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2F13CDA" w14:textId="77777777" w:rsidR="001D3127" w:rsidRPr="00DF1BA3" w:rsidRDefault="001D3127" w:rsidP="0024279E">
      <w:pPr>
        <w:jc w:val="center"/>
        <w:rPr>
          <w:b/>
          <w:sz w:val="32"/>
          <w:szCs w:val="32"/>
          <w:lang w:val="en-US"/>
        </w:rPr>
      </w:pPr>
    </w:p>
    <w:p w14:paraId="75E5668F" w14:textId="07376383" w:rsidR="0024279E" w:rsidRPr="00603221" w:rsidRDefault="0024279E" w:rsidP="0024279E">
      <w:pPr>
        <w:jc w:val="center"/>
        <w:rPr>
          <w:b/>
          <w:sz w:val="32"/>
          <w:szCs w:val="32"/>
          <w:lang w:val="el-GR"/>
        </w:rPr>
      </w:pPr>
      <w:r w:rsidRPr="00603221">
        <w:rPr>
          <w:b/>
          <w:sz w:val="32"/>
          <w:szCs w:val="32"/>
          <w:lang w:val="el-GR"/>
        </w:rPr>
        <w:t>Διακήρυξη</w:t>
      </w:r>
    </w:p>
    <w:p w14:paraId="7C9C83A4" w14:textId="15ACF765" w:rsidR="0024279E" w:rsidRPr="003F32E8" w:rsidRDefault="00DF02B0" w:rsidP="0024279E">
      <w:pPr>
        <w:jc w:val="center"/>
        <w:rPr>
          <w:b/>
          <w:sz w:val="32"/>
          <w:szCs w:val="32"/>
          <w:lang w:val="el-GR"/>
        </w:rPr>
      </w:pPr>
      <w:r w:rsidRPr="00603221">
        <w:rPr>
          <w:b/>
          <w:sz w:val="32"/>
          <w:szCs w:val="32"/>
          <w:lang w:val="el-GR"/>
        </w:rPr>
        <w:t xml:space="preserve">Ηλεκτρονικού </w:t>
      </w:r>
      <w:r w:rsidR="0024279E" w:rsidRPr="003F32E8">
        <w:rPr>
          <w:b/>
          <w:sz w:val="32"/>
          <w:szCs w:val="32"/>
          <w:lang w:val="el-GR"/>
        </w:rPr>
        <w:t xml:space="preserve">Ανοικτού </w:t>
      </w:r>
      <w:r w:rsidRPr="003F32E8">
        <w:rPr>
          <w:b/>
          <w:sz w:val="32"/>
          <w:szCs w:val="32"/>
          <w:lang w:val="el-GR"/>
        </w:rPr>
        <w:t>Κ</w:t>
      </w:r>
      <w:r w:rsidR="008B4966" w:rsidRPr="003F32E8">
        <w:rPr>
          <w:b/>
          <w:sz w:val="32"/>
          <w:szCs w:val="32"/>
          <w:lang w:val="el-GR"/>
        </w:rPr>
        <w:t xml:space="preserve">άτω των </w:t>
      </w:r>
      <w:r w:rsidRPr="003F32E8">
        <w:rPr>
          <w:b/>
          <w:sz w:val="32"/>
          <w:szCs w:val="32"/>
          <w:lang w:val="el-GR"/>
        </w:rPr>
        <w:t>Ο</w:t>
      </w:r>
      <w:r w:rsidR="008B4966" w:rsidRPr="003F32E8">
        <w:rPr>
          <w:b/>
          <w:sz w:val="32"/>
          <w:szCs w:val="32"/>
          <w:lang w:val="el-GR"/>
        </w:rPr>
        <w:t xml:space="preserve">ρίων </w:t>
      </w:r>
      <w:r w:rsidR="0024279E" w:rsidRPr="003F32E8">
        <w:rPr>
          <w:b/>
          <w:sz w:val="32"/>
          <w:szCs w:val="32"/>
          <w:lang w:val="el-GR"/>
        </w:rPr>
        <w:t>Διαγωνισμού</w:t>
      </w:r>
    </w:p>
    <w:p w14:paraId="1B7328FC" w14:textId="279BA51A" w:rsidR="0024279E" w:rsidRDefault="0024279E" w:rsidP="00A406A5">
      <w:pPr>
        <w:jc w:val="center"/>
        <w:rPr>
          <w:b/>
          <w:iCs/>
          <w:sz w:val="32"/>
          <w:szCs w:val="32"/>
          <w:lang w:val="el-GR"/>
        </w:rPr>
      </w:pPr>
      <w:r w:rsidRPr="003F32E8">
        <w:rPr>
          <w:b/>
          <w:sz w:val="32"/>
          <w:szCs w:val="32"/>
          <w:lang w:val="el-GR"/>
        </w:rPr>
        <w:t>για το Έργο</w:t>
      </w:r>
      <w:r w:rsidR="00A406A5" w:rsidRPr="003F32E8">
        <w:rPr>
          <w:b/>
          <w:sz w:val="32"/>
          <w:szCs w:val="32"/>
          <w:lang w:val="el-GR"/>
        </w:rPr>
        <w:t xml:space="preserve"> </w:t>
      </w:r>
      <w:r w:rsidRPr="003F32E8">
        <w:rPr>
          <w:b/>
          <w:iCs/>
          <w:sz w:val="32"/>
          <w:szCs w:val="32"/>
          <w:lang w:val="el-GR"/>
        </w:rPr>
        <w:t>«</w:t>
      </w:r>
      <w:r w:rsidR="00C61586" w:rsidRPr="003F32E8">
        <w:rPr>
          <w:b/>
          <w:sz w:val="32"/>
          <w:szCs w:val="32"/>
          <w:lang w:val="el-GR"/>
        </w:rPr>
        <w:t>Επέκταση Πληροφοριακού Συστήματος Ατομικών Λογαριασμών (ΟΠΣΑΛ-ΕΠ) του Ταμείου Επικουρικής Κεφαλαιoποιητικής Ασφάλισης (ΤΕΚΑ)</w:t>
      </w:r>
      <w:r w:rsidRPr="003F32E8">
        <w:rPr>
          <w:b/>
          <w:iCs/>
          <w:sz w:val="32"/>
          <w:szCs w:val="32"/>
          <w:lang w:val="el-GR"/>
        </w:rPr>
        <w:t>»</w:t>
      </w:r>
    </w:p>
    <w:p w14:paraId="24E8D872" w14:textId="77777777" w:rsidR="001D3127" w:rsidRPr="00603221" w:rsidRDefault="001D3127" w:rsidP="00A406A5">
      <w:pPr>
        <w:jc w:val="center"/>
        <w:rPr>
          <w:b/>
          <w:iCs/>
          <w:sz w:val="32"/>
          <w:szCs w:val="32"/>
          <w:lang w:val="el-GR"/>
        </w:rPr>
      </w:pP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4502"/>
        <w:gridCol w:w="2296"/>
      </w:tblGrid>
      <w:tr w:rsidR="0024279E" w:rsidRPr="00D431DA" w14:paraId="0BCC5B53" w14:textId="77777777" w:rsidTr="00FF4CB0">
        <w:tc>
          <w:tcPr>
            <w:tcW w:w="2830" w:type="dxa"/>
            <w:shd w:val="clear" w:color="auto" w:fill="auto"/>
            <w:vAlign w:val="center"/>
          </w:tcPr>
          <w:p w14:paraId="0232F1F7" w14:textId="01EF9080" w:rsidR="0024279E" w:rsidRPr="00603221" w:rsidRDefault="00E05F03" w:rsidP="00FF4CB0">
            <w:pPr>
              <w:autoSpaceDE w:val="0"/>
              <w:autoSpaceDN w:val="0"/>
              <w:adjustRightInd w:val="0"/>
              <w:spacing w:before="120" w:after="0"/>
              <w:jc w:val="right"/>
              <w:rPr>
                <w:b/>
                <w:color w:val="000000"/>
              </w:rPr>
            </w:pPr>
            <w:r w:rsidRPr="00603221">
              <w:rPr>
                <w:b/>
                <w:color w:val="000000"/>
                <w:lang w:val="el-GR"/>
              </w:rPr>
              <w:t>Εκτιμώμενη αξία σύμβασης</w:t>
            </w:r>
            <w:r w:rsidR="0024279E" w:rsidRPr="00603221">
              <w:rPr>
                <w:b/>
                <w:color w:val="000000"/>
              </w:rPr>
              <w:t>:</w:t>
            </w:r>
          </w:p>
          <w:p w14:paraId="77794DB8" w14:textId="77777777" w:rsidR="0024279E" w:rsidRPr="00603221" w:rsidRDefault="0024279E" w:rsidP="00FF4CB0">
            <w:pPr>
              <w:autoSpaceDE w:val="0"/>
              <w:autoSpaceDN w:val="0"/>
              <w:adjustRightInd w:val="0"/>
              <w:spacing w:before="120" w:after="0"/>
              <w:jc w:val="right"/>
              <w:rPr>
                <w:b/>
                <w:color w:val="000000"/>
              </w:rPr>
            </w:pPr>
          </w:p>
        </w:tc>
        <w:tc>
          <w:tcPr>
            <w:tcW w:w="6798" w:type="dxa"/>
            <w:gridSpan w:val="2"/>
            <w:shd w:val="clear" w:color="auto" w:fill="auto"/>
            <w:vAlign w:val="center"/>
          </w:tcPr>
          <w:p w14:paraId="36FC6570" w14:textId="12B49490" w:rsidR="001F455A" w:rsidRPr="003F32E8" w:rsidRDefault="001F455A" w:rsidP="00A2697C">
            <w:pPr>
              <w:pStyle w:val="TabletextChar"/>
              <w:spacing w:before="120" w:after="0" w:line="240" w:lineRule="auto"/>
              <w:rPr>
                <w:rFonts w:cs="Tahoma"/>
                <w:b/>
                <w:bCs/>
                <w:color w:val="000000"/>
                <w:sz w:val="22"/>
                <w:szCs w:val="22"/>
                <w:lang w:eastAsia="el-GR"/>
              </w:rPr>
            </w:pPr>
            <w:r w:rsidRPr="003F32E8">
              <w:rPr>
                <w:rFonts w:cs="Tahoma"/>
                <w:sz w:val="22"/>
                <w:szCs w:val="22"/>
              </w:rPr>
              <w:t xml:space="preserve">Συνολική  εκτιμώμενη αξία σύμβασης </w:t>
            </w:r>
            <w:r w:rsidR="00B7627E" w:rsidRPr="00A2697C">
              <w:rPr>
                <w:rFonts w:cs="Tahoma"/>
                <w:b/>
                <w:bCs/>
                <w:color w:val="000000"/>
                <w:sz w:val="22"/>
                <w:szCs w:val="22"/>
                <w:lang w:eastAsia="el-GR"/>
              </w:rPr>
              <w:t>2</w:t>
            </w:r>
            <w:r w:rsidR="00110230" w:rsidRPr="00110230">
              <w:rPr>
                <w:rFonts w:cs="Tahoma"/>
                <w:b/>
                <w:bCs/>
                <w:color w:val="000000"/>
                <w:sz w:val="22"/>
                <w:szCs w:val="22"/>
                <w:lang w:eastAsia="el-GR"/>
              </w:rPr>
              <w:t>15</w:t>
            </w:r>
            <w:r w:rsidR="00B7627E" w:rsidRPr="00A2697C">
              <w:rPr>
                <w:rFonts w:cs="Tahoma"/>
                <w:b/>
                <w:bCs/>
                <w:color w:val="000000"/>
                <w:sz w:val="22"/>
                <w:szCs w:val="22"/>
                <w:lang w:eastAsia="el-GR"/>
              </w:rPr>
              <w:t>.000,00</w:t>
            </w:r>
            <w:r w:rsidRPr="003F32E8">
              <w:rPr>
                <w:rFonts w:cs="Tahoma"/>
                <w:b/>
                <w:bCs/>
                <w:color w:val="000000"/>
                <w:sz w:val="22"/>
                <w:szCs w:val="22"/>
                <w:lang w:eastAsia="el-GR"/>
              </w:rPr>
              <w:t xml:space="preserve">€ </w:t>
            </w:r>
            <w:r w:rsidRPr="003F32E8">
              <w:rPr>
                <w:rFonts w:cs="Tahoma"/>
                <w:sz w:val="22"/>
                <w:szCs w:val="22"/>
              </w:rPr>
              <w:t xml:space="preserve">μη περιλαμβανομένου ΦΠΑ , προϋπολογισμός με ΦΠΑ: </w:t>
            </w:r>
            <w:r w:rsidR="00B7627E" w:rsidRPr="003F32E8">
              <w:rPr>
                <w:rFonts w:cs="Tahoma"/>
                <w:b/>
                <w:bCs/>
                <w:color w:val="000000"/>
                <w:sz w:val="22"/>
                <w:szCs w:val="22"/>
                <w:lang w:eastAsia="el-GR"/>
              </w:rPr>
              <w:t>2</w:t>
            </w:r>
            <w:r w:rsidR="00110230" w:rsidRPr="00110230">
              <w:rPr>
                <w:rFonts w:cs="Tahoma"/>
                <w:b/>
                <w:bCs/>
                <w:color w:val="000000"/>
                <w:sz w:val="22"/>
                <w:szCs w:val="22"/>
                <w:lang w:eastAsia="el-GR"/>
              </w:rPr>
              <w:t>66</w:t>
            </w:r>
            <w:r w:rsidR="00B7627E" w:rsidRPr="003F32E8">
              <w:rPr>
                <w:rFonts w:cs="Tahoma"/>
                <w:b/>
                <w:bCs/>
                <w:color w:val="000000"/>
                <w:sz w:val="22"/>
                <w:szCs w:val="22"/>
                <w:lang w:eastAsia="el-GR"/>
              </w:rPr>
              <w:t>.</w:t>
            </w:r>
            <w:r w:rsidR="00110230" w:rsidRPr="00110230">
              <w:rPr>
                <w:rFonts w:cs="Tahoma"/>
                <w:b/>
                <w:bCs/>
                <w:color w:val="000000"/>
                <w:sz w:val="22"/>
                <w:szCs w:val="22"/>
                <w:lang w:eastAsia="el-GR"/>
              </w:rPr>
              <w:t>6</w:t>
            </w:r>
            <w:r w:rsidR="00B7627E" w:rsidRPr="003F32E8">
              <w:rPr>
                <w:rFonts w:cs="Tahoma"/>
                <w:b/>
                <w:bCs/>
                <w:color w:val="000000"/>
                <w:sz w:val="22"/>
                <w:szCs w:val="22"/>
                <w:lang w:eastAsia="el-GR"/>
              </w:rPr>
              <w:t>00</w:t>
            </w:r>
            <w:r w:rsidRPr="003F32E8">
              <w:rPr>
                <w:rFonts w:cs="Tahoma"/>
                <w:b/>
                <w:bCs/>
                <w:color w:val="000000"/>
                <w:sz w:val="22"/>
                <w:szCs w:val="22"/>
                <w:lang w:eastAsia="el-GR"/>
              </w:rPr>
              <w:t xml:space="preserve">€, ΦΠΑ 24% </w:t>
            </w:r>
            <w:r w:rsidR="00110230" w:rsidRPr="00110230">
              <w:rPr>
                <w:rFonts w:cs="Tahoma"/>
                <w:b/>
                <w:bCs/>
                <w:color w:val="000000"/>
                <w:sz w:val="22"/>
                <w:szCs w:val="22"/>
                <w:lang w:eastAsia="el-GR"/>
              </w:rPr>
              <w:t>51</w:t>
            </w:r>
            <w:r w:rsidR="00B7627E" w:rsidRPr="00A2697C">
              <w:rPr>
                <w:rFonts w:cs="Tahoma"/>
                <w:b/>
                <w:bCs/>
                <w:color w:val="000000"/>
                <w:sz w:val="22"/>
                <w:szCs w:val="22"/>
                <w:lang w:eastAsia="el-GR"/>
              </w:rPr>
              <w:t>.</w:t>
            </w:r>
            <w:r w:rsidR="00110230" w:rsidRPr="00110230">
              <w:rPr>
                <w:rFonts w:cs="Tahoma"/>
                <w:b/>
                <w:bCs/>
                <w:color w:val="000000"/>
                <w:sz w:val="22"/>
                <w:szCs w:val="22"/>
                <w:lang w:eastAsia="el-GR"/>
              </w:rPr>
              <w:t>6</w:t>
            </w:r>
            <w:r w:rsidR="00B7627E" w:rsidRPr="00A2697C">
              <w:rPr>
                <w:rFonts w:cs="Tahoma"/>
                <w:b/>
                <w:bCs/>
                <w:color w:val="000000"/>
                <w:sz w:val="22"/>
                <w:szCs w:val="22"/>
                <w:lang w:eastAsia="el-GR"/>
              </w:rPr>
              <w:t>00,00</w:t>
            </w:r>
            <w:r w:rsidRPr="003F32E8">
              <w:rPr>
                <w:rFonts w:cs="Tahoma"/>
                <w:b/>
                <w:bCs/>
                <w:color w:val="000000"/>
                <w:sz w:val="22"/>
                <w:szCs w:val="22"/>
                <w:lang w:eastAsia="el-GR"/>
              </w:rPr>
              <w:t>€</w:t>
            </w:r>
          </w:p>
        </w:tc>
      </w:tr>
      <w:tr w:rsidR="0024279E" w:rsidRPr="00DF02B0" w14:paraId="35B1EA53" w14:textId="77777777" w:rsidTr="0062639F">
        <w:trPr>
          <w:trHeight w:val="929"/>
        </w:trPr>
        <w:tc>
          <w:tcPr>
            <w:tcW w:w="2830" w:type="dxa"/>
            <w:shd w:val="clear" w:color="auto" w:fill="auto"/>
            <w:vAlign w:val="center"/>
          </w:tcPr>
          <w:p w14:paraId="39D82644" w14:textId="77777777" w:rsidR="0024279E" w:rsidRPr="00603221" w:rsidRDefault="0024279E" w:rsidP="00FF4CB0">
            <w:pPr>
              <w:autoSpaceDE w:val="0"/>
              <w:autoSpaceDN w:val="0"/>
              <w:adjustRightInd w:val="0"/>
              <w:spacing w:before="120" w:after="0"/>
              <w:jc w:val="right"/>
              <w:rPr>
                <w:b/>
                <w:color w:val="000000"/>
                <w:highlight w:val="cyan"/>
              </w:rPr>
            </w:pPr>
            <w:r w:rsidRPr="00603221">
              <w:rPr>
                <w:b/>
                <w:color w:val="000000"/>
                <w:lang w:val="en-US"/>
              </w:rPr>
              <w:t>CPV</w:t>
            </w:r>
            <w:r w:rsidRPr="00603221">
              <w:rPr>
                <w:b/>
                <w:color w:val="000000"/>
              </w:rPr>
              <w:t>:</w:t>
            </w:r>
          </w:p>
        </w:tc>
        <w:tc>
          <w:tcPr>
            <w:tcW w:w="6798" w:type="dxa"/>
            <w:gridSpan w:val="2"/>
            <w:shd w:val="clear" w:color="auto" w:fill="auto"/>
            <w:vAlign w:val="center"/>
          </w:tcPr>
          <w:p w14:paraId="3440D180" w14:textId="4A673AF3" w:rsidR="0024279E" w:rsidRPr="009028CA" w:rsidRDefault="004F1720" w:rsidP="00FF4CB0">
            <w:pPr>
              <w:autoSpaceDE w:val="0"/>
              <w:autoSpaceDN w:val="0"/>
              <w:adjustRightInd w:val="0"/>
              <w:spacing w:before="120" w:after="0"/>
              <w:jc w:val="left"/>
              <w:rPr>
                <w:b/>
                <w:color w:val="000000"/>
                <w:highlight w:val="cyan"/>
                <w:lang w:val="el-GR"/>
              </w:rPr>
            </w:pPr>
            <w:r w:rsidRPr="00F72A8F">
              <w:rPr>
                <w:b/>
              </w:rPr>
              <w:t>72000000-5</w:t>
            </w:r>
            <w:r>
              <w:rPr>
                <w:b/>
              </w:rPr>
              <w:t xml:space="preserve">, </w:t>
            </w:r>
            <w:r w:rsidRPr="004F1720">
              <w:rPr>
                <w:b/>
              </w:rPr>
              <w:t>48000000-8</w:t>
            </w:r>
            <w:r w:rsidR="009028CA">
              <w:rPr>
                <w:b/>
                <w:lang w:val="el-GR"/>
              </w:rPr>
              <w:t xml:space="preserve">, </w:t>
            </w:r>
            <w:r w:rsidR="009028CA" w:rsidRPr="009028CA">
              <w:rPr>
                <w:b/>
                <w:bCs/>
                <w:iCs/>
                <w:lang w:val="el-GR"/>
              </w:rPr>
              <w:t>80533100-0</w:t>
            </w:r>
          </w:p>
        </w:tc>
      </w:tr>
      <w:tr w:rsidR="0024279E" w:rsidRPr="00D431DA" w14:paraId="5035F07E" w14:textId="77777777" w:rsidTr="0062639F">
        <w:trPr>
          <w:trHeight w:val="962"/>
        </w:trPr>
        <w:tc>
          <w:tcPr>
            <w:tcW w:w="2830" w:type="dxa"/>
            <w:shd w:val="clear" w:color="auto" w:fill="auto"/>
            <w:vAlign w:val="center"/>
          </w:tcPr>
          <w:p w14:paraId="05774F4B" w14:textId="77777777" w:rsidR="0024279E" w:rsidRPr="00603221" w:rsidRDefault="0024279E" w:rsidP="00FF4CB0">
            <w:pPr>
              <w:autoSpaceDE w:val="0"/>
              <w:autoSpaceDN w:val="0"/>
              <w:adjustRightInd w:val="0"/>
              <w:spacing w:before="120" w:after="0"/>
              <w:jc w:val="right"/>
              <w:rPr>
                <w:b/>
                <w:color w:val="000000"/>
              </w:rPr>
            </w:pPr>
            <w:r w:rsidRPr="00603221">
              <w:rPr>
                <w:b/>
                <w:color w:val="000000"/>
              </w:rPr>
              <w:t>Κριτήριο Ανάθεσης:</w:t>
            </w:r>
          </w:p>
        </w:tc>
        <w:tc>
          <w:tcPr>
            <w:tcW w:w="6798" w:type="dxa"/>
            <w:gridSpan w:val="2"/>
            <w:shd w:val="clear" w:color="auto" w:fill="auto"/>
            <w:vAlign w:val="center"/>
          </w:tcPr>
          <w:p w14:paraId="4D299B41" w14:textId="2D14EB41" w:rsidR="006E5AB3" w:rsidRPr="003F32E8" w:rsidRDefault="0024279E" w:rsidP="00FF4CB0">
            <w:pPr>
              <w:autoSpaceDE w:val="0"/>
              <w:autoSpaceDN w:val="0"/>
              <w:adjustRightInd w:val="0"/>
              <w:spacing w:before="120" w:after="0"/>
              <w:jc w:val="left"/>
              <w:rPr>
                <w:b/>
                <w:color w:val="000000"/>
                <w:lang w:val="el-GR"/>
              </w:rPr>
            </w:pPr>
            <w:r w:rsidRPr="003F32E8">
              <w:rPr>
                <w:b/>
                <w:color w:val="000000"/>
                <w:lang w:val="el-GR"/>
              </w:rPr>
              <w:t xml:space="preserve">Η πλέον συμφέρουσα από οικονομική άποψη προσφορά </w:t>
            </w:r>
            <w:r w:rsidR="008B4966" w:rsidRPr="003F32E8">
              <w:rPr>
                <w:b/>
                <w:color w:val="000000"/>
                <w:lang w:val="el-GR"/>
              </w:rPr>
              <w:t>βάσει βέλτιστης σχέσης ποιότητας – τιμής</w:t>
            </w:r>
            <w:r w:rsidR="00B7627E" w:rsidRPr="00A2697C">
              <w:rPr>
                <w:b/>
                <w:color w:val="000000"/>
                <w:lang w:val="el-GR"/>
              </w:rPr>
              <w:t>.</w:t>
            </w:r>
          </w:p>
        </w:tc>
      </w:tr>
      <w:tr w:rsidR="0024279E" w:rsidRPr="00DF02B0" w:rsidDel="005977E7" w14:paraId="1ED3570A" w14:textId="77777777" w:rsidTr="0062639F">
        <w:trPr>
          <w:trHeight w:val="857"/>
        </w:trPr>
        <w:tc>
          <w:tcPr>
            <w:tcW w:w="2830" w:type="dxa"/>
            <w:shd w:val="clear" w:color="auto" w:fill="auto"/>
            <w:vAlign w:val="center"/>
          </w:tcPr>
          <w:p w14:paraId="4057F07C" w14:textId="77777777" w:rsidR="0024279E" w:rsidRPr="00603221" w:rsidRDefault="0024279E" w:rsidP="00FF4CB0">
            <w:pPr>
              <w:autoSpaceDE w:val="0"/>
              <w:autoSpaceDN w:val="0"/>
              <w:adjustRightInd w:val="0"/>
              <w:spacing w:before="120" w:after="0"/>
              <w:jc w:val="right"/>
              <w:rPr>
                <w:b/>
                <w:color w:val="000000"/>
              </w:rPr>
            </w:pPr>
            <w:r w:rsidRPr="00603221">
              <w:rPr>
                <w:b/>
                <w:color w:val="000000"/>
              </w:rPr>
              <w:t>Ημερομηνία Διενέργειας:</w:t>
            </w:r>
          </w:p>
        </w:tc>
        <w:tc>
          <w:tcPr>
            <w:tcW w:w="6798" w:type="dxa"/>
            <w:gridSpan w:val="2"/>
            <w:shd w:val="clear" w:color="auto" w:fill="auto"/>
            <w:vAlign w:val="center"/>
          </w:tcPr>
          <w:p w14:paraId="08B18F4E" w14:textId="08A767FA" w:rsidR="0024279E" w:rsidRPr="00A5129A" w:rsidDel="005977E7" w:rsidRDefault="00D431DA" w:rsidP="00FF4CB0">
            <w:pPr>
              <w:autoSpaceDE w:val="0"/>
              <w:autoSpaceDN w:val="0"/>
              <w:adjustRightInd w:val="0"/>
              <w:spacing w:before="120" w:after="0"/>
              <w:jc w:val="left"/>
              <w:rPr>
                <w:b/>
                <w:color w:val="000000"/>
              </w:rPr>
            </w:pPr>
            <w:r w:rsidRPr="00A5129A">
              <w:rPr>
                <w:b/>
                <w:color w:val="000000"/>
                <w:lang w:val="el-GR"/>
              </w:rPr>
              <w:t>14/12/2023</w:t>
            </w:r>
          </w:p>
        </w:tc>
      </w:tr>
      <w:tr w:rsidR="00C82832" w:rsidRPr="00DF02B0" w:rsidDel="005977E7" w14:paraId="63755E45" w14:textId="77777777" w:rsidTr="0062639F">
        <w:trPr>
          <w:trHeight w:val="911"/>
        </w:trPr>
        <w:tc>
          <w:tcPr>
            <w:tcW w:w="7332" w:type="dxa"/>
            <w:gridSpan w:val="2"/>
            <w:tcBorders>
              <w:bottom w:val="nil"/>
            </w:tcBorders>
            <w:shd w:val="clear" w:color="auto" w:fill="auto"/>
            <w:vAlign w:val="center"/>
          </w:tcPr>
          <w:p w14:paraId="2CBEDAD9" w14:textId="77777777" w:rsidR="00C82832" w:rsidRPr="00603221" w:rsidRDefault="00C82832" w:rsidP="00FF4CB0">
            <w:pPr>
              <w:autoSpaceDE w:val="0"/>
              <w:autoSpaceDN w:val="0"/>
              <w:adjustRightInd w:val="0"/>
              <w:spacing w:before="120" w:after="0"/>
              <w:jc w:val="right"/>
              <w:rPr>
                <w:b/>
                <w:color w:val="000000"/>
                <w:highlight w:val="yellow"/>
              </w:rPr>
            </w:pPr>
            <w:r w:rsidRPr="00603221">
              <w:rPr>
                <w:b/>
                <w:color w:val="000000"/>
              </w:rPr>
              <w:t>Ημερομηνία Ανάρτησης στο ΚΗΜΔΗΣ</w:t>
            </w:r>
          </w:p>
        </w:tc>
        <w:tc>
          <w:tcPr>
            <w:tcW w:w="2296" w:type="dxa"/>
            <w:shd w:val="clear" w:color="auto" w:fill="auto"/>
            <w:vAlign w:val="center"/>
          </w:tcPr>
          <w:p w14:paraId="30DE83DC" w14:textId="36C463FE" w:rsidR="00C82832" w:rsidRPr="00A5129A" w:rsidDel="005977E7" w:rsidRDefault="00A5129A" w:rsidP="00FF4CB0">
            <w:pPr>
              <w:autoSpaceDE w:val="0"/>
              <w:autoSpaceDN w:val="0"/>
              <w:adjustRightInd w:val="0"/>
              <w:spacing w:before="120" w:after="0"/>
              <w:jc w:val="left"/>
              <w:rPr>
                <w:b/>
                <w:color w:val="000000"/>
                <w:lang w:val="el-GR"/>
              </w:rPr>
            </w:pPr>
            <w:r w:rsidRPr="00A5129A">
              <w:rPr>
                <w:b/>
                <w:color w:val="000000"/>
                <w:lang w:val="el-GR"/>
              </w:rPr>
              <w:t>29/11/2023</w:t>
            </w:r>
          </w:p>
        </w:tc>
      </w:tr>
      <w:tr w:rsidR="00C82832" w:rsidRPr="00DF02B0" w:rsidDel="005977E7" w14:paraId="304DC306" w14:textId="77777777" w:rsidTr="0062639F">
        <w:trPr>
          <w:trHeight w:val="930"/>
        </w:trPr>
        <w:tc>
          <w:tcPr>
            <w:tcW w:w="7332" w:type="dxa"/>
            <w:gridSpan w:val="2"/>
            <w:tcBorders>
              <w:bottom w:val="nil"/>
            </w:tcBorders>
            <w:shd w:val="clear" w:color="auto" w:fill="auto"/>
            <w:vAlign w:val="center"/>
          </w:tcPr>
          <w:p w14:paraId="28AE649E" w14:textId="77777777" w:rsidR="00C82832" w:rsidRPr="00603221" w:rsidRDefault="00C82832" w:rsidP="00FF4CB0">
            <w:pPr>
              <w:autoSpaceDE w:val="0"/>
              <w:autoSpaceDN w:val="0"/>
              <w:adjustRightInd w:val="0"/>
              <w:spacing w:before="120" w:after="0"/>
              <w:jc w:val="right"/>
              <w:rPr>
                <w:b/>
                <w:color w:val="000000"/>
                <w:highlight w:val="yellow"/>
              </w:rPr>
            </w:pPr>
            <w:r w:rsidRPr="00603221">
              <w:rPr>
                <w:b/>
                <w:color w:val="000000"/>
              </w:rPr>
              <w:t>Ημερομηνία Ανάρτησης στο ΕΣΗΔΗΣ</w:t>
            </w:r>
          </w:p>
        </w:tc>
        <w:tc>
          <w:tcPr>
            <w:tcW w:w="2296" w:type="dxa"/>
            <w:shd w:val="clear" w:color="auto" w:fill="auto"/>
            <w:vAlign w:val="center"/>
          </w:tcPr>
          <w:p w14:paraId="4556DC49" w14:textId="480D6D23" w:rsidR="00C82832" w:rsidRPr="00603221" w:rsidDel="005977E7" w:rsidRDefault="00A5129A" w:rsidP="00FF4CB0">
            <w:pPr>
              <w:autoSpaceDE w:val="0"/>
              <w:autoSpaceDN w:val="0"/>
              <w:adjustRightInd w:val="0"/>
              <w:spacing w:before="120" w:after="0"/>
              <w:jc w:val="left"/>
              <w:rPr>
                <w:b/>
                <w:color w:val="000000"/>
                <w:highlight w:val="yellow"/>
              </w:rPr>
            </w:pPr>
            <w:r w:rsidRPr="00A5129A">
              <w:rPr>
                <w:b/>
                <w:color w:val="000000"/>
                <w:lang w:val="el-GR"/>
              </w:rPr>
              <w:t>29/11/2023</w:t>
            </w:r>
          </w:p>
        </w:tc>
      </w:tr>
      <w:tr w:rsidR="00C82832" w:rsidRPr="003C0732" w:rsidDel="005977E7" w14:paraId="56137155" w14:textId="77777777" w:rsidTr="0062639F">
        <w:trPr>
          <w:trHeight w:val="1136"/>
        </w:trPr>
        <w:tc>
          <w:tcPr>
            <w:tcW w:w="7332" w:type="dxa"/>
            <w:gridSpan w:val="2"/>
            <w:tcBorders>
              <w:bottom w:val="single" w:sz="4" w:space="0" w:color="auto"/>
            </w:tcBorders>
            <w:shd w:val="clear" w:color="auto" w:fill="auto"/>
            <w:vAlign w:val="center"/>
          </w:tcPr>
          <w:p w14:paraId="4DD3612B" w14:textId="77777777" w:rsidR="00C82832" w:rsidRPr="00DF02B0" w:rsidRDefault="00C82832" w:rsidP="00FF4CB0">
            <w:pPr>
              <w:autoSpaceDE w:val="0"/>
              <w:autoSpaceDN w:val="0"/>
              <w:adjustRightInd w:val="0"/>
              <w:spacing w:before="120" w:after="0"/>
              <w:jc w:val="right"/>
              <w:rPr>
                <w:b/>
                <w:color w:val="000000"/>
                <w:lang w:val="el-GR"/>
              </w:rPr>
            </w:pPr>
            <w:r w:rsidRPr="00834763">
              <w:rPr>
                <w:b/>
                <w:color w:val="000000"/>
                <w:lang w:val="el-GR"/>
              </w:rPr>
              <w:t xml:space="preserve">Ημερομηνία Ανάρτησης στον Διαδικτυακό τόπο της Αναθέτουσας Αρχής </w:t>
            </w:r>
            <w:r w:rsidRPr="00834763">
              <w:rPr>
                <w:b/>
                <w:color w:val="000000"/>
              </w:rPr>
              <w:t>www</w:t>
            </w:r>
            <w:r w:rsidRPr="00834763">
              <w:rPr>
                <w:b/>
                <w:color w:val="000000"/>
                <w:lang w:val="el-GR"/>
              </w:rPr>
              <w:t>.</w:t>
            </w:r>
            <w:r w:rsidRPr="00834763">
              <w:rPr>
                <w:b/>
                <w:color w:val="000000"/>
              </w:rPr>
              <w:t>ktpae</w:t>
            </w:r>
            <w:r w:rsidRPr="00834763">
              <w:rPr>
                <w:b/>
                <w:color w:val="000000"/>
                <w:lang w:val="el-GR"/>
              </w:rPr>
              <w:t>.</w:t>
            </w:r>
            <w:r w:rsidRPr="00834763">
              <w:rPr>
                <w:b/>
                <w:color w:val="000000"/>
              </w:rPr>
              <w:t>gr</w:t>
            </w:r>
          </w:p>
        </w:tc>
        <w:tc>
          <w:tcPr>
            <w:tcW w:w="2296" w:type="dxa"/>
            <w:shd w:val="clear" w:color="auto" w:fill="auto"/>
            <w:vAlign w:val="center"/>
          </w:tcPr>
          <w:p w14:paraId="4143835E" w14:textId="3BA63C47" w:rsidR="00C82832" w:rsidRPr="00603221" w:rsidRDefault="00A5129A" w:rsidP="00FF4CB0">
            <w:pPr>
              <w:autoSpaceDE w:val="0"/>
              <w:autoSpaceDN w:val="0"/>
              <w:adjustRightInd w:val="0"/>
              <w:spacing w:before="120" w:after="0"/>
              <w:jc w:val="left"/>
              <w:rPr>
                <w:b/>
                <w:highlight w:val="magenta"/>
                <w:lang w:val="el-GR"/>
              </w:rPr>
            </w:pPr>
            <w:r w:rsidRPr="00A5129A">
              <w:rPr>
                <w:b/>
                <w:color w:val="000000"/>
                <w:lang w:val="el-GR"/>
              </w:rPr>
              <w:t>29/11/2023</w:t>
            </w:r>
          </w:p>
        </w:tc>
      </w:tr>
    </w:tbl>
    <w:p w14:paraId="59D8F052" w14:textId="053E6AB6" w:rsidR="00C82832" w:rsidRDefault="00C82832" w:rsidP="00C82832"/>
    <w:p w14:paraId="0E30C995" w14:textId="539B4D34" w:rsidR="00BE0328" w:rsidRPr="0031449B" w:rsidRDefault="00BE0328" w:rsidP="00C82832">
      <w:pPr>
        <w:rPr>
          <w:lang w:val="el-GR"/>
        </w:rPr>
      </w:pPr>
    </w:p>
    <w:p w14:paraId="07EDB663" w14:textId="77777777" w:rsidR="00BE0328" w:rsidRPr="0031449B" w:rsidRDefault="00BE0328" w:rsidP="00C82832">
      <w:pPr>
        <w:rPr>
          <w:lang w:val="el-GR"/>
        </w:rPr>
      </w:pPr>
    </w:p>
    <w:p w14:paraId="44AA584C" w14:textId="029A780E" w:rsidR="00C82832" w:rsidRDefault="00C82832" w:rsidP="00C82832"/>
    <w:p w14:paraId="01B212CA" w14:textId="77777777" w:rsidR="000B6F4E" w:rsidRDefault="000B6F4E" w:rsidP="00C82832"/>
    <w:p w14:paraId="7C12E543" w14:textId="0EB7BC5E" w:rsidR="00262E63" w:rsidRDefault="00262E63" w:rsidP="00C82832"/>
    <w:p w14:paraId="791725BD" w14:textId="6CD793FC" w:rsidR="000B6F4E" w:rsidRDefault="000B6F4E" w:rsidP="00C82832">
      <w:pPr>
        <w:sectPr w:rsidR="000B6F4E" w:rsidSect="00C82832">
          <w:headerReference w:type="default" r:id="rId8"/>
          <w:footerReference w:type="default" r:id="rId9"/>
          <w:headerReference w:type="first" r:id="rId10"/>
          <w:footerReference w:type="first" r:id="rId11"/>
          <w:pgSz w:w="11906" w:h="16838"/>
          <w:pgMar w:top="707" w:right="1134" w:bottom="1134" w:left="1134" w:header="720" w:footer="709" w:gutter="0"/>
          <w:pgNumType w:start="1"/>
          <w:cols w:space="720"/>
          <w:titlePg/>
          <w:docGrid w:linePitch="360"/>
        </w:sectPr>
      </w:pPr>
    </w:p>
    <w:p w14:paraId="7D7F8C2C" w14:textId="1B79DE2E" w:rsidR="0024279E" w:rsidRPr="00FE037B" w:rsidRDefault="0024279E" w:rsidP="00FE037B">
      <w:pPr>
        <w:pStyle w:val="Contents"/>
        <w:numPr>
          <w:ilvl w:val="0"/>
          <w:numId w:val="0"/>
        </w:numPr>
        <w:ind w:left="360" w:hanging="360"/>
        <w:outlineLvl w:val="9"/>
        <w:rPr>
          <w:rFonts w:ascii="Tahoma" w:hAnsi="Tahoma" w:cs="Tahoma"/>
          <w:sz w:val="22"/>
          <w:szCs w:val="22"/>
        </w:rPr>
      </w:pPr>
      <w:bookmarkStart w:id="1" w:name="_Toc375058496"/>
      <w:bookmarkStart w:id="2" w:name="_Toc418166314"/>
      <w:bookmarkStart w:id="3" w:name="_Toc97194254"/>
      <w:bookmarkStart w:id="4" w:name="_Toc97194401"/>
      <w:r w:rsidRPr="00FE037B">
        <w:rPr>
          <w:rFonts w:ascii="Tahoma" w:hAnsi="Tahoma" w:cs="Tahoma"/>
          <w:sz w:val="22"/>
          <w:szCs w:val="22"/>
        </w:rPr>
        <w:lastRenderedPageBreak/>
        <w:t>ΓΕΝΙΚΕΣ ΠΛΗΡΟΦΟΡΙΕΣ</w:t>
      </w:r>
      <w:bookmarkEnd w:id="1"/>
      <w:bookmarkEnd w:id="2"/>
      <w:bookmarkEnd w:id="3"/>
      <w:bookmarkEnd w:id="4"/>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A81D32" w14:paraId="7E60687E" w14:textId="77777777" w:rsidTr="0031590C">
        <w:trPr>
          <w:tblHeader/>
        </w:trPr>
        <w:tc>
          <w:tcPr>
            <w:tcW w:w="9855" w:type="dxa"/>
            <w:gridSpan w:val="2"/>
            <w:shd w:val="clear" w:color="auto" w:fill="E0E0E0"/>
            <w:vAlign w:val="center"/>
          </w:tcPr>
          <w:p w14:paraId="213160EF" w14:textId="77777777" w:rsidR="0024279E" w:rsidRPr="00A81D32" w:rsidRDefault="0024279E" w:rsidP="00A81D32">
            <w:pPr>
              <w:rPr>
                <w:b/>
                <w:bCs/>
                <w:lang w:val="el-GR"/>
              </w:rPr>
            </w:pPr>
            <w:bookmarkStart w:id="5" w:name="_Toc375058497"/>
            <w:bookmarkStart w:id="6" w:name="_Toc418166315"/>
            <w:bookmarkStart w:id="7" w:name="_Toc97194255"/>
            <w:bookmarkStart w:id="8" w:name="_Toc97194402"/>
            <w:r w:rsidRPr="00A81D32">
              <w:rPr>
                <w:b/>
                <w:bCs/>
                <w:lang w:val="el-GR"/>
              </w:rPr>
              <w:t>Συνοπτικά στοιχεία Έργου</w:t>
            </w:r>
            <w:bookmarkEnd w:id="5"/>
            <w:bookmarkEnd w:id="6"/>
            <w:bookmarkEnd w:id="7"/>
            <w:bookmarkEnd w:id="8"/>
          </w:p>
        </w:tc>
      </w:tr>
      <w:tr w:rsidR="0024279E" w:rsidRPr="00D431DA" w14:paraId="1C99A434" w14:textId="77777777" w:rsidTr="0031590C">
        <w:tc>
          <w:tcPr>
            <w:tcW w:w="3708" w:type="dxa"/>
            <w:vAlign w:val="center"/>
          </w:tcPr>
          <w:p w14:paraId="5395A867" w14:textId="77777777" w:rsidR="0024279E" w:rsidRPr="00603221" w:rsidRDefault="0024279E" w:rsidP="0031590C">
            <w:pPr>
              <w:pStyle w:val="TabletextChar"/>
              <w:rPr>
                <w:rFonts w:cs="Tahoma"/>
                <w:b/>
                <w:sz w:val="22"/>
                <w:szCs w:val="22"/>
              </w:rPr>
            </w:pPr>
            <w:r w:rsidRPr="00603221">
              <w:rPr>
                <w:rFonts w:cs="Tahoma"/>
                <w:b/>
                <w:sz w:val="22"/>
                <w:szCs w:val="22"/>
              </w:rPr>
              <w:t>ΤΙΤΛΟΣ ΕΡΓΟΥ</w:t>
            </w:r>
          </w:p>
        </w:tc>
        <w:tc>
          <w:tcPr>
            <w:tcW w:w="6147" w:type="dxa"/>
            <w:vAlign w:val="center"/>
          </w:tcPr>
          <w:p w14:paraId="2F6A505C" w14:textId="2FDE9455" w:rsidR="0024279E" w:rsidRPr="0010753D" w:rsidRDefault="00FF4CB0" w:rsidP="0031590C">
            <w:pPr>
              <w:pStyle w:val="TabletextChar"/>
              <w:rPr>
                <w:rFonts w:cs="Tahoma"/>
                <w:b/>
                <w:bCs/>
                <w:sz w:val="22"/>
                <w:szCs w:val="22"/>
              </w:rPr>
            </w:pPr>
            <w:r w:rsidRPr="0010753D">
              <w:rPr>
                <w:rFonts w:cs="Tahoma"/>
                <w:b/>
                <w:bCs/>
                <w:sz w:val="22"/>
                <w:szCs w:val="22"/>
              </w:rPr>
              <w:t>Επέκταση Πληροφοριακού Συστήματος Ατομικών Λογαριασμών (ΟΠΣΑΛ-ΕΠ) του Ταμείου Επικουρικής Κεφαλαιoποιητικής Ασφάλισης (ΤΕΚΑ)</w:t>
            </w:r>
          </w:p>
        </w:tc>
      </w:tr>
      <w:tr w:rsidR="0024279E" w:rsidRPr="00317788" w14:paraId="46881B27" w14:textId="77777777" w:rsidTr="0031590C">
        <w:tc>
          <w:tcPr>
            <w:tcW w:w="3708" w:type="dxa"/>
            <w:vAlign w:val="center"/>
          </w:tcPr>
          <w:p w14:paraId="4D3D1D01" w14:textId="77777777" w:rsidR="0024279E" w:rsidRPr="00603221" w:rsidRDefault="0024279E" w:rsidP="0031590C">
            <w:pPr>
              <w:pStyle w:val="TabletextChar"/>
              <w:rPr>
                <w:rFonts w:cs="Tahoma"/>
                <w:b/>
                <w:sz w:val="22"/>
                <w:szCs w:val="22"/>
              </w:rPr>
            </w:pPr>
            <w:r w:rsidRPr="00603221">
              <w:rPr>
                <w:rFonts w:cs="Tahoma"/>
                <w:b/>
                <w:sz w:val="22"/>
                <w:szCs w:val="22"/>
              </w:rPr>
              <w:t>ΑΝΑΘΕΤΟΥΣΑ ΑΡΧΗ</w:t>
            </w:r>
          </w:p>
        </w:tc>
        <w:tc>
          <w:tcPr>
            <w:tcW w:w="6147" w:type="dxa"/>
            <w:vAlign w:val="center"/>
          </w:tcPr>
          <w:p w14:paraId="3C8E9F75" w14:textId="77777777" w:rsidR="0024279E" w:rsidRPr="00603221" w:rsidRDefault="0024279E" w:rsidP="0031590C">
            <w:pPr>
              <w:pStyle w:val="TabletextChar"/>
              <w:rPr>
                <w:rFonts w:cs="Tahoma"/>
                <w:sz w:val="22"/>
                <w:szCs w:val="22"/>
              </w:rPr>
            </w:pPr>
            <w:r w:rsidRPr="00603221">
              <w:rPr>
                <w:rFonts w:cs="Tahoma"/>
                <w:b/>
                <w:sz w:val="22"/>
                <w:szCs w:val="22"/>
              </w:rPr>
              <w:t xml:space="preserve">«Κοινωνία της Πληροφορίας </w:t>
            </w:r>
            <w:r w:rsidR="00C1135D">
              <w:rPr>
                <w:rFonts w:cs="Tahoma"/>
                <w:b/>
                <w:sz w:val="22"/>
                <w:szCs w:val="22"/>
              </w:rPr>
              <w:t>Μ.</w:t>
            </w:r>
            <w:r w:rsidRPr="00603221">
              <w:rPr>
                <w:rFonts w:cs="Tahoma"/>
                <w:b/>
                <w:sz w:val="22"/>
                <w:szCs w:val="22"/>
              </w:rPr>
              <w:t xml:space="preserve">Α.Ε.» </w:t>
            </w:r>
            <w:r w:rsidRPr="00603221">
              <w:rPr>
                <w:rFonts w:cs="Tahoma"/>
                <w:sz w:val="22"/>
                <w:szCs w:val="22"/>
              </w:rPr>
              <w:t>(</w:t>
            </w:r>
            <w:r w:rsidRPr="00603221">
              <w:rPr>
                <w:rFonts w:cs="Tahoma"/>
                <w:b/>
                <w:sz w:val="22"/>
                <w:szCs w:val="22"/>
              </w:rPr>
              <w:t xml:space="preserve">ΚτΠ </w:t>
            </w:r>
            <w:r w:rsidR="00C1135D">
              <w:rPr>
                <w:rFonts w:cs="Tahoma"/>
                <w:b/>
                <w:sz w:val="22"/>
                <w:szCs w:val="22"/>
              </w:rPr>
              <w:t>Μ.</w:t>
            </w:r>
            <w:r w:rsidRPr="00603221">
              <w:rPr>
                <w:rFonts w:cs="Tahoma"/>
                <w:b/>
                <w:sz w:val="22"/>
                <w:szCs w:val="22"/>
              </w:rPr>
              <w:t>Α.Ε.</w:t>
            </w:r>
            <w:r w:rsidRPr="00603221">
              <w:rPr>
                <w:rFonts w:cs="Tahoma"/>
                <w:sz w:val="22"/>
                <w:szCs w:val="22"/>
              </w:rPr>
              <w:t>)</w:t>
            </w:r>
          </w:p>
        </w:tc>
      </w:tr>
      <w:tr w:rsidR="0024279E" w:rsidRPr="00D431DA" w14:paraId="3B001AD1" w14:textId="77777777" w:rsidTr="0031590C">
        <w:tc>
          <w:tcPr>
            <w:tcW w:w="3708" w:type="dxa"/>
            <w:vAlign w:val="center"/>
          </w:tcPr>
          <w:p w14:paraId="6E86843A" w14:textId="77777777" w:rsidR="0024279E" w:rsidRPr="00603221" w:rsidRDefault="0024279E" w:rsidP="0031590C">
            <w:pPr>
              <w:pStyle w:val="TabletextChar"/>
              <w:rPr>
                <w:rFonts w:cs="Tahoma"/>
                <w:b/>
                <w:sz w:val="22"/>
                <w:szCs w:val="22"/>
              </w:rPr>
            </w:pPr>
            <w:r w:rsidRPr="00603221">
              <w:rPr>
                <w:rFonts w:cs="Tahoma"/>
                <w:b/>
                <w:sz w:val="22"/>
                <w:szCs w:val="22"/>
              </w:rPr>
              <w:t>ΦΟΡΕΑΣ ΛΕΙΤΟΥΡΓΙΑΣ</w:t>
            </w:r>
          </w:p>
        </w:tc>
        <w:tc>
          <w:tcPr>
            <w:tcW w:w="6147" w:type="dxa"/>
            <w:vAlign w:val="center"/>
          </w:tcPr>
          <w:p w14:paraId="398B95D7" w14:textId="55D5B95C" w:rsidR="0024279E" w:rsidRPr="00F72A8F" w:rsidRDefault="00C534AC" w:rsidP="0031590C">
            <w:pPr>
              <w:pStyle w:val="TabletextChar"/>
              <w:rPr>
                <w:rFonts w:cs="Tahoma"/>
                <w:b/>
                <w:sz w:val="22"/>
                <w:szCs w:val="22"/>
              </w:rPr>
            </w:pPr>
            <w:r w:rsidRPr="00F72A8F">
              <w:rPr>
                <w:rFonts w:cs="Tahoma"/>
                <w:b/>
                <w:sz w:val="22"/>
                <w:szCs w:val="22"/>
              </w:rPr>
              <w:t>Ταμείο Επικουρικής Κεφαλαιoποιητικής Ασφάλισης (ΤΕΚΑ)</w:t>
            </w:r>
          </w:p>
        </w:tc>
      </w:tr>
      <w:tr w:rsidR="0024279E" w:rsidRPr="00D431DA" w14:paraId="54746909" w14:textId="77777777" w:rsidTr="0031590C">
        <w:tc>
          <w:tcPr>
            <w:tcW w:w="3708" w:type="dxa"/>
            <w:vAlign w:val="center"/>
          </w:tcPr>
          <w:p w14:paraId="0E11A93B" w14:textId="77777777" w:rsidR="0024279E" w:rsidRPr="00603221" w:rsidRDefault="0024279E" w:rsidP="0031590C">
            <w:pPr>
              <w:pStyle w:val="TabletextChar"/>
              <w:rPr>
                <w:rFonts w:cs="Tahoma"/>
                <w:b/>
                <w:sz w:val="22"/>
                <w:szCs w:val="22"/>
              </w:rPr>
            </w:pPr>
            <w:r w:rsidRPr="00603221">
              <w:rPr>
                <w:rFonts w:cs="Tahoma"/>
                <w:b/>
                <w:sz w:val="22"/>
                <w:szCs w:val="22"/>
              </w:rPr>
              <w:t>ΚΥΡΙΟΣ ΤΟΥ ΕΡΓΟΥ</w:t>
            </w:r>
          </w:p>
        </w:tc>
        <w:tc>
          <w:tcPr>
            <w:tcW w:w="6147" w:type="dxa"/>
            <w:vAlign w:val="center"/>
          </w:tcPr>
          <w:p w14:paraId="56960616" w14:textId="186E67EB" w:rsidR="0024279E" w:rsidRPr="00F72A8F" w:rsidRDefault="00C534AC" w:rsidP="0031590C">
            <w:pPr>
              <w:pStyle w:val="TabletextChar"/>
              <w:rPr>
                <w:rFonts w:cs="Tahoma"/>
                <w:b/>
                <w:sz w:val="22"/>
                <w:szCs w:val="22"/>
              </w:rPr>
            </w:pPr>
            <w:r w:rsidRPr="00F72A8F">
              <w:rPr>
                <w:rFonts w:cs="Tahoma"/>
                <w:b/>
                <w:sz w:val="22"/>
                <w:szCs w:val="22"/>
              </w:rPr>
              <w:t>Ταμείο Επικουρικής Κεφαλαιoποιητικής Ασφάλισης (ΤΕΚΑ)</w:t>
            </w:r>
          </w:p>
        </w:tc>
      </w:tr>
      <w:tr w:rsidR="0024279E" w:rsidRPr="00D431DA" w14:paraId="17DCF025" w14:textId="77777777" w:rsidTr="0031590C">
        <w:tc>
          <w:tcPr>
            <w:tcW w:w="3708" w:type="dxa"/>
            <w:vAlign w:val="center"/>
          </w:tcPr>
          <w:p w14:paraId="10EE5F74" w14:textId="77777777" w:rsidR="0024279E" w:rsidRPr="00603221" w:rsidRDefault="0024279E" w:rsidP="0031590C">
            <w:pPr>
              <w:pStyle w:val="TabletextChar"/>
              <w:rPr>
                <w:rFonts w:cs="Tahoma"/>
                <w:b/>
                <w:sz w:val="22"/>
                <w:szCs w:val="22"/>
              </w:rPr>
            </w:pPr>
            <w:bookmarkStart w:id="9" w:name="_Hlk139455476"/>
            <w:r w:rsidRPr="00603221">
              <w:rPr>
                <w:rFonts w:cs="Tahoma"/>
                <w:b/>
                <w:sz w:val="22"/>
                <w:szCs w:val="22"/>
              </w:rPr>
              <w:t>ΦΟΡΕΑΣ ΧΡΗΜΑΤΟΔΟΤΗΣΗΣ</w:t>
            </w:r>
            <w:bookmarkEnd w:id="9"/>
          </w:p>
        </w:tc>
        <w:tc>
          <w:tcPr>
            <w:tcW w:w="6147" w:type="dxa"/>
            <w:vAlign w:val="center"/>
          </w:tcPr>
          <w:p w14:paraId="23D0AF2C" w14:textId="645548B6" w:rsidR="0024279E" w:rsidRPr="005677F0" w:rsidRDefault="009867EF" w:rsidP="0031590C">
            <w:pPr>
              <w:pStyle w:val="TabletextChar"/>
              <w:rPr>
                <w:rFonts w:cs="Tahoma"/>
                <w:b/>
                <w:sz w:val="22"/>
                <w:szCs w:val="22"/>
              </w:rPr>
            </w:pPr>
            <w:r w:rsidRPr="00F72A8F">
              <w:rPr>
                <w:rFonts w:cs="Tahoma"/>
                <w:b/>
                <w:sz w:val="22"/>
                <w:szCs w:val="22"/>
              </w:rPr>
              <w:t>Ταμείο Επικουρικής Κεφαλαιoποιητικής Ασφάλισης (ΤΕΚΑ)</w:t>
            </w:r>
          </w:p>
        </w:tc>
      </w:tr>
      <w:tr w:rsidR="0024279E" w:rsidRPr="00D431DA" w14:paraId="48E5B3C2" w14:textId="77777777" w:rsidTr="0031590C">
        <w:tc>
          <w:tcPr>
            <w:tcW w:w="3708" w:type="dxa"/>
            <w:vAlign w:val="center"/>
          </w:tcPr>
          <w:p w14:paraId="11F58805" w14:textId="77777777" w:rsidR="0024279E" w:rsidRPr="00603221" w:rsidRDefault="0024279E" w:rsidP="0031590C">
            <w:pPr>
              <w:pStyle w:val="TabletextChar"/>
              <w:rPr>
                <w:rFonts w:cs="Tahoma"/>
                <w:b/>
                <w:sz w:val="22"/>
                <w:szCs w:val="22"/>
              </w:rPr>
            </w:pPr>
            <w:r w:rsidRPr="00603221">
              <w:rPr>
                <w:rFonts w:cs="Tahoma"/>
                <w:b/>
                <w:sz w:val="22"/>
                <w:szCs w:val="22"/>
              </w:rPr>
              <w:t>ΤΟΠΟΣ ΠΑΡΑΔΟΣΗΣ – ΤΟΠΟΣ ΠΑΡΟΧΗΣ ΥΠΗΡΕΣΙΩΝ</w:t>
            </w:r>
          </w:p>
        </w:tc>
        <w:tc>
          <w:tcPr>
            <w:tcW w:w="6147" w:type="dxa"/>
            <w:vAlign w:val="center"/>
          </w:tcPr>
          <w:p w14:paraId="0BE8AB41" w14:textId="2B2C3556" w:rsidR="00F72A8F" w:rsidRPr="00F72A8F" w:rsidRDefault="00F72A8F" w:rsidP="00F72A8F">
            <w:pPr>
              <w:pStyle w:val="TabletextChar"/>
              <w:rPr>
                <w:rFonts w:cs="Tahoma"/>
                <w:sz w:val="22"/>
                <w:szCs w:val="22"/>
              </w:rPr>
            </w:pPr>
            <w:r w:rsidRPr="00F72A8F">
              <w:rPr>
                <w:rFonts w:cs="Tahoma"/>
                <w:sz w:val="22"/>
                <w:szCs w:val="22"/>
              </w:rPr>
              <w:t xml:space="preserve">Τόπος παράδοσης: </w:t>
            </w:r>
            <w:r>
              <w:rPr>
                <w:rFonts w:cs="Tahoma"/>
                <w:sz w:val="22"/>
                <w:szCs w:val="22"/>
              </w:rPr>
              <w:t>Η έδρα της</w:t>
            </w:r>
            <w:r w:rsidRPr="00F72A8F">
              <w:rPr>
                <w:rFonts w:cs="Tahoma"/>
                <w:sz w:val="22"/>
                <w:szCs w:val="22"/>
              </w:rPr>
              <w:t xml:space="preserve"> Αναθέτουσα</w:t>
            </w:r>
            <w:r>
              <w:rPr>
                <w:rFonts w:cs="Tahoma"/>
                <w:sz w:val="22"/>
                <w:szCs w:val="22"/>
              </w:rPr>
              <w:t>ς</w:t>
            </w:r>
            <w:r w:rsidRPr="00F72A8F">
              <w:rPr>
                <w:rFonts w:cs="Tahoma"/>
                <w:sz w:val="22"/>
                <w:szCs w:val="22"/>
              </w:rPr>
              <w:t xml:space="preserve"> Αρχή</w:t>
            </w:r>
            <w:r>
              <w:rPr>
                <w:rFonts w:cs="Tahoma"/>
                <w:sz w:val="22"/>
                <w:szCs w:val="22"/>
              </w:rPr>
              <w:t>ς</w:t>
            </w:r>
            <w:r w:rsidRPr="00F72A8F">
              <w:rPr>
                <w:rFonts w:cs="Tahoma"/>
                <w:sz w:val="22"/>
                <w:szCs w:val="22"/>
              </w:rPr>
              <w:t>.</w:t>
            </w:r>
          </w:p>
          <w:p w14:paraId="136FF3B9" w14:textId="2F32E8B7" w:rsidR="0024279E" w:rsidRPr="00603221" w:rsidRDefault="00F72A8F" w:rsidP="00F72A8F">
            <w:pPr>
              <w:pStyle w:val="TabletextChar"/>
              <w:rPr>
                <w:rFonts w:cs="Tahoma"/>
                <w:sz w:val="22"/>
                <w:szCs w:val="22"/>
              </w:rPr>
            </w:pPr>
            <w:r w:rsidRPr="00F72A8F">
              <w:rPr>
                <w:rFonts w:cs="Tahoma"/>
                <w:sz w:val="22"/>
                <w:szCs w:val="22"/>
              </w:rPr>
              <w:t>Τόπος παροχής υπηρεσιών:</w:t>
            </w:r>
            <w:r>
              <w:rPr>
                <w:rFonts w:cs="Tahoma"/>
                <w:sz w:val="22"/>
                <w:szCs w:val="22"/>
              </w:rPr>
              <w:t xml:space="preserve"> Η έδρα </w:t>
            </w:r>
            <w:r w:rsidRPr="00FF4CB0">
              <w:rPr>
                <w:rFonts w:cs="Tahoma"/>
                <w:sz w:val="22"/>
                <w:szCs w:val="22"/>
              </w:rPr>
              <w:t>του Ταμείου Επικουρικής Κεφαλαιoποιητικής Ασφάλισης (ΤΕΚΑ)</w:t>
            </w:r>
            <w:r>
              <w:rPr>
                <w:rFonts w:cs="Tahoma"/>
                <w:sz w:val="22"/>
                <w:szCs w:val="22"/>
              </w:rPr>
              <w:t>.</w:t>
            </w:r>
          </w:p>
        </w:tc>
      </w:tr>
      <w:tr w:rsidR="0024279E" w:rsidRPr="00DF02B0" w14:paraId="0793C63A" w14:textId="77777777" w:rsidTr="0031590C">
        <w:tc>
          <w:tcPr>
            <w:tcW w:w="3708" w:type="dxa"/>
            <w:vAlign w:val="center"/>
          </w:tcPr>
          <w:p w14:paraId="2F2DF21E" w14:textId="77777777" w:rsidR="0024279E" w:rsidRPr="00603221" w:rsidRDefault="0024279E" w:rsidP="0031590C">
            <w:pPr>
              <w:pStyle w:val="TabletextChar"/>
              <w:rPr>
                <w:rFonts w:cs="Tahoma"/>
                <w:b/>
                <w:sz w:val="22"/>
                <w:szCs w:val="22"/>
              </w:rPr>
            </w:pPr>
            <w:r w:rsidRPr="00603221">
              <w:rPr>
                <w:rFonts w:cs="Tahoma"/>
                <w:b/>
                <w:sz w:val="22"/>
                <w:szCs w:val="22"/>
              </w:rPr>
              <w:t>ΕΙΔΟΣ ΣΥΜΒΑΣΗΣ</w:t>
            </w:r>
          </w:p>
        </w:tc>
        <w:tc>
          <w:tcPr>
            <w:tcW w:w="6147" w:type="dxa"/>
            <w:vAlign w:val="center"/>
          </w:tcPr>
          <w:p w14:paraId="10AE3E2C" w14:textId="1A692833" w:rsidR="0024279E" w:rsidRPr="00603221" w:rsidRDefault="00D157B7" w:rsidP="0031590C">
            <w:pPr>
              <w:pStyle w:val="TabletextChar"/>
              <w:rPr>
                <w:rFonts w:cs="Tahoma"/>
                <w:b/>
                <w:sz w:val="22"/>
                <w:szCs w:val="22"/>
              </w:rPr>
            </w:pPr>
            <w:r w:rsidRPr="00603221">
              <w:rPr>
                <w:rFonts w:cs="Tahoma"/>
                <w:b/>
                <w:sz w:val="22"/>
                <w:szCs w:val="22"/>
                <w:lang w:val="en-US"/>
              </w:rPr>
              <w:t>CPV</w:t>
            </w:r>
            <w:r w:rsidRPr="00603221">
              <w:rPr>
                <w:rFonts w:cs="Tahoma"/>
                <w:b/>
                <w:sz w:val="22"/>
                <w:szCs w:val="22"/>
              </w:rPr>
              <w:t>:</w:t>
            </w:r>
            <w:r w:rsidR="00F72A8F">
              <w:rPr>
                <w:rFonts w:cs="Tahoma"/>
                <w:b/>
                <w:sz w:val="22"/>
                <w:szCs w:val="22"/>
              </w:rPr>
              <w:t xml:space="preserve"> </w:t>
            </w:r>
            <w:bookmarkStart w:id="10" w:name="_Hlk139464876"/>
            <w:r w:rsidR="00F72A8F" w:rsidRPr="00F72A8F">
              <w:rPr>
                <w:rFonts w:cs="Tahoma"/>
                <w:b/>
                <w:sz w:val="22"/>
                <w:szCs w:val="22"/>
              </w:rPr>
              <w:t>72000000-5</w:t>
            </w:r>
            <w:bookmarkEnd w:id="10"/>
            <w:r w:rsidR="004F1720">
              <w:rPr>
                <w:rFonts w:cs="Tahoma"/>
                <w:b/>
                <w:sz w:val="22"/>
                <w:szCs w:val="22"/>
              </w:rPr>
              <w:t xml:space="preserve">, </w:t>
            </w:r>
            <w:bookmarkStart w:id="11" w:name="_Hlk139464792"/>
            <w:r w:rsidR="004F1720" w:rsidRPr="004F1720">
              <w:rPr>
                <w:rFonts w:cs="Tahoma"/>
                <w:b/>
                <w:sz w:val="22"/>
                <w:szCs w:val="22"/>
              </w:rPr>
              <w:t>48000000-8</w:t>
            </w:r>
            <w:bookmarkEnd w:id="11"/>
            <w:r w:rsidR="009028CA">
              <w:rPr>
                <w:rFonts w:cs="Tahoma"/>
                <w:b/>
                <w:sz w:val="22"/>
                <w:szCs w:val="22"/>
              </w:rPr>
              <w:t xml:space="preserve">, </w:t>
            </w:r>
            <w:r w:rsidR="009028CA" w:rsidRPr="009028CA">
              <w:rPr>
                <w:rFonts w:cs="Tahoma"/>
                <w:b/>
                <w:sz w:val="22"/>
                <w:szCs w:val="22"/>
              </w:rPr>
              <w:t>80533100-0</w:t>
            </w:r>
          </w:p>
        </w:tc>
      </w:tr>
      <w:tr w:rsidR="0024279E" w:rsidRPr="00D431DA" w14:paraId="57505348" w14:textId="77777777" w:rsidTr="0031590C">
        <w:tc>
          <w:tcPr>
            <w:tcW w:w="3708" w:type="dxa"/>
            <w:vAlign w:val="center"/>
          </w:tcPr>
          <w:p w14:paraId="4B2840F0" w14:textId="77777777" w:rsidR="0024279E" w:rsidRPr="00603221" w:rsidRDefault="0024279E" w:rsidP="0031590C">
            <w:pPr>
              <w:pStyle w:val="TabletextChar"/>
              <w:rPr>
                <w:rFonts w:cs="Tahoma"/>
                <w:b/>
                <w:sz w:val="22"/>
                <w:szCs w:val="22"/>
              </w:rPr>
            </w:pPr>
            <w:r w:rsidRPr="00603221">
              <w:rPr>
                <w:rFonts w:cs="Tahoma"/>
                <w:b/>
                <w:sz w:val="22"/>
                <w:szCs w:val="22"/>
              </w:rPr>
              <w:t>ΕΙΔΟΣ ΔΙΑΔΙΚΑΣΙΑΣ</w:t>
            </w:r>
          </w:p>
        </w:tc>
        <w:tc>
          <w:tcPr>
            <w:tcW w:w="6147" w:type="dxa"/>
            <w:vAlign w:val="center"/>
          </w:tcPr>
          <w:p w14:paraId="60CA98AF" w14:textId="396F0CA6" w:rsidR="0024279E" w:rsidRPr="00603221" w:rsidRDefault="003C0732" w:rsidP="00A2697C">
            <w:pPr>
              <w:pStyle w:val="TabletextChar"/>
            </w:pPr>
            <w:r w:rsidRPr="00834763">
              <w:rPr>
                <w:rFonts w:cs="Tahoma"/>
                <w:sz w:val="22"/>
                <w:szCs w:val="22"/>
              </w:rPr>
              <w:t xml:space="preserve">Ηλεκτρονικός </w:t>
            </w:r>
            <w:r w:rsidR="0024279E" w:rsidRPr="00A10164">
              <w:rPr>
                <w:rFonts w:cs="Tahoma"/>
                <w:sz w:val="22"/>
                <w:szCs w:val="22"/>
              </w:rPr>
              <w:t xml:space="preserve">Ανοικτός </w:t>
            </w:r>
            <w:r w:rsidR="004355E9" w:rsidRPr="00A2697C">
              <w:rPr>
                <w:rFonts w:cs="Tahoma"/>
                <w:sz w:val="22"/>
                <w:szCs w:val="22"/>
              </w:rPr>
              <w:t>κάτω των ορίων</w:t>
            </w:r>
            <w:r w:rsidR="004355E9" w:rsidRPr="00603221">
              <w:rPr>
                <w:rFonts w:cs="Tahoma"/>
                <w:sz w:val="22"/>
                <w:szCs w:val="22"/>
              </w:rPr>
              <w:t xml:space="preserve"> </w:t>
            </w:r>
            <w:r w:rsidR="0024279E" w:rsidRPr="00603221">
              <w:rPr>
                <w:rFonts w:cs="Tahoma"/>
                <w:sz w:val="22"/>
                <w:szCs w:val="22"/>
              </w:rPr>
              <w:t xml:space="preserve">Διαγωνισμός με κριτήριο ανάθεσης </w:t>
            </w:r>
            <w:r w:rsidR="001E64FE" w:rsidRPr="00603221">
              <w:rPr>
                <w:rFonts w:cs="Tahoma"/>
                <w:sz w:val="22"/>
                <w:szCs w:val="22"/>
              </w:rPr>
              <w:t>την πλέον συμφέρουσα από οικονομική άποψη προσφορά</w:t>
            </w:r>
            <w:r w:rsidR="001E64FE" w:rsidRPr="00A2697C">
              <w:t xml:space="preserve"> </w:t>
            </w:r>
            <w:r w:rsidR="001E64FE" w:rsidRPr="00A2697C">
              <w:rPr>
                <w:rFonts w:cs="Tahoma"/>
                <w:sz w:val="22"/>
                <w:szCs w:val="22"/>
              </w:rPr>
              <w:t>βάσει βέλτιστης σχέσης ποιότητας – τιμής</w:t>
            </w:r>
            <w:r w:rsidR="00A10164">
              <w:rPr>
                <w:rFonts w:cs="Tahoma"/>
                <w:sz w:val="22"/>
                <w:szCs w:val="22"/>
              </w:rPr>
              <w:t>.</w:t>
            </w:r>
          </w:p>
        </w:tc>
      </w:tr>
      <w:tr w:rsidR="0024279E" w:rsidRPr="00D431DA" w14:paraId="118555D2" w14:textId="77777777" w:rsidTr="0031590C">
        <w:tc>
          <w:tcPr>
            <w:tcW w:w="3708" w:type="dxa"/>
            <w:vAlign w:val="center"/>
          </w:tcPr>
          <w:p w14:paraId="3F97C59A" w14:textId="74450761" w:rsidR="0024279E" w:rsidRPr="00603221" w:rsidRDefault="001F5F4A" w:rsidP="0031590C">
            <w:pPr>
              <w:pStyle w:val="TabletextChar"/>
              <w:rPr>
                <w:rFonts w:cs="Tahoma"/>
                <w:b/>
                <w:sz w:val="22"/>
                <w:szCs w:val="22"/>
              </w:rPr>
            </w:pPr>
            <w:r w:rsidRPr="00603221">
              <w:rPr>
                <w:rFonts w:cs="Tahoma"/>
                <w:b/>
                <w:sz w:val="22"/>
                <w:szCs w:val="22"/>
              </w:rPr>
              <w:t>ΕΚΤΙΜΩΜΕΝΗ ΑΞΙΑ ΣΥΜΒΑΣΗΣ</w:t>
            </w:r>
          </w:p>
        </w:tc>
        <w:tc>
          <w:tcPr>
            <w:tcW w:w="6147" w:type="dxa"/>
            <w:vAlign w:val="center"/>
          </w:tcPr>
          <w:p w14:paraId="08110F51" w14:textId="1ECD8440" w:rsidR="001F455A" w:rsidRPr="00603221" w:rsidRDefault="001F455A" w:rsidP="00A2697C">
            <w:pPr>
              <w:pStyle w:val="Tabletext"/>
              <w:jc w:val="both"/>
              <w:rPr>
                <w:rFonts w:cs="Tahoma"/>
                <w:sz w:val="22"/>
                <w:szCs w:val="22"/>
              </w:rPr>
            </w:pPr>
            <w:r w:rsidRPr="00D12DBA">
              <w:rPr>
                <w:rFonts w:cs="Tahoma"/>
                <w:sz w:val="22"/>
                <w:szCs w:val="22"/>
              </w:rPr>
              <w:t>Η συνολική</w:t>
            </w:r>
            <w:r w:rsidRPr="0031449B">
              <w:rPr>
                <w:rFonts w:cs="Tahoma"/>
                <w:sz w:val="22"/>
                <w:szCs w:val="22"/>
              </w:rPr>
              <w:t xml:space="preserve"> </w:t>
            </w:r>
            <w:r w:rsidRPr="00D12DBA">
              <w:rPr>
                <w:rFonts w:cs="Tahoma"/>
                <w:sz w:val="22"/>
                <w:szCs w:val="22"/>
              </w:rPr>
              <w:t>εκτιμώμενη αξία σύμβασης ανέρχεται στο ποσό των</w:t>
            </w:r>
            <w:r w:rsidR="00A10164">
              <w:t xml:space="preserve"> </w:t>
            </w:r>
            <w:r w:rsidR="00A10164" w:rsidRPr="00A10164">
              <w:rPr>
                <w:rFonts w:cs="Tahoma"/>
                <w:sz w:val="22"/>
                <w:szCs w:val="22"/>
              </w:rPr>
              <w:t xml:space="preserve">διακοσίων </w:t>
            </w:r>
            <w:r w:rsidR="009867EF">
              <w:rPr>
                <w:rFonts w:cs="Tahoma"/>
                <w:sz w:val="22"/>
                <w:szCs w:val="22"/>
              </w:rPr>
              <w:t xml:space="preserve">δεκαπέντε </w:t>
            </w:r>
            <w:r w:rsidR="00A10164" w:rsidRPr="00A10164">
              <w:rPr>
                <w:rFonts w:cs="Tahoma"/>
                <w:sz w:val="22"/>
                <w:szCs w:val="22"/>
              </w:rPr>
              <w:t>χιλιάδων</w:t>
            </w:r>
            <w:r w:rsidRPr="00D12DBA">
              <w:rPr>
                <w:rFonts w:cs="Tahoma"/>
                <w:sz w:val="22"/>
                <w:szCs w:val="22"/>
              </w:rPr>
              <w:t xml:space="preserve"> </w:t>
            </w:r>
            <w:r w:rsidRPr="00A10164">
              <w:rPr>
                <w:rFonts w:cs="Tahoma"/>
                <w:sz w:val="22"/>
                <w:szCs w:val="22"/>
              </w:rPr>
              <w:t xml:space="preserve">ευρώ </w:t>
            </w:r>
            <w:r w:rsidR="00A10164">
              <w:rPr>
                <w:rFonts w:cs="Tahoma"/>
                <w:sz w:val="22"/>
                <w:szCs w:val="22"/>
              </w:rPr>
              <w:t>(</w:t>
            </w:r>
            <w:r w:rsidR="00A10164" w:rsidRPr="00A2697C">
              <w:rPr>
                <w:rFonts w:cs="Tahoma"/>
                <w:b/>
                <w:bCs/>
                <w:color w:val="000000"/>
                <w:sz w:val="22"/>
                <w:szCs w:val="22"/>
                <w:lang w:eastAsia="el-GR"/>
              </w:rPr>
              <w:t>2</w:t>
            </w:r>
            <w:r w:rsidR="009867EF" w:rsidRPr="009867EF">
              <w:rPr>
                <w:rFonts w:cs="Tahoma"/>
                <w:b/>
                <w:bCs/>
                <w:color w:val="000000"/>
                <w:sz w:val="22"/>
                <w:szCs w:val="22"/>
                <w:lang w:eastAsia="el-GR"/>
              </w:rPr>
              <w:t>15</w:t>
            </w:r>
            <w:r w:rsidR="00A10164" w:rsidRPr="00A2697C">
              <w:rPr>
                <w:rFonts w:cs="Tahoma"/>
                <w:b/>
                <w:bCs/>
                <w:color w:val="000000"/>
                <w:sz w:val="22"/>
                <w:szCs w:val="22"/>
                <w:lang w:eastAsia="el-GR"/>
              </w:rPr>
              <w:t>.000,00</w:t>
            </w:r>
            <w:r w:rsidRPr="00A2697C">
              <w:rPr>
                <w:rFonts w:cs="Tahoma"/>
                <w:b/>
                <w:bCs/>
                <w:color w:val="000000"/>
                <w:sz w:val="22"/>
                <w:szCs w:val="22"/>
                <w:lang w:eastAsia="el-GR"/>
              </w:rPr>
              <w:t>€</w:t>
            </w:r>
            <w:r w:rsidR="00A10164" w:rsidRPr="00A10164">
              <w:rPr>
                <w:rFonts w:cs="Tahoma"/>
                <w:color w:val="000000"/>
                <w:sz w:val="22"/>
                <w:szCs w:val="22"/>
                <w:lang w:eastAsia="el-GR"/>
              </w:rPr>
              <w:t>)</w:t>
            </w:r>
            <w:r w:rsidRPr="00A10164">
              <w:rPr>
                <w:rFonts w:cs="Tahoma"/>
                <w:b/>
                <w:bCs/>
                <w:color w:val="000000"/>
                <w:sz w:val="22"/>
                <w:szCs w:val="22"/>
                <w:lang w:eastAsia="el-GR"/>
              </w:rPr>
              <w:t xml:space="preserve"> </w:t>
            </w:r>
            <w:r w:rsidRPr="00A10164">
              <w:rPr>
                <w:rFonts w:cs="Tahoma"/>
                <w:sz w:val="22"/>
                <w:szCs w:val="22"/>
              </w:rPr>
              <w:t xml:space="preserve">μη περιλαμβανομένου ΦΠΑ (Προϋπολογισμός με ΦΠΑ: </w:t>
            </w:r>
            <w:r w:rsidRPr="00A2697C">
              <w:rPr>
                <w:rFonts w:cs="Tahoma"/>
                <w:b/>
                <w:bCs/>
                <w:color w:val="000000"/>
                <w:sz w:val="22"/>
                <w:szCs w:val="22"/>
                <w:lang w:eastAsia="el-GR"/>
              </w:rPr>
              <w:t xml:space="preserve"> </w:t>
            </w:r>
            <w:r w:rsidR="00A10164" w:rsidRPr="00A2697C">
              <w:rPr>
                <w:rFonts w:cs="Tahoma"/>
                <w:b/>
                <w:bCs/>
                <w:color w:val="000000"/>
                <w:sz w:val="22"/>
                <w:szCs w:val="22"/>
                <w:lang w:eastAsia="el-GR"/>
              </w:rPr>
              <w:t>2</w:t>
            </w:r>
            <w:r w:rsidR="009867EF" w:rsidRPr="009867EF">
              <w:rPr>
                <w:rFonts w:cs="Tahoma"/>
                <w:b/>
                <w:bCs/>
                <w:color w:val="000000"/>
                <w:sz w:val="22"/>
                <w:szCs w:val="22"/>
                <w:lang w:eastAsia="el-GR"/>
              </w:rPr>
              <w:t>66</w:t>
            </w:r>
            <w:r w:rsidR="00A10164" w:rsidRPr="00A2697C">
              <w:rPr>
                <w:rFonts w:cs="Tahoma"/>
                <w:b/>
                <w:bCs/>
                <w:color w:val="000000"/>
                <w:sz w:val="22"/>
                <w:szCs w:val="22"/>
                <w:lang w:eastAsia="el-GR"/>
              </w:rPr>
              <w:t>.</w:t>
            </w:r>
            <w:r w:rsidR="009867EF" w:rsidRPr="009867EF">
              <w:rPr>
                <w:rFonts w:cs="Tahoma"/>
                <w:b/>
                <w:bCs/>
                <w:color w:val="000000"/>
                <w:sz w:val="22"/>
                <w:szCs w:val="22"/>
                <w:lang w:eastAsia="el-GR"/>
              </w:rPr>
              <w:t>6</w:t>
            </w:r>
            <w:r w:rsidR="00A10164" w:rsidRPr="00A2697C">
              <w:rPr>
                <w:rFonts w:cs="Tahoma"/>
                <w:b/>
                <w:bCs/>
                <w:color w:val="000000"/>
                <w:sz w:val="22"/>
                <w:szCs w:val="22"/>
                <w:lang w:eastAsia="el-GR"/>
              </w:rPr>
              <w:t>00,00</w:t>
            </w:r>
            <w:r w:rsidRPr="00A2697C">
              <w:rPr>
                <w:rFonts w:cs="Tahoma"/>
                <w:b/>
                <w:bCs/>
                <w:color w:val="000000"/>
                <w:sz w:val="22"/>
                <w:szCs w:val="22"/>
                <w:lang w:eastAsia="el-GR"/>
              </w:rPr>
              <w:t>€</w:t>
            </w:r>
            <w:r w:rsidRPr="00A10164">
              <w:rPr>
                <w:rFonts w:cs="Tahoma"/>
                <w:b/>
                <w:bCs/>
                <w:color w:val="000000"/>
                <w:sz w:val="22"/>
                <w:szCs w:val="22"/>
                <w:lang w:eastAsia="el-GR"/>
              </w:rPr>
              <w:t xml:space="preserve">, ΦΠΑ </w:t>
            </w:r>
            <w:r w:rsidRPr="00A2697C">
              <w:rPr>
                <w:rFonts w:cs="Tahoma"/>
                <w:b/>
                <w:bCs/>
                <w:sz w:val="22"/>
                <w:szCs w:val="22"/>
              </w:rPr>
              <w:t>24</w:t>
            </w:r>
            <w:r w:rsidRPr="00A10164">
              <w:rPr>
                <w:rFonts w:cs="Tahoma"/>
                <w:b/>
                <w:bCs/>
                <w:sz w:val="22"/>
                <w:szCs w:val="22"/>
              </w:rPr>
              <w:t>%</w:t>
            </w:r>
            <w:r w:rsidR="00A10164">
              <w:rPr>
                <w:rFonts w:cs="Tahoma"/>
                <w:b/>
                <w:bCs/>
                <w:sz w:val="22"/>
                <w:szCs w:val="22"/>
              </w:rPr>
              <w:t>:</w:t>
            </w:r>
            <w:r w:rsidRPr="00A10164">
              <w:rPr>
                <w:rFonts w:cs="Tahoma"/>
                <w:b/>
                <w:bCs/>
                <w:color w:val="000000"/>
                <w:sz w:val="22"/>
                <w:szCs w:val="22"/>
                <w:lang w:eastAsia="el-GR"/>
              </w:rPr>
              <w:t xml:space="preserve"> </w:t>
            </w:r>
            <w:r w:rsidR="009867EF" w:rsidRPr="009867EF">
              <w:rPr>
                <w:rFonts w:cs="Tahoma"/>
                <w:b/>
                <w:bCs/>
                <w:color w:val="000000"/>
                <w:sz w:val="22"/>
                <w:szCs w:val="22"/>
                <w:lang w:eastAsia="el-GR"/>
              </w:rPr>
              <w:t>51</w:t>
            </w:r>
            <w:r w:rsidR="00A10164" w:rsidRPr="00A2697C">
              <w:rPr>
                <w:rFonts w:cs="Tahoma"/>
                <w:b/>
                <w:bCs/>
                <w:color w:val="000000"/>
                <w:sz w:val="22"/>
                <w:szCs w:val="22"/>
                <w:lang w:eastAsia="el-GR"/>
              </w:rPr>
              <w:t>.</w:t>
            </w:r>
            <w:r w:rsidR="009867EF" w:rsidRPr="009867EF">
              <w:rPr>
                <w:rFonts w:cs="Tahoma"/>
                <w:b/>
                <w:bCs/>
                <w:color w:val="000000"/>
                <w:sz w:val="22"/>
                <w:szCs w:val="22"/>
                <w:lang w:eastAsia="el-GR"/>
              </w:rPr>
              <w:t>6</w:t>
            </w:r>
            <w:r w:rsidR="00A10164" w:rsidRPr="00A2697C">
              <w:rPr>
                <w:rFonts w:cs="Tahoma"/>
                <w:b/>
                <w:bCs/>
                <w:color w:val="000000"/>
                <w:sz w:val="22"/>
                <w:szCs w:val="22"/>
                <w:lang w:eastAsia="el-GR"/>
              </w:rPr>
              <w:t>00,00</w:t>
            </w:r>
            <w:r w:rsidRPr="00A2697C">
              <w:rPr>
                <w:rFonts w:cs="Tahoma"/>
                <w:b/>
                <w:bCs/>
                <w:color w:val="000000"/>
                <w:sz w:val="22"/>
                <w:szCs w:val="22"/>
                <w:lang w:eastAsia="el-GR"/>
              </w:rPr>
              <w:t>€</w:t>
            </w:r>
            <w:r w:rsidRPr="00A10164">
              <w:rPr>
                <w:rFonts w:cs="Tahoma"/>
                <w:color w:val="000000"/>
                <w:sz w:val="22"/>
                <w:szCs w:val="22"/>
                <w:lang w:eastAsia="el-GR"/>
              </w:rPr>
              <w:t>)</w:t>
            </w:r>
          </w:p>
        </w:tc>
      </w:tr>
      <w:tr w:rsidR="0024279E" w:rsidRPr="00D431DA" w14:paraId="38877388" w14:textId="77777777" w:rsidTr="0031590C">
        <w:tc>
          <w:tcPr>
            <w:tcW w:w="3708" w:type="dxa"/>
            <w:vAlign w:val="center"/>
          </w:tcPr>
          <w:p w14:paraId="433A0B87" w14:textId="77777777" w:rsidR="0024279E" w:rsidRPr="00603221" w:rsidRDefault="0024279E" w:rsidP="0031590C">
            <w:pPr>
              <w:pStyle w:val="TabletextChar"/>
              <w:rPr>
                <w:rFonts w:cs="Tahoma"/>
                <w:b/>
                <w:sz w:val="22"/>
                <w:szCs w:val="22"/>
              </w:rPr>
            </w:pPr>
            <w:bookmarkStart w:id="12" w:name="_Hlk139455487"/>
            <w:r w:rsidRPr="00603221">
              <w:rPr>
                <w:rFonts w:cs="Tahoma"/>
                <w:b/>
                <w:sz w:val="22"/>
                <w:szCs w:val="22"/>
              </w:rPr>
              <w:t>ΧΡΗΜΑΤΟΔΟΤΗΣΗ ΕΡΓΟΥ</w:t>
            </w:r>
            <w:bookmarkEnd w:id="12"/>
          </w:p>
        </w:tc>
        <w:tc>
          <w:tcPr>
            <w:tcW w:w="6147" w:type="dxa"/>
            <w:vAlign w:val="center"/>
          </w:tcPr>
          <w:p w14:paraId="24D91F03" w14:textId="3532947F" w:rsidR="00A05069" w:rsidRPr="00603221" w:rsidRDefault="0024279E" w:rsidP="00012194">
            <w:pPr>
              <w:pStyle w:val="TabletextChar"/>
              <w:rPr>
                <w:rFonts w:cs="Tahoma"/>
                <w:sz w:val="22"/>
                <w:szCs w:val="22"/>
              </w:rPr>
            </w:pPr>
            <w:r w:rsidRPr="00603221">
              <w:rPr>
                <w:rFonts w:cs="Tahoma"/>
                <w:sz w:val="22"/>
                <w:szCs w:val="22"/>
              </w:rPr>
              <w:t>Το Έργο χρηματοδοτείται από το</w:t>
            </w:r>
            <w:r w:rsidR="009867EF">
              <w:rPr>
                <w:rFonts w:cs="Tahoma"/>
                <w:sz w:val="22"/>
                <w:szCs w:val="22"/>
              </w:rPr>
              <w:t xml:space="preserve">ν </w:t>
            </w:r>
            <w:r w:rsidR="00914EC0">
              <w:rPr>
                <w:rFonts w:cs="Tahoma"/>
                <w:sz w:val="22"/>
                <w:szCs w:val="22"/>
              </w:rPr>
              <w:t>προϋπολογισμό</w:t>
            </w:r>
            <w:r w:rsidR="009867EF">
              <w:rPr>
                <w:rFonts w:cs="Tahoma"/>
                <w:sz w:val="22"/>
                <w:szCs w:val="22"/>
              </w:rPr>
              <w:t xml:space="preserve"> εξόδων του </w:t>
            </w:r>
            <w:r w:rsidR="009867EF" w:rsidRPr="009867EF">
              <w:rPr>
                <w:rFonts w:cs="Tahoma"/>
                <w:sz w:val="22"/>
                <w:szCs w:val="22"/>
              </w:rPr>
              <w:t>Ταμείο</w:t>
            </w:r>
            <w:r w:rsidR="00914EC0">
              <w:rPr>
                <w:rFonts w:cs="Tahoma"/>
                <w:sz w:val="22"/>
                <w:szCs w:val="22"/>
              </w:rPr>
              <w:t>υ</w:t>
            </w:r>
            <w:r w:rsidR="009867EF" w:rsidRPr="009867EF">
              <w:rPr>
                <w:rFonts w:cs="Tahoma"/>
                <w:sz w:val="22"/>
                <w:szCs w:val="22"/>
              </w:rPr>
              <w:t xml:space="preserve"> Επικουρικής Κεφαλαιoποιητικής Ασφάλισης (ΤΕΚΑ)</w:t>
            </w:r>
            <w:r w:rsidR="00914EC0">
              <w:rPr>
                <w:rFonts w:cs="Tahoma"/>
                <w:sz w:val="22"/>
                <w:szCs w:val="22"/>
              </w:rPr>
              <w:t xml:space="preserve">, λογαριασμός 61.03, οικ. έτους 2023 </w:t>
            </w:r>
            <w:r w:rsidRPr="00603221">
              <w:rPr>
                <w:rFonts w:cs="Tahoma"/>
                <w:sz w:val="22"/>
                <w:szCs w:val="22"/>
              </w:rPr>
              <w:t xml:space="preserve"> </w:t>
            </w:r>
          </w:p>
        </w:tc>
      </w:tr>
      <w:tr w:rsidR="0024279E" w:rsidRPr="00DF02B0" w14:paraId="40743E67" w14:textId="77777777" w:rsidTr="0031590C">
        <w:tc>
          <w:tcPr>
            <w:tcW w:w="3708" w:type="dxa"/>
            <w:vAlign w:val="center"/>
          </w:tcPr>
          <w:p w14:paraId="3F680026" w14:textId="77777777" w:rsidR="0024279E" w:rsidRPr="00603221" w:rsidDel="00CD2F0B" w:rsidRDefault="0024279E" w:rsidP="0031590C">
            <w:pPr>
              <w:pStyle w:val="TabletextChar"/>
              <w:rPr>
                <w:rFonts w:cs="Tahoma"/>
                <w:b/>
                <w:sz w:val="22"/>
                <w:szCs w:val="22"/>
              </w:rPr>
            </w:pPr>
            <w:bookmarkStart w:id="13" w:name="_Hlk139456605"/>
            <w:r w:rsidRPr="00603221">
              <w:rPr>
                <w:rFonts w:cs="Tahoma"/>
                <w:b/>
                <w:sz w:val="22"/>
                <w:szCs w:val="22"/>
              </w:rPr>
              <w:t>ΔΙΑΡΚΕΙΑ ΣΥΜΒΑΣΗΣ</w:t>
            </w:r>
            <w:bookmarkEnd w:id="13"/>
            <w:r w:rsidRPr="00603221">
              <w:rPr>
                <w:rFonts w:cs="Tahoma"/>
                <w:b/>
                <w:sz w:val="22"/>
                <w:szCs w:val="22"/>
              </w:rPr>
              <w:t xml:space="preserve"> </w:t>
            </w:r>
          </w:p>
        </w:tc>
        <w:tc>
          <w:tcPr>
            <w:tcW w:w="6147" w:type="dxa"/>
            <w:vAlign w:val="center"/>
          </w:tcPr>
          <w:p w14:paraId="13DA802F" w14:textId="67B9CCE9" w:rsidR="0024279E" w:rsidRPr="003F32E8" w:rsidRDefault="00F82A8D" w:rsidP="0031590C">
            <w:pPr>
              <w:rPr>
                <w:lang w:val="el-GR"/>
              </w:rPr>
            </w:pPr>
            <w:r w:rsidRPr="003F32E8">
              <w:rPr>
                <w:b/>
              </w:rPr>
              <w:t xml:space="preserve"> </w:t>
            </w:r>
            <w:r w:rsidR="00D72853" w:rsidRPr="003F32E8">
              <w:rPr>
                <w:b/>
                <w:lang w:val="el-GR"/>
              </w:rPr>
              <w:t>Δέκα (10)</w:t>
            </w:r>
            <w:r w:rsidRPr="003F32E8">
              <w:rPr>
                <w:b/>
              </w:rPr>
              <w:t xml:space="preserve"> </w:t>
            </w:r>
            <w:r w:rsidRPr="00A2697C">
              <w:rPr>
                <w:b/>
                <w:lang w:val="el-GR"/>
              </w:rPr>
              <w:t>μήνες</w:t>
            </w:r>
          </w:p>
        </w:tc>
      </w:tr>
      <w:tr w:rsidR="00C82832" w:rsidRPr="00DF02B0" w14:paraId="0CEEFBF4" w14:textId="77777777" w:rsidTr="0031590C">
        <w:tc>
          <w:tcPr>
            <w:tcW w:w="3708" w:type="dxa"/>
            <w:vAlign w:val="center"/>
          </w:tcPr>
          <w:p w14:paraId="468AB927" w14:textId="77777777" w:rsidR="00C82832" w:rsidRPr="00603221" w:rsidRDefault="00C82832" w:rsidP="00C82832">
            <w:pPr>
              <w:pStyle w:val="TabletextChar"/>
              <w:rPr>
                <w:rFonts w:cs="Tahoma"/>
                <w:b/>
                <w:sz w:val="22"/>
                <w:szCs w:val="22"/>
              </w:rPr>
            </w:pPr>
            <w:r w:rsidRPr="00603221">
              <w:rPr>
                <w:rFonts w:cs="Tahoma"/>
                <w:b/>
                <w:sz w:val="22"/>
                <w:szCs w:val="22"/>
              </w:rPr>
              <w:t>ΗΜΕΡΟΜΗΝΙΑ ΔΙΑΚΗΡΥΞΗΣ</w:t>
            </w:r>
          </w:p>
        </w:tc>
        <w:tc>
          <w:tcPr>
            <w:tcW w:w="6147" w:type="dxa"/>
            <w:vAlign w:val="center"/>
          </w:tcPr>
          <w:p w14:paraId="52EDEECC" w14:textId="6C9327B2" w:rsidR="00C82832" w:rsidRPr="00A5129A" w:rsidRDefault="00A5129A" w:rsidP="00A5129A">
            <w:pPr>
              <w:autoSpaceDE w:val="0"/>
              <w:autoSpaceDN w:val="0"/>
              <w:adjustRightInd w:val="0"/>
              <w:spacing w:before="120" w:after="0"/>
              <w:jc w:val="left"/>
              <w:rPr>
                <w:b/>
                <w:szCs w:val="24"/>
                <w:lang w:val="en-US"/>
              </w:rPr>
            </w:pPr>
            <w:r w:rsidRPr="00A5129A">
              <w:rPr>
                <w:b/>
                <w:color w:val="000000"/>
                <w:lang w:val="el-GR"/>
              </w:rPr>
              <w:t>28/11/2023</w:t>
            </w:r>
          </w:p>
        </w:tc>
      </w:tr>
      <w:tr w:rsidR="00C82832" w:rsidRPr="00DF02B0" w14:paraId="4F1733B5" w14:textId="77777777" w:rsidTr="0031590C">
        <w:tc>
          <w:tcPr>
            <w:tcW w:w="3708" w:type="dxa"/>
            <w:vAlign w:val="center"/>
          </w:tcPr>
          <w:p w14:paraId="47446C13" w14:textId="77777777" w:rsidR="00C82832" w:rsidRPr="00603221" w:rsidRDefault="00C82832" w:rsidP="00C82832">
            <w:pPr>
              <w:pStyle w:val="TabletextChar"/>
              <w:rPr>
                <w:rFonts w:cs="Tahoma"/>
                <w:b/>
                <w:sz w:val="22"/>
                <w:szCs w:val="22"/>
              </w:rPr>
            </w:pPr>
            <w:r w:rsidRPr="00603221">
              <w:rPr>
                <w:rFonts w:cs="Tahoma"/>
                <w:b/>
                <w:sz w:val="22"/>
                <w:szCs w:val="22"/>
              </w:rPr>
              <w:t>ΠΡΟΘΕΣΜΙΑ ΓΙΑ ΥΠΟΒΟΛΗ ΔΙΕΥΚΡΙΝΙΣΕΩΝ ΕΠΙ ΤΩΝ ΟΡΩΝ ΤΗΣ ΔΙΑΚΗΡΥΞΗΣ</w:t>
            </w:r>
          </w:p>
        </w:tc>
        <w:tc>
          <w:tcPr>
            <w:tcW w:w="6147" w:type="dxa"/>
            <w:vAlign w:val="center"/>
          </w:tcPr>
          <w:p w14:paraId="26F2E3BB" w14:textId="7E950337" w:rsidR="00C82832" w:rsidRPr="00A5129A" w:rsidRDefault="00A5129A" w:rsidP="00A5129A">
            <w:pPr>
              <w:autoSpaceDE w:val="0"/>
              <w:autoSpaceDN w:val="0"/>
              <w:adjustRightInd w:val="0"/>
              <w:spacing w:before="120" w:after="0"/>
              <w:jc w:val="left"/>
              <w:rPr>
                <w:b/>
                <w:szCs w:val="24"/>
                <w:lang w:val="en-US"/>
              </w:rPr>
            </w:pPr>
            <w:r w:rsidRPr="00A5129A">
              <w:rPr>
                <w:b/>
                <w:color w:val="000000"/>
                <w:lang w:val="el-GR"/>
              </w:rPr>
              <w:t>04/12/2023</w:t>
            </w:r>
          </w:p>
        </w:tc>
      </w:tr>
      <w:tr w:rsidR="00DF02B0" w:rsidRPr="00D431DA" w14:paraId="631BFE92" w14:textId="77777777" w:rsidTr="0031590C">
        <w:tc>
          <w:tcPr>
            <w:tcW w:w="3708" w:type="dxa"/>
            <w:vAlign w:val="center"/>
          </w:tcPr>
          <w:p w14:paraId="48277820" w14:textId="77777777" w:rsidR="00DF02B0" w:rsidRPr="00603221" w:rsidRDefault="00DF02B0" w:rsidP="00DF02B0">
            <w:pPr>
              <w:pStyle w:val="TabletextChar"/>
              <w:rPr>
                <w:rFonts w:cs="Tahoma"/>
                <w:b/>
                <w:sz w:val="22"/>
                <w:szCs w:val="22"/>
              </w:rPr>
            </w:pPr>
            <w:r w:rsidRPr="00603221">
              <w:rPr>
                <w:rFonts w:cs="Tahoma"/>
                <w:b/>
                <w:sz w:val="22"/>
                <w:szCs w:val="22"/>
              </w:rPr>
              <w:t>ΗΜΕΡΟΜΗΝΙΑ ΈΝΑΡΞΗΣ ΗΛΕΚΤΡΟΝΙΚΗΣ ΥΠΟΒΟΛΗΣ ΠΡΟΣΦΟΡΩΝ</w:t>
            </w:r>
          </w:p>
        </w:tc>
        <w:tc>
          <w:tcPr>
            <w:tcW w:w="6147" w:type="dxa"/>
            <w:vAlign w:val="center"/>
          </w:tcPr>
          <w:p w14:paraId="2D384782" w14:textId="4DBDCDA4" w:rsidR="00DF02B0" w:rsidRPr="00A406A5" w:rsidRDefault="00A5129A" w:rsidP="00A5129A">
            <w:pPr>
              <w:autoSpaceDE w:val="0"/>
              <w:autoSpaceDN w:val="0"/>
              <w:adjustRightInd w:val="0"/>
              <w:spacing w:before="120" w:after="0"/>
              <w:jc w:val="left"/>
              <w:rPr>
                <w:b/>
                <w:color w:val="000000"/>
                <w:highlight w:val="magenta"/>
              </w:rPr>
            </w:pPr>
            <w:r w:rsidRPr="00A5129A">
              <w:rPr>
                <w:b/>
                <w:color w:val="000000"/>
                <w:lang w:val="el-GR"/>
              </w:rPr>
              <w:t>29/1</w:t>
            </w:r>
            <w:r w:rsidR="00D51306">
              <w:rPr>
                <w:b/>
                <w:color w:val="000000"/>
                <w:lang w:val="el-GR"/>
              </w:rPr>
              <w:t>1</w:t>
            </w:r>
            <w:r w:rsidRPr="00A5129A">
              <w:rPr>
                <w:b/>
                <w:color w:val="000000"/>
                <w:lang w:val="el-GR"/>
              </w:rPr>
              <w:t>/2023</w:t>
            </w:r>
            <w:r w:rsidR="00DF02B0" w:rsidRPr="00433D32" w:rsidDel="00DF02B0">
              <w:rPr>
                <w:b/>
                <w:color w:val="000000"/>
              </w:rPr>
              <w:t xml:space="preserve"> </w:t>
            </w:r>
          </w:p>
        </w:tc>
      </w:tr>
      <w:tr w:rsidR="00DF02B0" w:rsidRPr="00D431DA" w14:paraId="368A194C" w14:textId="77777777" w:rsidTr="00603221">
        <w:tc>
          <w:tcPr>
            <w:tcW w:w="3708" w:type="dxa"/>
            <w:vAlign w:val="center"/>
          </w:tcPr>
          <w:p w14:paraId="440217A8" w14:textId="77777777" w:rsidR="00DF02B0" w:rsidRPr="00603221" w:rsidRDefault="00DF02B0" w:rsidP="00DF02B0">
            <w:pPr>
              <w:pStyle w:val="TabletextChar"/>
              <w:rPr>
                <w:rFonts w:cs="Tahoma"/>
                <w:b/>
                <w:sz w:val="22"/>
                <w:szCs w:val="22"/>
              </w:rPr>
            </w:pPr>
            <w:r w:rsidRPr="00603221">
              <w:rPr>
                <w:rFonts w:cs="Tahoma"/>
                <w:b/>
                <w:sz w:val="22"/>
                <w:szCs w:val="22"/>
              </w:rPr>
              <w:t>ΚΑΤΑΛΗΚΤΙΚΗ ΗΜΕΡΟΜΗΝΙΑ ΚΑΙ ΩΡΑ ΥΠΟΒΟΛΗΣ ΠΡΟΣΦΟΡΩΝ</w:t>
            </w:r>
          </w:p>
        </w:tc>
        <w:tc>
          <w:tcPr>
            <w:tcW w:w="6147" w:type="dxa"/>
            <w:vAlign w:val="center"/>
          </w:tcPr>
          <w:p w14:paraId="1F526219" w14:textId="12FCA3AE" w:rsidR="00DF02B0" w:rsidRPr="00433D32" w:rsidRDefault="00A5129A" w:rsidP="00A5129A">
            <w:pPr>
              <w:autoSpaceDE w:val="0"/>
              <w:autoSpaceDN w:val="0"/>
              <w:adjustRightInd w:val="0"/>
              <w:spacing w:before="120" w:after="0"/>
              <w:jc w:val="left"/>
              <w:rPr>
                <w:lang w:val="el-GR"/>
              </w:rPr>
            </w:pPr>
            <w:r w:rsidRPr="00A5129A">
              <w:rPr>
                <w:b/>
                <w:color w:val="000000"/>
                <w:lang w:val="el-GR"/>
              </w:rPr>
              <w:t>14/12/2023</w:t>
            </w:r>
            <w:r w:rsidR="00433D32" w:rsidRPr="00A5129A">
              <w:rPr>
                <w:b/>
                <w:color w:val="000000"/>
                <w:lang w:val="el-GR"/>
              </w:rPr>
              <w:t xml:space="preserve"> </w:t>
            </w:r>
            <w:r w:rsidR="00C91AA6" w:rsidRPr="00A5129A">
              <w:rPr>
                <w:b/>
                <w:color w:val="000000"/>
                <w:lang w:val="el-GR"/>
              </w:rPr>
              <w:t xml:space="preserve">, ημέρα </w:t>
            </w:r>
            <w:r w:rsidRPr="00A5129A">
              <w:rPr>
                <w:b/>
                <w:color w:val="000000"/>
                <w:lang w:val="el-GR"/>
              </w:rPr>
              <w:t>Πέμπτη</w:t>
            </w:r>
            <w:r w:rsidR="00C91AA6" w:rsidRPr="00A5129A">
              <w:rPr>
                <w:b/>
                <w:color w:val="000000"/>
                <w:lang w:val="el-GR"/>
              </w:rPr>
              <w:t xml:space="preserve"> ώρα </w:t>
            </w:r>
            <w:r w:rsidRPr="00A5129A">
              <w:rPr>
                <w:b/>
                <w:color w:val="000000"/>
                <w:lang w:val="el-GR"/>
              </w:rPr>
              <w:t>14:00</w:t>
            </w:r>
          </w:p>
        </w:tc>
      </w:tr>
      <w:tr w:rsidR="00DF02B0" w:rsidRPr="00D431DA" w14:paraId="64305677" w14:textId="77777777" w:rsidTr="0031590C">
        <w:tc>
          <w:tcPr>
            <w:tcW w:w="3708" w:type="dxa"/>
            <w:vAlign w:val="center"/>
          </w:tcPr>
          <w:p w14:paraId="6AF945A2" w14:textId="77777777" w:rsidR="00DF02B0" w:rsidRPr="00603221" w:rsidRDefault="00DF02B0" w:rsidP="00DF02B0">
            <w:pPr>
              <w:pStyle w:val="TabletextChar"/>
              <w:rPr>
                <w:rFonts w:cs="Tahoma"/>
                <w:b/>
                <w:sz w:val="22"/>
                <w:szCs w:val="22"/>
              </w:rPr>
            </w:pPr>
            <w:r w:rsidRPr="00603221">
              <w:rPr>
                <w:rFonts w:cs="Tahoma"/>
                <w:b/>
                <w:sz w:val="22"/>
                <w:szCs w:val="22"/>
              </w:rPr>
              <w:lastRenderedPageBreak/>
              <w:t>ΤΟΠΟΣ</w:t>
            </w:r>
            <w:r w:rsidRPr="00603221">
              <w:rPr>
                <w:rFonts w:cs="Tahoma"/>
                <w:b/>
                <w:sz w:val="22"/>
                <w:szCs w:val="22"/>
                <w:lang w:val="en-US"/>
              </w:rPr>
              <w:t xml:space="preserve"> </w:t>
            </w:r>
            <w:r w:rsidRPr="00603221">
              <w:rPr>
                <w:rFonts w:cs="Tahoma"/>
                <w:b/>
                <w:sz w:val="22"/>
                <w:szCs w:val="22"/>
              </w:rPr>
              <w:t>&amp; ΤΡΟΠΟΣ ΚΑΤΑΘΕΣΗΣ ΠΡΟΣΦΟΡΩΝ</w:t>
            </w:r>
          </w:p>
        </w:tc>
        <w:tc>
          <w:tcPr>
            <w:tcW w:w="6147" w:type="dxa"/>
            <w:vAlign w:val="center"/>
          </w:tcPr>
          <w:p w14:paraId="77F14D90" w14:textId="55D6EACB" w:rsidR="00DF02B0" w:rsidRPr="005D79FC" w:rsidRDefault="00DF02B0" w:rsidP="00DF02B0">
            <w:pPr>
              <w:autoSpaceDE w:val="0"/>
              <w:autoSpaceDN w:val="0"/>
              <w:adjustRightInd w:val="0"/>
              <w:spacing w:after="0" w:line="276" w:lineRule="auto"/>
              <w:jc w:val="left"/>
              <w:rPr>
                <w:color w:val="000000"/>
                <w:lang w:val="el-GR"/>
              </w:rPr>
            </w:pPr>
            <w:r w:rsidRPr="00603221">
              <w:rPr>
                <w:color w:val="000000"/>
                <w:lang w:val="el-GR"/>
              </w:rPr>
              <w:t>Ηλεκτρονική Υποβολή:</w:t>
            </w:r>
            <w:r w:rsidR="00474BD6" w:rsidRPr="005D79FC">
              <w:rPr>
                <w:color w:val="000000"/>
                <w:lang w:val="el-GR"/>
              </w:rPr>
              <w:t xml:space="preserve"> </w:t>
            </w:r>
          </w:p>
          <w:p w14:paraId="7F3974EF" w14:textId="24B9CFE1" w:rsidR="00DF02B0" w:rsidRPr="00603221" w:rsidRDefault="00DF02B0" w:rsidP="00DF02B0">
            <w:pPr>
              <w:autoSpaceDE w:val="0"/>
              <w:autoSpaceDN w:val="0"/>
              <w:adjustRightInd w:val="0"/>
              <w:spacing w:after="0" w:line="276" w:lineRule="auto"/>
              <w:jc w:val="left"/>
              <w:rPr>
                <w:color w:val="000000"/>
                <w:lang w:val="el-GR"/>
              </w:rPr>
            </w:pPr>
            <w:r w:rsidRPr="00603221">
              <w:rPr>
                <w:color w:val="000000"/>
                <w:lang w:val="el-GR"/>
              </w:rPr>
              <w:t xml:space="preserve">Στη διαδικτυακή πύλη </w:t>
            </w:r>
            <w:hyperlink r:id="rId12" w:history="1">
              <w:r w:rsidR="003F32E8" w:rsidRPr="00E6489E">
                <w:rPr>
                  <w:rStyle w:val="-"/>
                  <w:lang w:val="en-US"/>
                </w:rPr>
                <w:t>www</w:t>
              </w:r>
              <w:r w:rsidR="003F32E8" w:rsidRPr="00E6489E">
                <w:rPr>
                  <w:rStyle w:val="-"/>
                  <w:lang w:val="el-GR"/>
                </w:rPr>
                <w:t>.</w:t>
              </w:r>
              <w:r w:rsidR="003F32E8" w:rsidRPr="00E6489E">
                <w:rPr>
                  <w:rStyle w:val="-"/>
                  <w:lang w:val="en-US"/>
                </w:rPr>
                <w:t>promitheus</w:t>
              </w:r>
              <w:r w:rsidR="003F32E8" w:rsidRPr="00E6489E">
                <w:rPr>
                  <w:rStyle w:val="-"/>
                  <w:lang w:val="el-GR"/>
                </w:rPr>
                <w:t>.</w:t>
              </w:r>
              <w:r w:rsidR="003F32E8" w:rsidRPr="00E6489E">
                <w:rPr>
                  <w:rStyle w:val="-"/>
                  <w:lang w:val="en-US"/>
                </w:rPr>
                <w:t>gov</w:t>
              </w:r>
              <w:r w:rsidR="003F32E8" w:rsidRPr="00E6489E">
                <w:rPr>
                  <w:rStyle w:val="-"/>
                  <w:lang w:val="el-GR"/>
                </w:rPr>
                <w:t>.</w:t>
              </w:r>
              <w:r w:rsidR="003F32E8" w:rsidRPr="00E6489E">
                <w:rPr>
                  <w:rStyle w:val="-"/>
                  <w:lang w:val="en-US"/>
                </w:rPr>
                <w:t>gr</w:t>
              </w:r>
            </w:hyperlink>
            <w:r w:rsidRPr="00603221">
              <w:rPr>
                <w:color w:val="0000FF"/>
                <w:lang w:val="el-GR"/>
              </w:rPr>
              <w:t xml:space="preserve"> </w:t>
            </w:r>
            <w:r w:rsidRPr="00603221">
              <w:rPr>
                <w:color w:val="000000"/>
                <w:lang w:val="el-GR"/>
              </w:rPr>
              <w:t>του</w:t>
            </w:r>
          </w:p>
          <w:p w14:paraId="5A47FD1E" w14:textId="77777777" w:rsidR="00DF02B0" w:rsidRPr="00603221" w:rsidRDefault="00DF02B0" w:rsidP="00DF02B0">
            <w:pPr>
              <w:autoSpaceDE w:val="0"/>
              <w:autoSpaceDN w:val="0"/>
              <w:adjustRightInd w:val="0"/>
              <w:spacing w:after="0" w:line="276" w:lineRule="auto"/>
              <w:jc w:val="left"/>
              <w:rPr>
                <w:color w:val="000000"/>
                <w:lang w:val="el-GR"/>
              </w:rPr>
            </w:pPr>
            <w:r w:rsidRPr="00603221">
              <w:rPr>
                <w:color w:val="000000"/>
                <w:lang w:val="el-GR"/>
              </w:rPr>
              <w:t>Εθνικού Συστήματος Ηλεκτρονικών Δημοσίων Συμβάσεων</w:t>
            </w:r>
          </w:p>
          <w:p w14:paraId="16C65153" w14:textId="77777777" w:rsidR="00DF02B0" w:rsidRPr="00603221" w:rsidRDefault="00DF02B0" w:rsidP="00DF02B0">
            <w:pPr>
              <w:autoSpaceDE w:val="0"/>
              <w:autoSpaceDN w:val="0"/>
              <w:adjustRightInd w:val="0"/>
              <w:spacing w:after="0" w:line="276" w:lineRule="auto"/>
              <w:jc w:val="left"/>
              <w:rPr>
                <w:color w:val="000000"/>
                <w:lang w:val="el-GR"/>
              </w:rPr>
            </w:pPr>
            <w:r w:rsidRPr="00603221">
              <w:rPr>
                <w:color w:val="000000"/>
                <w:lang w:val="el-GR"/>
              </w:rPr>
              <w:t>(ΕΣΗΔΗΣ) (ηλεκτρονική μορφή)</w:t>
            </w:r>
          </w:p>
          <w:p w14:paraId="512AA66E" w14:textId="77777777" w:rsidR="00DF02B0" w:rsidRPr="00603221" w:rsidRDefault="00AD70BB" w:rsidP="00DF02B0">
            <w:pPr>
              <w:spacing w:before="60" w:line="276" w:lineRule="auto"/>
              <w:jc w:val="left"/>
              <w:rPr>
                <w:lang w:val="el-GR"/>
              </w:rPr>
            </w:pPr>
            <w:r>
              <w:rPr>
                <w:color w:val="000000"/>
                <w:lang w:val="el-GR"/>
              </w:rPr>
              <w:t>Έ</w:t>
            </w:r>
            <w:r w:rsidRPr="00603221">
              <w:rPr>
                <w:color w:val="000000"/>
                <w:lang w:val="el-GR"/>
              </w:rPr>
              <w:t xml:space="preserve">ντυπη </w:t>
            </w:r>
            <w:r>
              <w:rPr>
                <w:color w:val="000000"/>
                <w:lang w:val="el-GR"/>
              </w:rPr>
              <w:t>Υποβολή</w:t>
            </w:r>
            <w:r w:rsidR="005D1542">
              <w:rPr>
                <w:color w:val="000000"/>
                <w:lang w:val="el-GR"/>
              </w:rPr>
              <w:t>:</w:t>
            </w:r>
          </w:p>
          <w:p w14:paraId="6C3FBC86" w14:textId="30E08666" w:rsidR="00DF02B0" w:rsidRPr="00603221" w:rsidRDefault="00DF02B0" w:rsidP="00DF02B0">
            <w:pPr>
              <w:autoSpaceDE w:val="0"/>
              <w:autoSpaceDN w:val="0"/>
              <w:adjustRightInd w:val="0"/>
              <w:spacing w:after="0" w:line="276" w:lineRule="auto"/>
              <w:jc w:val="left"/>
              <w:rPr>
                <w:lang w:val="el-GR"/>
              </w:rPr>
            </w:pPr>
            <w:r w:rsidRPr="00603221">
              <w:rPr>
                <w:color w:val="000000"/>
                <w:lang w:val="el-GR"/>
              </w:rPr>
              <w:t xml:space="preserve">Η έδρα της </w:t>
            </w:r>
            <w:r w:rsidR="00266D51" w:rsidRPr="00A2697C">
              <w:rPr>
                <w:lang w:val="el-GR"/>
              </w:rPr>
              <w:t>Αναθέτουσας Αρχής</w:t>
            </w:r>
          </w:p>
        </w:tc>
      </w:tr>
      <w:tr w:rsidR="00433D32" w:rsidRPr="00DF02B0" w14:paraId="3EA623D4" w14:textId="77777777" w:rsidTr="0031590C">
        <w:tc>
          <w:tcPr>
            <w:tcW w:w="3708" w:type="dxa"/>
          </w:tcPr>
          <w:p w14:paraId="2D7201C0" w14:textId="77777777" w:rsidR="00433D32" w:rsidRPr="00603221" w:rsidRDefault="00433D32" w:rsidP="00433D32">
            <w:pPr>
              <w:pStyle w:val="TabletextChar"/>
              <w:rPr>
                <w:rFonts w:cs="Tahoma"/>
                <w:b/>
                <w:sz w:val="22"/>
                <w:szCs w:val="22"/>
              </w:rPr>
            </w:pPr>
            <w:r w:rsidRPr="00603221">
              <w:rPr>
                <w:rFonts w:cs="Tahoma"/>
                <w:b/>
                <w:sz w:val="22"/>
                <w:szCs w:val="22"/>
              </w:rPr>
              <w:t>ΗΜΕΡΟΜΗΝΙΑ ΑΝΑΡΤΗΣΗΣ ΣΤΗ ΔΙΑΔΙΚΤΥΑΚΗ ΠΥΛΗ ΤΟΥ ΕΣΗΔΗΣ</w:t>
            </w:r>
          </w:p>
        </w:tc>
        <w:tc>
          <w:tcPr>
            <w:tcW w:w="6147" w:type="dxa"/>
            <w:vAlign w:val="center"/>
          </w:tcPr>
          <w:p w14:paraId="09B9F985" w14:textId="74397321" w:rsidR="00433D32" w:rsidRPr="00A5129A" w:rsidRDefault="00A5129A" w:rsidP="00433D32">
            <w:pPr>
              <w:autoSpaceDE w:val="0"/>
              <w:autoSpaceDN w:val="0"/>
              <w:adjustRightInd w:val="0"/>
              <w:spacing w:after="0" w:line="276" w:lineRule="auto"/>
              <w:jc w:val="left"/>
              <w:rPr>
                <w:color w:val="000000"/>
                <w:lang w:val="el-GR"/>
              </w:rPr>
            </w:pPr>
            <w:r w:rsidRPr="00A5129A">
              <w:rPr>
                <w:b/>
                <w:color w:val="000000"/>
                <w:lang w:val="el-GR"/>
              </w:rPr>
              <w:t>29/11/2023</w:t>
            </w:r>
          </w:p>
        </w:tc>
      </w:tr>
      <w:tr w:rsidR="00433D32" w:rsidRPr="00D431DA" w14:paraId="5C69C8D8" w14:textId="77777777" w:rsidTr="0031590C">
        <w:tc>
          <w:tcPr>
            <w:tcW w:w="3708" w:type="dxa"/>
            <w:vAlign w:val="center"/>
          </w:tcPr>
          <w:p w14:paraId="06B964EB" w14:textId="77777777" w:rsidR="00433D32" w:rsidRPr="00603221" w:rsidRDefault="00433D32" w:rsidP="00433D32">
            <w:pPr>
              <w:pStyle w:val="TabletextChar"/>
              <w:rPr>
                <w:rFonts w:cs="Tahoma"/>
                <w:b/>
                <w:sz w:val="22"/>
                <w:szCs w:val="22"/>
              </w:rPr>
            </w:pPr>
            <w:r w:rsidRPr="00603221">
              <w:rPr>
                <w:rFonts w:cs="Tahoma"/>
                <w:b/>
                <w:sz w:val="22"/>
                <w:szCs w:val="22"/>
              </w:rPr>
              <w:t>ΗΜΕΡΟΜΗΝΙΑ ΚΑΙ ΩΡΑ ΑΠΟΣΦΡΑΓΙΣΗΣ ΠΡΟΣΦΟΡΩΝ</w:t>
            </w:r>
          </w:p>
        </w:tc>
        <w:tc>
          <w:tcPr>
            <w:tcW w:w="6147" w:type="dxa"/>
            <w:vAlign w:val="center"/>
          </w:tcPr>
          <w:p w14:paraId="11614A3D" w14:textId="5A4793C9" w:rsidR="00433D32" w:rsidRPr="00603221" w:rsidRDefault="00A5129A" w:rsidP="00A5129A">
            <w:pPr>
              <w:autoSpaceDE w:val="0"/>
              <w:autoSpaceDN w:val="0"/>
              <w:adjustRightInd w:val="0"/>
              <w:spacing w:after="0" w:line="276" w:lineRule="auto"/>
              <w:jc w:val="left"/>
            </w:pPr>
            <w:r>
              <w:rPr>
                <w:b/>
                <w:color w:val="000000"/>
                <w:lang w:val="el-GR"/>
              </w:rPr>
              <w:t>20/12/2023</w:t>
            </w:r>
            <w:r w:rsidR="00433D32" w:rsidRPr="00A5129A">
              <w:rPr>
                <w:b/>
                <w:color w:val="000000"/>
                <w:lang w:val="el-GR"/>
              </w:rPr>
              <w:t xml:space="preserve"> και ώρα </w:t>
            </w:r>
            <w:r>
              <w:rPr>
                <w:b/>
                <w:color w:val="000000"/>
                <w:lang w:val="el-GR"/>
              </w:rPr>
              <w:t>14:00</w:t>
            </w:r>
          </w:p>
        </w:tc>
      </w:tr>
    </w:tbl>
    <w:p w14:paraId="2BC039AE" w14:textId="77777777" w:rsidR="008E18C3" w:rsidRPr="00603221" w:rsidRDefault="008E18C3" w:rsidP="0024279E">
      <w:pPr>
        <w:autoSpaceDE w:val="0"/>
        <w:autoSpaceDN w:val="0"/>
        <w:adjustRightInd w:val="0"/>
        <w:ind w:right="-460"/>
        <w:jc w:val="center"/>
        <w:rPr>
          <w:lang w:val="el-GR"/>
        </w:rPr>
        <w:sectPr w:rsidR="008E18C3" w:rsidRPr="00603221" w:rsidSect="00DF02B0">
          <w:headerReference w:type="default" r:id="rId13"/>
          <w:footerReference w:type="default" r:id="rId14"/>
          <w:pgSz w:w="11906" w:h="16838"/>
          <w:pgMar w:top="1134" w:right="1134" w:bottom="1134" w:left="1134" w:header="720" w:footer="709" w:gutter="0"/>
          <w:pgNumType w:start="1"/>
          <w:cols w:space="720"/>
          <w:titlePg/>
          <w:docGrid w:linePitch="360"/>
        </w:sectPr>
      </w:pPr>
    </w:p>
    <w:sdt>
      <w:sdtPr>
        <w:rPr>
          <w:rFonts w:ascii="Tahoma" w:hAnsi="Tahoma" w:cs="Tahoma"/>
          <w:b w:val="0"/>
          <w:bCs w:val="0"/>
          <w:color w:val="auto"/>
          <w:sz w:val="22"/>
          <w:szCs w:val="22"/>
          <w:lang w:val="en-GB"/>
        </w:rPr>
        <w:id w:val="-362205600"/>
        <w:docPartObj>
          <w:docPartGallery w:val="Table of Contents"/>
          <w:docPartUnique/>
        </w:docPartObj>
      </w:sdtPr>
      <w:sdtEndPr/>
      <w:sdtContent>
        <w:p w14:paraId="3D70A4A8" w14:textId="77EA5E6C" w:rsidR="00A81D32" w:rsidRPr="00FE037B" w:rsidRDefault="00A81D32" w:rsidP="00FE037B">
          <w:pPr>
            <w:pStyle w:val="Contents"/>
            <w:numPr>
              <w:ilvl w:val="0"/>
              <w:numId w:val="0"/>
            </w:numPr>
            <w:ind w:left="360" w:hanging="360"/>
            <w:outlineLvl w:val="9"/>
            <w:rPr>
              <w:rFonts w:ascii="Tahoma" w:hAnsi="Tahoma" w:cs="Tahoma"/>
              <w:sz w:val="22"/>
              <w:szCs w:val="22"/>
            </w:rPr>
          </w:pPr>
          <w:r w:rsidRPr="00FE037B">
            <w:rPr>
              <w:rFonts w:ascii="Tahoma" w:hAnsi="Tahoma" w:cs="Tahoma"/>
              <w:sz w:val="22"/>
              <w:szCs w:val="22"/>
            </w:rPr>
            <w:t>Περιεχόμενα</w:t>
          </w:r>
        </w:p>
        <w:p w14:paraId="2403C54D" w14:textId="310358AA" w:rsidR="00FF706D" w:rsidRDefault="005D6014">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r>
            <w:rPr>
              <w:b w:val="0"/>
              <w:bCs w:val="0"/>
              <w:caps w:val="0"/>
            </w:rPr>
            <w:fldChar w:fldCharType="begin"/>
          </w:r>
          <w:r>
            <w:rPr>
              <w:b w:val="0"/>
              <w:bCs w:val="0"/>
              <w:caps w:val="0"/>
            </w:rPr>
            <w:instrText xml:space="preserve"> TOC \o "1-7" \h \z \u </w:instrText>
          </w:r>
          <w:r>
            <w:rPr>
              <w:b w:val="0"/>
              <w:bCs w:val="0"/>
              <w:caps w:val="0"/>
            </w:rPr>
            <w:fldChar w:fldCharType="separate"/>
          </w:r>
          <w:hyperlink w:anchor="_Toc152142107" w:history="1">
            <w:r w:rsidR="00FF706D" w:rsidRPr="002E6039">
              <w:rPr>
                <w:rStyle w:val="-"/>
                <w:noProof/>
                <w:lang w:val="el-GR"/>
                <w14:scene3d>
                  <w14:camera w14:prst="orthographicFront"/>
                  <w14:lightRig w14:rig="threePt" w14:dir="t">
                    <w14:rot w14:lat="0" w14:lon="0" w14:rev="0"/>
                  </w14:lightRig>
                </w14:scene3d>
              </w:rPr>
              <w:t>1.</w:t>
            </w:r>
            <w:r w:rsidR="00FF706D">
              <w:rPr>
                <w:rFonts w:asciiTheme="minorHAnsi" w:eastAsiaTheme="minorEastAsia" w:hAnsiTheme="minorHAnsi" w:cstheme="minorBidi"/>
                <w:b w:val="0"/>
                <w:bCs w:val="0"/>
                <w:caps w:val="0"/>
                <w:noProof/>
                <w:kern w:val="2"/>
                <w:sz w:val="22"/>
                <w:szCs w:val="22"/>
                <w:lang w:val="el-GR" w:eastAsia="el-GR"/>
                <w14:ligatures w14:val="standardContextual"/>
              </w:rPr>
              <w:tab/>
            </w:r>
            <w:r w:rsidR="00FF706D" w:rsidRPr="002E6039">
              <w:rPr>
                <w:rStyle w:val="-"/>
                <w:noProof/>
                <w:lang w:val="el-GR"/>
              </w:rPr>
              <w:t>ΑΝΑΘΕΤΟΥΣΑ ΑΡΧΗ ΚΑΙ ΑΝΤΙΚΕΙΜΕΝΟ ΣΥΜΒΑΣΗΣ</w:t>
            </w:r>
            <w:r w:rsidR="00FF706D">
              <w:rPr>
                <w:noProof/>
                <w:webHidden/>
              </w:rPr>
              <w:tab/>
            </w:r>
            <w:r w:rsidR="00FF706D">
              <w:rPr>
                <w:noProof/>
                <w:webHidden/>
              </w:rPr>
              <w:fldChar w:fldCharType="begin"/>
            </w:r>
            <w:r w:rsidR="00FF706D">
              <w:rPr>
                <w:noProof/>
                <w:webHidden/>
              </w:rPr>
              <w:instrText xml:space="preserve"> PAGEREF _Toc152142107 \h </w:instrText>
            </w:r>
            <w:r w:rsidR="00FF706D">
              <w:rPr>
                <w:noProof/>
                <w:webHidden/>
              </w:rPr>
            </w:r>
            <w:r w:rsidR="00FF706D">
              <w:rPr>
                <w:noProof/>
                <w:webHidden/>
              </w:rPr>
              <w:fldChar w:fldCharType="separate"/>
            </w:r>
            <w:r w:rsidR="00CA1D3C">
              <w:rPr>
                <w:noProof/>
                <w:webHidden/>
              </w:rPr>
              <w:t>7</w:t>
            </w:r>
            <w:r w:rsidR="00FF706D">
              <w:rPr>
                <w:noProof/>
                <w:webHidden/>
              </w:rPr>
              <w:fldChar w:fldCharType="end"/>
            </w:r>
          </w:hyperlink>
        </w:p>
        <w:p w14:paraId="3FB4D2A5" w14:textId="0102FACD" w:rsidR="00FF706D" w:rsidRDefault="00CA1D3C">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2142108" w:history="1">
            <w:r w:rsidR="00FF706D" w:rsidRPr="002E6039">
              <w:rPr>
                <w:rStyle w:val="-"/>
                <w:bCs/>
                <w:noProof/>
                <w:lang w:val="el-GR"/>
              </w:rPr>
              <w:t>1.1</w:t>
            </w:r>
            <w:r w:rsidR="00FF706D">
              <w:rPr>
                <w:rFonts w:asciiTheme="minorHAnsi" w:eastAsiaTheme="minorEastAsia" w:hAnsiTheme="minorHAnsi" w:cstheme="minorBidi"/>
                <w:smallCaps w:val="0"/>
                <w:noProof/>
                <w:kern w:val="2"/>
                <w:sz w:val="22"/>
                <w:szCs w:val="22"/>
                <w:lang w:val="el-GR" w:eastAsia="el-GR"/>
                <w14:ligatures w14:val="standardContextual"/>
              </w:rPr>
              <w:tab/>
            </w:r>
            <w:r w:rsidR="00FF706D" w:rsidRPr="002E6039">
              <w:rPr>
                <w:rStyle w:val="-"/>
                <w:noProof/>
                <w:lang w:val="el-GR"/>
              </w:rPr>
              <w:t>Στοιχεία Αναθέτουσας Αρχής</w:t>
            </w:r>
            <w:r w:rsidR="00FF706D">
              <w:rPr>
                <w:noProof/>
                <w:webHidden/>
              </w:rPr>
              <w:tab/>
            </w:r>
            <w:r w:rsidR="00FF706D">
              <w:rPr>
                <w:noProof/>
                <w:webHidden/>
              </w:rPr>
              <w:fldChar w:fldCharType="begin"/>
            </w:r>
            <w:r w:rsidR="00FF706D">
              <w:rPr>
                <w:noProof/>
                <w:webHidden/>
              </w:rPr>
              <w:instrText xml:space="preserve"> PAGEREF _Toc152142108 \h </w:instrText>
            </w:r>
            <w:r w:rsidR="00FF706D">
              <w:rPr>
                <w:noProof/>
                <w:webHidden/>
              </w:rPr>
            </w:r>
            <w:r w:rsidR="00FF706D">
              <w:rPr>
                <w:noProof/>
                <w:webHidden/>
              </w:rPr>
              <w:fldChar w:fldCharType="separate"/>
            </w:r>
            <w:r>
              <w:rPr>
                <w:noProof/>
                <w:webHidden/>
              </w:rPr>
              <w:t>7</w:t>
            </w:r>
            <w:r w:rsidR="00FF706D">
              <w:rPr>
                <w:noProof/>
                <w:webHidden/>
              </w:rPr>
              <w:fldChar w:fldCharType="end"/>
            </w:r>
          </w:hyperlink>
        </w:p>
        <w:p w14:paraId="1701DC36" w14:textId="66E7CD81" w:rsidR="00FF706D" w:rsidRDefault="00CA1D3C">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2142109" w:history="1">
            <w:r w:rsidR="00FF706D" w:rsidRPr="002E6039">
              <w:rPr>
                <w:rStyle w:val="-"/>
                <w:bCs/>
                <w:noProof/>
                <w:lang w:val="el-GR"/>
              </w:rPr>
              <w:t>1.2</w:t>
            </w:r>
            <w:r w:rsidR="00FF706D">
              <w:rPr>
                <w:rFonts w:asciiTheme="minorHAnsi" w:eastAsiaTheme="minorEastAsia" w:hAnsiTheme="minorHAnsi" w:cstheme="minorBidi"/>
                <w:smallCaps w:val="0"/>
                <w:noProof/>
                <w:kern w:val="2"/>
                <w:sz w:val="22"/>
                <w:szCs w:val="22"/>
                <w:lang w:val="el-GR" w:eastAsia="el-GR"/>
                <w14:ligatures w14:val="standardContextual"/>
              </w:rPr>
              <w:tab/>
            </w:r>
            <w:r w:rsidR="00FF706D" w:rsidRPr="002E6039">
              <w:rPr>
                <w:rStyle w:val="-"/>
                <w:noProof/>
                <w:lang w:val="el-GR"/>
              </w:rPr>
              <w:t>Στοιχεία Διαδικασίας - Χρηματοδότηση</w:t>
            </w:r>
            <w:r w:rsidR="00FF706D">
              <w:rPr>
                <w:noProof/>
                <w:webHidden/>
              </w:rPr>
              <w:tab/>
            </w:r>
            <w:r w:rsidR="00FF706D">
              <w:rPr>
                <w:noProof/>
                <w:webHidden/>
              </w:rPr>
              <w:fldChar w:fldCharType="begin"/>
            </w:r>
            <w:r w:rsidR="00FF706D">
              <w:rPr>
                <w:noProof/>
                <w:webHidden/>
              </w:rPr>
              <w:instrText xml:space="preserve"> PAGEREF _Toc152142109 \h </w:instrText>
            </w:r>
            <w:r w:rsidR="00FF706D">
              <w:rPr>
                <w:noProof/>
                <w:webHidden/>
              </w:rPr>
            </w:r>
            <w:r w:rsidR="00FF706D">
              <w:rPr>
                <w:noProof/>
                <w:webHidden/>
              </w:rPr>
              <w:fldChar w:fldCharType="separate"/>
            </w:r>
            <w:r>
              <w:rPr>
                <w:noProof/>
                <w:webHidden/>
              </w:rPr>
              <w:t>7</w:t>
            </w:r>
            <w:r w:rsidR="00FF706D">
              <w:rPr>
                <w:noProof/>
                <w:webHidden/>
              </w:rPr>
              <w:fldChar w:fldCharType="end"/>
            </w:r>
          </w:hyperlink>
        </w:p>
        <w:p w14:paraId="3D69B60B" w14:textId="5694B18B" w:rsidR="00FF706D" w:rsidRDefault="00CA1D3C">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2142110" w:history="1">
            <w:r w:rsidR="00FF706D" w:rsidRPr="002E6039">
              <w:rPr>
                <w:rStyle w:val="-"/>
                <w:bCs/>
                <w:noProof/>
                <w:lang w:val="el-GR"/>
              </w:rPr>
              <w:t>1.3</w:t>
            </w:r>
            <w:r w:rsidR="00FF706D">
              <w:rPr>
                <w:rFonts w:asciiTheme="minorHAnsi" w:eastAsiaTheme="minorEastAsia" w:hAnsiTheme="minorHAnsi" w:cstheme="minorBidi"/>
                <w:smallCaps w:val="0"/>
                <w:noProof/>
                <w:kern w:val="2"/>
                <w:sz w:val="22"/>
                <w:szCs w:val="22"/>
                <w:lang w:val="el-GR" w:eastAsia="el-GR"/>
                <w14:ligatures w14:val="standardContextual"/>
              </w:rPr>
              <w:tab/>
            </w:r>
            <w:r w:rsidR="00FF706D" w:rsidRPr="002E6039">
              <w:rPr>
                <w:rStyle w:val="-"/>
                <w:noProof/>
                <w:lang w:val="el-GR"/>
              </w:rPr>
              <w:t>Συνοπτική Περιγραφή φυσικού και οικονομικού αντικειμένου της σύμβασης</w:t>
            </w:r>
            <w:r w:rsidR="00FF706D">
              <w:rPr>
                <w:noProof/>
                <w:webHidden/>
              </w:rPr>
              <w:tab/>
            </w:r>
            <w:r w:rsidR="00FF706D">
              <w:rPr>
                <w:noProof/>
                <w:webHidden/>
              </w:rPr>
              <w:fldChar w:fldCharType="begin"/>
            </w:r>
            <w:r w:rsidR="00FF706D">
              <w:rPr>
                <w:noProof/>
                <w:webHidden/>
              </w:rPr>
              <w:instrText xml:space="preserve"> PAGEREF _Toc152142110 \h </w:instrText>
            </w:r>
            <w:r w:rsidR="00FF706D">
              <w:rPr>
                <w:noProof/>
                <w:webHidden/>
              </w:rPr>
            </w:r>
            <w:r w:rsidR="00FF706D">
              <w:rPr>
                <w:noProof/>
                <w:webHidden/>
              </w:rPr>
              <w:fldChar w:fldCharType="separate"/>
            </w:r>
            <w:r>
              <w:rPr>
                <w:noProof/>
                <w:webHidden/>
              </w:rPr>
              <w:t>8</w:t>
            </w:r>
            <w:r w:rsidR="00FF706D">
              <w:rPr>
                <w:noProof/>
                <w:webHidden/>
              </w:rPr>
              <w:fldChar w:fldCharType="end"/>
            </w:r>
          </w:hyperlink>
        </w:p>
        <w:p w14:paraId="1B79A734" w14:textId="343B2E41" w:rsidR="00FF706D" w:rsidRDefault="00CA1D3C">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2142111" w:history="1">
            <w:r w:rsidR="00FF706D" w:rsidRPr="002E6039">
              <w:rPr>
                <w:rStyle w:val="-"/>
                <w:bCs/>
                <w:noProof/>
                <w:lang w:val="el-GR"/>
              </w:rPr>
              <w:t>1.4</w:t>
            </w:r>
            <w:r w:rsidR="00FF706D">
              <w:rPr>
                <w:rFonts w:asciiTheme="minorHAnsi" w:eastAsiaTheme="minorEastAsia" w:hAnsiTheme="minorHAnsi" w:cstheme="minorBidi"/>
                <w:smallCaps w:val="0"/>
                <w:noProof/>
                <w:kern w:val="2"/>
                <w:sz w:val="22"/>
                <w:szCs w:val="22"/>
                <w:lang w:val="el-GR" w:eastAsia="el-GR"/>
                <w14:ligatures w14:val="standardContextual"/>
              </w:rPr>
              <w:tab/>
            </w:r>
            <w:r w:rsidR="00FF706D" w:rsidRPr="002E6039">
              <w:rPr>
                <w:rStyle w:val="-"/>
                <w:noProof/>
                <w:lang w:val="el-GR"/>
              </w:rPr>
              <w:t>Θεσμικό πλαίσιο</w:t>
            </w:r>
            <w:r w:rsidR="00FF706D">
              <w:rPr>
                <w:noProof/>
                <w:webHidden/>
              </w:rPr>
              <w:tab/>
            </w:r>
            <w:r w:rsidR="00FF706D">
              <w:rPr>
                <w:noProof/>
                <w:webHidden/>
              </w:rPr>
              <w:fldChar w:fldCharType="begin"/>
            </w:r>
            <w:r w:rsidR="00FF706D">
              <w:rPr>
                <w:noProof/>
                <w:webHidden/>
              </w:rPr>
              <w:instrText xml:space="preserve"> PAGEREF _Toc152142111 \h </w:instrText>
            </w:r>
            <w:r w:rsidR="00FF706D">
              <w:rPr>
                <w:noProof/>
                <w:webHidden/>
              </w:rPr>
            </w:r>
            <w:r w:rsidR="00FF706D">
              <w:rPr>
                <w:noProof/>
                <w:webHidden/>
              </w:rPr>
              <w:fldChar w:fldCharType="separate"/>
            </w:r>
            <w:r>
              <w:rPr>
                <w:noProof/>
                <w:webHidden/>
              </w:rPr>
              <w:t>9</w:t>
            </w:r>
            <w:r w:rsidR="00FF706D">
              <w:rPr>
                <w:noProof/>
                <w:webHidden/>
              </w:rPr>
              <w:fldChar w:fldCharType="end"/>
            </w:r>
          </w:hyperlink>
        </w:p>
        <w:p w14:paraId="25103C40" w14:textId="0D08288C" w:rsidR="00FF706D" w:rsidRDefault="00CA1D3C">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2142112" w:history="1">
            <w:r w:rsidR="00FF706D" w:rsidRPr="002E6039">
              <w:rPr>
                <w:rStyle w:val="-"/>
                <w:bCs/>
                <w:noProof/>
                <w:lang w:val="el-GR"/>
              </w:rPr>
              <w:t>1.5</w:t>
            </w:r>
            <w:r w:rsidR="00FF706D">
              <w:rPr>
                <w:rFonts w:asciiTheme="minorHAnsi" w:eastAsiaTheme="minorEastAsia" w:hAnsiTheme="minorHAnsi" w:cstheme="minorBidi"/>
                <w:smallCaps w:val="0"/>
                <w:noProof/>
                <w:kern w:val="2"/>
                <w:sz w:val="22"/>
                <w:szCs w:val="22"/>
                <w:lang w:val="el-GR" w:eastAsia="el-GR"/>
                <w14:ligatures w14:val="standardContextual"/>
              </w:rPr>
              <w:tab/>
            </w:r>
            <w:r w:rsidR="00FF706D" w:rsidRPr="002E6039">
              <w:rPr>
                <w:rStyle w:val="-"/>
                <w:noProof/>
                <w:lang w:val="el-GR"/>
              </w:rPr>
              <w:t>Προθεσμ</w:t>
            </w:r>
            <w:r w:rsidR="00FF706D" w:rsidRPr="002E6039">
              <w:rPr>
                <w:rStyle w:val="-"/>
                <w:noProof/>
                <w:lang w:val="el-GR"/>
              </w:rPr>
              <w:t>ί</w:t>
            </w:r>
            <w:r w:rsidR="00FF706D" w:rsidRPr="002E6039">
              <w:rPr>
                <w:rStyle w:val="-"/>
                <w:noProof/>
                <w:lang w:val="el-GR"/>
              </w:rPr>
              <w:t>α παραλαβής προσφορών και διενέργεια διαγωνισμού</w:t>
            </w:r>
            <w:r w:rsidR="00FF706D">
              <w:rPr>
                <w:noProof/>
                <w:webHidden/>
              </w:rPr>
              <w:tab/>
            </w:r>
            <w:r w:rsidR="00FF706D">
              <w:rPr>
                <w:noProof/>
                <w:webHidden/>
              </w:rPr>
              <w:fldChar w:fldCharType="begin"/>
            </w:r>
            <w:r w:rsidR="00FF706D">
              <w:rPr>
                <w:noProof/>
                <w:webHidden/>
              </w:rPr>
              <w:instrText xml:space="preserve"> PAGEREF _Toc152142112 \h </w:instrText>
            </w:r>
            <w:r w:rsidR="00FF706D">
              <w:rPr>
                <w:noProof/>
                <w:webHidden/>
              </w:rPr>
            </w:r>
            <w:r w:rsidR="00FF706D">
              <w:rPr>
                <w:noProof/>
                <w:webHidden/>
              </w:rPr>
              <w:fldChar w:fldCharType="separate"/>
            </w:r>
            <w:r>
              <w:rPr>
                <w:noProof/>
                <w:webHidden/>
              </w:rPr>
              <w:t>12</w:t>
            </w:r>
            <w:r w:rsidR="00FF706D">
              <w:rPr>
                <w:noProof/>
                <w:webHidden/>
              </w:rPr>
              <w:fldChar w:fldCharType="end"/>
            </w:r>
          </w:hyperlink>
        </w:p>
        <w:p w14:paraId="7AE42C3A" w14:textId="34FCA975" w:rsidR="00FF706D" w:rsidRDefault="00CA1D3C">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2142113" w:history="1">
            <w:r w:rsidR="00FF706D" w:rsidRPr="002E6039">
              <w:rPr>
                <w:rStyle w:val="-"/>
                <w:bCs/>
                <w:noProof/>
                <w:lang w:val="el-GR"/>
              </w:rPr>
              <w:t>1.6</w:t>
            </w:r>
            <w:r w:rsidR="00FF706D">
              <w:rPr>
                <w:rFonts w:asciiTheme="minorHAnsi" w:eastAsiaTheme="minorEastAsia" w:hAnsiTheme="minorHAnsi" w:cstheme="minorBidi"/>
                <w:smallCaps w:val="0"/>
                <w:noProof/>
                <w:kern w:val="2"/>
                <w:sz w:val="22"/>
                <w:szCs w:val="22"/>
                <w:lang w:val="el-GR" w:eastAsia="el-GR"/>
                <w14:ligatures w14:val="standardContextual"/>
              </w:rPr>
              <w:tab/>
            </w:r>
            <w:r w:rsidR="00FF706D" w:rsidRPr="002E6039">
              <w:rPr>
                <w:rStyle w:val="-"/>
                <w:noProof/>
                <w:lang w:val="el-GR"/>
              </w:rPr>
              <w:t>Δημοσιότητα</w:t>
            </w:r>
            <w:r w:rsidR="00FF706D">
              <w:rPr>
                <w:noProof/>
                <w:webHidden/>
              </w:rPr>
              <w:tab/>
            </w:r>
            <w:r w:rsidR="00FF706D">
              <w:rPr>
                <w:noProof/>
                <w:webHidden/>
              </w:rPr>
              <w:fldChar w:fldCharType="begin"/>
            </w:r>
            <w:r w:rsidR="00FF706D">
              <w:rPr>
                <w:noProof/>
                <w:webHidden/>
              </w:rPr>
              <w:instrText xml:space="preserve"> PAGEREF _Toc152142113 \h </w:instrText>
            </w:r>
            <w:r w:rsidR="00FF706D">
              <w:rPr>
                <w:noProof/>
                <w:webHidden/>
              </w:rPr>
            </w:r>
            <w:r w:rsidR="00FF706D">
              <w:rPr>
                <w:noProof/>
                <w:webHidden/>
              </w:rPr>
              <w:fldChar w:fldCharType="separate"/>
            </w:r>
            <w:r>
              <w:rPr>
                <w:noProof/>
                <w:webHidden/>
              </w:rPr>
              <w:t>12</w:t>
            </w:r>
            <w:r w:rsidR="00FF706D">
              <w:rPr>
                <w:noProof/>
                <w:webHidden/>
              </w:rPr>
              <w:fldChar w:fldCharType="end"/>
            </w:r>
          </w:hyperlink>
        </w:p>
        <w:p w14:paraId="1E81AA21" w14:textId="4520685B" w:rsidR="00FF706D" w:rsidRDefault="00CA1D3C">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2142114" w:history="1">
            <w:r w:rsidR="00FF706D" w:rsidRPr="002E6039">
              <w:rPr>
                <w:rStyle w:val="-"/>
                <w:bCs/>
                <w:noProof/>
                <w:lang w:val="el-GR"/>
              </w:rPr>
              <w:t>1.7</w:t>
            </w:r>
            <w:r w:rsidR="00FF706D">
              <w:rPr>
                <w:rFonts w:asciiTheme="minorHAnsi" w:eastAsiaTheme="minorEastAsia" w:hAnsiTheme="minorHAnsi" w:cstheme="minorBidi"/>
                <w:smallCaps w:val="0"/>
                <w:noProof/>
                <w:kern w:val="2"/>
                <w:sz w:val="22"/>
                <w:szCs w:val="22"/>
                <w:lang w:val="el-GR" w:eastAsia="el-GR"/>
                <w14:ligatures w14:val="standardContextual"/>
              </w:rPr>
              <w:tab/>
            </w:r>
            <w:r w:rsidR="00FF706D" w:rsidRPr="002E6039">
              <w:rPr>
                <w:rStyle w:val="-"/>
                <w:noProof/>
                <w:lang w:val="el-GR"/>
              </w:rPr>
              <w:t>Αρχές εφαρμοζόμενες στη διαδικασία σύναψης</w:t>
            </w:r>
            <w:r w:rsidR="00FF706D">
              <w:rPr>
                <w:noProof/>
                <w:webHidden/>
              </w:rPr>
              <w:tab/>
            </w:r>
            <w:r w:rsidR="00FF706D">
              <w:rPr>
                <w:noProof/>
                <w:webHidden/>
              </w:rPr>
              <w:fldChar w:fldCharType="begin"/>
            </w:r>
            <w:r w:rsidR="00FF706D">
              <w:rPr>
                <w:noProof/>
                <w:webHidden/>
              </w:rPr>
              <w:instrText xml:space="preserve"> PAGEREF _Toc152142114 \h </w:instrText>
            </w:r>
            <w:r w:rsidR="00FF706D">
              <w:rPr>
                <w:noProof/>
                <w:webHidden/>
              </w:rPr>
            </w:r>
            <w:r w:rsidR="00FF706D">
              <w:rPr>
                <w:noProof/>
                <w:webHidden/>
              </w:rPr>
              <w:fldChar w:fldCharType="separate"/>
            </w:r>
            <w:r>
              <w:rPr>
                <w:noProof/>
                <w:webHidden/>
              </w:rPr>
              <w:t>12</w:t>
            </w:r>
            <w:r w:rsidR="00FF706D">
              <w:rPr>
                <w:noProof/>
                <w:webHidden/>
              </w:rPr>
              <w:fldChar w:fldCharType="end"/>
            </w:r>
          </w:hyperlink>
        </w:p>
        <w:p w14:paraId="6F686D9B" w14:textId="0D5F40DA" w:rsidR="00FF706D" w:rsidRDefault="00CA1D3C">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52142115" w:history="1">
            <w:r w:rsidR="00FF706D" w:rsidRPr="002E6039">
              <w:rPr>
                <w:rStyle w:val="-"/>
                <w:noProof/>
                <w14:scene3d>
                  <w14:camera w14:prst="orthographicFront"/>
                  <w14:lightRig w14:rig="threePt" w14:dir="t">
                    <w14:rot w14:lat="0" w14:lon="0" w14:rev="0"/>
                  </w14:lightRig>
                </w14:scene3d>
              </w:rPr>
              <w:t>2</w:t>
            </w:r>
            <w:r w:rsidR="00FF706D">
              <w:rPr>
                <w:rFonts w:asciiTheme="minorHAnsi" w:eastAsiaTheme="minorEastAsia" w:hAnsiTheme="minorHAnsi" w:cstheme="minorBidi"/>
                <w:b w:val="0"/>
                <w:bCs w:val="0"/>
                <w:caps w:val="0"/>
                <w:noProof/>
                <w:kern w:val="2"/>
                <w:sz w:val="22"/>
                <w:szCs w:val="22"/>
                <w:lang w:val="el-GR" w:eastAsia="el-GR"/>
                <w14:ligatures w14:val="standardContextual"/>
              </w:rPr>
              <w:tab/>
            </w:r>
            <w:r w:rsidR="00FF706D" w:rsidRPr="002E6039">
              <w:rPr>
                <w:rStyle w:val="-"/>
                <w:noProof/>
              </w:rPr>
              <w:t>ΓΕΝΙΚΟΙ ΚΑΙ ΕΙΔΙΚΟΙ ΟΡΟΙ ΣΥΜΜΕΤΟΧΗΣ</w:t>
            </w:r>
            <w:r w:rsidR="00FF706D">
              <w:rPr>
                <w:noProof/>
                <w:webHidden/>
              </w:rPr>
              <w:tab/>
            </w:r>
            <w:r w:rsidR="00FF706D">
              <w:rPr>
                <w:noProof/>
                <w:webHidden/>
              </w:rPr>
              <w:fldChar w:fldCharType="begin"/>
            </w:r>
            <w:r w:rsidR="00FF706D">
              <w:rPr>
                <w:noProof/>
                <w:webHidden/>
              </w:rPr>
              <w:instrText xml:space="preserve"> PAGEREF _Toc152142115 \h </w:instrText>
            </w:r>
            <w:r w:rsidR="00FF706D">
              <w:rPr>
                <w:noProof/>
                <w:webHidden/>
              </w:rPr>
            </w:r>
            <w:r w:rsidR="00FF706D">
              <w:rPr>
                <w:noProof/>
                <w:webHidden/>
              </w:rPr>
              <w:fldChar w:fldCharType="separate"/>
            </w:r>
            <w:r>
              <w:rPr>
                <w:noProof/>
                <w:webHidden/>
              </w:rPr>
              <w:t>13</w:t>
            </w:r>
            <w:r w:rsidR="00FF706D">
              <w:rPr>
                <w:noProof/>
                <w:webHidden/>
              </w:rPr>
              <w:fldChar w:fldCharType="end"/>
            </w:r>
          </w:hyperlink>
        </w:p>
        <w:p w14:paraId="1441C74D" w14:textId="50CDFF81" w:rsidR="00FF706D" w:rsidRDefault="00CA1D3C">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2142116" w:history="1">
            <w:r w:rsidR="00FF706D" w:rsidRPr="002E6039">
              <w:rPr>
                <w:rStyle w:val="-"/>
                <w:bCs/>
                <w:noProof/>
                <w:lang w:val="el-GR"/>
              </w:rPr>
              <w:t>2.1</w:t>
            </w:r>
            <w:r w:rsidR="00FF706D">
              <w:rPr>
                <w:rFonts w:asciiTheme="minorHAnsi" w:eastAsiaTheme="minorEastAsia" w:hAnsiTheme="minorHAnsi" w:cstheme="minorBidi"/>
                <w:smallCaps w:val="0"/>
                <w:noProof/>
                <w:kern w:val="2"/>
                <w:sz w:val="22"/>
                <w:szCs w:val="22"/>
                <w:lang w:val="el-GR" w:eastAsia="el-GR"/>
                <w14:ligatures w14:val="standardContextual"/>
              </w:rPr>
              <w:tab/>
            </w:r>
            <w:r w:rsidR="00FF706D" w:rsidRPr="002E6039">
              <w:rPr>
                <w:rStyle w:val="-"/>
                <w:noProof/>
                <w:lang w:val="el-GR"/>
              </w:rPr>
              <w:t>Γενικές Πληροφορίες</w:t>
            </w:r>
            <w:r w:rsidR="00FF706D">
              <w:rPr>
                <w:noProof/>
                <w:webHidden/>
              </w:rPr>
              <w:tab/>
            </w:r>
            <w:r w:rsidR="00FF706D">
              <w:rPr>
                <w:noProof/>
                <w:webHidden/>
              </w:rPr>
              <w:fldChar w:fldCharType="begin"/>
            </w:r>
            <w:r w:rsidR="00FF706D">
              <w:rPr>
                <w:noProof/>
                <w:webHidden/>
              </w:rPr>
              <w:instrText xml:space="preserve"> PAGEREF _Toc152142116 \h </w:instrText>
            </w:r>
            <w:r w:rsidR="00FF706D">
              <w:rPr>
                <w:noProof/>
                <w:webHidden/>
              </w:rPr>
            </w:r>
            <w:r w:rsidR="00FF706D">
              <w:rPr>
                <w:noProof/>
                <w:webHidden/>
              </w:rPr>
              <w:fldChar w:fldCharType="separate"/>
            </w:r>
            <w:r>
              <w:rPr>
                <w:noProof/>
                <w:webHidden/>
              </w:rPr>
              <w:t>13</w:t>
            </w:r>
            <w:r w:rsidR="00FF706D">
              <w:rPr>
                <w:noProof/>
                <w:webHidden/>
              </w:rPr>
              <w:fldChar w:fldCharType="end"/>
            </w:r>
          </w:hyperlink>
        </w:p>
        <w:p w14:paraId="3A878F58" w14:textId="3CF66584" w:rsidR="00FF706D" w:rsidRDefault="00CA1D3C">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2142117" w:history="1">
            <w:r w:rsidR="00FF706D" w:rsidRPr="002E6039">
              <w:rPr>
                <w:rStyle w:val="-"/>
                <w:noProof/>
                <w:lang w:val="el-GR"/>
              </w:rPr>
              <w:t>2.1.1</w:t>
            </w:r>
            <w:r w:rsidR="00FF706D">
              <w:rPr>
                <w:rFonts w:asciiTheme="minorHAnsi" w:eastAsiaTheme="minorEastAsia" w:hAnsiTheme="minorHAnsi" w:cstheme="minorBidi"/>
                <w:i w:val="0"/>
                <w:iCs w:val="0"/>
                <w:noProof/>
                <w:kern w:val="2"/>
                <w:sz w:val="22"/>
                <w:szCs w:val="22"/>
                <w:lang w:val="el-GR" w:eastAsia="el-GR"/>
                <w14:ligatures w14:val="standardContextual"/>
              </w:rPr>
              <w:tab/>
            </w:r>
            <w:r w:rsidR="00FF706D" w:rsidRPr="002E6039">
              <w:rPr>
                <w:rStyle w:val="-"/>
                <w:noProof/>
                <w:lang w:val="el-GR"/>
              </w:rPr>
              <w:t>Έγγραφα της σύμβασης</w:t>
            </w:r>
            <w:r w:rsidR="00FF706D">
              <w:rPr>
                <w:noProof/>
                <w:webHidden/>
              </w:rPr>
              <w:tab/>
            </w:r>
            <w:r w:rsidR="00FF706D">
              <w:rPr>
                <w:noProof/>
                <w:webHidden/>
              </w:rPr>
              <w:fldChar w:fldCharType="begin"/>
            </w:r>
            <w:r w:rsidR="00FF706D">
              <w:rPr>
                <w:noProof/>
                <w:webHidden/>
              </w:rPr>
              <w:instrText xml:space="preserve"> PAGEREF _Toc152142117 \h </w:instrText>
            </w:r>
            <w:r w:rsidR="00FF706D">
              <w:rPr>
                <w:noProof/>
                <w:webHidden/>
              </w:rPr>
            </w:r>
            <w:r w:rsidR="00FF706D">
              <w:rPr>
                <w:noProof/>
                <w:webHidden/>
              </w:rPr>
              <w:fldChar w:fldCharType="separate"/>
            </w:r>
            <w:r>
              <w:rPr>
                <w:noProof/>
                <w:webHidden/>
              </w:rPr>
              <w:t>13</w:t>
            </w:r>
            <w:r w:rsidR="00FF706D">
              <w:rPr>
                <w:noProof/>
                <w:webHidden/>
              </w:rPr>
              <w:fldChar w:fldCharType="end"/>
            </w:r>
          </w:hyperlink>
        </w:p>
        <w:p w14:paraId="7D92E98C" w14:textId="5B4A4AC8" w:rsidR="00FF706D" w:rsidRDefault="00CA1D3C">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2142118" w:history="1">
            <w:r w:rsidR="00FF706D" w:rsidRPr="002E6039">
              <w:rPr>
                <w:rStyle w:val="-"/>
                <w:noProof/>
                <w:lang w:val="el-GR"/>
              </w:rPr>
              <w:t>2.1.2</w:t>
            </w:r>
            <w:r w:rsidR="00FF706D">
              <w:rPr>
                <w:rFonts w:asciiTheme="minorHAnsi" w:eastAsiaTheme="minorEastAsia" w:hAnsiTheme="minorHAnsi" w:cstheme="minorBidi"/>
                <w:i w:val="0"/>
                <w:iCs w:val="0"/>
                <w:noProof/>
                <w:kern w:val="2"/>
                <w:sz w:val="22"/>
                <w:szCs w:val="22"/>
                <w:lang w:val="el-GR" w:eastAsia="el-GR"/>
                <w14:ligatures w14:val="standardContextual"/>
              </w:rPr>
              <w:tab/>
            </w:r>
            <w:r w:rsidR="00FF706D" w:rsidRPr="002E6039">
              <w:rPr>
                <w:rStyle w:val="-"/>
                <w:noProof/>
                <w:lang w:val="el-GR"/>
              </w:rPr>
              <w:t>Επικοινωνία – Πρόσβαση στα έγγραφα της Σύμβασης</w:t>
            </w:r>
            <w:r w:rsidR="00FF706D">
              <w:rPr>
                <w:noProof/>
                <w:webHidden/>
              </w:rPr>
              <w:tab/>
            </w:r>
            <w:r w:rsidR="00FF706D">
              <w:rPr>
                <w:noProof/>
                <w:webHidden/>
              </w:rPr>
              <w:fldChar w:fldCharType="begin"/>
            </w:r>
            <w:r w:rsidR="00FF706D">
              <w:rPr>
                <w:noProof/>
                <w:webHidden/>
              </w:rPr>
              <w:instrText xml:space="preserve"> PAGEREF _Toc152142118 \h </w:instrText>
            </w:r>
            <w:r w:rsidR="00FF706D">
              <w:rPr>
                <w:noProof/>
                <w:webHidden/>
              </w:rPr>
            </w:r>
            <w:r w:rsidR="00FF706D">
              <w:rPr>
                <w:noProof/>
                <w:webHidden/>
              </w:rPr>
              <w:fldChar w:fldCharType="separate"/>
            </w:r>
            <w:r>
              <w:rPr>
                <w:noProof/>
                <w:webHidden/>
              </w:rPr>
              <w:t>13</w:t>
            </w:r>
            <w:r w:rsidR="00FF706D">
              <w:rPr>
                <w:noProof/>
                <w:webHidden/>
              </w:rPr>
              <w:fldChar w:fldCharType="end"/>
            </w:r>
          </w:hyperlink>
        </w:p>
        <w:p w14:paraId="0816A41D" w14:textId="497136E4" w:rsidR="00FF706D" w:rsidRDefault="00CA1D3C">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2142119" w:history="1">
            <w:r w:rsidR="00FF706D" w:rsidRPr="002E6039">
              <w:rPr>
                <w:rStyle w:val="-"/>
                <w:noProof/>
                <w:lang w:val="el-GR"/>
              </w:rPr>
              <w:t>2.1.3</w:t>
            </w:r>
            <w:r w:rsidR="00FF706D">
              <w:rPr>
                <w:rFonts w:asciiTheme="minorHAnsi" w:eastAsiaTheme="minorEastAsia" w:hAnsiTheme="minorHAnsi" w:cstheme="minorBidi"/>
                <w:i w:val="0"/>
                <w:iCs w:val="0"/>
                <w:noProof/>
                <w:kern w:val="2"/>
                <w:sz w:val="22"/>
                <w:szCs w:val="22"/>
                <w:lang w:val="el-GR" w:eastAsia="el-GR"/>
                <w14:ligatures w14:val="standardContextual"/>
              </w:rPr>
              <w:tab/>
            </w:r>
            <w:r w:rsidR="00FF706D" w:rsidRPr="002E6039">
              <w:rPr>
                <w:rStyle w:val="-"/>
                <w:noProof/>
                <w:lang w:val="el-GR"/>
              </w:rPr>
              <w:t>Παροχή Διευκρινίσεων</w:t>
            </w:r>
            <w:r w:rsidR="00FF706D">
              <w:rPr>
                <w:noProof/>
                <w:webHidden/>
              </w:rPr>
              <w:tab/>
            </w:r>
            <w:r w:rsidR="00FF706D">
              <w:rPr>
                <w:noProof/>
                <w:webHidden/>
              </w:rPr>
              <w:fldChar w:fldCharType="begin"/>
            </w:r>
            <w:r w:rsidR="00FF706D">
              <w:rPr>
                <w:noProof/>
                <w:webHidden/>
              </w:rPr>
              <w:instrText xml:space="preserve"> PAGEREF _Toc152142119 \h </w:instrText>
            </w:r>
            <w:r w:rsidR="00FF706D">
              <w:rPr>
                <w:noProof/>
                <w:webHidden/>
              </w:rPr>
            </w:r>
            <w:r w:rsidR="00FF706D">
              <w:rPr>
                <w:noProof/>
                <w:webHidden/>
              </w:rPr>
              <w:fldChar w:fldCharType="separate"/>
            </w:r>
            <w:r>
              <w:rPr>
                <w:noProof/>
                <w:webHidden/>
              </w:rPr>
              <w:t>13</w:t>
            </w:r>
            <w:r w:rsidR="00FF706D">
              <w:rPr>
                <w:noProof/>
                <w:webHidden/>
              </w:rPr>
              <w:fldChar w:fldCharType="end"/>
            </w:r>
          </w:hyperlink>
        </w:p>
        <w:p w14:paraId="67A29093" w14:textId="009974D6" w:rsidR="00FF706D" w:rsidRDefault="00CA1D3C">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2142120" w:history="1">
            <w:r w:rsidR="00FF706D" w:rsidRPr="002E6039">
              <w:rPr>
                <w:rStyle w:val="-"/>
                <w:noProof/>
                <w:lang w:val="el-GR"/>
              </w:rPr>
              <w:t>2.1.4</w:t>
            </w:r>
            <w:r w:rsidR="00FF706D">
              <w:rPr>
                <w:rFonts w:asciiTheme="minorHAnsi" w:eastAsiaTheme="minorEastAsia" w:hAnsiTheme="minorHAnsi" w:cstheme="minorBidi"/>
                <w:i w:val="0"/>
                <w:iCs w:val="0"/>
                <w:noProof/>
                <w:kern w:val="2"/>
                <w:sz w:val="22"/>
                <w:szCs w:val="22"/>
                <w:lang w:val="el-GR" w:eastAsia="el-GR"/>
                <w14:ligatures w14:val="standardContextual"/>
              </w:rPr>
              <w:tab/>
            </w:r>
            <w:r w:rsidR="00FF706D" w:rsidRPr="002E6039">
              <w:rPr>
                <w:rStyle w:val="-"/>
                <w:noProof/>
                <w:lang w:val="el-GR"/>
              </w:rPr>
              <w:t>Γλώσσα</w:t>
            </w:r>
            <w:r w:rsidR="00FF706D">
              <w:rPr>
                <w:noProof/>
                <w:webHidden/>
              </w:rPr>
              <w:tab/>
            </w:r>
            <w:r w:rsidR="00FF706D">
              <w:rPr>
                <w:noProof/>
                <w:webHidden/>
              </w:rPr>
              <w:fldChar w:fldCharType="begin"/>
            </w:r>
            <w:r w:rsidR="00FF706D">
              <w:rPr>
                <w:noProof/>
                <w:webHidden/>
              </w:rPr>
              <w:instrText xml:space="preserve"> PAGEREF _Toc152142120 \h </w:instrText>
            </w:r>
            <w:r w:rsidR="00FF706D">
              <w:rPr>
                <w:noProof/>
                <w:webHidden/>
              </w:rPr>
            </w:r>
            <w:r w:rsidR="00FF706D">
              <w:rPr>
                <w:noProof/>
                <w:webHidden/>
              </w:rPr>
              <w:fldChar w:fldCharType="separate"/>
            </w:r>
            <w:r>
              <w:rPr>
                <w:noProof/>
                <w:webHidden/>
              </w:rPr>
              <w:t>14</w:t>
            </w:r>
            <w:r w:rsidR="00FF706D">
              <w:rPr>
                <w:noProof/>
                <w:webHidden/>
              </w:rPr>
              <w:fldChar w:fldCharType="end"/>
            </w:r>
          </w:hyperlink>
        </w:p>
        <w:p w14:paraId="62913F67" w14:textId="2BAB051C" w:rsidR="00FF706D" w:rsidRDefault="00CA1D3C">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2142121" w:history="1">
            <w:r w:rsidR="00FF706D" w:rsidRPr="002E6039">
              <w:rPr>
                <w:rStyle w:val="-"/>
                <w:noProof/>
                <w:lang w:val="el-GR"/>
              </w:rPr>
              <w:t>2.1.5</w:t>
            </w:r>
            <w:r w:rsidR="00FF706D">
              <w:rPr>
                <w:rFonts w:asciiTheme="minorHAnsi" w:eastAsiaTheme="minorEastAsia" w:hAnsiTheme="minorHAnsi" w:cstheme="minorBidi"/>
                <w:i w:val="0"/>
                <w:iCs w:val="0"/>
                <w:noProof/>
                <w:kern w:val="2"/>
                <w:sz w:val="22"/>
                <w:szCs w:val="22"/>
                <w:lang w:val="el-GR" w:eastAsia="el-GR"/>
                <w14:ligatures w14:val="standardContextual"/>
              </w:rPr>
              <w:tab/>
            </w:r>
            <w:r w:rsidR="00FF706D" w:rsidRPr="002E6039">
              <w:rPr>
                <w:rStyle w:val="-"/>
                <w:noProof/>
                <w:lang w:val="el-GR"/>
              </w:rPr>
              <w:t>Εγγυήσεις</w:t>
            </w:r>
            <w:r w:rsidR="00FF706D">
              <w:rPr>
                <w:noProof/>
                <w:webHidden/>
              </w:rPr>
              <w:tab/>
            </w:r>
            <w:r w:rsidR="00FF706D">
              <w:rPr>
                <w:noProof/>
                <w:webHidden/>
              </w:rPr>
              <w:fldChar w:fldCharType="begin"/>
            </w:r>
            <w:r w:rsidR="00FF706D">
              <w:rPr>
                <w:noProof/>
                <w:webHidden/>
              </w:rPr>
              <w:instrText xml:space="preserve"> PAGEREF _Toc152142121 \h </w:instrText>
            </w:r>
            <w:r w:rsidR="00FF706D">
              <w:rPr>
                <w:noProof/>
                <w:webHidden/>
              </w:rPr>
            </w:r>
            <w:r w:rsidR="00FF706D">
              <w:rPr>
                <w:noProof/>
                <w:webHidden/>
              </w:rPr>
              <w:fldChar w:fldCharType="separate"/>
            </w:r>
            <w:r>
              <w:rPr>
                <w:noProof/>
                <w:webHidden/>
              </w:rPr>
              <w:t>14</w:t>
            </w:r>
            <w:r w:rsidR="00FF706D">
              <w:rPr>
                <w:noProof/>
                <w:webHidden/>
              </w:rPr>
              <w:fldChar w:fldCharType="end"/>
            </w:r>
          </w:hyperlink>
        </w:p>
        <w:p w14:paraId="793A30C0" w14:textId="1B318AA7" w:rsidR="00FF706D" w:rsidRDefault="00CA1D3C">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2142122" w:history="1">
            <w:r w:rsidR="00FF706D" w:rsidRPr="002E6039">
              <w:rPr>
                <w:rStyle w:val="-"/>
                <w:noProof/>
                <w:lang w:val="el-GR"/>
              </w:rPr>
              <w:t>2.1.6</w:t>
            </w:r>
            <w:r w:rsidR="00FF706D">
              <w:rPr>
                <w:rFonts w:asciiTheme="minorHAnsi" w:eastAsiaTheme="minorEastAsia" w:hAnsiTheme="minorHAnsi" w:cstheme="minorBidi"/>
                <w:i w:val="0"/>
                <w:iCs w:val="0"/>
                <w:noProof/>
                <w:kern w:val="2"/>
                <w:sz w:val="22"/>
                <w:szCs w:val="22"/>
                <w:lang w:val="el-GR" w:eastAsia="el-GR"/>
                <w14:ligatures w14:val="standardContextual"/>
              </w:rPr>
              <w:tab/>
            </w:r>
            <w:r w:rsidR="00FF706D" w:rsidRPr="002E6039">
              <w:rPr>
                <w:rStyle w:val="-"/>
                <w:noProof/>
                <w:lang w:val="el-GR"/>
              </w:rPr>
              <w:t>Προστασία Προσωπικών Δεδομένων</w:t>
            </w:r>
            <w:r w:rsidR="00FF706D">
              <w:rPr>
                <w:noProof/>
                <w:webHidden/>
              </w:rPr>
              <w:tab/>
            </w:r>
            <w:r w:rsidR="00FF706D">
              <w:rPr>
                <w:noProof/>
                <w:webHidden/>
              </w:rPr>
              <w:fldChar w:fldCharType="begin"/>
            </w:r>
            <w:r w:rsidR="00FF706D">
              <w:rPr>
                <w:noProof/>
                <w:webHidden/>
              </w:rPr>
              <w:instrText xml:space="preserve"> PAGEREF _Toc152142122 \h </w:instrText>
            </w:r>
            <w:r w:rsidR="00FF706D">
              <w:rPr>
                <w:noProof/>
                <w:webHidden/>
              </w:rPr>
            </w:r>
            <w:r w:rsidR="00FF706D">
              <w:rPr>
                <w:noProof/>
                <w:webHidden/>
              </w:rPr>
              <w:fldChar w:fldCharType="separate"/>
            </w:r>
            <w:r>
              <w:rPr>
                <w:noProof/>
                <w:webHidden/>
              </w:rPr>
              <w:t>15</w:t>
            </w:r>
            <w:r w:rsidR="00FF706D">
              <w:rPr>
                <w:noProof/>
                <w:webHidden/>
              </w:rPr>
              <w:fldChar w:fldCharType="end"/>
            </w:r>
          </w:hyperlink>
        </w:p>
        <w:p w14:paraId="486D29E4" w14:textId="4BF7AEB8" w:rsidR="00FF706D" w:rsidRDefault="00CA1D3C">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2142123" w:history="1">
            <w:r w:rsidR="00FF706D" w:rsidRPr="002E6039">
              <w:rPr>
                <w:rStyle w:val="-"/>
                <w:bCs/>
                <w:noProof/>
                <w:lang w:val="el-GR"/>
              </w:rPr>
              <w:t>2.2</w:t>
            </w:r>
            <w:r w:rsidR="00FF706D">
              <w:rPr>
                <w:rFonts w:asciiTheme="minorHAnsi" w:eastAsiaTheme="minorEastAsia" w:hAnsiTheme="minorHAnsi" w:cstheme="minorBidi"/>
                <w:smallCaps w:val="0"/>
                <w:noProof/>
                <w:kern w:val="2"/>
                <w:sz w:val="22"/>
                <w:szCs w:val="22"/>
                <w:lang w:val="el-GR" w:eastAsia="el-GR"/>
                <w14:ligatures w14:val="standardContextual"/>
              </w:rPr>
              <w:tab/>
            </w:r>
            <w:r w:rsidR="00FF706D" w:rsidRPr="002E6039">
              <w:rPr>
                <w:rStyle w:val="-"/>
                <w:noProof/>
                <w:lang w:val="el-GR"/>
              </w:rPr>
              <w:t>Δικαίωμα Συμμετοχής - Κριτήρια Ποιοτικής Επιλογής</w:t>
            </w:r>
            <w:r w:rsidR="00FF706D">
              <w:rPr>
                <w:noProof/>
                <w:webHidden/>
              </w:rPr>
              <w:tab/>
            </w:r>
            <w:r w:rsidR="00FF706D">
              <w:rPr>
                <w:noProof/>
                <w:webHidden/>
              </w:rPr>
              <w:fldChar w:fldCharType="begin"/>
            </w:r>
            <w:r w:rsidR="00FF706D">
              <w:rPr>
                <w:noProof/>
                <w:webHidden/>
              </w:rPr>
              <w:instrText xml:space="preserve"> PAGEREF _Toc152142123 \h </w:instrText>
            </w:r>
            <w:r w:rsidR="00FF706D">
              <w:rPr>
                <w:noProof/>
                <w:webHidden/>
              </w:rPr>
            </w:r>
            <w:r w:rsidR="00FF706D">
              <w:rPr>
                <w:noProof/>
                <w:webHidden/>
              </w:rPr>
              <w:fldChar w:fldCharType="separate"/>
            </w:r>
            <w:r>
              <w:rPr>
                <w:noProof/>
                <w:webHidden/>
              </w:rPr>
              <w:t>15</w:t>
            </w:r>
            <w:r w:rsidR="00FF706D">
              <w:rPr>
                <w:noProof/>
                <w:webHidden/>
              </w:rPr>
              <w:fldChar w:fldCharType="end"/>
            </w:r>
          </w:hyperlink>
        </w:p>
        <w:p w14:paraId="1EECD849" w14:textId="69ED7CDA" w:rsidR="00FF706D" w:rsidRDefault="00CA1D3C">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2142124" w:history="1">
            <w:r w:rsidR="00FF706D" w:rsidRPr="002E6039">
              <w:rPr>
                <w:rStyle w:val="-"/>
                <w:noProof/>
                <w:lang w:val="el-GR"/>
              </w:rPr>
              <w:t>2.2.1</w:t>
            </w:r>
            <w:r w:rsidR="00FF706D">
              <w:rPr>
                <w:rFonts w:asciiTheme="minorHAnsi" w:eastAsiaTheme="minorEastAsia" w:hAnsiTheme="minorHAnsi" w:cstheme="minorBidi"/>
                <w:i w:val="0"/>
                <w:iCs w:val="0"/>
                <w:noProof/>
                <w:kern w:val="2"/>
                <w:sz w:val="22"/>
                <w:szCs w:val="22"/>
                <w:lang w:val="el-GR" w:eastAsia="el-GR"/>
                <w14:ligatures w14:val="standardContextual"/>
              </w:rPr>
              <w:tab/>
            </w:r>
            <w:r w:rsidR="00FF706D" w:rsidRPr="002E6039">
              <w:rPr>
                <w:rStyle w:val="-"/>
                <w:noProof/>
                <w:lang w:val="el-GR"/>
              </w:rPr>
              <w:t>Δικαιούμενοι συμμετοχής</w:t>
            </w:r>
            <w:r w:rsidR="00FF706D">
              <w:rPr>
                <w:noProof/>
                <w:webHidden/>
              </w:rPr>
              <w:tab/>
            </w:r>
            <w:r w:rsidR="00FF706D">
              <w:rPr>
                <w:noProof/>
                <w:webHidden/>
              </w:rPr>
              <w:fldChar w:fldCharType="begin"/>
            </w:r>
            <w:r w:rsidR="00FF706D">
              <w:rPr>
                <w:noProof/>
                <w:webHidden/>
              </w:rPr>
              <w:instrText xml:space="preserve"> PAGEREF _Toc152142124 \h </w:instrText>
            </w:r>
            <w:r w:rsidR="00FF706D">
              <w:rPr>
                <w:noProof/>
                <w:webHidden/>
              </w:rPr>
            </w:r>
            <w:r w:rsidR="00FF706D">
              <w:rPr>
                <w:noProof/>
                <w:webHidden/>
              </w:rPr>
              <w:fldChar w:fldCharType="separate"/>
            </w:r>
            <w:r>
              <w:rPr>
                <w:noProof/>
                <w:webHidden/>
              </w:rPr>
              <w:t>15</w:t>
            </w:r>
            <w:r w:rsidR="00FF706D">
              <w:rPr>
                <w:noProof/>
                <w:webHidden/>
              </w:rPr>
              <w:fldChar w:fldCharType="end"/>
            </w:r>
          </w:hyperlink>
        </w:p>
        <w:p w14:paraId="7F3234CB" w14:textId="40E2A422" w:rsidR="00FF706D" w:rsidRDefault="00CA1D3C">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2142125" w:history="1">
            <w:r w:rsidR="00FF706D" w:rsidRPr="002E6039">
              <w:rPr>
                <w:rStyle w:val="-"/>
                <w:noProof/>
                <w:lang w:val="el-GR"/>
              </w:rPr>
              <w:t>2.2.2</w:t>
            </w:r>
            <w:r w:rsidR="00FF706D">
              <w:rPr>
                <w:rFonts w:asciiTheme="minorHAnsi" w:eastAsiaTheme="minorEastAsia" w:hAnsiTheme="minorHAnsi" w:cstheme="minorBidi"/>
                <w:i w:val="0"/>
                <w:iCs w:val="0"/>
                <w:noProof/>
                <w:kern w:val="2"/>
                <w:sz w:val="22"/>
                <w:szCs w:val="22"/>
                <w:lang w:val="el-GR" w:eastAsia="el-GR"/>
                <w14:ligatures w14:val="standardContextual"/>
              </w:rPr>
              <w:tab/>
            </w:r>
            <w:r w:rsidR="00FF706D" w:rsidRPr="002E6039">
              <w:rPr>
                <w:rStyle w:val="-"/>
                <w:noProof/>
                <w:lang w:val="el-GR"/>
              </w:rPr>
              <w:t>Εγγύηση συμμετοχής</w:t>
            </w:r>
            <w:r w:rsidR="00FF706D">
              <w:rPr>
                <w:noProof/>
                <w:webHidden/>
              </w:rPr>
              <w:tab/>
            </w:r>
            <w:r w:rsidR="00FF706D">
              <w:rPr>
                <w:noProof/>
                <w:webHidden/>
              </w:rPr>
              <w:fldChar w:fldCharType="begin"/>
            </w:r>
            <w:r w:rsidR="00FF706D">
              <w:rPr>
                <w:noProof/>
                <w:webHidden/>
              </w:rPr>
              <w:instrText xml:space="preserve"> PAGEREF _Toc152142125 \h </w:instrText>
            </w:r>
            <w:r w:rsidR="00FF706D">
              <w:rPr>
                <w:noProof/>
                <w:webHidden/>
              </w:rPr>
            </w:r>
            <w:r w:rsidR="00FF706D">
              <w:rPr>
                <w:noProof/>
                <w:webHidden/>
              </w:rPr>
              <w:fldChar w:fldCharType="separate"/>
            </w:r>
            <w:r>
              <w:rPr>
                <w:noProof/>
                <w:webHidden/>
              </w:rPr>
              <w:t>16</w:t>
            </w:r>
            <w:r w:rsidR="00FF706D">
              <w:rPr>
                <w:noProof/>
                <w:webHidden/>
              </w:rPr>
              <w:fldChar w:fldCharType="end"/>
            </w:r>
          </w:hyperlink>
        </w:p>
        <w:p w14:paraId="44204C80" w14:textId="1CA2ADD7" w:rsidR="00FF706D" w:rsidRDefault="00CA1D3C">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2142126" w:history="1">
            <w:r w:rsidR="00FF706D" w:rsidRPr="002E6039">
              <w:rPr>
                <w:rStyle w:val="-"/>
                <w:noProof/>
                <w:lang w:val="el-GR"/>
              </w:rPr>
              <w:t>2.2.3</w:t>
            </w:r>
            <w:r w:rsidR="00FF706D">
              <w:rPr>
                <w:rFonts w:asciiTheme="minorHAnsi" w:eastAsiaTheme="minorEastAsia" w:hAnsiTheme="minorHAnsi" w:cstheme="minorBidi"/>
                <w:i w:val="0"/>
                <w:iCs w:val="0"/>
                <w:noProof/>
                <w:kern w:val="2"/>
                <w:sz w:val="22"/>
                <w:szCs w:val="22"/>
                <w:lang w:val="el-GR" w:eastAsia="el-GR"/>
                <w14:ligatures w14:val="standardContextual"/>
              </w:rPr>
              <w:tab/>
            </w:r>
            <w:r w:rsidR="00FF706D" w:rsidRPr="002E6039">
              <w:rPr>
                <w:rStyle w:val="-"/>
                <w:noProof/>
                <w:lang w:val="el-GR"/>
              </w:rPr>
              <w:t>Λόγοι αποκλεισμού</w:t>
            </w:r>
            <w:r w:rsidR="00FF706D">
              <w:rPr>
                <w:noProof/>
                <w:webHidden/>
              </w:rPr>
              <w:tab/>
            </w:r>
            <w:r w:rsidR="00FF706D">
              <w:rPr>
                <w:noProof/>
                <w:webHidden/>
              </w:rPr>
              <w:fldChar w:fldCharType="begin"/>
            </w:r>
            <w:r w:rsidR="00FF706D">
              <w:rPr>
                <w:noProof/>
                <w:webHidden/>
              </w:rPr>
              <w:instrText xml:space="preserve"> PAGEREF _Toc152142126 \h </w:instrText>
            </w:r>
            <w:r w:rsidR="00FF706D">
              <w:rPr>
                <w:noProof/>
                <w:webHidden/>
              </w:rPr>
            </w:r>
            <w:r w:rsidR="00FF706D">
              <w:rPr>
                <w:noProof/>
                <w:webHidden/>
              </w:rPr>
              <w:fldChar w:fldCharType="separate"/>
            </w:r>
            <w:r>
              <w:rPr>
                <w:noProof/>
                <w:webHidden/>
              </w:rPr>
              <w:t>19</w:t>
            </w:r>
            <w:r w:rsidR="00FF706D">
              <w:rPr>
                <w:noProof/>
                <w:webHidden/>
              </w:rPr>
              <w:fldChar w:fldCharType="end"/>
            </w:r>
          </w:hyperlink>
        </w:p>
        <w:p w14:paraId="2623B4FA" w14:textId="5EA3AE6B" w:rsidR="00FF706D" w:rsidRDefault="00CA1D3C">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2142127" w:history="1">
            <w:r w:rsidR="00FF706D" w:rsidRPr="002E6039">
              <w:rPr>
                <w:rStyle w:val="-"/>
                <w:noProof/>
                <w:lang w:val="el-GR"/>
              </w:rPr>
              <w:t>2.2.4</w:t>
            </w:r>
            <w:r w:rsidR="00FF706D">
              <w:rPr>
                <w:rFonts w:asciiTheme="minorHAnsi" w:eastAsiaTheme="minorEastAsia" w:hAnsiTheme="minorHAnsi" w:cstheme="minorBidi"/>
                <w:i w:val="0"/>
                <w:iCs w:val="0"/>
                <w:noProof/>
                <w:kern w:val="2"/>
                <w:sz w:val="22"/>
                <w:szCs w:val="22"/>
                <w:lang w:val="el-GR" w:eastAsia="el-GR"/>
                <w14:ligatures w14:val="standardContextual"/>
              </w:rPr>
              <w:tab/>
            </w:r>
            <w:r w:rsidR="00FF706D" w:rsidRPr="002E6039">
              <w:rPr>
                <w:rStyle w:val="-"/>
                <w:noProof/>
                <w:lang w:val="el-GR"/>
              </w:rPr>
              <w:t>Καταλληλόλητα άσκησης επαγγελματικής δραστηριότητας</w:t>
            </w:r>
            <w:r w:rsidR="00FF706D">
              <w:rPr>
                <w:noProof/>
                <w:webHidden/>
              </w:rPr>
              <w:tab/>
            </w:r>
            <w:r w:rsidR="00FF706D">
              <w:rPr>
                <w:noProof/>
                <w:webHidden/>
              </w:rPr>
              <w:fldChar w:fldCharType="begin"/>
            </w:r>
            <w:r w:rsidR="00FF706D">
              <w:rPr>
                <w:noProof/>
                <w:webHidden/>
              </w:rPr>
              <w:instrText xml:space="preserve"> PAGEREF _Toc152142127 \h </w:instrText>
            </w:r>
            <w:r w:rsidR="00FF706D">
              <w:rPr>
                <w:noProof/>
                <w:webHidden/>
              </w:rPr>
            </w:r>
            <w:r w:rsidR="00FF706D">
              <w:rPr>
                <w:noProof/>
                <w:webHidden/>
              </w:rPr>
              <w:fldChar w:fldCharType="separate"/>
            </w:r>
            <w:r>
              <w:rPr>
                <w:noProof/>
                <w:webHidden/>
              </w:rPr>
              <w:t>22</w:t>
            </w:r>
            <w:r w:rsidR="00FF706D">
              <w:rPr>
                <w:noProof/>
                <w:webHidden/>
              </w:rPr>
              <w:fldChar w:fldCharType="end"/>
            </w:r>
          </w:hyperlink>
        </w:p>
        <w:p w14:paraId="42E29291" w14:textId="11C634F2" w:rsidR="00FF706D" w:rsidRDefault="00CA1D3C">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2142128" w:history="1">
            <w:r w:rsidR="00FF706D" w:rsidRPr="002E6039">
              <w:rPr>
                <w:rStyle w:val="-"/>
                <w:noProof/>
                <w:lang w:val="el-GR"/>
              </w:rPr>
              <w:t>2.2.5</w:t>
            </w:r>
            <w:r w:rsidR="00FF706D">
              <w:rPr>
                <w:rFonts w:asciiTheme="minorHAnsi" w:eastAsiaTheme="minorEastAsia" w:hAnsiTheme="minorHAnsi" w:cstheme="minorBidi"/>
                <w:i w:val="0"/>
                <w:iCs w:val="0"/>
                <w:noProof/>
                <w:kern w:val="2"/>
                <w:sz w:val="22"/>
                <w:szCs w:val="22"/>
                <w:lang w:val="el-GR" w:eastAsia="el-GR"/>
                <w14:ligatures w14:val="standardContextual"/>
              </w:rPr>
              <w:tab/>
            </w:r>
            <w:r w:rsidR="00FF706D" w:rsidRPr="002E6039">
              <w:rPr>
                <w:rStyle w:val="-"/>
                <w:noProof/>
                <w:lang w:val="el-GR"/>
              </w:rPr>
              <w:t>Οικονομική και χρηματοοικονομική επάρκεια</w:t>
            </w:r>
            <w:r w:rsidR="00FF706D">
              <w:rPr>
                <w:noProof/>
                <w:webHidden/>
              </w:rPr>
              <w:tab/>
            </w:r>
            <w:r w:rsidR="00FF706D">
              <w:rPr>
                <w:noProof/>
                <w:webHidden/>
              </w:rPr>
              <w:fldChar w:fldCharType="begin"/>
            </w:r>
            <w:r w:rsidR="00FF706D">
              <w:rPr>
                <w:noProof/>
                <w:webHidden/>
              </w:rPr>
              <w:instrText xml:space="preserve"> PAGEREF _Toc152142128 \h </w:instrText>
            </w:r>
            <w:r w:rsidR="00FF706D">
              <w:rPr>
                <w:noProof/>
                <w:webHidden/>
              </w:rPr>
            </w:r>
            <w:r w:rsidR="00FF706D">
              <w:rPr>
                <w:noProof/>
                <w:webHidden/>
              </w:rPr>
              <w:fldChar w:fldCharType="separate"/>
            </w:r>
            <w:r>
              <w:rPr>
                <w:noProof/>
                <w:webHidden/>
              </w:rPr>
              <w:t>23</w:t>
            </w:r>
            <w:r w:rsidR="00FF706D">
              <w:rPr>
                <w:noProof/>
                <w:webHidden/>
              </w:rPr>
              <w:fldChar w:fldCharType="end"/>
            </w:r>
          </w:hyperlink>
        </w:p>
        <w:p w14:paraId="091DA3EA" w14:textId="0C350CDA" w:rsidR="00FF706D" w:rsidRDefault="00CA1D3C">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2142129" w:history="1">
            <w:r w:rsidR="00FF706D" w:rsidRPr="002E6039">
              <w:rPr>
                <w:rStyle w:val="-"/>
                <w:noProof/>
                <w:lang w:val="el-GR"/>
              </w:rPr>
              <w:t>2.2.6</w:t>
            </w:r>
            <w:r w:rsidR="00FF706D">
              <w:rPr>
                <w:rFonts w:asciiTheme="minorHAnsi" w:eastAsiaTheme="minorEastAsia" w:hAnsiTheme="minorHAnsi" w:cstheme="minorBidi"/>
                <w:i w:val="0"/>
                <w:iCs w:val="0"/>
                <w:noProof/>
                <w:kern w:val="2"/>
                <w:sz w:val="22"/>
                <w:szCs w:val="22"/>
                <w:lang w:val="el-GR" w:eastAsia="el-GR"/>
                <w14:ligatures w14:val="standardContextual"/>
              </w:rPr>
              <w:tab/>
            </w:r>
            <w:r w:rsidR="00FF706D" w:rsidRPr="002E6039">
              <w:rPr>
                <w:rStyle w:val="-"/>
                <w:noProof/>
                <w:lang w:val="el-GR"/>
              </w:rPr>
              <w:t>Τεχνική και επαγγελματική ικανότητα</w:t>
            </w:r>
            <w:r w:rsidR="00FF706D">
              <w:rPr>
                <w:noProof/>
                <w:webHidden/>
              </w:rPr>
              <w:tab/>
            </w:r>
            <w:r w:rsidR="00FF706D">
              <w:rPr>
                <w:noProof/>
                <w:webHidden/>
              </w:rPr>
              <w:fldChar w:fldCharType="begin"/>
            </w:r>
            <w:r w:rsidR="00FF706D">
              <w:rPr>
                <w:noProof/>
                <w:webHidden/>
              </w:rPr>
              <w:instrText xml:space="preserve"> PAGEREF _Toc152142129 \h </w:instrText>
            </w:r>
            <w:r w:rsidR="00FF706D">
              <w:rPr>
                <w:noProof/>
                <w:webHidden/>
              </w:rPr>
            </w:r>
            <w:r w:rsidR="00FF706D">
              <w:rPr>
                <w:noProof/>
                <w:webHidden/>
              </w:rPr>
              <w:fldChar w:fldCharType="separate"/>
            </w:r>
            <w:r>
              <w:rPr>
                <w:noProof/>
                <w:webHidden/>
              </w:rPr>
              <w:t>23</w:t>
            </w:r>
            <w:r w:rsidR="00FF706D">
              <w:rPr>
                <w:noProof/>
                <w:webHidden/>
              </w:rPr>
              <w:fldChar w:fldCharType="end"/>
            </w:r>
          </w:hyperlink>
        </w:p>
        <w:p w14:paraId="5125F650" w14:textId="19DEA70C" w:rsidR="00FF706D" w:rsidRDefault="00CA1D3C">
          <w:pPr>
            <w:pStyle w:val="4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2142130" w:history="1">
            <w:r w:rsidR="00FF706D" w:rsidRPr="002E6039">
              <w:rPr>
                <w:rStyle w:val="-"/>
                <w:iCs/>
                <w:noProof/>
              </w:rPr>
              <w:t>2.2.6.1</w:t>
            </w:r>
            <w:r w:rsidR="00FF706D">
              <w:rPr>
                <w:rFonts w:asciiTheme="minorHAnsi" w:eastAsiaTheme="minorEastAsia" w:hAnsiTheme="minorHAnsi" w:cstheme="minorBidi"/>
                <w:noProof/>
                <w:kern w:val="2"/>
                <w:sz w:val="22"/>
                <w:szCs w:val="22"/>
                <w:lang w:val="el-GR" w:eastAsia="el-GR"/>
                <w14:ligatures w14:val="standardContextual"/>
              </w:rPr>
              <w:tab/>
            </w:r>
            <w:r w:rsidR="00FF706D" w:rsidRPr="002E6039">
              <w:rPr>
                <w:rStyle w:val="-"/>
                <w:noProof/>
              </w:rPr>
              <w:t>Τεχνική Ικανότητα</w:t>
            </w:r>
            <w:r w:rsidR="00FF706D">
              <w:rPr>
                <w:noProof/>
                <w:webHidden/>
              </w:rPr>
              <w:tab/>
            </w:r>
            <w:r w:rsidR="00FF706D">
              <w:rPr>
                <w:noProof/>
                <w:webHidden/>
              </w:rPr>
              <w:fldChar w:fldCharType="begin"/>
            </w:r>
            <w:r w:rsidR="00FF706D">
              <w:rPr>
                <w:noProof/>
                <w:webHidden/>
              </w:rPr>
              <w:instrText xml:space="preserve"> PAGEREF _Toc152142130 \h </w:instrText>
            </w:r>
            <w:r w:rsidR="00FF706D">
              <w:rPr>
                <w:noProof/>
                <w:webHidden/>
              </w:rPr>
            </w:r>
            <w:r w:rsidR="00FF706D">
              <w:rPr>
                <w:noProof/>
                <w:webHidden/>
              </w:rPr>
              <w:fldChar w:fldCharType="separate"/>
            </w:r>
            <w:r>
              <w:rPr>
                <w:noProof/>
                <w:webHidden/>
              </w:rPr>
              <w:t>23</w:t>
            </w:r>
            <w:r w:rsidR="00FF706D">
              <w:rPr>
                <w:noProof/>
                <w:webHidden/>
              </w:rPr>
              <w:fldChar w:fldCharType="end"/>
            </w:r>
          </w:hyperlink>
        </w:p>
        <w:p w14:paraId="38673EA5" w14:textId="5E32D535" w:rsidR="00FF706D" w:rsidRDefault="00CA1D3C">
          <w:pPr>
            <w:pStyle w:val="4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2142131" w:history="1">
            <w:r w:rsidR="00FF706D" w:rsidRPr="002E6039">
              <w:rPr>
                <w:rStyle w:val="-"/>
                <w:iCs/>
                <w:noProof/>
                <w:lang w:eastAsia="en-US"/>
              </w:rPr>
              <w:t>2.2.6.2</w:t>
            </w:r>
            <w:r w:rsidR="00FF706D">
              <w:rPr>
                <w:rFonts w:asciiTheme="minorHAnsi" w:eastAsiaTheme="minorEastAsia" w:hAnsiTheme="minorHAnsi" w:cstheme="minorBidi"/>
                <w:noProof/>
                <w:kern w:val="2"/>
                <w:sz w:val="22"/>
                <w:szCs w:val="22"/>
                <w:lang w:val="el-GR" w:eastAsia="el-GR"/>
                <w14:ligatures w14:val="standardContextual"/>
              </w:rPr>
              <w:tab/>
            </w:r>
            <w:r w:rsidR="00FF706D" w:rsidRPr="002E6039">
              <w:rPr>
                <w:rStyle w:val="-"/>
                <w:noProof/>
                <w:lang w:eastAsia="en-US"/>
              </w:rPr>
              <w:t>Επαγγελματική Ικανότητα – Ομάδα Έργου</w:t>
            </w:r>
            <w:r w:rsidR="00FF706D">
              <w:rPr>
                <w:noProof/>
                <w:webHidden/>
              </w:rPr>
              <w:tab/>
            </w:r>
            <w:r w:rsidR="00FF706D">
              <w:rPr>
                <w:noProof/>
                <w:webHidden/>
              </w:rPr>
              <w:fldChar w:fldCharType="begin"/>
            </w:r>
            <w:r w:rsidR="00FF706D">
              <w:rPr>
                <w:noProof/>
                <w:webHidden/>
              </w:rPr>
              <w:instrText xml:space="preserve"> PAGEREF _Toc152142131 \h </w:instrText>
            </w:r>
            <w:r w:rsidR="00FF706D">
              <w:rPr>
                <w:noProof/>
                <w:webHidden/>
              </w:rPr>
            </w:r>
            <w:r w:rsidR="00FF706D">
              <w:rPr>
                <w:noProof/>
                <w:webHidden/>
              </w:rPr>
              <w:fldChar w:fldCharType="separate"/>
            </w:r>
            <w:r>
              <w:rPr>
                <w:noProof/>
                <w:webHidden/>
              </w:rPr>
              <w:t>23</w:t>
            </w:r>
            <w:r w:rsidR="00FF706D">
              <w:rPr>
                <w:noProof/>
                <w:webHidden/>
              </w:rPr>
              <w:fldChar w:fldCharType="end"/>
            </w:r>
          </w:hyperlink>
        </w:p>
        <w:p w14:paraId="6BDB02C6" w14:textId="3FB6D9CE" w:rsidR="00FF706D" w:rsidRDefault="00CA1D3C">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2142132" w:history="1">
            <w:r w:rsidR="00FF706D" w:rsidRPr="002E6039">
              <w:rPr>
                <w:rStyle w:val="-"/>
                <w:noProof/>
                <w:lang w:val="el-GR"/>
              </w:rPr>
              <w:t>2.2.7</w:t>
            </w:r>
            <w:r w:rsidR="00FF706D">
              <w:rPr>
                <w:rFonts w:asciiTheme="minorHAnsi" w:eastAsiaTheme="minorEastAsia" w:hAnsiTheme="minorHAnsi" w:cstheme="minorBidi"/>
                <w:i w:val="0"/>
                <w:iCs w:val="0"/>
                <w:noProof/>
                <w:kern w:val="2"/>
                <w:sz w:val="22"/>
                <w:szCs w:val="22"/>
                <w:lang w:val="el-GR" w:eastAsia="el-GR"/>
                <w14:ligatures w14:val="standardContextual"/>
              </w:rPr>
              <w:tab/>
            </w:r>
            <w:r w:rsidR="00FF706D" w:rsidRPr="002E6039">
              <w:rPr>
                <w:rStyle w:val="-"/>
                <w:noProof/>
                <w:lang w:val="el-GR"/>
              </w:rPr>
              <w:t>Πρότυπα διασφάλισης ποιότητας και πρότυπα περιβαλλοντικής διαχείρισης</w:t>
            </w:r>
            <w:r w:rsidR="00FF706D">
              <w:rPr>
                <w:noProof/>
                <w:webHidden/>
              </w:rPr>
              <w:tab/>
            </w:r>
            <w:r w:rsidR="00FF706D">
              <w:rPr>
                <w:noProof/>
                <w:webHidden/>
              </w:rPr>
              <w:fldChar w:fldCharType="begin"/>
            </w:r>
            <w:r w:rsidR="00FF706D">
              <w:rPr>
                <w:noProof/>
                <w:webHidden/>
              </w:rPr>
              <w:instrText xml:space="preserve"> PAGEREF _Toc152142132 \h </w:instrText>
            </w:r>
            <w:r w:rsidR="00FF706D">
              <w:rPr>
                <w:noProof/>
                <w:webHidden/>
              </w:rPr>
            </w:r>
            <w:r w:rsidR="00FF706D">
              <w:rPr>
                <w:noProof/>
                <w:webHidden/>
              </w:rPr>
              <w:fldChar w:fldCharType="separate"/>
            </w:r>
            <w:r>
              <w:rPr>
                <w:noProof/>
                <w:webHidden/>
              </w:rPr>
              <w:t>24</w:t>
            </w:r>
            <w:r w:rsidR="00FF706D">
              <w:rPr>
                <w:noProof/>
                <w:webHidden/>
              </w:rPr>
              <w:fldChar w:fldCharType="end"/>
            </w:r>
          </w:hyperlink>
        </w:p>
        <w:p w14:paraId="4C066708" w14:textId="42CC2BFB" w:rsidR="00FF706D" w:rsidRDefault="00CA1D3C">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2142133" w:history="1">
            <w:r w:rsidR="00FF706D" w:rsidRPr="002E6039">
              <w:rPr>
                <w:rStyle w:val="-"/>
                <w:noProof/>
                <w:lang w:val="el-GR"/>
              </w:rPr>
              <w:t>2.2.8</w:t>
            </w:r>
            <w:r w:rsidR="00FF706D">
              <w:rPr>
                <w:rFonts w:asciiTheme="minorHAnsi" w:eastAsiaTheme="minorEastAsia" w:hAnsiTheme="minorHAnsi" w:cstheme="minorBidi"/>
                <w:i w:val="0"/>
                <w:iCs w:val="0"/>
                <w:noProof/>
                <w:kern w:val="2"/>
                <w:sz w:val="22"/>
                <w:szCs w:val="22"/>
                <w:lang w:val="el-GR" w:eastAsia="el-GR"/>
                <w14:ligatures w14:val="standardContextual"/>
              </w:rPr>
              <w:tab/>
            </w:r>
            <w:r w:rsidR="00FF706D" w:rsidRPr="002E6039">
              <w:rPr>
                <w:rStyle w:val="-"/>
                <w:noProof/>
                <w:lang w:val="el-GR"/>
              </w:rPr>
              <w:t>Στήριξη στην ικανότητα τρίτων – Υπεργολαβία</w:t>
            </w:r>
            <w:r w:rsidR="00FF706D">
              <w:rPr>
                <w:noProof/>
                <w:webHidden/>
              </w:rPr>
              <w:tab/>
            </w:r>
            <w:r w:rsidR="00FF706D">
              <w:rPr>
                <w:noProof/>
                <w:webHidden/>
              </w:rPr>
              <w:fldChar w:fldCharType="begin"/>
            </w:r>
            <w:r w:rsidR="00FF706D">
              <w:rPr>
                <w:noProof/>
                <w:webHidden/>
              </w:rPr>
              <w:instrText xml:space="preserve"> PAGEREF _Toc152142133 \h </w:instrText>
            </w:r>
            <w:r w:rsidR="00FF706D">
              <w:rPr>
                <w:noProof/>
                <w:webHidden/>
              </w:rPr>
            </w:r>
            <w:r w:rsidR="00FF706D">
              <w:rPr>
                <w:noProof/>
                <w:webHidden/>
              </w:rPr>
              <w:fldChar w:fldCharType="separate"/>
            </w:r>
            <w:r>
              <w:rPr>
                <w:noProof/>
                <w:webHidden/>
              </w:rPr>
              <w:t>25</w:t>
            </w:r>
            <w:r w:rsidR="00FF706D">
              <w:rPr>
                <w:noProof/>
                <w:webHidden/>
              </w:rPr>
              <w:fldChar w:fldCharType="end"/>
            </w:r>
          </w:hyperlink>
        </w:p>
        <w:p w14:paraId="2CAB768C" w14:textId="47D09B49" w:rsidR="00FF706D" w:rsidRDefault="00CA1D3C">
          <w:pPr>
            <w:pStyle w:val="4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2142134" w:history="1">
            <w:r w:rsidR="00FF706D" w:rsidRPr="002E6039">
              <w:rPr>
                <w:rStyle w:val="-"/>
                <w:noProof/>
              </w:rPr>
              <w:t>2.2.8.1</w:t>
            </w:r>
            <w:r w:rsidR="00FF706D">
              <w:rPr>
                <w:rFonts w:asciiTheme="minorHAnsi" w:eastAsiaTheme="minorEastAsia" w:hAnsiTheme="minorHAnsi" w:cstheme="minorBidi"/>
                <w:noProof/>
                <w:kern w:val="2"/>
                <w:sz w:val="22"/>
                <w:szCs w:val="22"/>
                <w:lang w:val="el-GR" w:eastAsia="el-GR"/>
                <w14:ligatures w14:val="standardContextual"/>
              </w:rPr>
              <w:tab/>
            </w:r>
            <w:r w:rsidR="00FF706D" w:rsidRPr="002E6039">
              <w:rPr>
                <w:rStyle w:val="-"/>
                <w:noProof/>
              </w:rPr>
              <w:t>Στήριξη στην ικανότητα τρίτων</w:t>
            </w:r>
            <w:r w:rsidR="00FF706D">
              <w:rPr>
                <w:noProof/>
                <w:webHidden/>
              </w:rPr>
              <w:tab/>
            </w:r>
            <w:r w:rsidR="00FF706D">
              <w:rPr>
                <w:noProof/>
                <w:webHidden/>
              </w:rPr>
              <w:fldChar w:fldCharType="begin"/>
            </w:r>
            <w:r w:rsidR="00FF706D">
              <w:rPr>
                <w:noProof/>
                <w:webHidden/>
              </w:rPr>
              <w:instrText xml:space="preserve"> PAGEREF _Toc152142134 \h </w:instrText>
            </w:r>
            <w:r w:rsidR="00FF706D">
              <w:rPr>
                <w:noProof/>
                <w:webHidden/>
              </w:rPr>
            </w:r>
            <w:r w:rsidR="00FF706D">
              <w:rPr>
                <w:noProof/>
                <w:webHidden/>
              </w:rPr>
              <w:fldChar w:fldCharType="separate"/>
            </w:r>
            <w:r>
              <w:rPr>
                <w:noProof/>
                <w:webHidden/>
              </w:rPr>
              <w:t>25</w:t>
            </w:r>
            <w:r w:rsidR="00FF706D">
              <w:rPr>
                <w:noProof/>
                <w:webHidden/>
              </w:rPr>
              <w:fldChar w:fldCharType="end"/>
            </w:r>
          </w:hyperlink>
        </w:p>
        <w:p w14:paraId="48EFAE21" w14:textId="38C476B7" w:rsidR="00FF706D" w:rsidRDefault="00CA1D3C">
          <w:pPr>
            <w:pStyle w:val="4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2142135" w:history="1">
            <w:r w:rsidR="00FF706D" w:rsidRPr="002E6039">
              <w:rPr>
                <w:rStyle w:val="-"/>
                <w:noProof/>
              </w:rPr>
              <w:t>2.2.8.2</w:t>
            </w:r>
            <w:r w:rsidR="00FF706D">
              <w:rPr>
                <w:rFonts w:asciiTheme="minorHAnsi" w:eastAsiaTheme="minorEastAsia" w:hAnsiTheme="minorHAnsi" w:cstheme="minorBidi"/>
                <w:noProof/>
                <w:kern w:val="2"/>
                <w:sz w:val="22"/>
                <w:szCs w:val="22"/>
                <w:lang w:val="el-GR" w:eastAsia="el-GR"/>
                <w14:ligatures w14:val="standardContextual"/>
              </w:rPr>
              <w:tab/>
            </w:r>
            <w:r w:rsidR="00FF706D" w:rsidRPr="002E6039">
              <w:rPr>
                <w:rStyle w:val="-"/>
                <w:noProof/>
              </w:rPr>
              <w:t>Υπεργολαβία</w:t>
            </w:r>
            <w:r w:rsidR="00FF706D">
              <w:rPr>
                <w:noProof/>
                <w:webHidden/>
              </w:rPr>
              <w:tab/>
            </w:r>
            <w:r w:rsidR="00FF706D">
              <w:rPr>
                <w:noProof/>
                <w:webHidden/>
              </w:rPr>
              <w:fldChar w:fldCharType="begin"/>
            </w:r>
            <w:r w:rsidR="00FF706D">
              <w:rPr>
                <w:noProof/>
                <w:webHidden/>
              </w:rPr>
              <w:instrText xml:space="preserve"> PAGEREF _Toc152142135 \h </w:instrText>
            </w:r>
            <w:r w:rsidR="00FF706D">
              <w:rPr>
                <w:noProof/>
                <w:webHidden/>
              </w:rPr>
            </w:r>
            <w:r w:rsidR="00FF706D">
              <w:rPr>
                <w:noProof/>
                <w:webHidden/>
              </w:rPr>
              <w:fldChar w:fldCharType="separate"/>
            </w:r>
            <w:r>
              <w:rPr>
                <w:noProof/>
                <w:webHidden/>
              </w:rPr>
              <w:t>25</w:t>
            </w:r>
            <w:r w:rsidR="00FF706D">
              <w:rPr>
                <w:noProof/>
                <w:webHidden/>
              </w:rPr>
              <w:fldChar w:fldCharType="end"/>
            </w:r>
          </w:hyperlink>
        </w:p>
        <w:p w14:paraId="2DF7F697" w14:textId="3E0CF1BC" w:rsidR="00FF706D" w:rsidRDefault="00CA1D3C">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2142136" w:history="1">
            <w:r w:rsidR="00FF706D" w:rsidRPr="002E6039">
              <w:rPr>
                <w:rStyle w:val="-"/>
                <w:noProof/>
                <w:lang w:val="el-GR"/>
              </w:rPr>
              <w:t>2.2.9</w:t>
            </w:r>
            <w:r w:rsidR="00FF706D">
              <w:rPr>
                <w:rFonts w:asciiTheme="minorHAnsi" w:eastAsiaTheme="minorEastAsia" w:hAnsiTheme="minorHAnsi" w:cstheme="minorBidi"/>
                <w:i w:val="0"/>
                <w:iCs w:val="0"/>
                <w:noProof/>
                <w:kern w:val="2"/>
                <w:sz w:val="22"/>
                <w:szCs w:val="22"/>
                <w:lang w:val="el-GR" w:eastAsia="el-GR"/>
                <w14:ligatures w14:val="standardContextual"/>
              </w:rPr>
              <w:tab/>
            </w:r>
            <w:r w:rsidR="00FF706D" w:rsidRPr="002E6039">
              <w:rPr>
                <w:rStyle w:val="-"/>
                <w:noProof/>
                <w:lang w:val="el-GR"/>
              </w:rPr>
              <w:t>Κανόνες απόδειξης ποιοτικής επιλογής</w:t>
            </w:r>
            <w:r w:rsidR="00FF706D">
              <w:rPr>
                <w:noProof/>
                <w:webHidden/>
              </w:rPr>
              <w:tab/>
            </w:r>
            <w:r w:rsidR="00FF706D">
              <w:rPr>
                <w:noProof/>
                <w:webHidden/>
              </w:rPr>
              <w:fldChar w:fldCharType="begin"/>
            </w:r>
            <w:r w:rsidR="00FF706D">
              <w:rPr>
                <w:noProof/>
                <w:webHidden/>
              </w:rPr>
              <w:instrText xml:space="preserve"> PAGEREF _Toc152142136 \h </w:instrText>
            </w:r>
            <w:r w:rsidR="00FF706D">
              <w:rPr>
                <w:noProof/>
                <w:webHidden/>
              </w:rPr>
            </w:r>
            <w:r w:rsidR="00FF706D">
              <w:rPr>
                <w:noProof/>
                <w:webHidden/>
              </w:rPr>
              <w:fldChar w:fldCharType="separate"/>
            </w:r>
            <w:r>
              <w:rPr>
                <w:noProof/>
                <w:webHidden/>
              </w:rPr>
              <w:t>25</w:t>
            </w:r>
            <w:r w:rsidR="00FF706D">
              <w:rPr>
                <w:noProof/>
                <w:webHidden/>
              </w:rPr>
              <w:fldChar w:fldCharType="end"/>
            </w:r>
          </w:hyperlink>
        </w:p>
        <w:p w14:paraId="1CBBC717" w14:textId="07315968" w:rsidR="00FF706D" w:rsidRDefault="00CA1D3C">
          <w:pPr>
            <w:pStyle w:val="4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2142137" w:history="1">
            <w:r w:rsidR="00FF706D" w:rsidRPr="002E6039">
              <w:rPr>
                <w:rStyle w:val="-"/>
                <w:noProof/>
              </w:rPr>
              <w:t>2.2.9.1</w:t>
            </w:r>
            <w:r w:rsidR="00FF706D">
              <w:rPr>
                <w:rFonts w:asciiTheme="minorHAnsi" w:eastAsiaTheme="minorEastAsia" w:hAnsiTheme="minorHAnsi" w:cstheme="minorBidi"/>
                <w:noProof/>
                <w:kern w:val="2"/>
                <w:sz w:val="22"/>
                <w:szCs w:val="22"/>
                <w:lang w:val="el-GR" w:eastAsia="el-GR"/>
                <w14:ligatures w14:val="standardContextual"/>
              </w:rPr>
              <w:tab/>
            </w:r>
            <w:r w:rsidR="00FF706D" w:rsidRPr="002E6039">
              <w:rPr>
                <w:rStyle w:val="-"/>
                <w:noProof/>
              </w:rPr>
              <w:t>Προκαταρκτική απόδειξη κατά την υποβολή προσφορών</w:t>
            </w:r>
            <w:r w:rsidR="00FF706D">
              <w:rPr>
                <w:noProof/>
                <w:webHidden/>
              </w:rPr>
              <w:tab/>
            </w:r>
            <w:r w:rsidR="00FF706D">
              <w:rPr>
                <w:noProof/>
                <w:webHidden/>
              </w:rPr>
              <w:fldChar w:fldCharType="begin"/>
            </w:r>
            <w:r w:rsidR="00FF706D">
              <w:rPr>
                <w:noProof/>
                <w:webHidden/>
              </w:rPr>
              <w:instrText xml:space="preserve"> PAGEREF _Toc152142137 \h </w:instrText>
            </w:r>
            <w:r w:rsidR="00FF706D">
              <w:rPr>
                <w:noProof/>
                <w:webHidden/>
              </w:rPr>
            </w:r>
            <w:r w:rsidR="00FF706D">
              <w:rPr>
                <w:noProof/>
                <w:webHidden/>
              </w:rPr>
              <w:fldChar w:fldCharType="separate"/>
            </w:r>
            <w:r>
              <w:rPr>
                <w:noProof/>
                <w:webHidden/>
              </w:rPr>
              <w:t>26</w:t>
            </w:r>
            <w:r w:rsidR="00FF706D">
              <w:rPr>
                <w:noProof/>
                <w:webHidden/>
              </w:rPr>
              <w:fldChar w:fldCharType="end"/>
            </w:r>
          </w:hyperlink>
        </w:p>
        <w:p w14:paraId="6AD174BA" w14:textId="43B109D2" w:rsidR="00FF706D" w:rsidRDefault="00CA1D3C">
          <w:pPr>
            <w:pStyle w:val="31"/>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2142138" w:history="1">
            <w:r w:rsidR="00FF706D" w:rsidRPr="002E6039">
              <w:rPr>
                <w:rStyle w:val="-"/>
                <w:noProof/>
                <w:lang w:val="el-GR"/>
              </w:rPr>
              <w:t>1.</w:t>
            </w:r>
            <w:r w:rsidR="00FF706D">
              <w:rPr>
                <w:rFonts w:asciiTheme="minorHAnsi" w:eastAsiaTheme="minorEastAsia" w:hAnsiTheme="minorHAnsi" w:cstheme="minorBidi"/>
                <w:i w:val="0"/>
                <w:iCs w:val="0"/>
                <w:noProof/>
                <w:kern w:val="2"/>
                <w:sz w:val="22"/>
                <w:szCs w:val="22"/>
                <w:lang w:val="el-GR" w:eastAsia="el-GR"/>
                <w14:ligatures w14:val="standardContextual"/>
              </w:rPr>
              <w:tab/>
            </w:r>
            <w:r w:rsidR="00FF706D" w:rsidRPr="002E6039">
              <w:rPr>
                <w:rStyle w:val="-"/>
                <w:noProof/>
                <w:lang w:val="el-GR"/>
              </w:rPr>
              <w:t>Έτοιμο Λογισμικό Υποδομής</w:t>
            </w:r>
            <w:r w:rsidR="00FF706D">
              <w:rPr>
                <w:noProof/>
                <w:webHidden/>
              </w:rPr>
              <w:tab/>
            </w:r>
            <w:r w:rsidR="00FF706D">
              <w:rPr>
                <w:noProof/>
                <w:webHidden/>
              </w:rPr>
              <w:fldChar w:fldCharType="begin"/>
            </w:r>
            <w:r w:rsidR="00FF706D">
              <w:rPr>
                <w:noProof/>
                <w:webHidden/>
              </w:rPr>
              <w:instrText xml:space="preserve"> PAGEREF _Toc152142138 \h </w:instrText>
            </w:r>
            <w:r w:rsidR="00FF706D">
              <w:rPr>
                <w:noProof/>
                <w:webHidden/>
              </w:rPr>
            </w:r>
            <w:r w:rsidR="00FF706D">
              <w:rPr>
                <w:noProof/>
                <w:webHidden/>
              </w:rPr>
              <w:fldChar w:fldCharType="separate"/>
            </w:r>
            <w:r>
              <w:rPr>
                <w:noProof/>
                <w:webHidden/>
              </w:rPr>
              <w:t>26</w:t>
            </w:r>
            <w:r w:rsidR="00FF706D">
              <w:rPr>
                <w:noProof/>
                <w:webHidden/>
              </w:rPr>
              <w:fldChar w:fldCharType="end"/>
            </w:r>
          </w:hyperlink>
        </w:p>
        <w:p w14:paraId="0077E654" w14:textId="66C5F7CC" w:rsidR="00FF706D" w:rsidRDefault="00CA1D3C">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2142139" w:history="1">
            <w:r w:rsidR="00FF706D" w:rsidRPr="002E6039">
              <w:rPr>
                <w:rStyle w:val="-"/>
                <w:noProof/>
              </w:rPr>
              <w:t>2.1</w:t>
            </w:r>
            <w:r w:rsidR="00FF706D">
              <w:rPr>
                <w:rFonts w:asciiTheme="minorHAnsi" w:eastAsiaTheme="minorEastAsia" w:hAnsiTheme="minorHAnsi" w:cstheme="minorBidi"/>
                <w:noProof/>
                <w:kern w:val="2"/>
                <w:sz w:val="22"/>
                <w:szCs w:val="22"/>
                <w:lang w:val="el-GR" w:eastAsia="el-GR"/>
                <w14:ligatures w14:val="standardContextual"/>
              </w:rPr>
              <w:tab/>
            </w:r>
            <w:r w:rsidR="00FF706D" w:rsidRPr="002E6039">
              <w:rPr>
                <w:rStyle w:val="-"/>
                <w:noProof/>
              </w:rPr>
              <w:t>Λειτουργικό Σύστημα Εξυπηρετητών</w:t>
            </w:r>
            <w:r w:rsidR="00FF706D">
              <w:rPr>
                <w:noProof/>
                <w:webHidden/>
              </w:rPr>
              <w:tab/>
            </w:r>
            <w:r w:rsidR="00FF706D">
              <w:rPr>
                <w:noProof/>
                <w:webHidden/>
              </w:rPr>
              <w:fldChar w:fldCharType="begin"/>
            </w:r>
            <w:r w:rsidR="00FF706D">
              <w:rPr>
                <w:noProof/>
                <w:webHidden/>
              </w:rPr>
              <w:instrText xml:space="preserve"> PAGEREF _Toc152142139 \h </w:instrText>
            </w:r>
            <w:r w:rsidR="00FF706D">
              <w:rPr>
                <w:noProof/>
                <w:webHidden/>
              </w:rPr>
            </w:r>
            <w:r w:rsidR="00FF706D">
              <w:rPr>
                <w:noProof/>
                <w:webHidden/>
              </w:rPr>
              <w:fldChar w:fldCharType="separate"/>
            </w:r>
            <w:r>
              <w:rPr>
                <w:noProof/>
                <w:webHidden/>
              </w:rPr>
              <w:t>27</w:t>
            </w:r>
            <w:r w:rsidR="00FF706D">
              <w:rPr>
                <w:noProof/>
                <w:webHidden/>
              </w:rPr>
              <w:fldChar w:fldCharType="end"/>
            </w:r>
          </w:hyperlink>
        </w:p>
        <w:p w14:paraId="12CBE794" w14:textId="6B64FB9E" w:rsidR="00FF706D" w:rsidRDefault="00CA1D3C">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2142140" w:history="1">
            <w:r w:rsidR="00FF706D" w:rsidRPr="002E6039">
              <w:rPr>
                <w:rStyle w:val="-"/>
                <w:noProof/>
              </w:rPr>
              <w:t>2.2</w:t>
            </w:r>
            <w:r w:rsidR="00FF706D">
              <w:rPr>
                <w:rFonts w:asciiTheme="minorHAnsi" w:eastAsiaTheme="minorEastAsia" w:hAnsiTheme="minorHAnsi" w:cstheme="minorBidi"/>
                <w:noProof/>
                <w:kern w:val="2"/>
                <w:sz w:val="22"/>
                <w:szCs w:val="22"/>
                <w:lang w:val="el-GR" w:eastAsia="el-GR"/>
                <w14:ligatures w14:val="standardContextual"/>
              </w:rPr>
              <w:tab/>
            </w:r>
            <w:r w:rsidR="00FF706D" w:rsidRPr="002E6039">
              <w:rPr>
                <w:rStyle w:val="-"/>
                <w:noProof/>
              </w:rPr>
              <w:t>Web/Application Servers</w:t>
            </w:r>
            <w:r w:rsidR="00FF706D">
              <w:rPr>
                <w:noProof/>
                <w:webHidden/>
              </w:rPr>
              <w:tab/>
            </w:r>
            <w:r w:rsidR="00FF706D">
              <w:rPr>
                <w:noProof/>
                <w:webHidden/>
              </w:rPr>
              <w:fldChar w:fldCharType="begin"/>
            </w:r>
            <w:r w:rsidR="00FF706D">
              <w:rPr>
                <w:noProof/>
                <w:webHidden/>
              </w:rPr>
              <w:instrText xml:space="preserve"> PAGEREF _Toc152142140 \h </w:instrText>
            </w:r>
            <w:r w:rsidR="00FF706D">
              <w:rPr>
                <w:noProof/>
                <w:webHidden/>
              </w:rPr>
            </w:r>
            <w:r w:rsidR="00FF706D">
              <w:rPr>
                <w:noProof/>
                <w:webHidden/>
              </w:rPr>
              <w:fldChar w:fldCharType="separate"/>
            </w:r>
            <w:r>
              <w:rPr>
                <w:noProof/>
                <w:webHidden/>
              </w:rPr>
              <w:t>27</w:t>
            </w:r>
            <w:r w:rsidR="00FF706D">
              <w:rPr>
                <w:noProof/>
                <w:webHidden/>
              </w:rPr>
              <w:fldChar w:fldCharType="end"/>
            </w:r>
          </w:hyperlink>
        </w:p>
        <w:p w14:paraId="337FE20C" w14:textId="7DAEF6A2" w:rsidR="00FF706D" w:rsidRDefault="00CA1D3C">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2142141" w:history="1">
            <w:r w:rsidR="00FF706D" w:rsidRPr="002E6039">
              <w:rPr>
                <w:rStyle w:val="-"/>
                <w:noProof/>
              </w:rPr>
              <w:t>2.3</w:t>
            </w:r>
            <w:r w:rsidR="00FF706D">
              <w:rPr>
                <w:rFonts w:asciiTheme="minorHAnsi" w:eastAsiaTheme="minorEastAsia" w:hAnsiTheme="minorHAnsi" w:cstheme="minorBidi"/>
                <w:noProof/>
                <w:kern w:val="2"/>
                <w:sz w:val="22"/>
                <w:szCs w:val="22"/>
                <w:lang w:val="el-GR" w:eastAsia="el-GR"/>
                <w14:ligatures w14:val="standardContextual"/>
              </w:rPr>
              <w:tab/>
            </w:r>
            <w:r w:rsidR="00FF706D" w:rsidRPr="002E6039">
              <w:rPr>
                <w:rStyle w:val="-"/>
                <w:noProof/>
              </w:rPr>
              <w:t>Λογισμικό Διαχείρισης Σχεσιακών Βάσεων Δεδομένων (RDBMS)</w:t>
            </w:r>
            <w:r w:rsidR="00FF706D">
              <w:rPr>
                <w:noProof/>
                <w:webHidden/>
              </w:rPr>
              <w:tab/>
            </w:r>
            <w:r w:rsidR="00FF706D">
              <w:rPr>
                <w:noProof/>
                <w:webHidden/>
              </w:rPr>
              <w:fldChar w:fldCharType="begin"/>
            </w:r>
            <w:r w:rsidR="00FF706D">
              <w:rPr>
                <w:noProof/>
                <w:webHidden/>
              </w:rPr>
              <w:instrText xml:space="preserve"> PAGEREF _Toc152142141 \h </w:instrText>
            </w:r>
            <w:r w:rsidR="00FF706D">
              <w:rPr>
                <w:noProof/>
                <w:webHidden/>
              </w:rPr>
            </w:r>
            <w:r w:rsidR="00FF706D">
              <w:rPr>
                <w:noProof/>
                <w:webHidden/>
              </w:rPr>
              <w:fldChar w:fldCharType="separate"/>
            </w:r>
            <w:r>
              <w:rPr>
                <w:noProof/>
                <w:webHidden/>
              </w:rPr>
              <w:t>27</w:t>
            </w:r>
            <w:r w:rsidR="00FF706D">
              <w:rPr>
                <w:noProof/>
                <w:webHidden/>
              </w:rPr>
              <w:fldChar w:fldCharType="end"/>
            </w:r>
          </w:hyperlink>
        </w:p>
        <w:p w14:paraId="4C0FBE10" w14:textId="416029B9" w:rsidR="00FF706D" w:rsidRDefault="00CA1D3C">
          <w:pPr>
            <w:pStyle w:val="31"/>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2142142" w:history="1">
            <w:r w:rsidR="00FF706D" w:rsidRPr="002E6039">
              <w:rPr>
                <w:rStyle w:val="-"/>
                <w:noProof/>
                <w:lang w:val="el-GR"/>
              </w:rPr>
              <w:t>2.</w:t>
            </w:r>
            <w:r w:rsidR="00FF706D">
              <w:rPr>
                <w:rFonts w:asciiTheme="minorHAnsi" w:eastAsiaTheme="minorEastAsia" w:hAnsiTheme="minorHAnsi" w:cstheme="minorBidi"/>
                <w:i w:val="0"/>
                <w:iCs w:val="0"/>
                <w:noProof/>
                <w:kern w:val="2"/>
                <w:sz w:val="22"/>
                <w:szCs w:val="22"/>
                <w:lang w:val="el-GR" w:eastAsia="el-GR"/>
                <w14:ligatures w14:val="standardContextual"/>
              </w:rPr>
              <w:tab/>
            </w:r>
            <w:r w:rsidR="00FF706D" w:rsidRPr="002E6039">
              <w:rPr>
                <w:rStyle w:val="-"/>
                <w:noProof/>
                <w:lang w:val="el-GR"/>
              </w:rPr>
              <w:t>Επιχειρησιακά Υποσυστήματα</w:t>
            </w:r>
            <w:r w:rsidR="00FF706D">
              <w:rPr>
                <w:noProof/>
                <w:webHidden/>
              </w:rPr>
              <w:tab/>
            </w:r>
            <w:r w:rsidR="00FF706D">
              <w:rPr>
                <w:noProof/>
                <w:webHidden/>
              </w:rPr>
              <w:fldChar w:fldCharType="begin"/>
            </w:r>
            <w:r w:rsidR="00FF706D">
              <w:rPr>
                <w:noProof/>
                <w:webHidden/>
              </w:rPr>
              <w:instrText xml:space="preserve"> PAGEREF _Toc152142142 \h </w:instrText>
            </w:r>
            <w:r w:rsidR="00FF706D">
              <w:rPr>
                <w:noProof/>
                <w:webHidden/>
              </w:rPr>
            </w:r>
            <w:r w:rsidR="00FF706D">
              <w:rPr>
                <w:noProof/>
                <w:webHidden/>
              </w:rPr>
              <w:fldChar w:fldCharType="separate"/>
            </w:r>
            <w:r>
              <w:rPr>
                <w:noProof/>
                <w:webHidden/>
              </w:rPr>
              <w:t>28</w:t>
            </w:r>
            <w:r w:rsidR="00FF706D">
              <w:rPr>
                <w:noProof/>
                <w:webHidden/>
              </w:rPr>
              <w:fldChar w:fldCharType="end"/>
            </w:r>
          </w:hyperlink>
        </w:p>
        <w:p w14:paraId="12FB49E3" w14:textId="6A26E2C8" w:rsidR="00FF706D" w:rsidRDefault="00CA1D3C">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2142143" w:history="1">
            <w:r w:rsidR="00FF706D" w:rsidRPr="002E6039">
              <w:rPr>
                <w:rStyle w:val="-"/>
                <w:noProof/>
              </w:rPr>
              <w:t>3.1</w:t>
            </w:r>
            <w:r w:rsidR="00FF706D">
              <w:rPr>
                <w:rFonts w:asciiTheme="minorHAnsi" w:eastAsiaTheme="minorEastAsia" w:hAnsiTheme="minorHAnsi" w:cstheme="minorBidi"/>
                <w:noProof/>
                <w:kern w:val="2"/>
                <w:sz w:val="22"/>
                <w:szCs w:val="22"/>
                <w:lang w:val="el-GR" w:eastAsia="el-GR"/>
                <w14:ligatures w14:val="standardContextual"/>
              </w:rPr>
              <w:tab/>
            </w:r>
            <w:r w:rsidR="00FF706D" w:rsidRPr="002E6039">
              <w:rPr>
                <w:rStyle w:val="-"/>
                <w:noProof/>
              </w:rPr>
              <w:t>Υποσύστημα Επενδυτικής Ιστορίας [Investments]</w:t>
            </w:r>
            <w:r w:rsidR="00FF706D">
              <w:rPr>
                <w:noProof/>
                <w:webHidden/>
              </w:rPr>
              <w:tab/>
            </w:r>
            <w:r w:rsidR="00FF706D">
              <w:rPr>
                <w:noProof/>
                <w:webHidden/>
              </w:rPr>
              <w:fldChar w:fldCharType="begin"/>
            </w:r>
            <w:r w:rsidR="00FF706D">
              <w:rPr>
                <w:noProof/>
                <w:webHidden/>
              </w:rPr>
              <w:instrText xml:space="preserve"> PAGEREF _Toc152142143 \h </w:instrText>
            </w:r>
            <w:r w:rsidR="00FF706D">
              <w:rPr>
                <w:noProof/>
                <w:webHidden/>
              </w:rPr>
            </w:r>
            <w:r w:rsidR="00FF706D">
              <w:rPr>
                <w:noProof/>
                <w:webHidden/>
              </w:rPr>
              <w:fldChar w:fldCharType="separate"/>
            </w:r>
            <w:r>
              <w:rPr>
                <w:noProof/>
                <w:webHidden/>
              </w:rPr>
              <w:t>28</w:t>
            </w:r>
            <w:r w:rsidR="00FF706D">
              <w:rPr>
                <w:noProof/>
                <w:webHidden/>
              </w:rPr>
              <w:fldChar w:fldCharType="end"/>
            </w:r>
          </w:hyperlink>
        </w:p>
        <w:p w14:paraId="4D4E51FF" w14:textId="41BE7FCC" w:rsidR="00FF706D" w:rsidRDefault="00CA1D3C">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2142144" w:history="1">
            <w:r w:rsidR="00FF706D" w:rsidRPr="002E6039">
              <w:rPr>
                <w:rStyle w:val="-"/>
                <w:noProof/>
              </w:rPr>
              <w:t>3.2</w:t>
            </w:r>
            <w:r w:rsidR="00FF706D">
              <w:rPr>
                <w:rFonts w:asciiTheme="minorHAnsi" w:eastAsiaTheme="minorEastAsia" w:hAnsiTheme="minorHAnsi" w:cstheme="minorBidi"/>
                <w:noProof/>
                <w:kern w:val="2"/>
                <w:sz w:val="22"/>
                <w:szCs w:val="22"/>
                <w:lang w:val="el-GR" w:eastAsia="el-GR"/>
                <w14:ligatures w14:val="standardContextual"/>
              </w:rPr>
              <w:tab/>
            </w:r>
            <w:r w:rsidR="00FF706D" w:rsidRPr="002E6039">
              <w:rPr>
                <w:rStyle w:val="-"/>
                <w:noProof/>
              </w:rPr>
              <w:t>Υποσύστημα Επικοινωνίας (Mail Center)</w:t>
            </w:r>
            <w:r w:rsidR="00FF706D">
              <w:rPr>
                <w:noProof/>
                <w:webHidden/>
              </w:rPr>
              <w:tab/>
            </w:r>
            <w:r w:rsidR="00FF706D">
              <w:rPr>
                <w:noProof/>
                <w:webHidden/>
              </w:rPr>
              <w:fldChar w:fldCharType="begin"/>
            </w:r>
            <w:r w:rsidR="00FF706D">
              <w:rPr>
                <w:noProof/>
                <w:webHidden/>
              </w:rPr>
              <w:instrText xml:space="preserve"> PAGEREF _Toc152142144 \h </w:instrText>
            </w:r>
            <w:r w:rsidR="00FF706D">
              <w:rPr>
                <w:noProof/>
                <w:webHidden/>
              </w:rPr>
            </w:r>
            <w:r w:rsidR="00FF706D">
              <w:rPr>
                <w:noProof/>
                <w:webHidden/>
              </w:rPr>
              <w:fldChar w:fldCharType="separate"/>
            </w:r>
            <w:r>
              <w:rPr>
                <w:noProof/>
                <w:webHidden/>
              </w:rPr>
              <w:t>28</w:t>
            </w:r>
            <w:r w:rsidR="00FF706D">
              <w:rPr>
                <w:noProof/>
                <w:webHidden/>
              </w:rPr>
              <w:fldChar w:fldCharType="end"/>
            </w:r>
          </w:hyperlink>
        </w:p>
        <w:p w14:paraId="50AC76E2" w14:textId="41B8ADC2" w:rsidR="00FF706D" w:rsidRDefault="00CA1D3C">
          <w:pPr>
            <w:pStyle w:val="31"/>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2142145" w:history="1">
            <w:r w:rsidR="00FF706D" w:rsidRPr="002E6039">
              <w:rPr>
                <w:rStyle w:val="-"/>
                <w:noProof/>
                <w:lang w:val="el-GR"/>
              </w:rPr>
              <w:t>3.</w:t>
            </w:r>
            <w:r w:rsidR="00FF706D">
              <w:rPr>
                <w:rFonts w:asciiTheme="minorHAnsi" w:eastAsiaTheme="minorEastAsia" w:hAnsiTheme="minorHAnsi" w:cstheme="minorBidi"/>
                <w:i w:val="0"/>
                <w:iCs w:val="0"/>
                <w:noProof/>
                <w:kern w:val="2"/>
                <w:sz w:val="22"/>
                <w:szCs w:val="22"/>
                <w:lang w:val="el-GR" w:eastAsia="el-GR"/>
                <w14:ligatures w14:val="standardContextual"/>
              </w:rPr>
              <w:tab/>
            </w:r>
            <w:r w:rsidR="00FF706D" w:rsidRPr="002E6039">
              <w:rPr>
                <w:rStyle w:val="-"/>
                <w:noProof/>
                <w:lang w:val="el-GR"/>
              </w:rPr>
              <w:t>Οριζόντιες Απαιτήσεις</w:t>
            </w:r>
            <w:r w:rsidR="00FF706D">
              <w:rPr>
                <w:noProof/>
                <w:webHidden/>
              </w:rPr>
              <w:tab/>
            </w:r>
            <w:r w:rsidR="00FF706D">
              <w:rPr>
                <w:noProof/>
                <w:webHidden/>
              </w:rPr>
              <w:fldChar w:fldCharType="begin"/>
            </w:r>
            <w:r w:rsidR="00FF706D">
              <w:rPr>
                <w:noProof/>
                <w:webHidden/>
              </w:rPr>
              <w:instrText xml:space="preserve"> PAGEREF _Toc152142145 \h </w:instrText>
            </w:r>
            <w:r w:rsidR="00FF706D">
              <w:rPr>
                <w:noProof/>
                <w:webHidden/>
              </w:rPr>
            </w:r>
            <w:r w:rsidR="00FF706D">
              <w:rPr>
                <w:noProof/>
                <w:webHidden/>
              </w:rPr>
              <w:fldChar w:fldCharType="separate"/>
            </w:r>
            <w:r>
              <w:rPr>
                <w:noProof/>
                <w:webHidden/>
              </w:rPr>
              <w:t>29</w:t>
            </w:r>
            <w:r w:rsidR="00FF706D">
              <w:rPr>
                <w:noProof/>
                <w:webHidden/>
              </w:rPr>
              <w:fldChar w:fldCharType="end"/>
            </w:r>
          </w:hyperlink>
        </w:p>
        <w:p w14:paraId="03598E60" w14:textId="42349E2A" w:rsidR="00FF706D" w:rsidRDefault="00CA1D3C">
          <w:pPr>
            <w:pStyle w:val="31"/>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2142146" w:history="1">
            <w:r w:rsidR="00FF706D" w:rsidRPr="002E6039">
              <w:rPr>
                <w:rStyle w:val="-"/>
                <w:noProof/>
                <w:lang w:val="el-GR"/>
              </w:rPr>
              <w:t>4.</w:t>
            </w:r>
            <w:r w:rsidR="00FF706D">
              <w:rPr>
                <w:rFonts w:asciiTheme="minorHAnsi" w:eastAsiaTheme="minorEastAsia" w:hAnsiTheme="minorHAnsi" w:cstheme="minorBidi"/>
                <w:i w:val="0"/>
                <w:iCs w:val="0"/>
                <w:noProof/>
                <w:kern w:val="2"/>
                <w:sz w:val="22"/>
                <w:szCs w:val="22"/>
                <w:lang w:val="el-GR" w:eastAsia="el-GR"/>
                <w14:ligatures w14:val="standardContextual"/>
              </w:rPr>
              <w:tab/>
            </w:r>
            <w:r w:rsidR="00FF706D" w:rsidRPr="002E6039">
              <w:rPr>
                <w:rStyle w:val="-"/>
                <w:noProof/>
                <w:lang w:val="el-GR"/>
              </w:rPr>
              <w:t>Υπηρεσίες</w:t>
            </w:r>
            <w:r w:rsidR="00FF706D">
              <w:rPr>
                <w:noProof/>
                <w:webHidden/>
              </w:rPr>
              <w:tab/>
            </w:r>
            <w:r w:rsidR="00FF706D">
              <w:rPr>
                <w:noProof/>
                <w:webHidden/>
              </w:rPr>
              <w:fldChar w:fldCharType="begin"/>
            </w:r>
            <w:r w:rsidR="00FF706D">
              <w:rPr>
                <w:noProof/>
                <w:webHidden/>
              </w:rPr>
              <w:instrText xml:space="preserve"> PAGEREF _Toc152142146 \h </w:instrText>
            </w:r>
            <w:r w:rsidR="00FF706D">
              <w:rPr>
                <w:noProof/>
                <w:webHidden/>
              </w:rPr>
            </w:r>
            <w:r w:rsidR="00FF706D">
              <w:rPr>
                <w:noProof/>
                <w:webHidden/>
              </w:rPr>
              <w:fldChar w:fldCharType="separate"/>
            </w:r>
            <w:r>
              <w:rPr>
                <w:noProof/>
                <w:webHidden/>
              </w:rPr>
              <w:t>29</w:t>
            </w:r>
            <w:r w:rsidR="00FF706D">
              <w:rPr>
                <w:noProof/>
                <w:webHidden/>
              </w:rPr>
              <w:fldChar w:fldCharType="end"/>
            </w:r>
          </w:hyperlink>
        </w:p>
        <w:p w14:paraId="1DB7BD49" w14:textId="4816DF12" w:rsidR="00FF706D" w:rsidRDefault="00CA1D3C">
          <w:pPr>
            <w:pStyle w:val="4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2142147" w:history="1">
            <w:r w:rsidR="00FF706D" w:rsidRPr="002E6039">
              <w:rPr>
                <w:rStyle w:val="-"/>
                <w:noProof/>
              </w:rPr>
              <w:t>2.2.9.2</w:t>
            </w:r>
            <w:r w:rsidR="00FF706D">
              <w:rPr>
                <w:rFonts w:asciiTheme="minorHAnsi" w:eastAsiaTheme="minorEastAsia" w:hAnsiTheme="minorHAnsi" w:cstheme="minorBidi"/>
                <w:noProof/>
                <w:kern w:val="2"/>
                <w:sz w:val="22"/>
                <w:szCs w:val="22"/>
                <w:lang w:val="el-GR" w:eastAsia="el-GR"/>
                <w14:ligatures w14:val="standardContextual"/>
              </w:rPr>
              <w:tab/>
            </w:r>
            <w:r w:rsidR="00FF706D" w:rsidRPr="002E6039">
              <w:rPr>
                <w:rStyle w:val="-"/>
                <w:noProof/>
              </w:rPr>
              <w:t>Αποδεικτικά μέσα</w:t>
            </w:r>
            <w:r w:rsidR="00FF706D" w:rsidRPr="002E6039">
              <w:rPr>
                <w:rStyle w:val="-"/>
                <w:rFonts w:ascii="Calibri" w:hAnsi="Calibri"/>
                <w:noProof/>
              </w:rPr>
              <w:t xml:space="preserve"> - </w:t>
            </w:r>
            <w:r w:rsidR="00FF706D" w:rsidRPr="002E6039">
              <w:rPr>
                <w:rStyle w:val="-"/>
                <w:noProof/>
              </w:rPr>
              <w:t>Δικαιολογητικά προσωρινού αναδόχου</w:t>
            </w:r>
            <w:r w:rsidR="00FF706D">
              <w:rPr>
                <w:noProof/>
                <w:webHidden/>
              </w:rPr>
              <w:tab/>
            </w:r>
            <w:r w:rsidR="00FF706D">
              <w:rPr>
                <w:noProof/>
                <w:webHidden/>
              </w:rPr>
              <w:fldChar w:fldCharType="begin"/>
            </w:r>
            <w:r w:rsidR="00FF706D">
              <w:rPr>
                <w:noProof/>
                <w:webHidden/>
              </w:rPr>
              <w:instrText xml:space="preserve"> PAGEREF _Toc152142147 \h </w:instrText>
            </w:r>
            <w:r w:rsidR="00FF706D">
              <w:rPr>
                <w:noProof/>
                <w:webHidden/>
              </w:rPr>
            </w:r>
            <w:r w:rsidR="00FF706D">
              <w:rPr>
                <w:noProof/>
                <w:webHidden/>
              </w:rPr>
              <w:fldChar w:fldCharType="separate"/>
            </w:r>
            <w:r>
              <w:rPr>
                <w:noProof/>
                <w:webHidden/>
              </w:rPr>
              <w:t>31</w:t>
            </w:r>
            <w:r w:rsidR="00FF706D">
              <w:rPr>
                <w:noProof/>
                <w:webHidden/>
              </w:rPr>
              <w:fldChar w:fldCharType="end"/>
            </w:r>
          </w:hyperlink>
        </w:p>
        <w:p w14:paraId="2CE56D24" w14:textId="01468D46" w:rsidR="00FF706D" w:rsidRDefault="00CA1D3C">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2142148" w:history="1">
            <w:r w:rsidR="00FF706D" w:rsidRPr="002E6039">
              <w:rPr>
                <w:rStyle w:val="-"/>
                <w:bCs/>
                <w:noProof/>
                <w:lang w:val="el-GR"/>
              </w:rPr>
              <w:t>2.3</w:t>
            </w:r>
            <w:r w:rsidR="00FF706D">
              <w:rPr>
                <w:rFonts w:asciiTheme="minorHAnsi" w:eastAsiaTheme="minorEastAsia" w:hAnsiTheme="minorHAnsi" w:cstheme="minorBidi"/>
                <w:smallCaps w:val="0"/>
                <w:noProof/>
                <w:kern w:val="2"/>
                <w:sz w:val="22"/>
                <w:szCs w:val="22"/>
                <w:lang w:val="el-GR" w:eastAsia="el-GR"/>
                <w14:ligatures w14:val="standardContextual"/>
              </w:rPr>
              <w:tab/>
            </w:r>
            <w:r w:rsidR="00FF706D" w:rsidRPr="002E6039">
              <w:rPr>
                <w:rStyle w:val="-"/>
                <w:noProof/>
                <w:lang w:val="el-GR"/>
              </w:rPr>
              <w:t>Κριτήρια Ανάθεσης</w:t>
            </w:r>
            <w:r w:rsidR="00FF706D">
              <w:rPr>
                <w:noProof/>
                <w:webHidden/>
              </w:rPr>
              <w:tab/>
            </w:r>
            <w:r w:rsidR="00FF706D">
              <w:rPr>
                <w:noProof/>
                <w:webHidden/>
              </w:rPr>
              <w:fldChar w:fldCharType="begin"/>
            </w:r>
            <w:r w:rsidR="00FF706D">
              <w:rPr>
                <w:noProof/>
                <w:webHidden/>
              </w:rPr>
              <w:instrText xml:space="preserve"> PAGEREF _Toc152142148 \h </w:instrText>
            </w:r>
            <w:r w:rsidR="00FF706D">
              <w:rPr>
                <w:noProof/>
                <w:webHidden/>
              </w:rPr>
            </w:r>
            <w:r w:rsidR="00FF706D">
              <w:rPr>
                <w:noProof/>
                <w:webHidden/>
              </w:rPr>
              <w:fldChar w:fldCharType="separate"/>
            </w:r>
            <w:r>
              <w:rPr>
                <w:noProof/>
                <w:webHidden/>
              </w:rPr>
              <w:t>38</w:t>
            </w:r>
            <w:r w:rsidR="00FF706D">
              <w:rPr>
                <w:noProof/>
                <w:webHidden/>
              </w:rPr>
              <w:fldChar w:fldCharType="end"/>
            </w:r>
          </w:hyperlink>
        </w:p>
        <w:p w14:paraId="7898CCD3" w14:textId="3C27A9AB" w:rsidR="00FF706D" w:rsidRDefault="00CA1D3C">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2142149" w:history="1">
            <w:r w:rsidR="00FF706D" w:rsidRPr="002E6039">
              <w:rPr>
                <w:rStyle w:val="-"/>
                <w:noProof/>
                <w:lang w:val="el-GR"/>
              </w:rPr>
              <w:t>2.3.1</w:t>
            </w:r>
            <w:r w:rsidR="00FF706D">
              <w:rPr>
                <w:rFonts w:asciiTheme="minorHAnsi" w:eastAsiaTheme="minorEastAsia" w:hAnsiTheme="minorHAnsi" w:cstheme="minorBidi"/>
                <w:i w:val="0"/>
                <w:iCs w:val="0"/>
                <w:noProof/>
                <w:kern w:val="2"/>
                <w:sz w:val="22"/>
                <w:szCs w:val="22"/>
                <w:lang w:val="el-GR" w:eastAsia="el-GR"/>
                <w14:ligatures w14:val="standardContextual"/>
              </w:rPr>
              <w:tab/>
            </w:r>
            <w:r w:rsidR="00FF706D" w:rsidRPr="002E6039">
              <w:rPr>
                <w:rStyle w:val="-"/>
                <w:noProof/>
                <w:lang w:val="el-GR"/>
              </w:rPr>
              <w:t>Κριτήριο ανάθεσης</w:t>
            </w:r>
            <w:r w:rsidR="00FF706D">
              <w:rPr>
                <w:noProof/>
                <w:webHidden/>
              </w:rPr>
              <w:tab/>
            </w:r>
            <w:r w:rsidR="00FF706D">
              <w:rPr>
                <w:noProof/>
                <w:webHidden/>
              </w:rPr>
              <w:fldChar w:fldCharType="begin"/>
            </w:r>
            <w:r w:rsidR="00FF706D">
              <w:rPr>
                <w:noProof/>
                <w:webHidden/>
              </w:rPr>
              <w:instrText xml:space="preserve"> PAGEREF _Toc152142149 \h </w:instrText>
            </w:r>
            <w:r w:rsidR="00FF706D">
              <w:rPr>
                <w:noProof/>
                <w:webHidden/>
              </w:rPr>
            </w:r>
            <w:r w:rsidR="00FF706D">
              <w:rPr>
                <w:noProof/>
                <w:webHidden/>
              </w:rPr>
              <w:fldChar w:fldCharType="separate"/>
            </w:r>
            <w:r>
              <w:rPr>
                <w:noProof/>
                <w:webHidden/>
              </w:rPr>
              <w:t>38</w:t>
            </w:r>
            <w:r w:rsidR="00FF706D">
              <w:rPr>
                <w:noProof/>
                <w:webHidden/>
              </w:rPr>
              <w:fldChar w:fldCharType="end"/>
            </w:r>
          </w:hyperlink>
        </w:p>
        <w:p w14:paraId="18F6B730" w14:textId="4AD208CD" w:rsidR="00FF706D" w:rsidRDefault="00CA1D3C">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2142150" w:history="1">
            <w:r w:rsidR="00FF706D" w:rsidRPr="002E6039">
              <w:rPr>
                <w:rStyle w:val="-"/>
                <w:noProof/>
                <w:lang w:val="el-GR"/>
              </w:rPr>
              <w:t>2.3.2</w:t>
            </w:r>
            <w:r w:rsidR="00FF706D">
              <w:rPr>
                <w:rFonts w:asciiTheme="minorHAnsi" w:eastAsiaTheme="minorEastAsia" w:hAnsiTheme="minorHAnsi" w:cstheme="minorBidi"/>
                <w:i w:val="0"/>
                <w:iCs w:val="0"/>
                <w:noProof/>
                <w:kern w:val="2"/>
                <w:sz w:val="22"/>
                <w:szCs w:val="22"/>
                <w:lang w:val="el-GR" w:eastAsia="el-GR"/>
                <w14:ligatures w14:val="standardContextual"/>
              </w:rPr>
              <w:tab/>
            </w:r>
            <w:r w:rsidR="00FF706D" w:rsidRPr="002E6039">
              <w:rPr>
                <w:rStyle w:val="-"/>
                <w:noProof/>
                <w:lang w:val="el-GR"/>
              </w:rPr>
              <w:t>Βαθμολόγηση και κατάταξη προσφορών</w:t>
            </w:r>
            <w:r w:rsidR="00FF706D">
              <w:rPr>
                <w:noProof/>
                <w:webHidden/>
              </w:rPr>
              <w:tab/>
            </w:r>
            <w:r w:rsidR="00FF706D">
              <w:rPr>
                <w:noProof/>
                <w:webHidden/>
              </w:rPr>
              <w:fldChar w:fldCharType="begin"/>
            </w:r>
            <w:r w:rsidR="00FF706D">
              <w:rPr>
                <w:noProof/>
                <w:webHidden/>
              </w:rPr>
              <w:instrText xml:space="preserve"> PAGEREF _Toc152142150 \h </w:instrText>
            </w:r>
            <w:r w:rsidR="00FF706D">
              <w:rPr>
                <w:noProof/>
                <w:webHidden/>
              </w:rPr>
            </w:r>
            <w:r w:rsidR="00FF706D">
              <w:rPr>
                <w:noProof/>
                <w:webHidden/>
              </w:rPr>
              <w:fldChar w:fldCharType="separate"/>
            </w:r>
            <w:r>
              <w:rPr>
                <w:noProof/>
                <w:webHidden/>
              </w:rPr>
              <w:t>42</w:t>
            </w:r>
            <w:r w:rsidR="00FF706D">
              <w:rPr>
                <w:noProof/>
                <w:webHidden/>
              </w:rPr>
              <w:fldChar w:fldCharType="end"/>
            </w:r>
          </w:hyperlink>
        </w:p>
        <w:p w14:paraId="4BDE5BB8" w14:textId="18F222F6" w:rsidR="00FF706D" w:rsidRDefault="00CA1D3C">
          <w:pPr>
            <w:pStyle w:val="4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2142151" w:history="1">
            <w:r w:rsidR="00FF706D" w:rsidRPr="002E6039">
              <w:rPr>
                <w:rStyle w:val="-"/>
                <w:noProof/>
              </w:rPr>
              <w:t>2.3.2.1</w:t>
            </w:r>
            <w:r w:rsidR="00FF706D">
              <w:rPr>
                <w:rFonts w:asciiTheme="minorHAnsi" w:eastAsiaTheme="minorEastAsia" w:hAnsiTheme="minorHAnsi" w:cstheme="minorBidi"/>
                <w:noProof/>
                <w:kern w:val="2"/>
                <w:sz w:val="22"/>
                <w:szCs w:val="22"/>
                <w:lang w:val="el-GR" w:eastAsia="el-GR"/>
                <w14:ligatures w14:val="standardContextual"/>
              </w:rPr>
              <w:tab/>
            </w:r>
            <w:r w:rsidR="00FF706D" w:rsidRPr="002E6039">
              <w:rPr>
                <w:rStyle w:val="-"/>
                <w:noProof/>
              </w:rPr>
              <w:t>Βαθμολόγηση Τεχνικών Προσφορών</w:t>
            </w:r>
            <w:r w:rsidR="00FF706D">
              <w:rPr>
                <w:noProof/>
                <w:webHidden/>
              </w:rPr>
              <w:tab/>
            </w:r>
            <w:r w:rsidR="00FF706D">
              <w:rPr>
                <w:noProof/>
                <w:webHidden/>
              </w:rPr>
              <w:fldChar w:fldCharType="begin"/>
            </w:r>
            <w:r w:rsidR="00FF706D">
              <w:rPr>
                <w:noProof/>
                <w:webHidden/>
              </w:rPr>
              <w:instrText xml:space="preserve"> PAGEREF _Toc152142151 \h </w:instrText>
            </w:r>
            <w:r w:rsidR="00FF706D">
              <w:rPr>
                <w:noProof/>
                <w:webHidden/>
              </w:rPr>
            </w:r>
            <w:r w:rsidR="00FF706D">
              <w:rPr>
                <w:noProof/>
                <w:webHidden/>
              </w:rPr>
              <w:fldChar w:fldCharType="separate"/>
            </w:r>
            <w:r>
              <w:rPr>
                <w:noProof/>
                <w:webHidden/>
              </w:rPr>
              <w:t>42</w:t>
            </w:r>
            <w:r w:rsidR="00FF706D">
              <w:rPr>
                <w:noProof/>
                <w:webHidden/>
              </w:rPr>
              <w:fldChar w:fldCharType="end"/>
            </w:r>
          </w:hyperlink>
        </w:p>
        <w:p w14:paraId="2C716CEC" w14:textId="7986EE3D" w:rsidR="00FF706D" w:rsidRDefault="00CA1D3C">
          <w:pPr>
            <w:pStyle w:val="4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2142152" w:history="1">
            <w:r w:rsidR="00FF706D" w:rsidRPr="002E6039">
              <w:rPr>
                <w:rStyle w:val="-"/>
                <w:noProof/>
              </w:rPr>
              <w:t>2.3.2.2</w:t>
            </w:r>
            <w:r w:rsidR="00FF706D">
              <w:rPr>
                <w:rFonts w:asciiTheme="minorHAnsi" w:eastAsiaTheme="minorEastAsia" w:hAnsiTheme="minorHAnsi" w:cstheme="minorBidi"/>
                <w:noProof/>
                <w:kern w:val="2"/>
                <w:sz w:val="22"/>
                <w:szCs w:val="22"/>
                <w:lang w:val="el-GR" w:eastAsia="el-GR"/>
                <w14:ligatures w14:val="standardContextual"/>
              </w:rPr>
              <w:tab/>
            </w:r>
            <w:r w:rsidR="00FF706D" w:rsidRPr="002E6039">
              <w:rPr>
                <w:rStyle w:val="-"/>
                <w:noProof/>
              </w:rPr>
              <w:t>Κατάταξη προσφορών</w:t>
            </w:r>
            <w:r w:rsidR="00FF706D">
              <w:rPr>
                <w:noProof/>
                <w:webHidden/>
              </w:rPr>
              <w:tab/>
            </w:r>
            <w:r w:rsidR="00FF706D">
              <w:rPr>
                <w:noProof/>
                <w:webHidden/>
              </w:rPr>
              <w:fldChar w:fldCharType="begin"/>
            </w:r>
            <w:r w:rsidR="00FF706D">
              <w:rPr>
                <w:noProof/>
                <w:webHidden/>
              </w:rPr>
              <w:instrText xml:space="preserve"> PAGEREF _Toc152142152 \h </w:instrText>
            </w:r>
            <w:r w:rsidR="00FF706D">
              <w:rPr>
                <w:noProof/>
                <w:webHidden/>
              </w:rPr>
            </w:r>
            <w:r w:rsidR="00FF706D">
              <w:rPr>
                <w:noProof/>
                <w:webHidden/>
              </w:rPr>
              <w:fldChar w:fldCharType="separate"/>
            </w:r>
            <w:r>
              <w:rPr>
                <w:noProof/>
                <w:webHidden/>
              </w:rPr>
              <w:t>42</w:t>
            </w:r>
            <w:r w:rsidR="00FF706D">
              <w:rPr>
                <w:noProof/>
                <w:webHidden/>
              </w:rPr>
              <w:fldChar w:fldCharType="end"/>
            </w:r>
          </w:hyperlink>
        </w:p>
        <w:p w14:paraId="166C73BA" w14:textId="0230CE1B" w:rsidR="00FF706D" w:rsidRDefault="00CA1D3C">
          <w:pPr>
            <w:pStyle w:val="4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2142153" w:history="1">
            <w:r w:rsidR="00FF706D" w:rsidRPr="002E6039">
              <w:rPr>
                <w:rStyle w:val="-"/>
                <w:noProof/>
              </w:rPr>
              <w:t>2.3.2.3</w:t>
            </w:r>
            <w:r w:rsidR="00FF706D">
              <w:rPr>
                <w:rFonts w:asciiTheme="minorHAnsi" w:eastAsiaTheme="minorEastAsia" w:hAnsiTheme="minorHAnsi" w:cstheme="minorBidi"/>
                <w:noProof/>
                <w:kern w:val="2"/>
                <w:sz w:val="22"/>
                <w:szCs w:val="22"/>
                <w:lang w:val="el-GR" w:eastAsia="el-GR"/>
                <w14:ligatures w14:val="standardContextual"/>
              </w:rPr>
              <w:tab/>
            </w:r>
            <w:r w:rsidR="00FF706D" w:rsidRPr="002E6039">
              <w:rPr>
                <w:rStyle w:val="-"/>
                <w:noProof/>
              </w:rPr>
              <w:t>Διαμόρφωση συγκριτικού κόστους Προσφοράς</w:t>
            </w:r>
            <w:r w:rsidR="00FF706D">
              <w:rPr>
                <w:noProof/>
                <w:webHidden/>
              </w:rPr>
              <w:tab/>
            </w:r>
            <w:r w:rsidR="00FF706D">
              <w:rPr>
                <w:noProof/>
                <w:webHidden/>
              </w:rPr>
              <w:fldChar w:fldCharType="begin"/>
            </w:r>
            <w:r w:rsidR="00FF706D">
              <w:rPr>
                <w:noProof/>
                <w:webHidden/>
              </w:rPr>
              <w:instrText xml:space="preserve"> PAGEREF _Toc152142153 \h </w:instrText>
            </w:r>
            <w:r w:rsidR="00FF706D">
              <w:rPr>
                <w:noProof/>
                <w:webHidden/>
              </w:rPr>
            </w:r>
            <w:r w:rsidR="00FF706D">
              <w:rPr>
                <w:noProof/>
                <w:webHidden/>
              </w:rPr>
              <w:fldChar w:fldCharType="separate"/>
            </w:r>
            <w:r>
              <w:rPr>
                <w:noProof/>
                <w:webHidden/>
              </w:rPr>
              <w:t>43</w:t>
            </w:r>
            <w:r w:rsidR="00FF706D">
              <w:rPr>
                <w:noProof/>
                <w:webHidden/>
              </w:rPr>
              <w:fldChar w:fldCharType="end"/>
            </w:r>
          </w:hyperlink>
        </w:p>
        <w:p w14:paraId="59A05FD0" w14:textId="215EAD92" w:rsidR="00FF706D" w:rsidRDefault="00CA1D3C">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2142154" w:history="1">
            <w:r w:rsidR="00FF706D" w:rsidRPr="002E6039">
              <w:rPr>
                <w:rStyle w:val="-"/>
                <w:bCs/>
                <w:noProof/>
                <w:lang w:val="el-GR"/>
              </w:rPr>
              <w:t>2.4</w:t>
            </w:r>
            <w:r w:rsidR="00FF706D">
              <w:rPr>
                <w:rFonts w:asciiTheme="minorHAnsi" w:eastAsiaTheme="minorEastAsia" w:hAnsiTheme="minorHAnsi" w:cstheme="minorBidi"/>
                <w:smallCaps w:val="0"/>
                <w:noProof/>
                <w:kern w:val="2"/>
                <w:sz w:val="22"/>
                <w:szCs w:val="22"/>
                <w:lang w:val="el-GR" w:eastAsia="el-GR"/>
                <w14:ligatures w14:val="standardContextual"/>
              </w:rPr>
              <w:tab/>
            </w:r>
            <w:r w:rsidR="00FF706D" w:rsidRPr="002E6039">
              <w:rPr>
                <w:rStyle w:val="-"/>
                <w:noProof/>
                <w:lang w:val="el-GR"/>
              </w:rPr>
              <w:t>Κατάρτιση - Περιεχόμενο Προσφορών</w:t>
            </w:r>
            <w:r w:rsidR="00FF706D">
              <w:rPr>
                <w:noProof/>
                <w:webHidden/>
              </w:rPr>
              <w:tab/>
            </w:r>
            <w:r w:rsidR="00FF706D">
              <w:rPr>
                <w:noProof/>
                <w:webHidden/>
              </w:rPr>
              <w:fldChar w:fldCharType="begin"/>
            </w:r>
            <w:r w:rsidR="00FF706D">
              <w:rPr>
                <w:noProof/>
                <w:webHidden/>
              </w:rPr>
              <w:instrText xml:space="preserve"> PAGEREF _Toc152142154 \h </w:instrText>
            </w:r>
            <w:r w:rsidR="00FF706D">
              <w:rPr>
                <w:noProof/>
                <w:webHidden/>
              </w:rPr>
            </w:r>
            <w:r w:rsidR="00FF706D">
              <w:rPr>
                <w:noProof/>
                <w:webHidden/>
              </w:rPr>
              <w:fldChar w:fldCharType="separate"/>
            </w:r>
            <w:r>
              <w:rPr>
                <w:noProof/>
                <w:webHidden/>
              </w:rPr>
              <w:t>44</w:t>
            </w:r>
            <w:r w:rsidR="00FF706D">
              <w:rPr>
                <w:noProof/>
                <w:webHidden/>
              </w:rPr>
              <w:fldChar w:fldCharType="end"/>
            </w:r>
          </w:hyperlink>
        </w:p>
        <w:p w14:paraId="7888A612" w14:textId="29450A89" w:rsidR="00FF706D" w:rsidRDefault="00CA1D3C">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2142155" w:history="1">
            <w:r w:rsidR="00FF706D" w:rsidRPr="002E6039">
              <w:rPr>
                <w:rStyle w:val="-"/>
                <w:noProof/>
                <w:lang w:val="el-GR"/>
              </w:rPr>
              <w:t>2.4.1</w:t>
            </w:r>
            <w:r w:rsidR="00FF706D">
              <w:rPr>
                <w:rFonts w:asciiTheme="minorHAnsi" w:eastAsiaTheme="minorEastAsia" w:hAnsiTheme="minorHAnsi" w:cstheme="minorBidi"/>
                <w:i w:val="0"/>
                <w:iCs w:val="0"/>
                <w:noProof/>
                <w:kern w:val="2"/>
                <w:sz w:val="22"/>
                <w:szCs w:val="22"/>
                <w:lang w:val="el-GR" w:eastAsia="el-GR"/>
                <w14:ligatures w14:val="standardContextual"/>
              </w:rPr>
              <w:tab/>
            </w:r>
            <w:r w:rsidR="00FF706D" w:rsidRPr="002E6039">
              <w:rPr>
                <w:rStyle w:val="-"/>
                <w:noProof/>
                <w:lang w:val="el-GR"/>
              </w:rPr>
              <w:t>Γενικοί όροι υποβολής προσφορών</w:t>
            </w:r>
            <w:r w:rsidR="00FF706D">
              <w:rPr>
                <w:noProof/>
                <w:webHidden/>
              </w:rPr>
              <w:tab/>
            </w:r>
            <w:r w:rsidR="00FF706D">
              <w:rPr>
                <w:noProof/>
                <w:webHidden/>
              </w:rPr>
              <w:fldChar w:fldCharType="begin"/>
            </w:r>
            <w:r w:rsidR="00FF706D">
              <w:rPr>
                <w:noProof/>
                <w:webHidden/>
              </w:rPr>
              <w:instrText xml:space="preserve"> PAGEREF _Toc152142155 \h </w:instrText>
            </w:r>
            <w:r w:rsidR="00FF706D">
              <w:rPr>
                <w:noProof/>
                <w:webHidden/>
              </w:rPr>
            </w:r>
            <w:r w:rsidR="00FF706D">
              <w:rPr>
                <w:noProof/>
                <w:webHidden/>
              </w:rPr>
              <w:fldChar w:fldCharType="separate"/>
            </w:r>
            <w:r>
              <w:rPr>
                <w:noProof/>
                <w:webHidden/>
              </w:rPr>
              <w:t>44</w:t>
            </w:r>
            <w:r w:rsidR="00FF706D">
              <w:rPr>
                <w:noProof/>
                <w:webHidden/>
              </w:rPr>
              <w:fldChar w:fldCharType="end"/>
            </w:r>
          </w:hyperlink>
        </w:p>
        <w:p w14:paraId="2D57F5E1" w14:textId="148BB8EE" w:rsidR="00FF706D" w:rsidRDefault="00CA1D3C">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2142156" w:history="1">
            <w:r w:rsidR="00FF706D" w:rsidRPr="002E6039">
              <w:rPr>
                <w:rStyle w:val="-"/>
                <w:noProof/>
                <w:lang w:val="el-GR"/>
              </w:rPr>
              <w:t>2.4.2</w:t>
            </w:r>
            <w:r w:rsidR="00FF706D">
              <w:rPr>
                <w:rFonts w:asciiTheme="minorHAnsi" w:eastAsiaTheme="minorEastAsia" w:hAnsiTheme="minorHAnsi" w:cstheme="minorBidi"/>
                <w:i w:val="0"/>
                <w:iCs w:val="0"/>
                <w:noProof/>
                <w:kern w:val="2"/>
                <w:sz w:val="22"/>
                <w:szCs w:val="22"/>
                <w:lang w:val="el-GR" w:eastAsia="el-GR"/>
                <w14:ligatures w14:val="standardContextual"/>
              </w:rPr>
              <w:tab/>
            </w:r>
            <w:r w:rsidR="00FF706D" w:rsidRPr="002E6039">
              <w:rPr>
                <w:rStyle w:val="-"/>
                <w:noProof/>
                <w:lang w:val="el-GR"/>
              </w:rPr>
              <w:t>Χρόνος και Τρόπος υποβολής προσφορών</w:t>
            </w:r>
            <w:r w:rsidR="00FF706D">
              <w:rPr>
                <w:noProof/>
                <w:webHidden/>
              </w:rPr>
              <w:tab/>
            </w:r>
            <w:r w:rsidR="00FF706D">
              <w:rPr>
                <w:noProof/>
                <w:webHidden/>
              </w:rPr>
              <w:fldChar w:fldCharType="begin"/>
            </w:r>
            <w:r w:rsidR="00FF706D">
              <w:rPr>
                <w:noProof/>
                <w:webHidden/>
              </w:rPr>
              <w:instrText xml:space="preserve"> PAGEREF _Toc152142156 \h </w:instrText>
            </w:r>
            <w:r w:rsidR="00FF706D">
              <w:rPr>
                <w:noProof/>
                <w:webHidden/>
              </w:rPr>
            </w:r>
            <w:r w:rsidR="00FF706D">
              <w:rPr>
                <w:noProof/>
                <w:webHidden/>
              </w:rPr>
              <w:fldChar w:fldCharType="separate"/>
            </w:r>
            <w:r>
              <w:rPr>
                <w:noProof/>
                <w:webHidden/>
              </w:rPr>
              <w:t>44</w:t>
            </w:r>
            <w:r w:rsidR="00FF706D">
              <w:rPr>
                <w:noProof/>
                <w:webHidden/>
              </w:rPr>
              <w:fldChar w:fldCharType="end"/>
            </w:r>
          </w:hyperlink>
        </w:p>
        <w:p w14:paraId="22807D99" w14:textId="1DBBFD33" w:rsidR="00FF706D" w:rsidRDefault="00CA1D3C">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2142157" w:history="1">
            <w:r w:rsidR="00FF706D" w:rsidRPr="002E6039">
              <w:rPr>
                <w:rStyle w:val="-"/>
                <w:noProof/>
                <w:lang w:val="el-GR"/>
              </w:rPr>
              <w:t>2.4.3</w:t>
            </w:r>
            <w:r w:rsidR="00FF706D">
              <w:rPr>
                <w:rFonts w:asciiTheme="minorHAnsi" w:eastAsiaTheme="minorEastAsia" w:hAnsiTheme="minorHAnsi" w:cstheme="minorBidi"/>
                <w:i w:val="0"/>
                <w:iCs w:val="0"/>
                <w:noProof/>
                <w:kern w:val="2"/>
                <w:sz w:val="22"/>
                <w:szCs w:val="22"/>
                <w:lang w:val="el-GR" w:eastAsia="el-GR"/>
                <w14:ligatures w14:val="standardContextual"/>
              </w:rPr>
              <w:tab/>
            </w:r>
            <w:r w:rsidR="00FF706D" w:rsidRPr="002E6039">
              <w:rPr>
                <w:rStyle w:val="-"/>
                <w:noProof/>
                <w:lang w:val="el-GR"/>
              </w:rPr>
              <w:t>Περιεχόμενα Φακέλου «Δικαιολογητικά Συμμετοχής - Τεχνική Προσφορά»</w:t>
            </w:r>
            <w:r w:rsidR="00FF706D">
              <w:rPr>
                <w:noProof/>
                <w:webHidden/>
              </w:rPr>
              <w:tab/>
            </w:r>
            <w:r w:rsidR="00FF706D">
              <w:rPr>
                <w:noProof/>
                <w:webHidden/>
              </w:rPr>
              <w:fldChar w:fldCharType="begin"/>
            </w:r>
            <w:r w:rsidR="00FF706D">
              <w:rPr>
                <w:noProof/>
                <w:webHidden/>
              </w:rPr>
              <w:instrText xml:space="preserve"> PAGEREF _Toc152142157 \h </w:instrText>
            </w:r>
            <w:r w:rsidR="00FF706D">
              <w:rPr>
                <w:noProof/>
                <w:webHidden/>
              </w:rPr>
            </w:r>
            <w:r w:rsidR="00FF706D">
              <w:rPr>
                <w:noProof/>
                <w:webHidden/>
              </w:rPr>
              <w:fldChar w:fldCharType="separate"/>
            </w:r>
            <w:r>
              <w:rPr>
                <w:noProof/>
                <w:webHidden/>
              </w:rPr>
              <w:t>47</w:t>
            </w:r>
            <w:r w:rsidR="00FF706D">
              <w:rPr>
                <w:noProof/>
                <w:webHidden/>
              </w:rPr>
              <w:fldChar w:fldCharType="end"/>
            </w:r>
          </w:hyperlink>
        </w:p>
        <w:p w14:paraId="365F2DA6" w14:textId="40B09668" w:rsidR="00FF706D" w:rsidRDefault="00CA1D3C">
          <w:pPr>
            <w:pStyle w:val="4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2142158" w:history="1">
            <w:r w:rsidR="00FF706D" w:rsidRPr="002E6039">
              <w:rPr>
                <w:rStyle w:val="-"/>
                <w:iCs/>
                <w:noProof/>
              </w:rPr>
              <w:t>2.4.3.1</w:t>
            </w:r>
            <w:r w:rsidR="00FF706D">
              <w:rPr>
                <w:rFonts w:asciiTheme="minorHAnsi" w:eastAsiaTheme="minorEastAsia" w:hAnsiTheme="minorHAnsi" w:cstheme="minorBidi"/>
                <w:noProof/>
                <w:kern w:val="2"/>
                <w:sz w:val="22"/>
                <w:szCs w:val="22"/>
                <w:lang w:val="el-GR" w:eastAsia="el-GR"/>
                <w14:ligatures w14:val="standardContextual"/>
              </w:rPr>
              <w:tab/>
            </w:r>
            <w:r w:rsidR="00FF706D" w:rsidRPr="002E6039">
              <w:rPr>
                <w:rStyle w:val="-"/>
                <w:noProof/>
              </w:rPr>
              <w:t>Δικαιολογητικά Συμμετοχής</w:t>
            </w:r>
            <w:r w:rsidR="00FF706D">
              <w:rPr>
                <w:noProof/>
                <w:webHidden/>
              </w:rPr>
              <w:tab/>
            </w:r>
            <w:r w:rsidR="00FF706D">
              <w:rPr>
                <w:noProof/>
                <w:webHidden/>
              </w:rPr>
              <w:fldChar w:fldCharType="begin"/>
            </w:r>
            <w:r w:rsidR="00FF706D">
              <w:rPr>
                <w:noProof/>
                <w:webHidden/>
              </w:rPr>
              <w:instrText xml:space="preserve"> PAGEREF _Toc152142158 \h </w:instrText>
            </w:r>
            <w:r w:rsidR="00FF706D">
              <w:rPr>
                <w:noProof/>
                <w:webHidden/>
              </w:rPr>
            </w:r>
            <w:r w:rsidR="00FF706D">
              <w:rPr>
                <w:noProof/>
                <w:webHidden/>
              </w:rPr>
              <w:fldChar w:fldCharType="separate"/>
            </w:r>
            <w:r>
              <w:rPr>
                <w:noProof/>
                <w:webHidden/>
              </w:rPr>
              <w:t>47</w:t>
            </w:r>
            <w:r w:rsidR="00FF706D">
              <w:rPr>
                <w:noProof/>
                <w:webHidden/>
              </w:rPr>
              <w:fldChar w:fldCharType="end"/>
            </w:r>
          </w:hyperlink>
        </w:p>
        <w:p w14:paraId="7C6715B0" w14:textId="391FC042" w:rsidR="00FF706D" w:rsidRDefault="00CA1D3C">
          <w:pPr>
            <w:pStyle w:val="31"/>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2142159" w:history="1">
            <w:r w:rsidR="00FF706D" w:rsidRPr="002E6039">
              <w:rPr>
                <w:rStyle w:val="-"/>
                <w:noProof/>
                <w:lang w:val="el-GR"/>
              </w:rPr>
              <w:t>5.</w:t>
            </w:r>
            <w:r w:rsidR="00FF706D">
              <w:rPr>
                <w:rFonts w:asciiTheme="minorHAnsi" w:eastAsiaTheme="minorEastAsia" w:hAnsiTheme="minorHAnsi" w:cstheme="minorBidi"/>
                <w:i w:val="0"/>
                <w:iCs w:val="0"/>
                <w:noProof/>
                <w:kern w:val="2"/>
                <w:sz w:val="22"/>
                <w:szCs w:val="22"/>
                <w:lang w:val="el-GR" w:eastAsia="el-GR"/>
                <w14:ligatures w14:val="standardContextual"/>
              </w:rPr>
              <w:tab/>
            </w:r>
            <w:r w:rsidR="00FF706D" w:rsidRPr="002E6039">
              <w:rPr>
                <w:rStyle w:val="-"/>
                <w:noProof/>
                <w:lang w:val="el-GR"/>
              </w:rPr>
              <w:t>Οι προσφέροντες συμπληρώνουν το σχετικό υπόδειγμα ΕΕΕΣ, το οποίο αποτελεί αναπόσπαστο μέρος της παρούσας διακήρυξης (Αρχιτεκτονική</w:t>
            </w:r>
            <w:r w:rsidR="00FF706D">
              <w:rPr>
                <w:noProof/>
                <w:webHidden/>
              </w:rPr>
              <w:tab/>
            </w:r>
            <w:r w:rsidR="00FF706D">
              <w:rPr>
                <w:noProof/>
                <w:webHidden/>
              </w:rPr>
              <w:fldChar w:fldCharType="begin"/>
            </w:r>
            <w:r w:rsidR="00FF706D">
              <w:rPr>
                <w:noProof/>
                <w:webHidden/>
              </w:rPr>
              <w:instrText xml:space="preserve"> PAGEREF _Toc152142159 \h </w:instrText>
            </w:r>
            <w:r w:rsidR="00FF706D">
              <w:rPr>
                <w:noProof/>
                <w:webHidden/>
              </w:rPr>
            </w:r>
            <w:r w:rsidR="00FF706D">
              <w:rPr>
                <w:noProof/>
                <w:webHidden/>
              </w:rPr>
              <w:fldChar w:fldCharType="separate"/>
            </w:r>
            <w:r>
              <w:rPr>
                <w:noProof/>
                <w:webHidden/>
              </w:rPr>
              <w:t>47</w:t>
            </w:r>
            <w:r w:rsidR="00FF706D">
              <w:rPr>
                <w:noProof/>
                <w:webHidden/>
              </w:rPr>
              <w:fldChar w:fldCharType="end"/>
            </w:r>
          </w:hyperlink>
        </w:p>
        <w:p w14:paraId="19B7FFB8" w14:textId="5685D181" w:rsidR="00FF706D" w:rsidRDefault="00CA1D3C">
          <w:pPr>
            <w:pStyle w:val="31"/>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2142160" w:history="1">
            <w:r w:rsidR="00FF706D" w:rsidRPr="002E6039">
              <w:rPr>
                <w:rStyle w:val="-"/>
                <w:noProof/>
                <w:lang w:val="el-GR"/>
              </w:rPr>
              <w:t>6.</w:t>
            </w:r>
            <w:r w:rsidR="00FF706D">
              <w:rPr>
                <w:rFonts w:asciiTheme="minorHAnsi" w:eastAsiaTheme="minorEastAsia" w:hAnsiTheme="minorHAnsi" w:cstheme="minorBidi"/>
                <w:i w:val="0"/>
                <w:iCs w:val="0"/>
                <w:noProof/>
                <w:kern w:val="2"/>
                <w:sz w:val="22"/>
                <w:szCs w:val="22"/>
                <w:lang w:val="el-GR" w:eastAsia="el-GR"/>
                <w14:ligatures w14:val="standardContextual"/>
              </w:rPr>
              <w:tab/>
            </w:r>
            <w:r w:rsidR="00FF706D" w:rsidRPr="002E6039">
              <w:rPr>
                <w:rStyle w:val="-"/>
                <w:noProof/>
                <w:lang w:val="el-GR"/>
              </w:rPr>
              <w:t>Έτοιμο Λογισμικό Υποδομής</w:t>
            </w:r>
            <w:r w:rsidR="00FF706D">
              <w:rPr>
                <w:noProof/>
                <w:webHidden/>
              </w:rPr>
              <w:tab/>
            </w:r>
            <w:r w:rsidR="00FF706D">
              <w:rPr>
                <w:noProof/>
                <w:webHidden/>
              </w:rPr>
              <w:fldChar w:fldCharType="begin"/>
            </w:r>
            <w:r w:rsidR="00FF706D">
              <w:rPr>
                <w:noProof/>
                <w:webHidden/>
              </w:rPr>
              <w:instrText xml:space="preserve"> PAGEREF _Toc152142160 \h </w:instrText>
            </w:r>
            <w:r w:rsidR="00FF706D">
              <w:rPr>
                <w:noProof/>
                <w:webHidden/>
              </w:rPr>
            </w:r>
            <w:r w:rsidR="00FF706D">
              <w:rPr>
                <w:noProof/>
                <w:webHidden/>
              </w:rPr>
              <w:fldChar w:fldCharType="separate"/>
            </w:r>
            <w:r>
              <w:rPr>
                <w:noProof/>
                <w:webHidden/>
              </w:rPr>
              <w:t>48</w:t>
            </w:r>
            <w:r w:rsidR="00FF706D">
              <w:rPr>
                <w:noProof/>
                <w:webHidden/>
              </w:rPr>
              <w:fldChar w:fldCharType="end"/>
            </w:r>
          </w:hyperlink>
        </w:p>
        <w:p w14:paraId="42D9F635" w14:textId="164DFF35" w:rsidR="00FF706D" w:rsidRDefault="00CA1D3C">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2142161" w:history="1">
            <w:r w:rsidR="00FF706D" w:rsidRPr="002E6039">
              <w:rPr>
                <w:rStyle w:val="-"/>
                <w:noProof/>
              </w:rPr>
              <w:t>2.4</w:t>
            </w:r>
            <w:r w:rsidR="00FF706D">
              <w:rPr>
                <w:rFonts w:asciiTheme="minorHAnsi" w:eastAsiaTheme="minorEastAsia" w:hAnsiTheme="minorHAnsi" w:cstheme="minorBidi"/>
                <w:noProof/>
                <w:kern w:val="2"/>
                <w:sz w:val="22"/>
                <w:szCs w:val="22"/>
                <w:lang w:val="el-GR" w:eastAsia="el-GR"/>
                <w14:ligatures w14:val="standardContextual"/>
              </w:rPr>
              <w:tab/>
            </w:r>
            <w:r w:rsidR="00FF706D" w:rsidRPr="002E6039">
              <w:rPr>
                <w:rStyle w:val="-"/>
                <w:noProof/>
              </w:rPr>
              <w:t>Λειτουργικό Σύστημα Εξυπηρετητών</w:t>
            </w:r>
            <w:r w:rsidR="00FF706D">
              <w:rPr>
                <w:noProof/>
                <w:webHidden/>
              </w:rPr>
              <w:tab/>
            </w:r>
            <w:r w:rsidR="00FF706D">
              <w:rPr>
                <w:noProof/>
                <w:webHidden/>
              </w:rPr>
              <w:fldChar w:fldCharType="begin"/>
            </w:r>
            <w:r w:rsidR="00FF706D">
              <w:rPr>
                <w:noProof/>
                <w:webHidden/>
              </w:rPr>
              <w:instrText xml:space="preserve"> PAGEREF _Toc152142161 \h </w:instrText>
            </w:r>
            <w:r w:rsidR="00FF706D">
              <w:rPr>
                <w:noProof/>
                <w:webHidden/>
              </w:rPr>
            </w:r>
            <w:r w:rsidR="00FF706D">
              <w:rPr>
                <w:noProof/>
                <w:webHidden/>
              </w:rPr>
              <w:fldChar w:fldCharType="separate"/>
            </w:r>
            <w:r>
              <w:rPr>
                <w:noProof/>
                <w:webHidden/>
              </w:rPr>
              <w:t>48</w:t>
            </w:r>
            <w:r w:rsidR="00FF706D">
              <w:rPr>
                <w:noProof/>
                <w:webHidden/>
              </w:rPr>
              <w:fldChar w:fldCharType="end"/>
            </w:r>
          </w:hyperlink>
        </w:p>
        <w:p w14:paraId="3EC72A38" w14:textId="0992AADD" w:rsidR="00FF706D" w:rsidRDefault="00CA1D3C">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2142162" w:history="1">
            <w:r w:rsidR="00FF706D" w:rsidRPr="002E6039">
              <w:rPr>
                <w:rStyle w:val="-"/>
                <w:noProof/>
              </w:rPr>
              <w:t>2.5</w:t>
            </w:r>
            <w:r w:rsidR="00FF706D">
              <w:rPr>
                <w:rFonts w:asciiTheme="minorHAnsi" w:eastAsiaTheme="minorEastAsia" w:hAnsiTheme="minorHAnsi" w:cstheme="minorBidi"/>
                <w:noProof/>
                <w:kern w:val="2"/>
                <w:sz w:val="22"/>
                <w:szCs w:val="22"/>
                <w:lang w:val="el-GR" w:eastAsia="el-GR"/>
                <w14:ligatures w14:val="standardContextual"/>
              </w:rPr>
              <w:tab/>
            </w:r>
            <w:r w:rsidR="00FF706D" w:rsidRPr="002E6039">
              <w:rPr>
                <w:rStyle w:val="-"/>
                <w:noProof/>
              </w:rPr>
              <w:t>Web/Application Servers</w:t>
            </w:r>
            <w:r w:rsidR="00FF706D">
              <w:rPr>
                <w:noProof/>
                <w:webHidden/>
              </w:rPr>
              <w:tab/>
            </w:r>
            <w:r w:rsidR="00FF706D">
              <w:rPr>
                <w:noProof/>
                <w:webHidden/>
              </w:rPr>
              <w:fldChar w:fldCharType="begin"/>
            </w:r>
            <w:r w:rsidR="00FF706D">
              <w:rPr>
                <w:noProof/>
                <w:webHidden/>
              </w:rPr>
              <w:instrText xml:space="preserve"> PAGEREF _Toc152142162 \h </w:instrText>
            </w:r>
            <w:r w:rsidR="00FF706D">
              <w:rPr>
                <w:noProof/>
                <w:webHidden/>
              </w:rPr>
            </w:r>
            <w:r w:rsidR="00FF706D">
              <w:rPr>
                <w:noProof/>
                <w:webHidden/>
              </w:rPr>
              <w:fldChar w:fldCharType="separate"/>
            </w:r>
            <w:r>
              <w:rPr>
                <w:noProof/>
                <w:webHidden/>
              </w:rPr>
              <w:t>48</w:t>
            </w:r>
            <w:r w:rsidR="00FF706D">
              <w:rPr>
                <w:noProof/>
                <w:webHidden/>
              </w:rPr>
              <w:fldChar w:fldCharType="end"/>
            </w:r>
          </w:hyperlink>
        </w:p>
        <w:p w14:paraId="79AB6D73" w14:textId="205BCB84" w:rsidR="00FF706D" w:rsidRDefault="00CA1D3C">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2142163" w:history="1">
            <w:r w:rsidR="00FF706D" w:rsidRPr="002E6039">
              <w:rPr>
                <w:rStyle w:val="-"/>
                <w:noProof/>
              </w:rPr>
              <w:t>2.6</w:t>
            </w:r>
            <w:r w:rsidR="00FF706D">
              <w:rPr>
                <w:rFonts w:asciiTheme="minorHAnsi" w:eastAsiaTheme="minorEastAsia" w:hAnsiTheme="minorHAnsi" w:cstheme="minorBidi"/>
                <w:noProof/>
                <w:kern w:val="2"/>
                <w:sz w:val="22"/>
                <w:szCs w:val="22"/>
                <w:lang w:val="el-GR" w:eastAsia="el-GR"/>
                <w14:ligatures w14:val="standardContextual"/>
              </w:rPr>
              <w:tab/>
            </w:r>
            <w:r w:rsidR="00FF706D" w:rsidRPr="002E6039">
              <w:rPr>
                <w:rStyle w:val="-"/>
                <w:noProof/>
              </w:rPr>
              <w:t>Λογισμικό Διαχείρισης Σχεσιακών Βάσεων Δεδομένων (RDBMS)</w:t>
            </w:r>
            <w:r w:rsidR="00FF706D">
              <w:rPr>
                <w:noProof/>
                <w:webHidden/>
              </w:rPr>
              <w:tab/>
            </w:r>
            <w:r w:rsidR="00FF706D">
              <w:rPr>
                <w:noProof/>
                <w:webHidden/>
              </w:rPr>
              <w:fldChar w:fldCharType="begin"/>
            </w:r>
            <w:r w:rsidR="00FF706D">
              <w:rPr>
                <w:noProof/>
                <w:webHidden/>
              </w:rPr>
              <w:instrText xml:space="preserve"> PAGEREF _Toc152142163 \h </w:instrText>
            </w:r>
            <w:r w:rsidR="00FF706D">
              <w:rPr>
                <w:noProof/>
                <w:webHidden/>
              </w:rPr>
            </w:r>
            <w:r w:rsidR="00FF706D">
              <w:rPr>
                <w:noProof/>
                <w:webHidden/>
              </w:rPr>
              <w:fldChar w:fldCharType="separate"/>
            </w:r>
            <w:r>
              <w:rPr>
                <w:noProof/>
                <w:webHidden/>
              </w:rPr>
              <w:t>48</w:t>
            </w:r>
            <w:r w:rsidR="00FF706D">
              <w:rPr>
                <w:noProof/>
                <w:webHidden/>
              </w:rPr>
              <w:fldChar w:fldCharType="end"/>
            </w:r>
          </w:hyperlink>
        </w:p>
        <w:p w14:paraId="4092BD14" w14:textId="5BD1F646" w:rsidR="00FF706D" w:rsidRDefault="00CA1D3C">
          <w:pPr>
            <w:pStyle w:val="31"/>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2142164" w:history="1">
            <w:r w:rsidR="00FF706D" w:rsidRPr="002E6039">
              <w:rPr>
                <w:rStyle w:val="-"/>
                <w:noProof/>
                <w:lang w:val="el-GR"/>
              </w:rPr>
              <w:t>7.</w:t>
            </w:r>
            <w:r w:rsidR="00FF706D">
              <w:rPr>
                <w:rFonts w:asciiTheme="minorHAnsi" w:eastAsiaTheme="minorEastAsia" w:hAnsiTheme="minorHAnsi" w:cstheme="minorBidi"/>
                <w:i w:val="0"/>
                <w:iCs w:val="0"/>
                <w:noProof/>
                <w:kern w:val="2"/>
                <w:sz w:val="22"/>
                <w:szCs w:val="22"/>
                <w:lang w:val="el-GR" w:eastAsia="el-GR"/>
                <w14:ligatures w14:val="standardContextual"/>
              </w:rPr>
              <w:tab/>
            </w:r>
            <w:r w:rsidR="00FF706D" w:rsidRPr="002E6039">
              <w:rPr>
                <w:rStyle w:val="-"/>
                <w:noProof/>
                <w:lang w:val="el-GR"/>
              </w:rPr>
              <w:t>Επιχειρησιακά Υποσυστήματα</w:t>
            </w:r>
            <w:r w:rsidR="00FF706D">
              <w:rPr>
                <w:noProof/>
                <w:webHidden/>
              </w:rPr>
              <w:tab/>
            </w:r>
            <w:r w:rsidR="00FF706D">
              <w:rPr>
                <w:noProof/>
                <w:webHidden/>
              </w:rPr>
              <w:fldChar w:fldCharType="begin"/>
            </w:r>
            <w:r w:rsidR="00FF706D">
              <w:rPr>
                <w:noProof/>
                <w:webHidden/>
              </w:rPr>
              <w:instrText xml:space="preserve"> PAGEREF _Toc152142164 \h </w:instrText>
            </w:r>
            <w:r w:rsidR="00FF706D">
              <w:rPr>
                <w:noProof/>
                <w:webHidden/>
              </w:rPr>
            </w:r>
            <w:r w:rsidR="00FF706D">
              <w:rPr>
                <w:noProof/>
                <w:webHidden/>
              </w:rPr>
              <w:fldChar w:fldCharType="separate"/>
            </w:r>
            <w:r>
              <w:rPr>
                <w:noProof/>
                <w:webHidden/>
              </w:rPr>
              <w:t>49</w:t>
            </w:r>
            <w:r w:rsidR="00FF706D">
              <w:rPr>
                <w:noProof/>
                <w:webHidden/>
              </w:rPr>
              <w:fldChar w:fldCharType="end"/>
            </w:r>
          </w:hyperlink>
        </w:p>
        <w:p w14:paraId="586C7C1C" w14:textId="542CC312" w:rsidR="00FF706D" w:rsidRDefault="00CA1D3C">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2142165" w:history="1">
            <w:r w:rsidR="00FF706D" w:rsidRPr="002E6039">
              <w:rPr>
                <w:rStyle w:val="-"/>
                <w:noProof/>
              </w:rPr>
              <w:t>3.3</w:t>
            </w:r>
            <w:r w:rsidR="00FF706D">
              <w:rPr>
                <w:rFonts w:asciiTheme="minorHAnsi" w:eastAsiaTheme="minorEastAsia" w:hAnsiTheme="minorHAnsi" w:cstheme="minorBidi"/>
                <w:noProof/>
                <w:kern w:val="2"/>
                <w:sz w:val="22"/>
                <w:szCs w:val="22"/>
                <w:lang w:val="el-GR" w:eastAsia="el-GR"/>
                <w14:ligatures w14:val="standardContextual"/>
              </w:rPr>
              <w:tab/>
            </w:r>
            <w:r w:rsidR="00FF706D" w:rsidRPr="002E6039">
              <w:rPr>
                <w:rStyle w:val="-"/>
                <w:noProof/>
              </w:rPr>
              <w:t>Υποσύστημα Επενδυτικής Ιστορίας [Investments]</w:t>
            </w:r>
            <w:r w:rsidR="00FF706D">
              <w:rPr>
                <w:noProof/>
                <w:webHidden/>
              </w:rPr>
              <w:tab/>
            </w:r>
            <w:r w:rsidR="00FF706D">
              <w:rPr>
                <w:noProof/>
                <w:webHidden/>
              </w:rPr>
              <w:fldChar w:fldCharType="begin"/>
            </w:r>
            <w:r w:rsidR="00FF706D">
              <w:rPr>
                <w:noProof/>
                <w:webHidden/>
              </w:rPr>
              <w:instrText xml:space="preserve"> PAGEREF _Toc152142165 \h </w:instrText>
            </w:r>
            <w:r w:rsidR="00FF706D">
              <w:rPr>
                <w:noProof/>
                <w:webHidden/>
              </w:rPr>
            </w:r>
            <w:r w:rsidR="00FF706D">
              <w:rPr>
                <w:noProof/>
                <w:webHidden/>
              </w:rPr>
              <w:fldChar w:fldCharType="separate"/>
            </w:r>
            <w:r>
              <w:rPr>
                <w:noProof/>
                <w:webHidden/>
              </w:rPr>
              <w:t>49</w:t>
            </w:r>
            <w:r w:rsidR="00FF706D">
              <w:rPr>
                <w:noProof/>
                <w:webHidden/>
              </w:rPr>
              <w:fldChar w:fldCharType="end"/>
            </w:r>
          </w:hyperlink>
        </w:p>
        <w:p w14:paraId="54E221D3" w14:textId="34EF50EC" w:rsidR="00FF706D" w:rsidRDefault="00CA1D3C">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2142166" w:history="1">
            <w:r w:rsidR="00FF706D" w:rsidRPr="002E6039">
              <w:rPr>
                <w:rStyle w:val="-"/>
                <w:noProof/>
              </w:rPr>
              <w:t>3.4</w:t>
            </w:r>
            <w:r w:rsidR="00FF706D">
              <w:rPr>
                <w:rFonts w:asciiTheme="minorHAnsi" w:eastAsiaTheme="minorEastAsia" w:hAnsiTheme="minorHAnsi" w:cstheme="minorBidi"/>
                <w:noProof/>
                <w:kern w:val="2"/>
                <w:sz w:val="22"/>
                <w:szCs w:val="22"/>
                <w:lang w:val="el-GR" w:eastAsia="el-GR"/>
                <w14:ligatures w14:val="standardContextual"/>
              </w:rPr>
              <w:tab/>
            </w:r>
            <w:r w:rsidR="00FF706D" w:rsidRPr="002E6039">
              <w:rPr>
                <w:rStyle w:val="-"/>
                <w:noProof/>
              </w:rPr>
              <w:t>Υποσύστημα Επικοινωνίας (Mail Center)</w:t>
            </w:r>
            <w:r w:rsidR="00FF706D">
              <w:rPr>
                <w:noProof/>
                <w:webHidden/>
              </w:rPr>
              <w:tab/>
            </w:r>
            <w:r w:rsidR="00FF706D">
              <w:rPr>
                <w:noProof/>
                <w:webHidden/>
              </w:rPr>
              <w:fldChar w:fldCharType="begin"/>
            </w:r>
            <w:r w:rsidR="00FF706D">
              <w:rPr>
                <w:noProof/>
                <w:webHidden/>
              </w:rPr>
              <w:instrText xml:space="preserve"> PAGEREF _Toc152142166 \h </w:instrText>
            </w:r>
            <w:r w:rsidR="00FF706D">
              <w:rPr>
                <w:noProof/>
                <w:webHidden/>
              </w:rPr>
            </w:r>
            <w:r w:rsidR="00FF706D">
              <w:rPr>
                <w:noProof/>
                <w:webHidden/>
              </w:rPr>
              <w:fldChar w:fldCharType="separate"/>
            </w:r>
            <w:r>
              <w:rPr>
                <w:noProof/>
                <w:webHidden/>
              </w:rPr>
              <w:t>49</w:t>
            </w:r>
            <w:r w:rsidR="00FF706D">
              <w:rPr>
                <w:noProof/>
                <w:webHidden/>
              </w:rPr>
              <w:fldChar w:fldCharType="end"/>
            </w:r>
          </w:hyperlink>
        </w:p>
        <w:p w14:paraId="02388BD3" w14:textId="77F68E72" w:rsidR="00FF706D" w:rsidRDefault="00CA1D3C">
          <w:pPr>
            <w:pStyle w:val="31"/>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2142167" w:history="1">
            <w:r w:rsidR="00FF706D" w:rsidRPr="002E6039">
              <w:rPr>
                <w:rStyle w:val="-"/>
                <w:noProof/>
                <w:lang w:val="el-GR"/>
              </w:rPr>
              <w:t>8.</w:t>
            </w:r>
            <w:r w:rsidR="00FF706D">
              <w:rPr>
                <w:rFonts w:asciiTheme="minorHAnsi" w:eastAsiaTheme="minorEastAsia" w:hAnsiTheme="minorHAnsi" w:cstheme="minorBidi"/>
                <w:i w:val="0"/>
                <w:iCs w:val="0"/>
                <w:noProof/>
                <w:kern w:val="2"/>
                <w:sz w:val="22"/>
                <w:szCs w:val="22"/>
                <w:lang w:val="el-GR" w:eastAsia="el-GR"/>
                <w14:ligatures w14:val="standardContextual"/>
              </w:rPr>
              <w:tab/>
            </w:r>
            <w:r w:rsidR="00FF706D" w:rsidRPr="002E6039">
              <w:rPr>
                <w:rStyle w:val="-"/>
                <w:noProof/>
                <w:lang w:val="el-GR"/>
              </w:rPr>
              <w:t>Οριζόντιες Απαιτήσεις</w:t>
            </w:r>
            <w:r w:rsidR="00FF706D">
              <w:rPr>
                <w:noProof/>
                <w:webHidden/>
              </w:rPr>
              <w:tab/>
            </w:r>
            <w:r w:rsidR="00FF706D">
              <w:rPr>
                <w:noProof/>
                <w:webHidden/>
              </w:rPr>
              <w:fldChar w:fldCharType="begin"/>
            </w:r>
            <w:r w:rsidR="00FF706D">
              <w:rPr>
                <w:noProof/>
                <w:webHidden/>
              </w:rPr>
              <w:instrText xml:space="preserve"> PAGEREF _Toc152142167 \h </w:instrText>
            </w:r>
            <w:r w:rsidR="00FF706D">
              <w:rPr>
                <w:noProof/>
                <w:webHidden/>
              </w:rPr>
            </w:r>
            <w:r w:rsidR="00FF706D">
              <w:rPr>
                <w:noProof/>
                <w:webHidden/>
              </w:rPr>
              <w:fldChar w:fldCharType="separate"/>
            </w:r>
            <w:r>
              <w:rPr>
                <w:noProof/>
                <w:webHidden/>
              </w:rPr>
              <w:t>50</w:t>
            </w:r>
            <w:r w:rsidR="00FF706D">
              <w:rPr>
                <w:noProof/>
                <w:webHidden/>
              </w:rPr>
              <w:fldChar w:fldCharType="end"/>
            </w:r>
          </w:hyperlink>
        </w:p>
        <w:p w14:paraId="4E58CDE8" w14:textId="422AE5CF" w:rsidR="00FF706D" w:rsidRDefault="00CA1D3C">
          <w:pPr>
            <w:pStyle w:val="31"/>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2142168" w:history="1">
            <w:r w:rsidR="00FF706D" w:rsidRPr="002E6039">
              <w:rPr>
                <w:rStyle w:val="-"/>
                <w:noProof/>
                <w:lang w:val="el-GR"/>
              </w:rPr>
              <w:t>9.</w:t>
            </w:r>
            <w:r w:rsidR="00FF706D">
              <w:rPr>
                <w:rFonts w:asciiTheme="minorHAnsi" w:eastAsiaTheme="minorEastAsia" w:hAnsiTheme="minorHAnsi" w:cstheme="minorBidi"/>
                <w:i w:val="0"/>
                <w:iCs w:val="0"/>
                <w:noProof/>
                <w:kern w:val="2"/>
                <w:sz w:val="22"/>
                <w:szCs w:val="22"/>
                <w:lang w:val="el-GR" w:eastAsia="el-GR"/>
                <w14:ligatures w14:val="standardContextual"/>
              </w:rPr>
              <w:tab/>
            </w:r>
            <w:r w:rsidR="00FF706D" w:rsidRPr="002E6039">
              <w:rPr>
                <w:rStyle w:val="-"/>
                <w:noProof/>
                <w:lang w:val="el-GR"/>
              </w:rPr>
              <w:t>Υπηρεσίες</w:t>
            </w:r>
            <w:r w:rsidR="00FF706D">
              <w:rPr>
                <w:noProof/>
                <w:webHidden/>
              </w:rPr>
              <w:tab/>
            </w:r>
            <w:r w:rsidR="00FF706D">
              <w:rPr>
                <w:noProof/>
                <w:webHidden/>
              </w:rPr>
              <w:fldChar w:fldCharType="begin"/>
            </w:r>
            <w:r w:rsidR="00FF706D">
              <w:rPr>
                <w:noProof/>
                <w:webHidden/>
              </w:rPr>
              <w:instrText xml:space="preserve"> PAGEREF _Toc152142168 \h </w:instrText>
            </w:r>
            <w:r w:rsidR="00FF706D">
              <w:rPr>
                <w:noProof/>
                <w:webHidden/>
              </w:rPr>
            </w:r>
            <w:r w:rsidR="00FF706D">
              <w:rPr>
                <w:noProof/>
                <w:webHidden/>
              </w:rPr>
              <w:fldChar w:fldCharType="separate"/>
            </w:r>
            <w:r>
              <w:rPr>
                <w:noProof/>
                <w:webHidden/>
              </w:rPr>
              <w:t>50</w:t>
            </w:r>
            <w:r w:rsidR="00FF706D">
              <w:rPr>
                <w:noProof/>
                <w:webHidden/>
              </w:rPr>
              <w:fldChar w:fldCharType="end"/>
            </w:r>
          </w:hyperlink>
        </w:p>
        <w:p w14:paraId="3FE01639" w14:textId="656AB470" w:rsidR="00FF706D" w:rsidRDefault="00CA1D3C">
          <w:pPr>
            <w:pStyle w:val="31"/>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2142169" w:history="1">
            <w:r w:rsidR="00FF706D" w:rsidRPr="002E6039">
              <w:rPr>
                <w:rStyle w:val="-"/>
                <w:noProof/>
                <w:lang w:val="el-GR"/>
              </w:rPr>
              <w:t>10.</w:t>
            </w:r>
            <w:r w:rsidR="00FF706D">
              <w:rPr>
                <w:rFonts w:asciiTheme="minorHAnsi" w:eastAsiaTheme="minorEastAsia" w:hAnsiTheme="minorHAnsi" w:cstheme="minorBidi"/>
                <w:i w:val="0"/>
                <w:iCs w:val="0"/>
                <w:noProof/>
                <w:kern w:val="2"/>
                <w:sz w:val="22"/>
                <w:szCs w:val="22"/>
                <w:lang w:val="el-GR" w:eastAsia="el-GR"/>
                <w14:ligatures w14:val="standardContextual"/>
              </w:rPr>
              <w:tab/>
            </w:r>
            <w:r w:rsidR="00FF706D" w:rsidRPr="002E6039">
              <w:rPr>
                <w:rStyle w:val="-"/>
                <w:noProof/>
                <w:lang w:val="el-GR"/>
              </w:rPr>
              <w:t>Έτοιμο Λογισμικό Υποδομής</w:t>
            </w:r>
            <w:r w:rsidR="00FF706D">
              <w:rPr>
                <w:noProof/>
                <w:webHidden/>
              </w:rPr>
              <w:tab/>
            </w:r>
            <w:r w:rsidR="00FF706D">
              <w:rPr>
                <w:noProof/>
                <w:webHidden/>
              </w:rPr>
              <w:fldChar w:fldCharType="begin"/>
            </w:r>
            <w:r w:rsidR="00FF706D">
              <w:rPr>
                <w:noProof/>
                <w:webHidden/>
              </w:rPr>
              <w:instrText xml:space="preserve"> PAGEREF _Toc152142169 \h </w:instrText>
            </w:r>
            <w:r w:rsidR="00FF706D">
              <w:rPr>
                <w:noProof/>
                <w:webHidden/>
              </w:rPr>
            </w:r>
            <w:r w:rsidR="00FF706D">
              <w:rPr>
                <w:noProof/>
                <w:webHidden/>
              </w:rPr>
              <w:fldChar w:fldCharType="separate"/>
            </w:r>
            <w:r>
              <w:rPr>
                <w:noProof/>
                <w:webHidden/>
              </w:rPr>
              <w:t>51</w:t>
            </w:r>
            <w:r w:rsidR="00FF706D">
              <w:rPr>
                <w:noProof/>
                <w:webHidden/>
              </w:rPr>
              <w:fldChar w:fldCharType="end"/>
            </w:r>
          </w:hyperlink>
        </w:p>
        <w:p w14:paraId="12C16A7E" w14:textId="7D0D027C" w:rsidR="00FF706D" w:rsidRDefault="00CA1D3C">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2142170" w:history="1">
            <w:r w:rsidR="00FF706D" w:rsidRPr="002E6039">
              <w:rPr>
                <w:rStyle w:val="-"/>
                <w:noProof/>
              </w:rPr>
              <w:t>2.7</w:t>
            </w:r>
            <w:r w:rsidR="00FF706D">
              <w:rPr>
                <w:rFonts w:asciiTheme="minorHAnsi" w:eastAsiaTheme="minorEastAsia" w:hAnsiTheme="minorHAnsi" w:cstheme="minorBidi"/>
                <w:noProof/>
                <w:kern w:val="2"/>
                <w:sz w:val="22"/>
                <w:szCs w:val="22"/>
                <w:lang w:val="el-GR" w:eastAsia="el-GR"/>
                <w14:ligatures w14:val="standardContextual"/>
              </w:rPr>
              <w:tab/>
            </w:r>
            <w:r w:rsidR="00FF706D" w:rsidRPr="002E6039">
              <w:rPr>
                <w:rStyle w:val="-"/>
                <w:noProof/>
              </w:rPr>
              <w:t>Λειτουργικό Σύστημα Εξυπηρετητών</w:t>
            </w:r>
            <w:r w:rsidR="00FF706D">
              <w:rPr>
                <w:noProof/>
                <w:webHidden/>
              </w:rPr>
              <w:tab/>
            </w:r>
            <w:r w:rsidR="00FF706D">
              <w:rPr>
                <w:noProof/>
                <w:webHidden/>
              </w:rPr>
              <w:fldChar w:fldCharType="begin"/>
            </w:r>
            <w:r w:rsidR="00FF706D">
              <w:rPr>
                <w:noProof/>
                <w:webHidden/>
              </w:rPr>
              <w:instrText xml:space="preserve"> PAGEREF _Toc152142170 \h </w:instrText>
            </w:r>
            <w:r w:rsidR="00FF706D">
              <w:rPr>
                <w:noProof/>
                <w:webHidden/>
              </w:rPr>
            </w:r>
            <w:r w:rsidR="00FF706D">
              <w:rPr>
                <w:noProof/>
                <w:webHidden/>
              </w:rPr>
              <w:fldChar w:fldCharType="separate"/>
            </w:r>
            <w:r>
              <w:rPr>
                <w:noProof/>
                <w:webHidden/>
              </w:rPr>
              <w:t>52</w:t>
            </w:r>
            <w:r w:rsidR="00FF706D">
              <w:rPr>
                <w:noProof/>
                <w:webHidden/>
              </w:rPr>
              <w:fldChar w:fldCharType="end"/>
            </w:r>
          </w:hyperlink>
        </w:p>
        <w:p w14:paraId="211F18D3" w14:textId="5F5D7286" w:rsidR="00FF706D" w:rsidRDefault="00CA1D3C">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2142171" w:history="1">
            <w:r w:rsidR="00FF706D" w:rsidRPr="002E6039">
              <w:rPr>
                <w:rStyle w:val="-"/>
                <w:noProof/>
              </w:rPr>
              <w:t>2.8</w:t>
            </w:r>
            <w:r w:rsidR="00FF706D">
              <w:rPr>
                <w:rFonts w:asciiTheme="minorHAnsi" w:eastAsiaTheme="minorEastAsia" w:hAnsiTheme="minorHAnsi" w:cstheme="minorBidi"/>
                <w:noProof/>
                <w:kern w:val="2"/>
                <w:sz w:val="22"/>
                <w:szCs w:val="22"/>
                <w:lang w:val="el-GR" w:eastAsia="el-GR"/>
                <w14:ligatures w14:val="standardContextual"/>
              </w:rPr>
              <w:tab/>
            </w:r>
            <w:r w:rsidR="00FF706D" w:rsidRPr="002E6039">
              <w:rPr>
                <w:rStyle w:val="-"/>
                <w:noProof/>
              </w:rPr>
              <w:t>Web/Application Servers</w:t>
            </w:r>
            <w:r w:rsidR="00FF706D">
              <w:rPr>
                <w:noProof/>
                <w:webHidden/>
              </w:rPr>
              <w:tab/>
            </w:r>
            <w:r w:rsidR="00FF706D">
              <w:rPr>
                <w:noProof/>
                <w:webHidden/>
              </w:rPr>
              <w:fldChar w:fldCharType="begin"/>
            </w:r>
            <w:r w:rsidR="00FF706D">
              <w:rPr>
                <w:noProof/>
                <w:webHidden/>
              </w:rPr>
              <w:instrText xml:space="preserve"> PAGEREF _Toc152142171 \h </w:instrText>
            </w:r>
            <w:r w:rsidR="00FF706D">
              <w:rPr>
                <w:noProof/>
                <w:webHidden/>
              </w:rPr>
            </w:r>
            <w:r w:rsidR="00FF706D">
              <w:rPr>
                <w:noProof/>
                <w:webHidden/>
              </w:rPr>
              <w:fldChar w:fldCharType="separate"/>
            </w:r>
            <w:r>
              <w:rPr>
                <w:noProof/>
                <w:webHidden/>
              </w:rPr>
              <w:t>52</w:t>
            </w:r>
            <w:r w:rsidR="00FF706D">
              <w:rPr>
                <w:noProof/>
                <w:webHidden/>
              </w:rPr>
              <w:fldChar w:fldCharType="end"/>
            </w:r>
          </w:hyperlink>
        </w:p>
        <w:p w14:paraId="41082135" w14:textId="5DCF617A" w:rsidR="00FF706D" w:rsidRDefault="00CA1D3C">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2142172" w:history="1">
            <w:r w:rsidR="00FF706D" w:rsidRPr="002E6039">
              <w:rPr>
                <w:rStyle w:val="-"/>
                <w:noProof/>
              </w:rPr>
              <w:t>2.9</w:t>
            </w:r>
            <w:r w:rsidR="00FF706D">
              <w:rPr>
                <w:rFonts w:asciiTheme="minorHAnsi" w:eastAsiaTheme="minorEastAsia" w:hAnsiTheme="minorHAnsi" w:cstheme="minorBidi"/>
                <w:noProof/>
                <w:kern w:val="2"/>
                <w:sz w:val="22"/>
                <w:szCs w:val="22"/>
                <w:lang w:val="el-GR" w:eastAsia="el-GR"/>
                <w14:ligatures w14:val="standardContextual"/>
              </w:rPr>
              <w:tab/>
            </w:r>
            <w:r w:rsidR="00FF706D" w:rsidRPr="002E6039">
              <w:rPr>
                <w:rStyle w:val="-"/>
                <w:noProof/>
              </w:rPr>
              <w:t>Λογισμικό Διαχείρισης Σχεσιακών Βάσεων Δεδομένων (RDBMS)</w:t>
            </w:r>
            <w:r w:rsidR="00FF706D">
              <w:rPr>
                <w:noProof/>
                <w:webHidden/>
              </w:rPr>
              <w:tab/>
            </w:r>
            <w:r w:rsidR="00FF706D">
              <w:rPr>
                <w:noProof/>
                <w:webHidden/>
              </w:rPr>
              <w:fldChar w:fldCharType="begin"/>
            </w:r>
            <w:r w:rsidR="00FF706D">
              <w:rPr>
                <w:noProof/>
                <w:webHidden/>
              </w:rPr>
              <w:instrText xml:space="preserve"> PAGEREF _Toc152142172 \h </w:instrText>
            </w:r>
            <w:r w:rsidR="00FF706D">
              <w:rPr>
                <w:noProof/>
                <w:webHidden/>
              </w:rPr>
            </w:r>
            <w:r w:rsidR="00FF706D">
              <w:rPr>
                <w:noProof/>
                <w:webHidden/>
              </w:rPr>
              <w:fldChar w:fldCharType="separate"/>
            </w:r>
            <w:r>
              <w:rPr>
                <w:noProof/>
                <w:webHidden/>
              </w:rPr>
              <w:t>52</w:t>
            </w:r>
            <w:r w:rsidR="00FF706D">
              <w:rPr>
                <w:noProof/>
                <w:webHidden/>
              </w:rPr>
              <w:fldChar w:fldCharType="end"/>
            </w:r>
          </w:hyperlink>
        </w:p>
        <w:p w14:paraId="6FEEBDD3" w14:textId="455B03F0" w:rsidR="00FF706D" w:rsidRDefault="00CA1D3C">
          <w:pPr>
            <w:pStyle w:val="31"/>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2142173" w:history="1">
            <w:r w:rsidR="00FF706D" w:rsidRPr="002E6039">
              <w:rPr>
                <w:rStyle w:val="-"/>
                <w:noProof/>
                <w:lang w:val="el-GR"/>
              </w:rPr>
              <w:t>11.</w:t>
            </w:r>
            <w:r w:rsidR="00FF706D">
              <w:rPr>
                <w:rFonts w:asciiTheme="minorHAnsi" w:eastAsiaTheme="minorEastAsia" w:hAnsiTheme="minorHAnsi" w:cstheme="minorBidi"/>
                <w:i w:val="0"/>
                <w:iCs w:val="0"/>
                <w:noProof/>
                <w:kern w:val="2"/>
                <w:sz w:val="22"/>
                <w:szCs w:val="22"/>
                <w:lang w:val="el-GR" w:eastAsia="el-GR"/>
                <w14:ligatures w14:val="standardContextual"/>
              </w:rPr>
              <w:tab/>
            </w:r>
            <w:r w:rsidR="00FF706D" w:rsidRPr="002E6039">
              <w:rPr>
                <w:rStyle w:val="-"/>
                <w:noProof/>
                <w:lang w:val="el-GR"/>
              </w:rPr>
              <w:t>Επιχειρησιακά Υποσυστήματα</w:t>
            </w:r>
            <w:r w:rsidR="00FF706D">
              <w:rPr>
                <w:noProof/>
                <w:webHidden/>
              </w:rPr>
              <w:tab/>
            </w:r>
            <w:r w:rsidR="00FF706D">
              <w:rPr>
                <w:noProof/>
                <w:webHidden/>
              </w:rPr>
              <w:fldChar w:fldCharType="begin"/>
            </w:r>
            <w:r w:rsidR="00FF706D">
              <w:rPr>
                <w:noProof/>
                <w:webHidden/>
              </w:rPr>
              <w:instrText xml:space="preserve"> PAGEREF _Toc152142173 \h </w:instrText>
            </w:r>
            <w:r w:rsidR="00FF706D">
              <w:rPr>
                <w:noProof/>
                <w:webHidden/>
              </w:rPr>
            </w:r>
            <w:r w:rsidR="00FF706D">
              <w:rPr>
                <w:noProof/>
                <w:webHidden/>
              </w:rPr>
              <w:fldChar w:fldCharType="separate"/>
            </w:r>
            <w:r>
              <w:rPr>
                <w:noProof/>
                <w:webHidden/>
              </w:rPr>
              <w:t>53</w:t>
            </w:r>
            <w:r w:rsidR="00FF706D">
              <w:rPr>
                <w:noProof/>
                <w:webHidden/>
              </w:rPr>
              <w:fldChar w:fldCharType="end"/>
            </w:r>
          </w:hyperlink>
        </w:p>
        <w:p w14:paraId="34F5441C" w14:textId="217EF2C8" w:rsidR="00FF706D" w:rsidRDefault="00CA1D3C">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2142174" w:history="1">
            <w:r w:rsidR="00FF706D" w:rsidRPr="002E6039">
              <w:rPr>
                <w:rStyle w:val="-"/>
                <w:noProof/>
              </w:rPr>
              <w:t>3.5</w:t>
            </w:r>
            <w:r w:rsidR="00FF706D">
              <w:rPr>
                <w:rFonts w:asciiTheme="minorHAnsi" w:eastAsiaTheme="minorEastAsia" w:hAnsiTheme="minorHAnsi" w:cstheme="minorBidi"/>
                <w:noProof/>
                <w:kern w:val="2"/>
                <w:sz w:val="22"/>
                <w:szCs w:val="22"/>
                <w:lang w:val="el-GR" w:eastAsia="el-GR"/>
                <w14:ligatures w14:val="standardContextual"/>
              </w:rPr>
              <w:tab/>
            </w:r>
            <w:r w:rsidR="00FF706D" w:rsidRPr="002E6039">
              <w:rPr>
                <w:rStyle w:val="-"/>
                <w:noProof/>
              </w:rPr>
              <w:t>Υποσύστημα Επενδυτικής Ιστορίας [Investments]</w:t>
            </w:r>
            <w:r w:rsidR="00FF706D">
              <w:rPr>
                <w:noProof/>
                <w:webHidden/>
              </w:rPr>
              <w:tab/>
            </w:r>
            <w:r w:rsidR="00FF706D">
              <w:rPr>
                <w:noProof/>
                <w:webHidden/>
              </w:rPr>
              <w:fldChar w:fldCharType="begin"/>
            </w:r>
            <w:r w:rsidR="00FF706D">
              <w:rPr>
                <w:noProof/>
                <w:webHidden/>
              </w:rPr>
              <w:instrText xml:space="preserve"> PAGEREF _Toc152142174 \h </w:instrText>
            </w:r>
            <w:r w:rsidR="00FF706D">
              <w:rPr>
                <w:noProof/>
                <w:webHidden/>
              </w:rPr>
            </w:r>
            <w:r w:rsidR="00FF706D">
              <w:rPr>
                <w:noProof/>
                <w:webHidden/>
              </w:rPr>
              <w:fldChar w:fldCharType="separate"/>
            </w:r>
            <w:r>
              <w:rPr>
                <w:noProof/>
                <w:webHidden/>
              </w:rPr>
              <w:t>53</w:t>
            </w:r>
            <w:r w:rsidR="00FF706D">
              <w:rPr>
                <w:noProof/>
                <w:webHidden/>
              </w:rPr>
              <w:fldChar w:fldCharType="end"/>
            </w:r>
          </w:hyperlink>
        </w:p>
        <w:p w14:paraId="4042B4C6" w14:textId="0158EC84" w:rsidR="00FF706D" w:rsidRDefault="00CA1D3C">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2142175" w:history="1">
            <w:r w:rsidR="00FF706D" w:rsidRPr="002E6039">
              <w:rPr>
                <w:rStyle w:val="-"/>
                <w:noProof/>
              </w:rPr>
              <w:t>3.6</w:t>
            </w:r>
            <w:r w:rsidR="00FF706D">
              <w:rPr>
                <w:rFonts w:asciiTheme="minorHAnsi" w:eastAsiaTheme="minorEastAsia" w:hAnsiTheme="minorHAnsi" w:cstheme="minorBidi"/>
                <w:noProof/>
                <w:kern w:val="2"/>
                <w:sz w:val="22"/>
                <w:szCs w:val="22"/>
                <w:lang w:val="el-GR" w:eastAsia="el-GR"/>
                <w14:ligatures w14:val="standardContextual"/>
              </w:rPr>
              <w:tab/>
            </w:r>
            <w:r w:rsidR="00FF706D" w:rsidRPr="002E6039">
              <w:rPr>
                <w:rStyle w:val="-"/>
                <w:noProof/>
              </w:rPr>
              <w:t>Υποσύστημα Επικοινωνίας (Mail Center)</w:t>
            </w:r>
            <w:r w:rsidR="00FF706D">
              <w:rPr>
                <w:noProof/>
                <w:webHidden/>
              </w:rPr>
              <w:tab/>
            </w:r>
            <w:r w:rsidR="00FF706D">
              <w:rPr>
                <w:noProof/>
                <w:webHidden/>
              </w:rPr>
              <w:fldChar w:fldCharType="begin"/>
            </w:r>
            <w:r w:rsidR="00FF706D">
              <w:rPr>
                <w:noProof/>
                <w:webHidden/>
              </w:rPr>
              <w:instrText xml:space="preserve"> PAGEREF _Toc152142175 \h </w:instrText>
            </w:r>
            <w:r w:rsidR="00FF706D">
              <w:rPr>
                <w:noProof/>
                <w:webHidden/>
              </w:rPr>
            </w:r>
            <w:r w:rsidR="00FF706D">
              <w:rPr>
                <w:noProof/>
                <w:webHidden/>
              </w:rPr>
              <w:fldChar w:fldCharType="separate"/>
            </w:r>
            <w:r>
              <w:rPr>
                <w:noProof/>
                <w:webHidden/>
              </w:rPr>
              <w:t>53</w:t>
            </w:r>
            <w:r w:rsidR="00FF706D">
              <w:rPr>
                <w:noProof/>
                <w:webHidden/>
              </w:rPr>
              <w:fldChar w:fldCharType="end"/>
            </w:r>
          </w:hyperlink>
        </w:p>
        <w:p w14:paraId="5A1DD829" w14:textId="76CF937C" w:rsidR="00FF706D" w:rsidRDefault="00CA1D3C">
          <w:pPr>
            <w:pStyle w:val="31"/>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2142176" w:history="1">
            <w:r w:rsidR="00FF706D" w:rsidRPr="002E6039">
              <w:rPr>
                <w:rStyle w:val="-"/>
                <w:noProof/>
                <w:lang w:val="el-GR"/>
              </w:rPr>
              <w:t>12.</w:t>
            </w:r>
            <w:r w:rsidR="00FF706D">
              <w:rPr>
                <w:rFonts w:asciiTheme="minorHAnsi" w:eastAsiaTheme="minorEastAsia" w:hAnsiTheme="minorHAnsi" w:cstheme="minorBidi"/>
                <w:i w:val="0"/>
                <w:iCs w:val="0"/>
                <w:noProof/>
                <w:kern w:val="2"/>
                <w:sz w:val="22"/>
                <w:szCs w:val="22"/>
                <w:lang w:val="el-GR" w:eastAsia="el-GR"/>
                <w14:ligatures w14:val="standardContextual"/>
              </w:rPr>
              <w:tab/>
            </w:r>
            <w:r w:rsidR="00FF706D" w:rsidRPr="002E6039">
              <w:rPr>
                <w:rStyle w:val="-"/>
                <w:noProof/>
                <w:lang w:val="el-GR"/>
              </w:rPr>
              <w:t>Οριζόντιες Απαιτήσεις</w:t>
            </w:r>
            <w:r w:rsidR="00FF706D">
              <w:rPr>
                <w:noProof/>
                <w:webHidden/>
              </w:rPr>
              <w:tab/>
            </w:r>
            <w:r w:rsidR="00FF706D">
              <w:rPr>
                <w:noProof/>
                <w:webHidden/>
              </w:rPr>
              <w:fldChar w:fldCharType="begin"/>
            </w:r>
            <w:r w:rsidR="00FF706D">
              <w:rPr>
                <w:noProof/>
                <w:webHidden/>
              </w:rPr>
              <w:instrText xml:space="preserve"> PAGEREF _Toc152142176 \h </w:instrText>
            </w:r>
            <w:r w:rsidR="00FF706D">
              <w:rPr>
                <w:noProof/>
                <w:webHidden/>
              </w:rPr>
            </w:r>
            <w:r w:rsidR="00FF706D">
              <w:rPr>
                <w:noProof/>
                <w:webHidden/>
              </w:rPr>
              <w:fldChar w:fldCharType="separate"/>
            </w:r>
            <w:r>
              <w:rPr>
                <w:noProof/>
                <w:webHidden/>
              </w:rPr>
              <w:t>54</w:t>
            </w:r>
            <w:r w:rsidR="00FF706D">
              <w:rPr>
                <w:noProof/>
                <w:webHidden/>
              </w:rPr>
              <w:fldChar w:fldCharType="end"/>
            </w:r>
          </w:hyperlink>
        </w:p>
        <w:p w14:paraId="45FA7AA1" w14:textId="320AD349" w:rsidR="00FF706D" w:rsidRDefault="00CA1D3C">
          <w:pPr>
            <w:pStyle w:val="31"/>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2142177" w:history="1">
            <w:r w:rsidR="00FF706D" w:rsidRPr="002E6039">
              <w:rPr>
                <w:rStyle w:val="-"/>
                <w:noProof/>
                <w:lang w:val="el-GR"/>
              </w:rPr>
              <w:t>13.</w:t>
            </w:r>
            <w:r w:rsidR="00FF706D">
              <w:rPr>
                <w:rFonts w:asciiTheme="minorHAnsi" w:eastAsiaTheme="minorEastAsia" w:hAnsiTheme="minorHAnsi" w:cstheme="minorBidi"/>
                <w:i w:val="0"/>
                <w:iCs w:val="0"/>
                <w:noProof/>
                <w:kern w:val="2"/>
                <w:sz w:val="22"/>
                <w:szCs w:val="22"/>
                <w:lang w:val="el-GR" w:eastAsia="el-GR"/>
                <w14:ligatures w14:val="standardContextual"/>
              </w:rPr>
              <w:tab/>
            </w:r>
            <w:r w:rsidR="00FF706D" w:rsidRPr="002E6039">
              <w:rPr>
                <w:rStyle w:val="-"/>
                <w:noProof/>
                <w:lang w:val="el-GR"/>
              </w:rPr>
              <w:t>Υπηρεσίες</w:t>
            </w:r>
            <w:r w:rsidR="00FF706D">
              <w:rPr>
                <w:noProof/>
                <w:webHidden/>
              </w:rPr>
              <w:tab/>
            </w:r>
            <w:r w:rsidR="00FF706D">
              <w:rPr>
                <w:noProof/>
                <w:webHidden/>
              </w:rPr>
              <w:fldChar w:fldCharType="begin"/>
            </w:r>
            <w:r w:rsidR="00FF706D">
              <w:rPr>
                <w:noProof/>
                <w:webHidden/>
              </w:rPr>
              <w:instrText xml:space="preserve"> PAGEREF _Toc152142177 \h </w:instrText>
            </w:r>
            <w:r w:rsidR="00FF706D">
              <w:rPr>
                <w:noProof/>
                <w:webHidden/>
              </w:rPr>
            </w:r>
            <w:r w:rsidR="00FF706D">
              <w:rPr>
                <w:noProof/>
                <w:webHidden/>
              </w:rPr>
              <w:fldChar w:fldCharType="separate"/>
            </w:r>
            <w:r>
              <w:rPr>
                <w:noProof/>
                <w:webHidden/>
              </w:rPr>
              <w:t>54</w:t>
            </w:r>
            <w:r w:rsidR="00FF706D">
              <w:rPr>
                <w:noProof/>
                <w:webHidden/>
              </w:rPr>
              <w:fldChar w:fldCharType="end"/>
            </w:r>
          </w:hyperlink>
        </w:p>
        <w:p w14:paraId="353F553F" w14:textId="79ABAF93" w:rsidR="00FF706D" w:rsidRDefault="00CA1D3C">
          <w:pPr>
            <w:pStyle w:val="4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2142178" w:history="1">
            <w:r w:rsidR="00FF706D" w:rsidRPr="002E6039">
              <w:rPr>
                <w:rStyle w:val="-"/>
                <w:iCs/>
                <w:noProof/>
              </w:rPr>
              <w:t>2.4.3.2</w:t>
            </w:r>
            <w:r w:rsidR="00FF706D">
              <w:rPr>
                <w:rFonts w:asciiTheme="minorHAnsi" w:eastAsiaTheme="minorEastAsia" w:hAnsiTheme="minorHAnsi" w:cstheme="minorBidi"/>
                <w:noProof/>
                <w:kern w:val="2"/>
                <w:sz w:val="22"/>
                <w:szCs w:val="22"/>
                <w:lang w:val="el-GR" w:eastAsia="el-GR"/>
                <w14:ligatures w14:val="standardContextual"/>
              </w:rPr>
              <w:tab/>
            </w:r>
            <w:r w:rsidR="00FF706D" w:rsidRPr="002E6039">
              <w:rPr>
                <w:rStyle w:val="-"/>
                <w:noProof/>
              </w:rPr>
              <w:t>Τεχνική Προσφορά</w:t>
            </w:r>
            <w:r w:rsidR="00FF706D">
              <w:rPr>
                <w:noProof/>
                <w:webHidden/>
              </w:rPr>
              <w:tab/>
            </w:r>
            <w:r w:rsidR="00FF706D">
              <w:rPr>
                <w:noProof/>
                <w:webHidden/>
              </w:rPr>
              <w:fldChar w:fldCharType="begin"/>
            </w:r>
            <w:r w:rsidR="00FF706D">
              <w:rPr>
                <w:noProof/>
                <w:webHidden/>
              </w:rPr>
              <w:instrText xml:space="preserve"> PAGEREF _Toc152142178 \h </w:instrText>
            </w:r>
            <w:r w:rsidR="00FF706D">
              <w:rPr>
                <w:noProof/>
                <w:webHidden/>
              </w:rPr>
            </w:r>
            <w:r w:rsidR="00FF706D">
              <w:rPr>
                <w:noProof/>
                <w:webHidden/>
              </w:rPr>
              <w:fldChar w:fldCharType="separate"/>
            </w:r>
            <w:r>
              <w:rPr>
                <w:noProof/>
                <w:webHidden/>
              </w:rPr>
              <w:t>55</w:t>
            </w:r>
            <w:r w:rsidR="00FF706D">
              <w:rPr>
                <w:noProof/>
                <w:webHidden/>
              </w:rPr>
              <w:fldChar w:fldCharType="end"/>
            </w:r>
          </w:hyperlink>
        </w:p>
        <w:p w14:paraId="59B614CC" w14:textId="5927C5F4" w:rsidR="00FF706D" w:rsidRDefault="00CA1D3C">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2142179" w:history="1">
            <w:r w:rsidR="00FF706D" w:rsidRPr="002E6039">
              <w:rPr>
                <w:rStyle w:val="-"/>
                <w:noProof/>
                <w:lang w:val="el-GR"/>
              </w:rPr>
              <w:t>2.4.4</w:t>
            </w:r>
            <w:r w:rsidR="00FF706D">
              <w:rPr>
                <w:rFonts w:asciiTheme="minorHAnsi" w:eastAsiaTheme="minorEastAsia" w:hAnsiTheme="minorHAnsi" w:cstheme="minorBidi"/>
                <w:i w:val="0"/>
                <w:iCs w:val="0"/>
                <w:noProof/>
                <w:kern w:val="2"/>
                <w:sz w:val="22"/>
                <w:szCs w:val="22"/>
                <w:lang w:val="el-GR" w:eastAsia="el-GR"/>
                <w14:ligatures w14:val="standardContextual"/>
              </w:rPr>
              <w:tab/>
            </w:r>
            <w:r w:rsidR="00FF706D" w:rsidRPr="002E6039">
              <w:rPr>
                <w:rStyle w:val="-"/>
                <w:noProof/>
                <w:lang w:val="el-GR"/>
              </w:rPr>
              <w:t>Περιεχόμενα Φακέλου «Οικονομική Προσφορά» / Τρόπος σύνταξης και υποβολής οικονομικών προσφορών</w:t>
            </w:r>
            <w:r w:rsidR="00FF706D">
              <w:rPr>
                <w:noProof/>
                <w:webHidden/>
              </w:rPr>
              <w:tab/>
            </w:r>
            <w:r w:rsidR="00FF706D">
              <w:rPr>
                <w:noProof/>
                <w:webHidden/>
              </w:rPr>
              <w:fldChar w:fldCharType="begin"/>
            </w:r>
            <w:r w:rsidR="00FF706D">
              <w:rPr>
                <w:noProof/>
                <w:webHidden/>
              </w:rPr>
              <w:instrText xml:space="preserve"> PAGEREF _Toc152142179 \h </w:instrText>
            </w:r>
            <w:r w:rsidR="00FF706D">
              <w:rPr>
                <w:noProof/>
                <w:webHidden/>
              </w:rPr>
            </w:r>
            <w:r w:rsidR="00FF706D">
              <w:rPr>
                <w:noProof/>
                <w:webHidden/>
              </w:rPr>
              <w:fldChar w:fldCharType="separate"/>
            </w:r>
            <w:r>
              <w:rPr>
                <w:noProof/>
                <w:webHidden/>
              </w:rPr>
              <w:t>56</w:t>
            </w:r>
            <w:r w:rsidR="00FF706D">
              <w:rPr>
                <w:noProof/>
                <w:webHidden/>
              </w:rPr>
              <w:fldChar w:fldCharType="end"/>
            </w:r>
          </w:hyperlink>
        </w:p>
        <w:p w14:paraId="3948B7D1" w14:textId="106D1E4C" w:rsidR="00FF706D" w:rsidRDefault="00CA1D3C">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2142180" w:history="1">
            <w:r w:rsidR="00FF706D" w:rsidRPr="002E6039">
              <w:rPr>
                <w:rStyle w:val="-"/>
                <w:noProof/>
                <w:lang w:val="el-GR"/>
              </w:rPr>
              <w:t>2.4.5</w:t>
            </w:r>
            <w:r w:rsidR="00FF706D">
              <w:rPr>
                <w:rFonts w:asciiTheme="minorHAnsi" w:eastAsiaTheme="minorEastAsia" w:hAnsiTheme="minorHAnsi" w:cstheme="minorBidi"/>
                <w:i w:val="0"/>
                <w:iCs w:val="0"/>
                <w:noProof/>
                <w:kern w:val="2"/>
                <w:sz w:val="22"/>
                <w:szCs w:val="22"/>
                <w:lang w:val="el-GR" w:eastAsia="el-GR"/>
                <w14:ligatures w14:val="standardContextual"/>
              </w:rPr>
              <w:tab/>
            </w:r>
            <w:r w:rsidR="00FF706D" w:rsidRPr="002E6039">
              <w:rPr>
                <w:rStyle w:val="-"/>
                <w:noProof/>
                <w:lang w:val="el-GR"/>
              </w:rPr>
              <w:t>Χρόνος ισχύος των προσφορών</w:t>
            </w:r>
            <w:r w:rsidR="00FF706D">
              <w:rPr>
                <w:noProof/>
                <w:webHidden/>
              </w:rPr>
              <w:tab/>
            </w:r>
            <w:r w:rsidR="00FF706D">
              <w:rPr>
                <w:noProof/>
                <w:webHidden/>
              </w:rPr>
              <w:fldChar w:fldCharType="begin"/>
            </w:r>
            <w:r w:rsidR="00FF706D">
              <w:rPr>
                <w:noProof/>
                <w:webHidden/>
              </w:rPr>
              <w:instrText xml:space="preserve"> PAGEREF _Toc152142180 \h </w:instrText>
            </w:r>
            <w:r w:rsidR="00FF706D">
              <w:rPr>
                <w:noProof/>
                <w:webHidden/>
              </w:rPr>
            </w:r>
            <w:r w:rsidR="00FF706D">
              <w:rPr>
                <w:noProof/>
                <w:webHidden/>
              </w:rPr>
              <w:fldChar w:fldCharType="separate"/>
            </w:r>
            <w:r>
              <w:rPr>
                <w:noProof/>
                <w:webHidden/>
              </w:rPr>
              <w:t>56</w:t>
            </w:r>
            <w:r w:rsidR="00FF706D">
              <w:rPr>
                <w:noProof/>
                <w:webHidden/>
              </w:rPr>
              <w:fldChar w:fldCharType="end"/>
            </w:r>
          </w:hyperlink>
        </w:p>
        <w:p w14:paraId="35C0A15F" w14:textId="4C4C44BC" w:rsidR="00FF706D" w:rsidRDefault="00CA1D3C">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2142181" w:history="1">
            <w:r w:rsidR="00FF706D" w:rsidRPr="002E6039">
              <w:rPr>
                <w:rStyle w:val="-"/>
                <w:noProof/>
                <w:lang w:val="el-GR"/>
              </w:rPr>
              <w:t>2.4.6</w:t>
            </w:r>
            <w:r w:rsidR="00FF706D">
              <w:rPr>
                <w:rFonts w:asciiTheme="minorHAnsi" w:eastAsiaTheme="minorEastAsia" w:hAnsiTheme="minorHAnsi" w:cstheme="minorBidi"/>
                <w:i w:val="0"/>
                <w:iCs w:val="0"/>
                <w:noProof/>
                <w:kern w:val="2"/>
                <w:sz w:val="22"/>
                <w:szCs w:val="22"/>
                <w:lang w:val="el-GR" w:eastAsia="el-GR"/>
                <w14:ligatures w14:val="standardContextual"/>
              </w:rPr>
              <w:tab/>
            </w:r>
            <w:r w:rsidR="00FF706D" w:rsidRPr="002E6039">
              <w:rPr>
                <w:rStyle w:val="-"/>
                <w:noProof/>
                <w:lang w:val="el-GR"/>
              </w:rPr>
              <w:t>Λόγοι απόρριψης προσφορών</w:t>
            </w:r>
            <w:r w:rsidR="00FF706D">
              <w:rPr>
                <w:noProof/>
                <w:webHidden/>
              </w:rPr>
              <w:tab/>
            </w:r>
            <w:r w:rsidR="00FF706D">
              <w:rPr>
                <w:noProof/>
                <w:webHidden/>
              </w:rPr>
              <w:fldChar w:fldCharType="begin"/>
            </w:r>
            <w:r w:rsidR="00FF706D">
              <w:rPr>
                <w:noProof/>
                <w:webHidden/>
              </w:rPr>
              <w:instrText xml:space="preserve"> PAGEREF _Toc152142181 \h </w:instrText>
            </w:r>
            <w:r w:rsidR="00FF706D">
              <w:rPr>
                <w:noProof/>
                <w:webHidden/>
              </w:rPr>
            </w:r>
            <w:r w:rsidR="00FF706D">
              <w:rPr>
                <w:noProof/>
                <w:webHidden/>
              </w:rPr>
              <w:fldChar w:fldCharType="separate"/>
            </w:r>
            <w:r>
              <w:rPr>
                <w:noProof/>
                <w:webHidden/>
              </w:rPr>
              <w:t>57</w:t>
            </w:r>
            <w:r w:rsidR="00FF706D">
              <w:rPr>
                <w:noProof/>
                <w:webHidden/>
              </w:rPr>
              <w:fldChar w:fldCharType="end"/>
            </w:r>
          </w:hyperlink>
        </w:p>
        <w:p w14:paraId="39FB8830" w14:textId="0B4D654B" w:rsidR="00FF706D" w:rsidRDefault="00CA1D3C">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52142182" w:history="1">
            <w:r w:rsidR="00FF706D" w:rsidRPr="002E6039">
              <w:rPr>
                <w:rStyle w:val="-"/>
                <w:noProof/>
                <w14:scene3d>
                  <w14:camera w14:prst="orthographicFront"/>
                  <w14:lightRig w14:rig="threePt" w14:dir="t">
                    <w14:rot w14:lat="0" w14:lon="0" w14:rev="0"/>
                  </w14:lightRig>
                </w14:scene3d>
              </w:rPr>
              <w:t>3</w:t>
            </w:r>
            <w:r w:rsidR="00FF706D">
              <w:rPr>
                <w:rFonts w:asciiTheme="minorHAnsi" w:eastAsiaTheme="minorEastAsia" w:hAnsiTheme="minorHAnsi" w:cstheme="minorBidi"/>
                <w:b w:val="0"/>
                <w:bCs w:val="0"/>
                <w:caps w:val="0"/>
                <w:noProof/>
                <w:kern w:val="2"/>
                <w:sz w:val="22"/>
                <w:szCs w:val="22"/>
                <w:lang w:val="el-GR" w:eastAsia="el-GR"/>
                <w14:ligatures w14:val="standardContextual"/>
              </w:rPr>
              <w:tab/>
            </w:r>
            <w:r w:rsidR="00FF706D" w:rsidRPr="002E6039">
              <w:rPr>
                <w:rStyle w:val="-"/>
                <w:noProof/>
              </w:rPr>
              <w:t>ΔΙΕΝΕΡΓΕΙΑ ΔΙΑΔΙΚΑΣΙΑΣ - ΑΞΙΟΛΟΓΗΣΗ ΠΡΟΣΦΟΡΩΝ</w:t>
            </w:r>
            <w:r w:rsidR="00FF706D">
              <w:rPr>
                <w:noProof/>
                <w:webHidden/>
              </w:rPr>
              <w:tab/>
            </w:r>
            <w:r w:rsidR="00FF706D">
              <w:rPr>
                <w:noProof/>
                <w:webHidden/>
              </w:rPr>
              <w:fldChar w:fldCharType="begin"/>
            </w:r>
            <w:r w:rsidR="00FF706D">
              <w:rPr>
                <w:noProof/>
                <w:webHidden/>
              </w:rPr>
              <w:instrText xml:space="preserve"> PAGEREF _Toc152142182 \h </w:instrText>
            </w:r>
            <w:r w:rsidR="00FF706D">
              <w:rPr>
                <w:noProof/>
                <w:webHidden/>
              </w:rPr>
            </w:r>
            <w:r w:rsidR="00FF706D">
              <w:rPr>
                <w:noProof/>
                <w:webHidden/>
              </w:rPr>
              <w:fldChar w:fldCharType="separate"/>
            </w:r>
            <w:r>
              <w:rPr>
                <w:noProof/>
                <w:webHidden/>
              </w:rPr>
              <w:t>59</w:t>
            </w:r>
            <w:r w:rsidR="00FF706D">
              <w:rPr>
                <w:noProof/>
                <w:webHidden/>
              </w:rPr>
              <w:fldChar w:fldCharType="end"/>
            </w:r>
          </w:hyperlink>
        </w:p>
        <w:p w14:paraId="01A468A4" w14:textId="0A1569D7" w:rsidR="00FF706D" w:rsidRDefault="00CA1D3C">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2142183" w:history="1">
            <w:r w:rsidR="00FF706D" w:rsidRPr="002E6039">
              <w:rPr>
                <w:rStyle w:val="-"/>
                <w:bCs/>
                <w:noProof/>
                <w:lang w:val="el-GR"/>
              </w:rPr>
              <w:t>3.1</w:t>
            </w:r>
            <w:r w:rsidR="00FF706D">
              <w:rPr>
                <w:rFonts w:asciiTheme="minorHAnsi" w:eastAsiaTheme="minorEastAsia" w:hAnsiTheme="minorHAnsi" w:cstheme="minorBidi"/>
                <w:smallCaps w:val="0"/>
                <w:noProof/>
                <w:kern w:val="2"/>
                <w:sz w:val="22"/>
                <w:szCs w:val="22"/>
                <w:lang w:val="el-GR" w:eastAsia="el-GR"/>
                <w14:ligatures w14:val="standardContextual"/>
              </w:rPr>
              <w:tab/>
            </w:r>
            <w:r w:rsidR="00FF706D" w:rsidRPr="002E6039">
              <w:rPr>
                <w:rStyle w:val="-"/>
                <w:noProof/>
                <w:lang w:val="el-GR"/>
              </w:rPr>
              <w:t>Αποσφράγιση και αξιολόγηση προσφορών</w:t>
            </w:r>
            <w:r w:rsidR="00FF706D">
              <w:rPr>
                <w:noProof/>
                <w:webHidden/>
              </w:rPr>
              <w:tab/>
            </w:r>
            <w:r w:rsidR="00FF706D">
              <w:rPr>
                <w:noProof/>
                <w:webHidden/>
              </w:rPr>
              <w:fldChar w:fldCharType="begin"/>
            </w:r>
            <w:r w:rsidR="00FF706D">
              <w:rPr>
                <w:noProof/>
                <w:webHidden/>
              </w:rPr>
              <w:instrText xml:space="preserve"> PAGEREF _Toc152142183 \h </w:instrText>
            </w:r>
            <w:r w:rsidR="00FF706D">
              <w:rPr>
                <w:noProof/>
                <w:webHidden/>
              </w:rPr>
            </w:r>
            <w:r w:rsidR="00FF706D">
              <w:rPr>
                <w:noProof/>
                <w:webHidden/>
              </w:rPr>
              <w:fldChar w:fldCharType="separate"/>
            </w:r>
            <w:r>
              <w:rPr>
                <w:noProof/>
                <w:webHidden/>
              </w:rPr>
              <w:t>59</w:t>
            </w:r>
            <w:r w:rsidR="00FF706D">
              <w:rPr>
                <w:noProof/>
                <w:webHidden/>
              </w:rPr>
              <w:fldChar w:fldCharType="end"/>
            </w:r>
          </w:hyperlink>
        </w:p>
        <w:p w14:paraId="1B4F0ED5" w14:textId="725E6426" w:rsidR="00FF706D" w:rsidRDefault="00CA1D3C">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2142184" w:history="1">
            <w:r w:rsidR="00FF706D" w:rsidRPr="002E6039">
              <w:rPr>
                <w:rStyle w:val="-"/>
                <w:noProof/>
                <w:lang w:val="el-GR"/>
              </w:rPr>
              <w:t>3.1.1</w:t>
            </w:r>
            <w:r w:rsidR="00FF706D">
              <w:rPr>
                <w:rFonts w:asciiTheme="minorHAnsi" w:eastAsiaTheme="minorEastAsia" w:hAnsiTheme="minorHAnsi" w:cstheme="minorBidi"/>
                <w:i w:val="0"/>
                <w:iCs w:val="0"/>
                <w:noProof/>
                <w:kern w:val="2"/>
                <w:sz w:val="22"/>
                <w:szCs w:val="22"/>
                <w:lang w:val="el-GR" w:eastAsia="el-GR"/>
                <w14:ligatures w14:val="standardContextual"/>
              </w:rPr>
              <w:tab/>
            </w:r>
            <w:r w:rsidR="00FF706D" w:rsidRPr="002E6039">
              <w:rPr>
                <w:rStyle w:val="-"/>
                <w:noProof/>
                <w:lang w:val="el-GR"/>
              </w:rPr>
              <w:t>Ηλεκτρονική αποσφράγιση προσφορών</w:t>
            </w:r>
            <w:r w:rsidR="00FF706D">
              <w:rPr>
                <w:noProof/>
                <w:webHidden/>
              </w:rPr>
              <w:tab/>
            </w:r>
            <w:r w:rsidR="00FF706D">
              <w:rPr>
                <w:noProof/>
                <w:webHidden/>
              </w:rPr>
              <w:fldChar w:fldCharType="begin"/>
            </w:r>
            <w:r w:rsidR="00FF706D">
              <w:rPr>
                <w:noProof/>
                <w:webHidden/>
              </w:rPr>
              <w:instrText xml:space="preserve"> PAGEREF _Toc152142184 \h </w:instrText>
            </w:r>
            <w:r w:rsidR="00FF706D">
              <w:rPr>
                <w:noProof/>
                <w:webHidden/>
              </w:rPr>
            </w:r>
            <w:r w:rsidR="00FF706D">
              <w:rPr>
                <w:noProof/>
                <w:webHidden/>
              </w:rPr>
              <w:fldChar w:fldCharType="separate"/>
            </w:r>
            <w:r>
              <w:rPr>
                <w:noProof/>
                <w:webHidden/>
              </w:rPr>
              <w:t>59</w:t>
            </w:r>
            <w:r w:rsidR="00FF706D">
              <w:rPr>
                <w:noProof/>
                <w:webHidden/>
              </w:rPr>
              <w:fldChar w:fldCharType="end"/>
            </w:r>
          </w:hyperlink>
        </w:p>
        <w:p w14:paraId="42F8BE26" w14:textId="7EE1C345" w:rsidR="00FF706D" w:rsidRDefault="00CA1D3C">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2142185" w:history="1">
            <w:r w:rsidR="00FF706D" w:rsidRPr="002E6039">
              <w:rPr>
                <w:rStyle w:val="-"/>
                <w:noProof/>
                <w:lang w:val="el-GR"/>
              </w:rPr>
              <w:t>3.1.2</w:t>
            </w:r>
            <w:r w:rsidR="00FF706D">
              <w:rPr>
                <w:rFonts w:asciiTheme="minorHAnsi" w:eastAsiaTheme="minorEastAsia" w:hAnsiTheme="minorHAnsi" w:cstheme="minorBidi"/>
                <w:i w:val="0"/>
                <w:iCs w:val="0"/>
                <w:noProof/>
                <w:kern w:val="2"/>
                <w:sz w:val="22"/>
                <w:szCs w:val="22"/>
                <w:lang w:val="el-GR" w:eastAsia="el-GR"/>
                <w14:ligatures w14:val="standardContextual"/>
              </w:rPr>
              <w:tab/>
            </w:r>
            <w:r w:rsidR="00FF706D" w:rsidRPr="002E6039">
              <w:rPr>
                <w:rStyle w:val="-"/>
                <w:noProof/>
                <w:lang w:val="el-GR"/>
              </w:rPr>
              <w:t>Αξιολόγηση προσφορών</w:t>
            </w:r>
            <w:r w:rsidR="00FF706D">
              <w:rPr>
                <w:noProof/>
                <w:webHidden/>
              </w:rPr>
              <w:tab/>
            </w:r>
            <w:r w:rsidR="00FF706D">
              <w:rPr>
                <w:noProof/>
                <w:webHidden/>
              </w:rPr>
              <w:fldChar w:fldCharType="begin"/>
            </w:r>
            <w:r w:rsidR="00FF706D">
              <w:rPr>
                <w:noProof/>
                <w:webHidden/>
              </w:rPr>
              <w:instrText xml:space="preserve"> PAGEREF _Toc152142185 \h </w:instrText>
            </w:r>
            <w:r w:rsidR="00FF706D">
              <w:rPr>
                <w:noProof/>
                <w:webHidden/>
              </w:rPr>
            </w:r>
            <w:r w:rsidR="00FF706D">
              <w:rPr>
                <w:noProof/>
                <w:webHidden/>
              </w:rPr>
              <w:fldChar w:fldCharType="separate"/>
            </w:r>
            <w:r>
              <w:rPr>
                <w:noProof/>
                <w:webHidden/>
              </w:rPr>
              <w:t>59</w:t>
            </w:r>
            <w:r w:rsidR="00FF706D">
              <w:rPr>
                <w:noProof/>
                <w:webHidden/>
              </w:rPr>
              <w:fldChar w:fldCharType="end"/>
            </w:r>
          </w:hyperlink>
        </w:p>
        <w:p w14:paraId="5BA382B2" w14:textId="0F3319CF" w:rsidR="00FF706D" w:rsidRDefault="00CA1D3C">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2142186" w:history="1">
            <w:r w:rsidR="00FF706D" w:rsidRPr="002E6039">
              <w:rPr>
                <w:rStyle w:val="-"/>
                <w:bCs/>
                <w:noProof/>
                <w:lang w:val="el-GR"/>
              </w:rPr>
              <w:t>3.2</w:t>
            </w:r>
            <w:r w:rsidR="00FF706D">
              <w:rPr>
                <w:rFonts w:asciiTheme="minorHAnsi" w:eastAsiaTheme="minorEastAsia" w:hAnsiTheme="minorHAnsi" w:cstheme="minorBidi"/>
                <w:smallCaps w:val="0"/>
                <w:noProof/>
                <w:kern w:val="2"/>
                <w:sz w:val="22"/>
                <w:szCs w:val="22"/>
                <w:lang w:val="el-GR" w:eastAsia="el-GR"/>
                <w14:ligatures w14:val="standardContextual"/>
              </w:rPr>
              <w:tab/>
            </w:r>
            <w:r w:rsidR="00FF706D" w:rsidRPr="002E6039">
              <w:rPr>
                <w:rStyle w:val="-"/>
                <w:noProof/>
                <w:lang w:val="el-GR"/>
              </w:rPr>
              <w:t>Πρόσκληση υποβολής δικαιολογητικών προσωρινού αναδόχου - Δικαιολογητικά προσωρινού αναδόχου</w:t>
            </w:r>
            <w:r w:rsidR="00FF706D">
              <w:rPr>
                <w:noProof/>
                <w:webHidden/>
              </w:rPr>
              <w:tab/>
            </w:r>
            <w:r w:rsidR="00FF706D">
              <w:rPr>
                <w:noProof/>
                <w:webHidden/>
              </w:rPr>
              <w:fldChar w:fldCharType="begin"/>
            </w:r>
            <w:r w:rsidR="00FF706D">
              <w:rPr>
                <w:noProof/>
                <w:webHidden/>
              </w:rPr>
              <w:instrText xml:space="preserve"> PAGEREF _Toc152142186 \h </w:instrText>
            </w:r>
            <w:r w:rsidR="00FF706D">
              <w:rPr>
                <w:noProof/>
                <w:webHidden/>
              </w:rPr>
            </w:r>
            <w:r w:rsidR="00FF706D">
              <w:rPr>
                <w:noProof/>
                <w:webHidden/>
              </w:rPr>
              <w:fldChar w:fldCharType="separate"/>
            </w:r>
            <w:r>
              <w:rPr>
                <w:noProof/>
                <w:webHidden/>
              </w:rPr>
              <w:t>61</w:t>
            </w:r>
            <w:r w:rsidR="00FF706D">
              <w:rPr>
                <w:noProof/>
                <w:webHidden/>
              </w:rPr>
              <w:fldChar w:fldCharType="end"/>
            </w:r>
          </w:hyperlink>
        </w:p>
        <w:p w14:paraId="2AD9C261" w14:textId="7C46C7A5" w:rsidR="00FF706D" w:rsidRDefault="00CA1D3C">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2142187" w:history="1">
            <w:r w:rsidR="00FF706D" w:rsidRPr="002E6039">
              <w:rPr>
                <w:rStyle w:val="-"/>
                <w:bCs/>
                <w:noProof/>
                <w:lang w:val="el-GR"/>
              </w:rPr>
              <w:t>3.3</w:t>
            </w:r>
            <w:r w:rsidR="00FF706D">
              <w:rPr>
                <w:rFonts w:asciiTheme="minorHAnsi" w:eastAsiaTheme="minorEastAsia" w:hAnsiTheme="minorHAnsi" w:cstheme="minorBidi"/>
                <w:smallCaps w:val="0"/>
                <w:noProof/>
                <w:kern w:val="2"/>
                <w:sz w:val="22"/>
                <w:szCs w:val="22"/>
                <w:lang w:val="el-GR" w:eastAsia="el-GR"/>
                <w14:ligatures w14:val="standardContextual"/>
              </w:rPr>
              <w:tab/>
            </w:r>
            <w:r w:rsidR="00FF706D" w:rsidRPr="002E6039">
              <w:rPr>
                <w:rStyle w:val="-"/>
                <w:noProof/>
                <w:lang w:val="el-GR"/>
              </w:rPr>
              <w:t>Κατακύρωση - σύναψη σύμβασης</w:t>
            </w:r>
            <w:r w:rsidR="00FF706D">
              <w:rPr>
                <w:noProof/>
                <w:webHidden/>
              </w:rPr>
              <w:tab/>
            </w:r>
            <w:r w:rsidR="00FF706D">
              <w:rPr>
                <w:noProof/>
                <w:webHidden/>
              </w:rPr>
              <w:fldChar w:fldCharType="begin"/>
            </w:r>
            <w:r w:rsidR="00FF706D">
              <w:rPr>
                <w:noProof/>
                <w:webHidden/>
              </w:rPr>
              <w:instrText xml:space="preserve"> PAGEREF _Toc152142187 \h </w:instrText>
            </w:r>
            <w:r w:rsidR="00FF706D">
              <w:rPr>
                <w:noProof/>
                <w:webHidden/>
              </w:rPr>
            </w:r>
            <w:r w:rsidR="00FF706D">
              <w:rPr>
                <w:noProof/>
                <w:webHidden/>
              </w:rPr>
              <w:fldChar w:fldCharType="separate"/>
            </w:r>
            <w:r>
              <w:rPr>
                <w:noProof/>
                <w:webHidden/>
              </w:rPr>
              <w:t>63</w:t>
            </w:r>
            <w:r w:rsidR="00FF706D">
              <w:rPr>
                <w:noProof/>
                <w:webHidden/>
              </w:rPr>
              <w:fldChar w:fldCharType="end"/>
            </w:r>
          </w:hyperlink>
        </w:p>
        <w:p w14:paraId="7F02C34C" w14:textId="7ABEF357" w:rsidR="00FF706D" w:rsidRDefault="00CA1D3C">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2142188" w:history="1">
            <w:r w:rsidR="00FF706D" w:rsidRPr="002E6039">
              <w:rPr>
                <w:rStyle w:val="-"/>
                <w:bCs/>
                <w:noProof/>
                <w:lang w:val="el-GR"/>
              </w:rPr>
              <w:t>3.4</w:t>
            </w:r>
            <w:r w:rsidR="00FF706D">
              <w:rPr>
                <w:rFonts w:asciiTheme="minorHAnsi" w:eastAsiaTheme="minorEastAsia" w:hAnsiTheme="minorHAnsi" w:cstheme="minorBidi"/>
                <w:smallCaps w:val="0"/>
                <w:noProof/>
                <w:kern w:val="2"/>
                <w:sz w:val="22"/>
                <w:szCs w:val="22"/>
                <w:lang w:val="el-GR" w:eastAsia="el-GR"/>
                <w14:ligatures w14:val="standardContextual"/>
              </w:rPr>
              <w:tab/>
            </w:r>
            <w:r w:rsidR="00FF706D" w:rsidRPr="002E6039">
              <w:rPr>
                <w:rStyle w:val="-"/>
                <w:noProof/>
                <w:lang w:val="el-GR"/>
              </w:rPr>
              <w:t>Προδικαστικές Προσφυγές - Προσωρινή και Οριστική Δικαστική Προστασία</w:t>
            </w:r>
            <w:r w:rsidR="00FF706D">
              <w:rPr>
                <w:noProof/>
                <w:webHidden/>
              </w:rPr>
              <w:tab/>
            </w:r>
            <w:r w:rsidR="00FF706D">
              <w:rPr>
                <w:noProof/>
                <w:webHidden/>
              </w:rPr>
              <w:fldChar w:fldCharType="begin"/>
            </w:r>
            <w:r w:rsidR="00FF706D">
              <w:rPr>
                <w:noProof/>
                <w:webHidden/>
              </w:rPr>
              <w:instrText xml:space="preserve"> PAGEREF _Toc152142188 \h </w:instrText>
            </w:r>
            <w:r w:rsidR="00FF706D">
              <w:rPr>
                <w:noProof/>
                <w:webHidden/>
              </w:rPr>
            </w:r>
            <w:r w:rsidR="00FF706D">
              <w:rPr>
                <w:noProof/>
                <w:webHidden/>
              </w:rPr>
              <w:fldChar w:fldCharType="separate"/>
            </w:r>
            <w:r>
              <w:rPr>
                <w:noProof/>
                <w:webHidden/>
              </w:rPr>
              <w:t>64</w:t>
            </w:r>
            <w:r w:rsidR="00FF706D">
              <w:rPr>
                <w:noProof/>
                <w:webHidden/>
              </w:rPr>
              <w:fldChar w:fldCharType="end"/>
            </w:r>
          </w:hyperlink>
        </w:p>
        <w:p w14:paraId="280B466D" w14:textId="63066610" w:rsidR="00FF706D" w:rsidRDefault="00CA1D3C">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2142189" w:history="1">
            <w:r w:rsidR="00FF706D" w:rsidRPr="002E6039">
              <w:rPr>
                <w:rStyle w:val="-"/>
                <w:bCs/>
                <w:noProof/>
                <w:lang w:val="el-GR"/>
              </w:rPr>
              <w:t>3.5</w:t>
            </w:r>
            <w:r w:rsidR="00FF706D">
              <w:rPr>
                <w:rFonts w:asciiTheme="minorHAnsi" w:eastAsiaTheme="minorEastAsia" w:hAnsiTheme="minorHAnsi" w:cstheme="minorBidi"/>
                <w:smallCaps w:val="0"/>
                <w:noProof/>
                <w:kern w:val="2"/>
                <w:sz w:val="22"/>
                <w:szCs w:val="22"/>
                <w:lang w:val="el-GR" w:eastAsia="el-GR"/>
                <w14:ligatures w14:val="standardContextual"/>
              </w:rPr>
              <w:tab/>
            </w:r>
            <w:r w:rsidR="00FF706D" w:rsidRPr="002E6039">
              <w:rPr>
                <w:rStyle w:val="-"/>
                <w:noProof/>
                <w:lang w:val="el-GR"/>
              </w:rPr>
              <w:t>Ματαίωση Διαδικασίας</w:t>
            </w:r>
            <w:r w:rsidR="00FF706D">
              <w:rPr>
                <w:noProof/>
                <w:webHidden/>
              </w:rPr>
              <w:tab/>
            </w:r>
            <w:r w:rsidR="00FF706D">
              <w:rPr>
                <w:noProof/>
                <w:webHidden/>
              </w:rPr>
              <w:fldChar w:fldCharType="begin"/>
            </w:r>
            <w:r w:rsidR="00FF706D">
              <w:rPr>
                <w:noProof/>
                <w:webHidden/>
              </w:rPr>
              <w:instrText xml:space="preserve"> PAGEREF _Toc152142189 \h </w:instrText>
            </w:r>
            <w:r w:rsidR="00FF706D">
              <w:rPr>
                <w:noProof/>
                <w:webHidden/>
              </w:rPr>
            </w:r>
            <w:r w:rsidR="00FF706D">
              <w:rPr>
                <w:noProof/>
                <w:webHidden/>
              </w:rPr>
              <w:fldChar w:fldCharType="separate"/>
            </w:r>
            <w:r>
              <w:rPr>
                <w:noProof/>
                <w:webHidden/>
              </w:rPr>
              <w:t>66</w:t>
            </w:r>
            <w:r w:rsidR="00FF706D">
              <w:rPr>
                <w:noProof/>
                <w:webHidden/>
              </w:rPr>
              <w:fldChar w:fldCharType="end"/>
            </w:r>
          </w:hyperlink>
        </w:p>
        <w:p w14:paraId="53999B56" w14:textId="39CFE7A9" w:rsidR="00FF706D" w:rsidRDefault="00CA1D3C">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52142190" w:history="1">
            <w:r w:rsidR="00FF706D" w:rsidRPr="002E6039">
              <w:rPr>
                <w:rStyle w:val="-"/>
                <w:noProof/>
                <w14:scene3d>
                  <w14:camera w14:prst="orthographicFront"/>
                  <w14:lightRig w14:rig="threePt" w14:dir="t">
                    <w14:rot w14:lat="0" w14:lon="0" w14:rev="0"/>
                  </w14:lightRig>
                </w14:scene3d>
              </w:rPr>
              <w:t>4</w:t>
            </w:r>
            <w:r w:rsidR="00FF706D">
              <w:rPr>
                <w:rFonts w:asciiTheme="minorHAnsi" w:eastAsiaTheme="minorEastAsia" w:hAnsiTheme="minorHAnsi" w:cstheme="minorBidi"/>
                <w:b w:val="0"/>
                <w:bCs w:val="0"/>
                <w:caps w:val="0"/>
                <w:noProof/>
                <w:kern w:val="2"/>
                <w:sz w:val="22"/>
                <w:szCs w:val="22"/>
                <w:lang w:val="el-GR" w:eastAsia="el-GR"/>
                <w14:ligatures w14:val="standardContextual"/>
              </w:rPr>
              <w:tab/>
            </w:r>
            <w:r w:rsidR="00FF706D" w:rsidRPr="002E6039">
              <w:rPr>
                <w:rStyle w:val="-"/>
                <w:noProof/>
              </w:rPr>
              <w:t>ΟΡΟΙ ΕΚΤΕΛΕΣΗΣ ΤΗΣ ΣΥΜΒΑΣΗΣ</w:t>
            </w:r>
            <w:r w:rsidR="00FF706D">
              <w:rPr>
                <w:noProof/>
                <w:webHidden/>
              </w:rPr>
              <w:tab/>
            </w:r>
            <w:r w:rsidR="00FF706D">
              <w:rPr>
                <w:noProof/>
                <w:webHidden/>
              </w:rPr>
              <w:fldChar w:fldCharType="begin"/>
            </w:r>
            <w:r w:rsidR="00FF706D">
              <w:rPr>
                <w:noProof/>
                <w:webHidden/>
              </w:rPr>
              <w:instrText xml:space="preserve"> PAGEREF _Toc152142190 \h </w:instrText>
            </w:r>
            <w:r w:rsidR="00FF706D">
              <w:rPr>
                <w:noProof/>
                <w:webHidden/>
              </w:rPr>
            </w:r>
            <w:r w:rsidR="00FF706D">
              <w:rPr>
                <w:noProof/>
                <w:webHidden/>
              </w:rPr>
              <w:fldChar w:fldCharType="separate"/>
            </w:r>
            <w:r>
              <w:rPr>
                <w:noProof/>
                <w:webHidden/>
              </w:rPr>
              <w:t>68</w:t>
            </w:r>
            <w:r w:rsidR="00FF706D">
              <w:rPr>
                <w:noProof/>
                <w:webHidden/>
              </w:rPr>
              <w:fldChar w:fldCharType="end"/>
            </w:r>
          </w:hyperlink>
        </w:p>
        <w:p w14:paraId="46E926FB" w14:textId="315E480E" w:rsidR="00FF706D" w:rsidRDefault="00CA1D3C">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2142191" w:history="1">
            <w:r w:rsidR="00FF706D" w:rsidRPr="002E6039">
              <w:rPr>
                <w:rStyle w:val="-"/>
                <w:bCs/>
                <w:noProof/>
                <w:lang w:val="el-GR"/>
              </w:rPr>
              <w:t>4.1</w:t>
            </w:r>
            <w:r w:rsidR="00FF706D">
              <w:rPr>
                <w:rFonts w:asciiTheme="minorHAnsi" w:eastAsiaTheme="minorEastAsia" w:hAnsiTheme="minorHAnsi" w:cstheme="minorBidi"/>
                <w:smallCaps w:val="0"/>
                <w:noProof/>
                <w:kern w:val="2"/>
                <w:sz w:val="22"/>
                <w:szCs w:val="22"/>
                <w:lang w:val="el-GR" w:eastAsia="el-GR"/>
                <w14:ligatures w14:val="standardContextual"/>
              </w:rPr>
              <w:tab/>
            </w:r>
            <w:r w:rsidR="00FF706D" w:rsidRPr="002E6039">
              <w:rPr>
                <w:rStyle w:val="-"/>
                <w:noProof/>
                <w:lang w:val="el-GR"/>
              </w:rPr>
              <w:t>Εγγυήσεις (καλής εκτέλεσης, προκαταβολής, καλής λειτουργίας)</w:t>
            </w:r>
            <w:r w:rsidR="00FF706D">
              <w:rPr>
                <w:noProof/>
                <w:webHidden/>
              </w:rPr>
              <w:tab/>
            </w:r>
            <w:r w:rsidR="00FF706D">
              <w:rPr>
                <w:noProof/>
                <w:webHidden/>
              </w:rPr>
              <w:fldChar w:fldCharType="begin"/>
            </w:r>
            <w:r w:rsidR="00FF706D">
              <w:rPr>
                <w:noProof/>
                <w:webHidden/>
              </w:rPr>
              <w:instrText xml:space="preserve"> PAGEREF _Toc152142191 \h </w:instrText>
            </w:r>
            <w:r w:rsidR="00FF706D">
              <w:rPr>
                <w:noProof/>
                <w:webHidden/>
              </w:rPr>
            </w:r>
            <w:r w:rsidR="00FF706D">
              <w:rPr>
                <w:noProof/>
                <w:webHidden/>
              </w:rPr>
              <w:fldChar w:fldCharType="separate"/>
            </w:r>
            <w:r>
              <w:rPr>
                <w:noProof/>
                <w:webHidden/>
              </w:rPr>
              <w:t>68</w:t>
            </w:r>
            <w:r w:rsidR="00FF706D">
              <w:rPr>
                <w:noProof/>
                <w:webHidden/>
              </w:rPr>
              <w:fldChar w:fldCharType="end"/>
            </w:r>
          </w:hyperlink>
        </w:p>
        <w:p w14:paraId="798944DF" w14:textId="1C73B314" w:rsidR="00FF706D" w:rsidRDefault="00CA1D3C">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2142192" w:history="1">
            <w:r w:rsidR="00FF706D" w:rsidRPr="002E6039">
              <w:rPr>
                <w:rStyle w:val="-"/>
                <w:bCs/>
                <w:noProof/>
                <w:lang w:val="el-GR"/>
              </w:rPr>
              <w:t>4.2</w:t>
            </w:r>
            <w:r w:rsidR="00FF706D">
              <w:rPr>
                <w:rFonts w:asciiTheme="minorHAnsi" w:eastAsiaTheme="minorEastAsia" w:hAnsiTheme="minorHAnsi" w:cstheme="minorBidi"/>
                <w:smallCaps w:val="0"/>
                <w:noProof/>
                <w:kern w:val="2"/>
                <w:sz w:val="22"/>
                <w:szCs w:val="22"/>
                <w:lang w:val="el-GR" w:eastAsia="el-GR"/>
                <w14:ligatures w14:val="standardContextual"/>
              </w:rPr>
              <w:tab/>
            </w:r>
            <w:r w:rsidR="00FF706D" w:rsidRPr="002E6039">
              <w:rPr>
                <w:rStyle w:val="-"/>
                <w:noProof/>
                <w:lang w:val="el-GR"/>
              </w:rPr>
              <w:t>Συμβατικό πλαίσιο – Εφαρμοστέα νομοθεσία</w:t>
            </w:r>
            <w:r w:rsidR="00FF706D">
              <w:rPr>
                <w:noProof/>
                <w:webHidden/>
              </w:rPr>
              <w:tab/>
            </w:r>
            <w:r w:rsidR="00FF706D">
              <w:rPr>
                <w:noProof/>
                <w:webHidden/>
              </w:rPr>
              <w:fldChar w:fldCharType="begin"/>
            </w:r>
            <w:r w:rsidR="00FF706D">
              <w:rPr>
                <w:noProof/>
                <w:webHidden/>
              </w:rPr>
              <w:instrText xml:space="preserve"> PAGEREF _Toc152142192 \h </w:instrText>
            </w:r>
            <w:r w:rsidR="00FF706D">
              <w:rPr>
                <w:noProof/>
                <w:webHidden/>
              </w:rPr>
            </w:r>
            <w:r w:rsidR="00FF706D">
              <w:rPr>
                <w:noProof/>
                <w:webHidden/>
              </w:rPr>
              <w:fldChar w:fldCharType="separate"/>
            </w:r>
            <w:r>
              <w:rPr>
                <w:noProof/>
                <w:webHidden/>
              </w:rPr>
              <w:t>74</w:t>
            </w:r>
            <w:r w:rsidR="00FF706D">
              <w:rPr>
                <w:noProof/>
                <w:webHidden/>
              </w:rPr>
              <w:fldChar w:fldCharType="end"/>
            </w:r>
          </w:hyperlink>
        </w:p>
        <w:p w14:paraId="2224091D" w14:textId="7B04CAC3" w:rsidR="00FF706D" w:rsidRDefault="00CA1D3C">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2142193" w:history="1">
            <w:r w:rsidR="00FF706D" w:rsidRPr="002E6039">
              <w:rPr>
                <w:rStyle w:val="-"/>
                <w:bCs/>
                <w:noProof/>
                <w:lang w:val="el-GR"/>
              </w:rPr>
              <w:t>4.3</w:t>
            </w:r>
            <w:r w:rsidR="00FF706D">
              <w:rPr>
                <w:rFonts w:asciiTheme="minorHAnsi" w:eastAsiaTheme="minorEastAsia" w:hAnsiTheme="minorHAnsi" w:cstheme="minorBidi"/>
                <w:smallCaps w:val="0"/>
                <w:noProof/>
                <w:kern w:val="2"/>
                <w:sz w:val="22"/>
                <w:szCs w:val="22"/>
                <w:lang w:val="el-GR" w:eastAsia="el-GR"/>
                <w14:ligatures w14:val="standardContextual"/>
              </w:rPr>
              <w:tab/>
            </w:r>
            <w:r w:rsidR="00FF706D" w:rsidRPr="002E6039">
              <w:rPr>
                <w:rStyle w:val="-"/>
                <w:noProof/>
                <w:lang w:val="el-GR"/>
              </w:rPr>
              <w:t>Όροι εκτέλεσης της σύμβασης</w:t>
            </w:r>
            <w:r w:rsidR="00FF706D">
              <w:rPr>
                <w:noProof/>
                <w:webHidden/>
              </w:rPr>
              <w:tab/>
            </w:r>
            <w:r w:rsidR="00FF706D">
              <w:rPr>
                <w:noProof/>
                <w:webHidden/>
              </w:rPr>
              <w:fldChar w:fldCharType="begin"/>
            </w:r>
            <w:r w:rsidR="00FF706D">
              <w:rPr>
                <w:noProof/>
                <w:webHidden/>
              </w:rPr>
              <w:instrText xml:space="preserve"> PAGEREF _Toc152142193 \h </w:instrText>
            </w:r>
            <w:r w:rsidR="00FF706D">
              <w:rPr>
                <w:noProof/>
                <w:webHidden/>
              </w:rPr>
            </w:r>
            <w:r w:rsidR="00FF706D">
              <w:rPr>
                <w:noProof/>
                <w:webHidden/>
              </w:rPr>
              <w:fldChar w:fldCharType="separate"/>
            </w:r>
            <w:r>
              <w:rPr>
                <w:noProof/>
                <w:webHidden/>
              </w:rPr>
              <w:t>74</w:t>
            </w:r>
            <w:r w:rsidR="00FF706D">
              <w:rPr>
                <w:noProof/>
                <w:webHidden/>
              </w:rPr>
              <w:fldChar w:fldCharType="end"/>
            </w:r>
          </w:hyperlink>
        </w:p>
        <w:p w14:paraId="5B7E58CD" w14:textId="33509934" w:rsidR="00FF706D" w:rsidRDefault="00CA1D3C">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2142194" w:history="1">
            <w:r w:rsidR="00FF706D" w:rsidRPr="002E6039">
              <w:rPr>
                <w:rStyle w:val="-"/>
                <w:bCs/>
                <w:noProof/>
                <w:lang w:val="el-GR"/>
              </w:rPr>
              <w:t>4.4</w:t>
            </w:r>
            <w:r w:rsidR="00FF706D">
              <w:rPr>
                <w:rFonts w:asciiTheme="minorHAnsi" w:eastAsiaTheme="minorEastAsia" w:hAnsiTheme="minorHAnsi" w:cstheme="minorBidi"/>
                <w:smallCaps w:val="0"/>
                <w:noProof/>
                <w:kern w:val="2"/>
                <w:sz w:val="22"/>
                <w:szCs w:val="22"/>
                <w:lang w:val="el-GR" w:eastAsia="el-GR"/>
                <w14:ligatures w14:val="standardContextual"/>
              </w:rPr>
              <w:tab/>
            </w:r>
            <w:r w:rsidR="00FF706D" w:rsidRPr="002E6039">
              <w:rPr>
                <w:rStyle w:val="-"/>
                <w:noProof/>
                <w:lang w:val="el-GR"/>
              </w:rPr>
              <w:t>Υπεργολαβία</w:t>
            </w:r>
            <w:r w:rsidR="00FF706D">
              <w:rPr>
                <w:noProof/>
                <w:webHidden/>
              </w:rPr>
              <w:tab/>
            </w:r>
            <w:r w:rsidR="00FF706D">
              <w:rPr>
                <w:noProof/>
                <w:webHidden/>
              </w:rPr>
              <w:fldChar w:fldCharType="begin"/>
            </w:r>
            <w:r w:rsidR="00FF706D">
              <w:rPr>
                <w:noProof/>
                <w:webHidden/>
              </w:rPr>
              <w:instrText xml:space="preserve"> PAGEREF _Toc152142194 \h </w:instrText>
            </w:r>
            <w:r w:rsidR="00FF706D">
              <w:rPr>
                <w:noProof/>
                <w:webHidden/>
              </w:rPr>
            </w:r>
            <w:r w:rsidR="00FF706D">
              <w:rPr>
                <w:noProof/>
                <w:webHidden/>
              </w:rPr>
              <w:fldChar w:fldCharType="separate"/>
            </w:r>
            <w:r>
              <w:rPr>
                <w:noProof/>
                <w:webHidden/>
              </w:rPr>
              <w:t>77</w:t>
            </w:r>
            <w:r w:rsidR="00FF706D">
              <w:rPr>
                <w:noProof/>
                <w:webHidden/>
              </w:rPr>
              <w:fldChar w:fldCharType="end"/>
            </w:r>
          </w:hyperlink>
        </w:p>
        <w:p w14:paraId="1921A451" w14:textId="48D5C20B" w:rsidR="00FF706D" w:rsidRDefault="00CA1D3C">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2142195" w:history="1">
            <w:r w:rsidR="00FF706D" w:rsidRPr="002E6039">
              <w:rPr>
                <w:rStyle w:val="-"/>
                <w:bCs/>
                <w:noProof/>
                <w:lang w:val="el-GR"/>
              </w:rPr>
              <w:t>4.5</w:t>
            </w:r>
            <w:r w:rsidR="00FF706D">
              <w:rPr>
                <w:rFonts w:asciiTheme="minorHAnsi" w:eastAsiaTheme="minorEastAsia" w:hAnsiTheme="minorHAnsi" w:cstheme="minorBidi"/>
                <w:smallCaps w:val="0"/>
                <w:noProof/>
                <w:kern w:val="2"/>
                <w:sz w:val="22"/>
                <w:szCs w:val="22"/>
                <w:lang w:val="el-GR" w:eastAsia="el-GR"/>
                <w14:ligatures w14:val="standardContextual"/>
              </w:rPr>
              <w:tab/>
            </w:r>
            <w:r w:rsidR="00FF706D" w:rsidRPr="002E6039">
              <w:rPr>
                <w:rStyle w:val="-"/>
                <w:noProof/>
                <w:lang w:val="el-GR"/>
              </w:rPr>
              <w:t>Τροποποίηση σύμβασης κατά τη διάρκειά της</w:t>
            </w:r>
            <w:r w:rsidR="00FF706D">
              <w:rPr>
                <w:noProof/>
                <w:webHidden/>
              </w:rPr>
              <w:tab/>
            </w:r>
            <w:r w:rsidR="00FF706D">
              <w:rPr>
                <w:noProof/>
                <w:webHidden/>
              </w:rPr>
              <w:fldChar w:fldCharType="begin"/>
            </w:r>
            <w:r w:rsidR="00FF706D">
              <w:rPr>
                <w:noProof/>
                <w:webHidden/>
              </w:rPr>
              <w:instrText xml:space="preserve"> PAGEREF _Toc152142195 \h </w:instrText>
            </w:r>
            <w:r w:rsidR="00FF706D">
              <w:rPr>
                <w:noProof/>
                <w:webHidden/>
              </w:rPr>
            </w:r>
            <w:r w:rsidR="00FF706D">
              <w:rPr>
                <w:noProof/>
                <w:webHidden/>
              </w:rPr>
              <w:fldChar w:fldCharType="separate"/>
            </w:r>
            <w:r>
              <w:rPr>
                <w:noProof/>
                <w:webHidden/>
              </w:rPr>
              <w:t>77</w:t>
            </w:r>
            <w:r w:rsidR="00FF706D">
              <w:rPr>
                <w:noProof/>
                <w:webHidden/>
              </w:rPr>
              <w:fldChar w:fldCharType="end"/>
            </w:r>
          </w:hyperlink>
        </w:p>
        <w:p w14:paraId="3AA963DC" w14:textId="0930F130" w:rsidR="00FF706D" w:rsidRDefault="00CA1D3C">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2142196" w:history="1">
            <w:r w:rsidR="00FF706D" w:rsidRPr="002E6039">
              <w:rPr>
                <w:rStyle w:val="-"/>
                <w:bCs/>
                <w:noProof/>
                <w:lang w:val="el-GR"/>
              </w:rPr>
              <w:t>4.6</w:t>
            </w:r>
            <w:r w:rsidR="00FF706D">
              <w:rPr>
                <w:rFonts w:asciiTheme="minorHAnsi" w:eastAsiaTheme="minorEastAsia" w:hAnsiTheme="minorHAnsi" w:cstheme="minorBidi"/>
                <w:smallCaps w:val="0"/>
                <w:noProof/>
                <w:kern w:val="2"/>
                <w:sz w:val="22"/>
                <w:szCs w:val="22"/>
                <w:lang w:val="el-GR" w:eastAsia="el-GR"/>
                <w14:ligatures w14:val="standardContextual"/>
              </w:rPr>
              <w:tab/>
            </w:r>
            <w:r w:rsidR="00FF706D" w:rsidRPr="002E6039">
              <w:rPr>
                <w:rStyle w:val="-"/>
                <w:noProof/>
                <w:lang w:val="el-GR"/>
              </w:rPr>
              <w:t>Δικαίωμα μονομερούς λύσης της σύμβασης</w:t>
            </w:r>
            <w:r w:rsidR="00FF706D">
              <w:rPr>
                <w:noProof/>
                <w:webHidden/>
              </w:rPr>
              <w:tab/>
            </w:r>
            <w:r w:rsidR="00FF706D">
              <w:rPr>
                <w:noProof/>
                <w:webHidden/>
              </w:rPr>
              <w:fldChar w:fldCharType="begin"/>
            </w:r>
            <w:r w:rsidR="00FF706D">
              <w:rPr>
                <w:noProof/>
                <w:webHidden/>
              </w:rPr>
              <w:instrText xml:space="preserve"> PAGEREF _Toc152142196 \h </w:instrText>
            </w:r>
            <w:r w:rsidR="00FF706D">
              <w:rPr>
                <w:noProof/>
                <w:webHidden/>
              </w:rPr>
            </w:r>
            <w:r w:rsidR="00FF706D">
              <w:rPr>
                <w:noProof/>
                <w:webHidden/>
              </w:rPr>
              <w:fldChar w:fldCharType="separate"/>
            </w:r>
            <w:r>
              <w:rPr>
                <w:noProof/>
                <w:webHidden/>
              </w:rPr>
              <w:t>78</w:t>
            </w:r>
            <w:r w:rsidR="00FF706D">
              <w:rPr>
                <w:noProof/>
                <w:webHidden/>
              </w:rPr>
              <w:fldChar w:fldCharType="end"/>
            </w:r>
          </w:hyperlink>
        </w:p>
        <w:p w14:paraId="0F68BDC0" w14:textId="4E887B7E" w:rsidR="00FF706D" w:rsidRDefault="00CA1D3C">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52142197" w:history="1">
            <w:r w:rsidR="00FF706D" w:rsidRPr="002E6039">
              <w:rPr>
                <w:rStyle w:val="-"/>
                <w:noProof/>
                <w:lang w:val="el-GR"/>
                <w14:scene3d>
                  <w14:camera w14:prst="orthographicFront"/>
                  <w14:lightRig w14:rig="threePt" w14:dir="t">
                    <w14:rot w14:lat="0" w14:lon="0" w14:rev="0"/>
                  </w14:lightRig>
                </w14:scene3d>
              </w:rPr>
              <w:t>5</w:t>
            </w:r>
            <w:r w:rsidR="00FF706D">
              <w:rPr>
                <w:rFonts w:asciiTheme="minorHAnsi" w:eastAsiaTheme="minorEastAsia" w:hAnsiTheme="minorHAnsi" w:cstheme="minorBidi"/>
                <w:b w:val="0"/>
                <w:bCs w:val="0"/>
                <w:caps w:val="0"/>
                <w:noProof/>
                <w:kern w:val="2"/>
                <w:sz w:val="22"/>
                <w:szCs w:val="22"/>
                <w:lang w:val="el-GR" w:eastAsia="el-GR"/>
                <w14:ligatures w14:val="standardContextual"/>
              </w:rPr>
              <w:tab/>
            </w:r>
            <w:r w:rsidR="00FF706D" w:rsidRPr="002E6039">
              <w:rPr>
                <w:rStyle w:val="-"/>
                <w:noProof/>
                <w:lang w:val="el-GR"/>
              </w:rPr>
              <w:t>ΕΙΔΙΚΟΙ ΟΡΟΙ ΕΚΤΕΛΕΣΗΣ ΤΗΣ ΣΥΜΒΑΣΗΣ</w:t>
            </w:r>
            <w:r w:rsidR="00FF706D">
              <w:rPr>
                <w:noProof/>
                <w:webHidden/>
              </w:rPr>
              <w:tab/>
            </w:r>
            <w:r w:rsidR="00FF706D">
              <w:rPr>
                <w:noProof/>
                <w:webHidden/>
              </w:rPr>
              <w:fldChar w:fldCharType="begin"/>
            </w:r>
            <w:r w:rsidR="00FF706D">
              <w:rPr>
                <w:noProof/>
                <w:webHidden/>
              </w:rPr>
              <w:instrText xml:space="preserve"> PAGEREF _Toc152142197 \h </w:instrText>
            </w:r>
            <w:r w:rsidR="00FF706D">
              <w:rPr>
                <w:noProof/>
                <w:webHidden/>
              </w:rPr>
            </w:r>
            <w:r w:rsidR="00FF706D">
              <w:rPr>
                <w:noProof/>
                <w:webHidden/>
              </w:rPr>
              <w:fldChar w:fldCharType="separate"/>
            </w:r>
            <w:r>
              <w:rPr>
                <w:noProof/>
                <w:webHidden/>
              </w:rPr>
              <w:t>79</w:t>
            </w:r>
            <w:r w:rsidR="00FF706D">
              <w:rPr>
                <w:noProof/>
                <w:webHidden/>
              </w:rPr>
              <w:fldChar w:fldCharType="end"/>
            </w:r>
          </w:hyperlink>
        </w:p>
        <w:p w14:paraId="40442586" w14:textId="6BE86611" w:rsidR="00FF706D" w:rsidRDefault="00CA1D3C">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2142198" w:history="1">
            <w:r w:rsidR="00FF706D" w:rsidRPr="002E6039">
              <w:rPr>
                <w:rStyle w:val="-"/>
                <w:bCs/>
                <w:noProof/>
                <w:lang w:val="el-GR"/>
              </w:rPr>
              <w:t>5.1</w:t>
            </w:r>
            <w:r w:rsidR="00FF706D">
              <w:rPr>
                <w:rFonts w:asciiTheme="minorHAnsi" w:eastAsiaTheme="minorEastAsia" w:hAnsiTheme="minorHAnsi" w:cstheme="minorBidi"/>
                <w:smallCaps w:val="0"/>
                <w:noProof/>
                <w:kern w:val="2"/>
                <w:sz w:val="22"/>
                <w:szCs w:val="22"/>
                <w:lang w:val="el-GR" w:eastAsia="el-GR"/>
                <w14:ligatures w14:val="standardContextual"/>
              </w:rPr>
              <w:tab/>
            </w:r>
            <w:r w:rsidR="00FF706D" w:rsidRPr="002E6039">
              <w:rPr>
                <w:rStyle w:val="-"/>
                <w:noProof/>
                <w:lang w:val="el-GR"/>
              </w:rPr>
              <w:t>Τρόπος πληρωμής</w:t>
            </w:r>
            <w:r w:rsidR="00FF706D">
              <w:rPr>
                <w:noProof/>
                <w:webHidden/>
              </w:rPr>
              <w:tab/>
            </w:r>
            <w:r w:rsidR="00FF706D">
              <w:rPr>
                <w:noProof/>
                <w:webHidden/>
              </w:rPr>
              <w:fldChar w:fldCharType="begin"/>
            </w:r>
            <w:r w:rsidR="00FF706D">
              <w:rPr>
                <w:noProof/>
                <w:webHidden/>
              </w:rPr>
              <w:instrText xml:space="preserve"> PAGEREF _Toc152142198 \h </w:instrText>
            </w:r>
            <w:r w:rsidR="00FF706D">
              <w:rPr>
                <w:noProof/>
                <w:webHidden/>
              </w:rPr>
            </w:r>
            <w:r w:rsidR="00FF706D">
              <w:rPr>
                <w:noProof/>
                <w:webHidden/>
              </w:rPr>
              <w:fldChar w:fldCharType="separate"/>
            </w:r>
            <w:r>
              <w:rPr>
                <w:noProof/>
                <w:webHidden/>
              </w:rPr>
              <w:t>79</w:t>
            </w:r>
            <w:r w:rsidR="00FF706D">
              <w:rPr>
                <w:noProof/>
                <w:webHidden/>
              </w:rPr>
              <w:fldChar w:fldCharType="end"/>
            </w:r>
          </w:hyperlink>
        </w:p>
        <w:p w14:paraId="1160570E" w14:textId="246E5123" w:rsidR="00FF706D" w:rsidRDefault="00CA1D3C">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2142199" w:history="1">
            <w:r w:rsidR="00FF706D" w:rsidRPr="002E6039">
              <w:rPr>
                <w:rStyle w:val="-"/>
                <w:bCs/>
                <w:noProof/>
                <w:lang w:val="el-GR"/>
              </w:rPr>
              <w:t>5.2</w:t>
            </w:r>
            <w:r w:rsidR="00FF706D">
              <w:rPr>
                <w:rFonts w:asciiTheme="minorHAnsi" w:eastAsiaTheme="minorEastAsia" w:hAnsiTheme="minorHAnsi" w:cstheme="minorBidi"/>
                <w:smallCaps w:val="0"/>
                <w:noProof/>
                <w:kern w:val="2"/>
                <w:sz w:val="22"/>
                <w:szCs w:val="22"/>
                <w:lang w:val="el-GR" w:eastAsia="el-GR"/>
                <w14:ligatures w14:val="standardContextual"/>
              </w:rPr>
              <w:tab/>
            </w:r>
            <w:r w:rsidR="00FF706D" w:rsidRPr="002E6039">
              <w:rPr>
                <w:rStyle w:val="-"/>
                <w:noProof/>
                <w:lang w:val="el-GR"/>
              </w:rPr>
              <w:t>Κήρυξη οικονομικού φορέα έκπτωτου - Κυρώσεις</w:t>
            </w:r>
            <w:r w:rsidR="00FF706D">
              <w:rPr>
                <w:noProof/>
                <w:webHidden/>
              </w:rPr>
              <w:tab/>
            </w:r>
            <w:r w:rsidR="00FF706D">
              <w:rPr>
                <w:noProof/>
                <w:webHidden/>
              </w:rPr>
              <w:fldChar w:fldCharType="begin"/>
            </w:r>
            <w:r w:rsidR="00FF706D">
              <w:rPr>
                <w:noProof/>
                <w:webHidden/>
              </w:rPr>
              <w:instrText xml:space="preserve"> PAGEREF _Toc152142199 \h </w:instrText>
            </w:r>
            <w:r w:rsidR="00FF706D">
              <w:rPr>
                <w:noProof/>
                <w:webHidden/>
              </w:rPr>
            </w:r>
            <w:r w:rsidR="00FF706D">
              <w:rPr>
                <w:noProof/>
                <w:webHidden/>
              </w:rPr>
              <w:fldChar w:fldCharType="separate"/>
            </w:r>
            <w:r>
              <w:rPr>
                <w:noProof/>
                <w:webHidden/>
              </w:rPr>
              <w:t>80</w:t>
            </w:r>
            <w:r w:rsidR="00FF706D">
              <w:rPr>
                <w:noProof/>
                <w:webHidden/>
              </w:rPr>
              <w:fldChar w:fldCharType="end"/>
            </w:r>
          </w:hyperlink>
        </w:p>
        <w:p w14:paraId="37F8719A" w14:textId="464DB240" w:rsidR="00FF706D" w:rsidRDefault="00CA1D3C">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2142200" w:history="1">
            <w:r w:rsidR="00FF706D" w:rsidRPr="002E6039">
              <w:rPr>
                <w:rStyle w:val="-"/>
                <w:bCs/>
                <w:noProof/>
                <w:lang w:val="el-GR"/>
              </w:rPr>
              <w:t>5.3</w:t>
            </w:r>
            <w:r w:rsidR="00FF706D">
              <w:rPr>
                <w:rFonts w:asciiTheme="minorHAnsi" w:eastAsiaTheme="minorEastAsia" w:hAnsiTheme="minorHAnsi" w:cstheme="minorBidi"/>
                <w:smallCaps w:val="0"/>
                <w:noProof/>
                <w:kern w:val="2"/>
                <w:sz w:val="22"/>
                <w:szCs w:val="22"/>
                <w:lang w:val="el-GR" w:eastAsia="el-GR"/>
                <w14:ligatures w14:val="standardContextual"/>
              </w:rPr>
              <w:tab/>
            </w:r>
            <w:r w:rsidR="00FF706D" w:rsidRPr="002E6039">
              <w:rPr>
                <w:rStyle w:val="-"/>
                <w:noProof/>
                <w:lang w:val="el-GR"/>
              </w:rPr>
              <w:t>Διοικητικές προσφυγές κατά τη διαδικασία εκτέλεσης</w:t>
            </w:r>
            <w:r w:rsidR="00FF706D">
              <w:rPr>
                <w:noProof/>
                <w:webHidden/>
              </w:rPr>
              <w:tab/>
            </w:r>
            <w:r w:rsidR="00FF706D">
              <w:rPr>
                <w:noProof/>
                <w:webHidden/>
              </w:rPr>
              <w:fldChar w:fldCharType="begin"/>
            </w:r>
            <w:r w:rsidR="00FF706D">
              <w:rPr>
                <w:noProof/>
                <w:webHidden/>
              </w:rPr>
              <w:instrText xml:space="preserve"> PAGEREF _Toc152142200 \h </w:instrText>
            </w:r>
            <w:r w:rsidR="00FF706D">
              <w:rPr>
                <w:noProof/>
                <w:webHidden/>
              </w:rPr>
            </w:r>
            <w:r w:rsidR="00FF706D">
              <w:rPr>
                <w:noProof/>
                <w:webHidden/>
              </w:rPr>
              <w:fldChar w:fldCharType="separate"/>
            </w:r>
            <w:r>
              <w:rPr>
                <w:noProof/>
                <w:webHidden/>
              </w:rPr>
              <w:t>81</w:t>
            </w:r>
            <w:r w:rsidR="00FF706D">
              <w:rPr>
                <w:noProof/>
                <w:webHidden/>
              </w:rPr>
              <w:fldChar w:fldCharType="end"/>
            </w:r>
          </w:hyperlink>
        </w:p>
        <w:p w14:paraId="512AFFA7" w14:textId="01ADFA35" w:rsidR="00FF706D" w:rsidRDefault="00CA1D3C">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2142201" w:history="1">
            <w:r w:rsidR="00FF706D" w:rsidRPr="002E6039">
              <w:rPr>
                <w:rStyle w:val="-"/>
                <w:bCs/>
                <w:noProof/>
                <w:lang w:val="el-GR"/>
              </w:rPr>
              <w:t>5.4</w:t>
            </w:r>
            <w:r w:rsidR="00FF706D">
              <w:rPr>
                <w:rFonts w:asciiTheme="minorHAnsi" w:eastAsiaTheme="minorEastAsia" w:hAnsiTheme="minorHAnsi" w:cstheme="minorBidi"/>
                <w:smallCaps w:val="0"/>
                <w:noProof/>
                <w:kern w:val="2"/>
                <w:sz w:val="22"/>
                <w:szCs w:val="22"/>
                <w:lang w:val="el-GR" w:eastAsia="el-GR"/>
                <w14:ligatures w14:val="standardContextual"/>
              </w:rPr>
              <w:tab/>
            </w:r>
            <w:r w:rsidR="00FF706D" w:rsidRPr="002E6039">
              <w:rPr>
                <w:rStyle w:val="-"/>
                <w:noProof/>
                <w:lang w:val="el-GR"/>
              </w:rPr>
              <w:t>Δικαστική επίλυση διαφορών</w:t>
            </w:r>
            <w:r w:rsidR="00FF706D">
              <w:rPr>
                <w:noProof/>
                <w:webHidden/>
              </w:rPr>
              <w:tab/>
            </w:r>
            <w:r w:rsidR="00FF706D">
              <w:rPr>
                <w:noProof/>
                <w:webHidden/>
              </w:rPr>
              <w:fldChar w:fldCharType="begin"/>
            </w:r>
            <w:r w:rsidR="00FF706D">
              <w:rPr>
                <w:noProof/>
                <w:webHidden/>
              </w:rPr>
              <w:instrText xml:space="preserve"> PAGEREF _Toc152142201 \h </w:instrText>
            </w:r>
            <w:r w:rsidR="00FF706D">
              <w:rPr>
                <w:noProof/>
                <w:webHidden/>
              </w:rPr>
            </w:r>
            <w:r w:rsidR="00FF706D">
              <w:rPr>
                <w:noProof/>
                <w:webHidden/>
              </w:rPr>
              <w:fldChar w:fldCharType="separate"/>
            </w:r>
            <w:r>
              <w:rPr>
                <w:noProof/>
                <w:webHidden/>
              </w:rPr>
              <w:t>81</w:t>
            </w:r>
            <w:r w:rsidR="00FF706D">
              <w:rPr>
                <w:noProof/>
                <w:webHidden/>
              </w:rPr>
              <w:fldChar w:fldCharType="end"/>
            </w:r>
          </w:hyperlink>
        </w:p>
        <w:p w14:paraId="799E9A48" w14:textId="6B59CE70" w:rsidR="00FF706D" w:rsidRDefault="00CA1D3C">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52142202" w:history="1">
            <w:r w:rsidR="00FF706D" w:rsidRPr="002E6039">
              <w:rPr>
                <w:rStyle w:val="-"/>
                <w:noProof/>
                <w14:scene3d>
                  <w14:camera w14:prst="orthographicFront"/>
                  <w14:lightRig w14:rig="threePt" w14:dir="t">
                    <w14:rot w14:lat="0" w14:lon="0" w14:rev="0"/>
                  </w14:lightRig>
                </w14:scene3d>
              </w:rPr>
              <w:t>6</w:t>
            </w:r>
            <w:r w:rsidR="00FF706D">
              <w:rPr>
                <w:rFonts w:asciiTheme="minorHAnsi" w:eastAsiaTheme="minorEastAsia" w:hAnsiTheme="minorHAnsi" w:cstheme="minorBidi"/>
                <w:b w:val="0"/>
                <w:bCs w:val="0"/>
                <w:caps w:val="0"/>
                <w:noProof/>
                <w:kern w:val="2"/>
                <w:sz w:val="22"/>
                <w:szCs w:val="22"/>
                <w:lang w:val="el-GR" w:eastAsia="el-GR"/>
                <w14:ligatures w14:val="standardContextual"/>
              </w:rPr>
              <w:tab/>
            </w:r>
            <w:r w:rsidR="00FF706D" w:rsidRPr="002E6039">
              <w:rPr>
                <w:rStyle w:val="-"/>
                <w:noProof/>
              </w:rPr>
              <w:t>ΧΡΟΝΟΣ ΚΑΙ ΤΡΟΠΟΣ ΕΚΤΕΛΕΣΗΣ</w:t>
            </w:r>
            <w:r w:rsidR="00FF706D">
              <w:rPr>
                <w:noProof/>
                <w:webHidden/>
              </w:rPr>
              <w:tab/>
            </w:r>
            <w:r w:rsidR="00FF706D">
              <w:rPr>
                <w:noProof/>
                <w:webHidden/>
              </w:rPr>
              <w:fldChar w:fldCharType="begin"/>
            </w:r>
            <w:r w:rsidR="00FF706D">
              <w:rPr>
                <w:noProof/>
                <w:webHidden/>
              </w:rPr>
              <w:instrText xml:space="preserve"> PAGEREF _Toc152142202 \h </w:instrText>
            </w:r>
            <w:r w:rsidR="00FF706D">
              <w:rPr>
                <w:noProof/>
                <w:webHidden/>
              </w:rPr>
            </w:r>
            <w:r w:rsidR="00FF706D">
              <w:rPr>
                <w:noProof/>
                <w:webHidden/>
              </w:rPr>
              <w:fldChar w:fldCharType="separate"/>
            </w:r>
            <w:r>
              <w:rPr>
                <w:noProof/>
                <w:webHidden/>
              </w:rPr>
              <w:t>83</w:t>
            </w:r>
            <w:r w:rsidR="00FF706D">
              <w:rPr>
                <w:noProof/>
                <w:webHidden/>
              </w:rPr>
              <w:fldChar w:fldCharType="end"/>
            </w:r>
          </w:hyperlink>
        </w:p>
        <w:p w14:paraId="5491BC95" w14:textId="058C3DEE" w:rsidR="00FF706D" w:rsidRDefault="00CA1D3C">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2142203" w:history="1">
            <w:r w:rsidR="00FF706D" w:rsidRPr="002E6039">
              <w:rPr>
                <w:rStyle w:val="-"/>
                <w:bCs/>
                <w:noProof/>
                <w:lang w:val="el-GR"/>
              </w:rPr>
              <w:t>6.1</w:t>
            </w:r>
            <w:r w:rsidR="00FF706D">
              <w:rPr>
                <w:rFonts w:asciiTheme="minorHAnsi" w:eastAsiaTheme="minorEastAsia" w:hAnsiTheme="minorHAnsi" w:cstheme="minorBidi"/>
                <w:smallCaps w:val="0"/>
                <w:noProof/>
                <w:kern w:val="2"/>
                <w:sz w:val="22"/>
                <w:szCs w:val="22"/>
                <w:lang w:val="el-GR" w:eastAsia="el-GR"/>
                <w14:ligatures w14:val="standardContextual"/>
              </w:rPr>
              <w:tab/>
            </w:r>
            <w:r w:rsidR="00FF706D" w:rsidRPr="002E6039">
              <w:rPr>
                <w:rStyle w:val="-"/>
                <w:noProof/>
                <w:lang w:val="el-GR"/>
              </w:rPr>
              <w:t>Παρακολούθηση της σύμβασης</w:t>
            </w:r>
            <w:r w:rsidR="00FF706D">
              <w:rPr>
                <w:noProof/>
                <w:webHidden/>
              </w:rPr>
              <w:tab/>
            </w:r>
            <w:r w:rsidR="00FF706D">
              <w:rPr>
                <w:noProof/>
                <w:webHidden/>
              </w:rPr>
              <w:fldChar w:fldCharType="begin"/>
            </w:r>
            <w:r w:rsidR="00FF706D">
              <w:rPr>
                <w:noProof/>
                <w:webHidden/>
              </w:rPr>
              <w:instrText xml:space="preserve"> PAGEREF _Toc152142203 \h </w:instrText>
            </w:r>
            <w:r w:rsidR="00FF706D">
              <w:rPr>
                <w:noProof/>
                <w:webHidden/>
              </w:rPr>
            </w:r>
            <w:r w:rsidR="00FF706D">
              <w:rPr>
                <w:noProof/>
                <w:webHidden/>
              </w:rPr>
              <w:fldChar w:fldCharType="separate"/>
            </w:r>
            <w:r>
              <w:rPr>
                <w:noProof/>
                <w:webHidden/>
              </w:rPr>
              <w:t>83</w:t>
            </w:r>
            <w:r w:rsidR="00FF706D">
              <w:rPr>
                <w:noProof/>
                <w:webHidden/>
              </w:rPr>
              <w:fldChar w:fldCharType="end"/>
            </w:r>
          </w:hyperlink>
        </w:p>
        <w:p w14:paraId="75FC86DA" w14:textId="3B752B02" w:rsidR="00FF706D" w:rsidRDefault="00CA1D3C">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2142204" w:history="1">
            <w:r w:rsidR="00FF706D" w:rsidRPr="002E6039">
              <w:rPr>
                <w:rStyle w:val="-"/>
                <w:bCs/>
                <w:noProof/>
                <w:lang w:val="el-GR"/>
              </w:rPr>
              <w:t>6.2</w:t>
            </w:r>
            <w:r w:rsidR="00FF706D">
              <w:rPr>
                <w:rFonts w:asciiTheme="minorHAnsi" w:eastAsiaTheme="minorEastAsia" w:hAnsiTheme="minorHAnsi" w:cstheme="minorBidi"/>
                <w:smallCaps w:val="0"/>
                <w:noProof/>
                <w:kern w:val="2"/>
                <w:sz w:val="22"/>
                <w:szCs w:val="22"/>
                <w:lang w:val="el-GR" w:eastAsia="el-GR"/>
                <w14:ligatures w14:val="standardContextual"/>
              </w:rPr>
              <w:tab/>
            </w:r>
            <w:r w:rsidR="00FF706D" w:rsidRPr="002E6039">
              <w:rPr>
                <w:rStyle w:val="-"/>
                <w:noProof/>
                <w:lang w:val="el-GR"/>
              </w:rPr>
              <w:t>Διάρκεια σύμβασης</w:t>
            </w:r>
            <w:r w:rsidR="00FF706D">
              <w:rPr>
                <w:noProof/>
                <w:webHidden/>
              </w:rPr>
              <w:tab/>
            </w:r>
            <w:r w:rsidR="00FF706D">
              <w:rPr>
                <w:noProof/>
                <w:webHidden/>
              </w:rPr>
              <w:fldChar w:fldCharType="begin"/>
            </w:r>
            <w:r w:rsidR="00FF706D">
              <w:rPr>
                <w:noProof/>
                <w:webHidden/>
              </w:rPr>
              <w:instrText xml:space="preserve"> PAGEREF _Toc152142204 \h </w:instrText>
            </w:r>
            <w:r w:rsidR="00FF706D">
              <w:rPr>
                <w:noProof/>
                <w:webHidden/>
              </w:rPr>
            </w:r>
            <w:r w:rsidR="00FF706D">
              <w:rPr>
                <w:noProof/>
                <w:webHidden/>
              </w:rPr>
              <w:fldChar w:fldCharType="separate"/>
            </w:r>
            <w:r>
              <w:rPr>
                <w:noProof/>
                <w:webHidden/>
              </w:rPr>
              <w:t>83</w:t>
            </w:r>
            <w:r w:rsidR="00FF706D">
              <w:rPr>
                <w:noProof/>
                <w:webHidden/>
              </w:rPr>
              <w:fldChar w:fldCharType="end"/>
            </w:r>
          </w:hyperlink>
        </w:p>
        <w:p w14:paraId="73CE5A85" w14:textId="44470FFC" w:rsidR="00FF706D" w:rsidRDefault="00CA1D3C">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2142205" w:history="1">
            <w:r w:rsidR="00FF706D" w:rsidRPr="002E6039">
              <w:rPr>
                <w:rStyle w:val="-"/>
                <w:bCs/>
                <w:noProof/>
                <w:lang w:val="el-GR"/>
              </w:rPr>
              <w:t>6.3</w:t>
            </w:r>
            <w:r w:rsidR="00FF706D">
              <w:rPr>
                <w:rFonts w:asciiTheme="minorHAnsi" w:eastAsiaTheme="minorEastAsia" w:hAnsiTheme="minorHAnsi" w:cstheme="minorBidi"/>
                <w:smallCaps w:val="0"/>
                <w:noProof/>
                <w:kern w:val="2"/>
                <w:sz w:val="22"/>
                <w:szCs w:val="22"/>
                <w:lang w:val="el-GR" w:eastAsia="el-GR"/>
                <w14:ligatures w14:val="standardContextual"/>
              </w:rPr>
              <w:tab/>
            </w:r>
            <w:r w:rsidR="00FF706D" w:rsidRPr="002E6039">
              <w:rPr>
                <w:rStyle w:val="-"/>
                <w:noProof/>
                <w:lang w:val="el-GR"/>
              </w:rPr>
              <w:t>Παραλαβή του αντικειμένου της σύμβασης</w:t>
            </w:r>
            <w:r w:rsidR="00FF706D">
              <w:rPr>
                <w:noProof/>
                <w:webHidden/>
              </w:rPr>
              <w:tab/>
            </w:r>
            <w:r w:rsidR="00FF706D">
              <w:rPr>
                <w:noProof/>
                <w:webHidden/>
              </w:rPr>
              <w:fldChar w:fldCharType="begin"/>
            </w:r>
            <w:r w:rsidR="00FF706D">
              <w:rPr>
                <w:noProof/>
                <w:webHidden/>
              </w:rPr>
              <w:instrText xml:space="preserve"> PAGEREF _Toc152142205 \h </w:instrText>
            </w:r>
            <w:r w:rsidR="00FF706D">
              <w:rPr>
                <w:noProof/>
                <w:webHidden/>
              </w:rPr>
            </w:r>
            <w:r w:rsidR="00FF706D">
              <w:rPr>
                <w:noProof/>
                <w:webHidden/>
              </w:rPr>
              <w:fldChar w:fldCharType="separate"/>
            </w:r>
            <w:r>
              <w:rPr>
                <w:noProof/>
                <w:webHidden/>
              </w:rPr>
              <w:t>83</w:t>
            </w:r>
            <w:r w:rsidR="00FF706D">
              <w:rPr>
                <w:noProof/>
                <w:webHidden/>
              </w:rPr>
              <w:fldChar w:fldCharType="end"/>
            </w:r>
          </w:hyperlink>
        </w:p>
        <w:p w14:paraId="4E738DF0" w14:textId="3A0F114B" w:rsidR="00FF706D" w:rsidRDefault="00CA1D3C">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2142206" w:history="1">
            <w:r w:rsidR="00FF706D" w:rsidRPr="002E6039">
              <w:rPr>
                <w:rStyle w:val="-"/>
                <w:bCs/>
                <w:noProof/>
                <w:lang w:val="el-GR"/>
              </w:rPr>
              <w:t>6.4</w:t>
            </w:r>
            <w:r w:rsidR="00FF706D">
              <w:rPr>
                <w:rFonts w:asciiTheme="minorHAnsi" w:eastAsiaTheme="minorEastAsia" w:hAnsiTheme="minorHAnsi" w:cstheme="minorBidi"/>
                <w:smallCaps w:val="0"/>
                <w:noProof/>
                <w:kern w:val="2"/>
                <w:sz w:val="22"/>
                <w:szCs w:val="22"/>
                <w:lang w:val="el-GR" w:eastAsia="el-GR"/>
                <w14:ligatures w14:val="standardContextual"/>
              </w:rPr>
              <w:tab/>
            </w:r>
            <w:r w:rsidR="00FF706D" w:rsidRPr="002E6039">
              <w:rPr>
                <w:rStyle w:val="-"/>
                <w:noProof/>
                <w:lang w:val="el-GR"/>
              </w:rPr>
              <w:t>Απόρριψη παραδοτέων – Αντικατάσταση</w:t>
            </w:r>
            <w:r w:rsidR="00FF706D">
              <w:rPr>
                <w:noProof/>
                <w:webHidden/>
              </w:rPr>
              <w:tab/>
            </w:r>
            <w:r w:rsidR="00FF706D">
              <w:rPr>
                <w:noProof/>
                <w:webHidden/>
              </w:rPr>
              <w:fldChar w:fldCharType="begin"/>
            </w:r>
            <w:r w:rsidR="00FF706D">
              <w:rPr>
                <w:noProof/>
                <w:webHidden/>
              </w:rPr>
              <w:instrText xml:space="preserve"> PAGEREF _Toc152142206 \h </w:instrText>
            </w:r>
            <w:r w:rsidR="00FF706D">
              <w:rPr>
                <w:noProof/>
                <w:webHidden/>
              </w:rPr>
            </w:r>
            <w:r w:rsidR="00FF706D">
              <w:rPr>
                <w:noProof/>
                <w:webHidden/>
              </w:rPr>
              <w:fldChar w:fldCharType="separate"/>
            </w:r>
            <w:r>
              <w:rPr>
                <w:noProof/>
                <w:webHidden/>
              </w:rPr>
              <w:t>84</w:t>
            </w:r>
            <w:r w:rsidR="00FF706D">
              <w:rPr>
                <w:noProof/>
                <w:webHidden/>
              </w:rPr>
              <w:fldChar w:fldCharType="end"/>
            </w:r>
          </w:hyperlink>
        </w:p>
        <w:p w14:paraId="42190023" w14:textId="5E0E4024" w:rsidR="00FF706D" w:rsidRDefault="00CA1D3C">
          <w:pPr>
            <w:pStyle w:val="1c"/>
            <w:tabs>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52142207" w:history="1">
            <w:r w:rsidR="00FF706D" w:rsidRPr="002E6039">
              <w:rPr>
                <w:rStyle w:val="-"/>
                <w:noProof/>
                <w:lang w:val="el-GR"/>
              </w:rPr>
              <w:t>ΠΑΡΑΡΤΗΜΑΤΑ</w:t>
            </w:r>
            <w:r w:rsidR="00FF706D">
              <w:rPr>
                <w:noProof/>
                <w:webHidden/>
              </w:rPr>
              <w:tab/>
            </w:r>
            <w:r w:rsidR="00FF706D">
              <w:rPr>
                <w:noProof/>
                <w:webHidden/>
              </w:rPr>
              <w:fldChar w:fldCharType="begin"/>
            </w:r>
            <w:r w:rsidR="00FF706D">
              <w:rPr>
                <w:noProof/>
                <w:webHidden/>
              </w:rPr>
              <w:instrText xml:space="preserve"> PAGEREF _Toc152142207 \h </w:instrText>
            </w:r>
            <w:r w:rsidR="00FF706D">
              <w:rPr>
                <w:noProof/>
                <w:webHidden/>
              </w:rPr>
            </w:r>
            <w:r w:rsidR="00FF706D">
              <w:rPr>
                <w:noProof/>
                <w:webHidden/>
              </w:rPr>
              <w:fldChar w:fldCharType="separate"/>
            </w:r>
            <w:r>
              <w:rPr>
                <w:noProof/>
                <w:webHidden/>
              </w:rPr>
              <w:t>85</w:t>
            </w:r>
            <w:r w:rsidR="00FF706D">
              <w:rPr>
                <w:noProof/>
                <w:webHidden/>
              </w:rPr>
              <w:fldChar w:fldCharType="end"/>
            </w:r>
          </w:hyperlink>
        </w:p>
        <w:p w14:paraId="54271149" w14:textId="10291E6F" w:rsidR="00FF706D" w:rsidRDefault="00CA1D3C">
          <w:pPr>
            <w:pStyle w:val="28"/>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2142208" w:history="1">
            <w:r w:rsidR="00FF706D" w:rsidRPr="002E6039">
              <w:rPr>
                <w:rStyle w:val="-"/>
                <w:noProof/>
                <w:lang w:val="el-GR"/>
              </w:rPr>
              <w:t>ΠΑΡΑΡΤΗΜΑ Ι – Αναλυτική Περιγραφή Φυσικού και Οικονομικού Αντικειμένου της Σύμβασης</w:t>
            </w:r>
            <w:r w:rsidR="00FF706D">
              <w:rPr>
                <w:noProof/>
                <w:webHidden/>
              </w:rPr>
              <w:tab/>
            </w:r>
            <w:r w:rsidR="00FF706D">
              <w:rPr>
                <w:noProof/>
                <w:webHidden/>
              </w:rPr>
              <w:fldChar w:fldCharType="begin"/>
            </w:r>
            <w:r w:rsidR="00FF706D">
              <w:rPr>
                <w:noProof/>
                <w:webHidden/>
              </w:rPr>
              <w:instrText xml:space="preserve"> PAGEREF _Toc152142208 \h </w:instrText>
            </w:r>
            <w:r w:rsidR="00FF706D">
              <w:rPr>
                <w:noProof/>
                <w:webHidden/>
              </w:rPr>
            </w:r>
            <w:r w:rsidR="00FF706D">
              <w:rPr>
                <w:noProof/>
                <w:webHidden/>
              </w:rPr>
              <w:fldChar w:fldCharType="separate"/>
            </w:r>
            <w:r>
              <w:rPr>
                <w:noProof/>
                <w:webHidden/>
              </w:rPr>
              <w:t>85</w:t>
            </w:r>
            <w:r w:rsidR="00FF706D">
              <w:rPr>
                <w:noProof/>
                <w:webHidden/>
              </w:rPr>
              <w:fldChar w:fldCharType="end"/>
            </w:r>
          </w:hyperlink>
        </w:p>
        <w:p w14:paraId="79CEFDCD" w14:textId="580C8275" w:rsidR="00FF706D" w:rsidRDefault="00CA1D3C">
          <w:pPr>
            <w:pStyle w:val="31"/>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2142209" w:history="1">
            <w:r w:rsidR="00FF706D" w:rsidRPr="002E6039">
              <w:rPr>
                <w:rStyle w:val="-"/>
                <w:noProof/>
                <w:lang w:val="el-GR"/>
              </w:rPr>
              <w:t>1.</w:t>
            </w:r>
            <w:r w:rsidR="00FF706D">
              <w:rPr>
                <w:rFonts w:asciiTheme="minorHAnsi" w:eastAsiaTheme="minorEastAsia" w:hAnsiTheme="minorHAnsi" w:cstheme="minorBidi"/>
                <w:i w:val="0"/>
                <w:iCs w:val="0"/>
                <w:noProof/>
                <w:kern w:val="2"/>
                <w:sz w:val="22"/>
                <w:szCs w:val="22"/>
                <w:lang w:val="el-GR" w:eastAsia="el-GR"/>
                <w14:ligatures w14:val="standardContextual"/>
              </w:rPr>
              <w:tab/>
            </w:r>
            <w:r w:rsidR="00FF706D" w:rsidRPr="002E6039">
              <w:rPr>
                <w:rStyle w:val="-"/>
                <w:noProof/>
                <w:lang w:val="el-GR"/>
              </w:rPr>
              <w:t>Περιβάλλον της Σύμβασης</w:t>
            </w:r>
            <w:r w:rsidR="00FF706D">
              <w:rPr>
                <w:noProof/>
                <w:webHidden/>
              </w:rPr>
              <w:tab/>
            </w:r>
            <w:r w:rsidR="00FF706D">
              <w:rPr>
                <w:noProof/>
                <w:webHidden/>
              </w:rPr>
              <w:fldChar w:fldCharType="begin"/>
            </w:r>
            <w:r w:rsidR="00FF706D">
              <w:rPr>
                <w:noProof/>
                <w:webHidden/>
              </w:rPr>
              <w:instrText xml:space="preserve"> PAGEREF _Toc152142209 \h </w:instrText>
            </w:r>
            <w:r w:rsidR="00FF706D">
              <w:rPr>
                <w:noProof/>
                <w:webHidden/>
              </w:rPr>
            </w:r>
            <w:r w:rsidR="00FF706D">
              <w:rPr>
                <w:noProof/>
                <w:webHidden/>
              </w:rPr>
              <w:fldChar w:fldCharType="separate"/>
            </w:r>
            <w:r>
              <w:rPr>
                <w:noProof/>
                <w:webHidden/>
              </w:rPr>
              <w:t>85</w:t>
            </w:r>
            <w:r w:rsidR="00FF706D">
              <w:rPr>
                <w:noProof/>
                <w:webHidden/>
              </w:rPr>
              <w:fldChar w:fldCharType="end"/>
            </w:r>
          </w:hyperlink>
        </w:p>
        <w:p w14:paraId="14EB8AFA" w14:textId="37AB0DA2" w:rsidR="00FF706D" w:rsidRDefault="00CA1D3C">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2142210" w:history="1">
            <w:r w:rsidR="00FF706D" w:rsidRPr="002E6039">
              <w:rPr>
                <w:rStyle w:val="-"/>
                <w:rFonts w:eastAsia="SimSun"/>
                <w:noProof/>
              </w:rPr>
              <w:t>1.1.</w:t>
            </w:r>
            <w:r w:rsidR="00FF706D">
              <w:rPr>
                <w:rFonts w:asciiTheme="minorHAnsi" w:eastAsiaTheme="minorEastAsia" w:hAnsiTheme="minorHAnsi" w:cstheme="minorBidi"/>
                <w:noProof/>
                <w:kern w:val="2"/>
                <w:sz w:val="22"/>
                <w:szCs w:val="22"/>
                <w:lang w:val="el-GR" w:eastAsia="el-GR"/>
                <w14:ligatures w14:val="standardContextual"/>
              </w:rPr>
              <w:tab/>
            </w:r>
            <w:r w:rsidR="00FF706D" w:rsidRPr="002E6039">
              <w:rPr>
                <w:rStyle w:val="-"/>
                <w:rFonts w:eastAsia="SimSun"/>
                <w:noProof/>
              </w:rPr>
              <w:t>Εμπλεκόμενοι στην υλοποίηση της Σύμβασης</w:t>
            </w:r>
            <w:r w:rsidR="00FF706D">
              <w:rPr>
                <w:noProof/>
                <w:webHidden/>
              </w:rPr>
              <w:tab/>
            </w:r>
            <w:r w:rsidR="00FF706D">
              <w:rPr>
                <w:noProof/>
                <w:webHidden/>
              </w:rPr>
              <w:fldChar w:fldCharType="begin"/>
            </w:r>
            <w:r w:rsidR="00FF706D">
              <w:rPr>
                <w:noProof/>
                <w:webHidden/>
              </w:rPr>
              <w:instrText xml:space="preserve"> PAGEREF _Toc152142210 \h </w:instrText>
            </w:r>
            <w:r w:rsidR="00FF706D">
              <w:rPr>
                <w:noProof/>
                <w:webHidden/>
              </w:rPr>
            </w:r>
            <w:r w:rsidR="00FF706D">
              <w:rPr>
                <w:noProof/>
                <w:webHidden/>
              </w:rPr>
              <w:fldChar w:fldCharType="separate"/>
            </w:r>
            <w:r>
              <w:rPr>
                <w:noProof/>
                <w:webHidden/>
              </w:rPr>
              <w:t>85</w:t>
            </w:r>
            <w:r w:rsidR="00FF706D">
              <w:rPr>
                <w:noProof/>
                <w:webHidden/>
              </w:rPr>
              <w:fldChar w:fldCharType="end"/>
            </w:r>
          </w:hyperlink>
        </w:p>
        <w:p w14:paraId="2B3F42B5" w14:textId="693DEAE9" w:rsidR="00FF706D" w:rsidRDefault="00CA1D3C">
          <w:pPr>
            <w:pStyle w:val="5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2142211" w:history="1">
            <w:r w:rsidR="00FF706D" w:rsidRPr="002E6039">
              <w:rPr>
                <w:rStyle w:val="-"/>
                <w:noProof/>
              </w:rPr>
              <w:t>1.1.1</w:t>
            </w:r>
            <w:r w:rsidR="00FF706D">
              <w:rPr>
                <w:rFonts w:asciiTheme="minorHAnsi" w:eastAsiaTheme="minorEastAsia" w:hAnsiTheme="minorHAnsi" w:cstheme="minorBidi"/>
                <w:noProof/>
                <w:kern w:val="2"/>
                <w:sz w:val="22"/>
                <w:szCs w:val="22"/>
                <w:lang w:val="el-GR" w:eastAsia="el-GR"/>
                <w14:ligatures w14:val="standardContextual"/>
              </w:rPr>
              <w:tab/>
            </w:r>
            <w:r w:rsidR="00FF706D" w:rsidRPr="002E6039">
              <w:rPr>
                <w:rStyle w:val="-"/>
                <w:noProof/>
              </w:rPr>
              <w:t>Φορέας Υλοποίησης – Αναθέτουσα Αρχή</w:t>
            </w:r>
            <w:r w:rsidR="00FF706D">
              <w:rPr>
                <w:noProof/>
                <w:webHidden/>
              </w:rPr>
              <w:tab/>
            </w:r>
            <w:r w:rsidR="00FF706D">
              <w:rPr>
                <w:noProof/>
                <w:webHidden/>
              </w:rPr>
              <w:fldChar w:fldCharType="begin"/>
            </w:r>
            <w:r w:rsidR="00FF706D">
              <w:rPr>
                <w:noProof/>
                <w:webHidden/>
              </w:rPr>
              <w:instrText xml:space="preserve"> PAGEREF _Toc152142211 \h </w:instrText>
            </w:r>
            <w:r w:rsidR="00FF706D">
              <w:rPr>
                <w:noProof/>
                <w:webHidden/>
              </w:rPr>
            </w:r>
            <w:r w:rsidR="00FF706D">
              <w:rPr>
                <w:noProof/>
                <w:webHidden/>
              </w:rPr>
              <w:fldChar w:fldCharType="separate"/>
            </w:r>
            <w:r>
              <w:rPr>
                <w:noProof/>
                <w:webHidden/>
              </w:rPr>
              <w:t>85</w:t>
            </w:r>
            <w:r w:rsidR="00FF706D">
              <w:rPr>
                <w:noProof/>
                <w:webHidden/>
              </w:rPr>
              <w:fldChar w:fldCharType="end"/>
            </w:r>
          </w:hyperlink>
        </w:p>
        <w:p w14:paraId="34EEE1D6" w14:textId="3985E576" w:rsidR="00FF706D" w:rsidRDefault="00CA1D3C">
          <w:pPr>
            <w:pStyle w:val="5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2142212" w:history="1">
            <w:r w:rsidR="00FF706D" w:rsidRPr="002E6039">
              <w:rPr>
                <w:rStyle w:val="-"/>
                <w:noProof/>
                <w:lang w:val="el-GR"/>
              </w:rPr>
              <w:t>1.1.2</w:t>
            </w:r>
            <w:r w:rsidR="00FF706D">
              <w:rPr>
                <w:rFonts w:asciiTheme="minorHAnsi" w:eastAsiaTheme="minorEastAsia" w:hAnsiTheme="minorHAnsi" w:cstheme="minorBidi"/>
                <w:noProof/>
                <w:kern w:val="2"/>
                <w:sz w:val="22"/>
                <w:szCs w:val="22"/>
                <w:lang w:val="el-GR" w:eastAsia="el-GR"/>
                <w14:ligatures w14:val="standardContextual"/>
              </w:rPr>
              <w:tab/>
            </w:r>
            <w:r w:rsidR="00FF706D" w:rsidRPr="002E6039">
              <w:rPr>
                <w:rStyle w:val="-"/>
                <w:noProof/>
                <w:lang w:val="el-GR"/>
              </w:rPr>
              <w:t>Κύριος του Έργου - Φορέας Λειτουργίας - Φορέας Χρηματοδότησης</w:t>
            </w:r>
            <w:r w:rsidR="00FF706D">
              <w:rPr>
                <w:noProof/>
                <w:webHidden/>
              </w:rPr>
              <w:tab/>
            </w:r>
            <w:r w:rsidR="00FF706D">
              <w:rPr>
                <w:noProof/>
                <w:webHidden/>
              </w:rPr>
              <w:fldChar w:fldCharType="begin"/>
            </w:r>
            <w:r w:rsidR="00FF706D">
              <w:rPr>
                <w:noProof/>
                <w:webHidden/>
              </w:rPr>
              <w:instrText xml:space="preserve"> PAGEREF _Toc152142212 \h </w:instrText>
            </w:r>
            <w:r w:rsidR="00FF706D">
              <w:rPr>
                <w:noProof/>
                <w:webHidden/>
              </w:rPr>
            </w:r>
            <w:r w:rsidR="00FF706D">
              <w:rPr>
                <w:noProof/>
                <w:webHidden/>
              </w:rPr>
              <w:fldChar w:fldCharType="separate"/>
            </w:r>
            <w:r>
              <w:rPr>
                <w:noProof/>
                <w:webHidden/>
              </w:rPr>
              <w:t>86</w:t>
            </w:r>
            <w:r w:rsidR="00FF706D">
              <w:rPr>
                <w:noProof/>
                <w:webHidden/>
              </w:rPr>
              <w:fldChar w:fldCharType="end"/>
            </w:r>
          </w:hyperlink>
        </w:p>
        <w:p w14:paraId="4B5A9E8A" w14:textId="2BB4F998" w:rsidR="00FF706D" w:rsidRDefault="00CA1D3C">
          <w:pPr>
            <w:pStyle w:val="5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2142213" w:history="1">
            <w:r w:rsidR="00FF706D" w:rsidRPr="002E6039">
              <w:rPr>
                <w:rStyle w:val="-"/>
                <w:noProof/>
                <w:lang w:val="el-GR"/>
              </w:rPr>
              <w:t>1.1.3</w:t>
            </w:r>
            <w:r w:rsidR="00FF706D">
              <w:rPr>
                <w:rFonts w:asciiTheme="minorHAnsi" w:eastAsiaTheme="minorEastAsia" w:hAnsiTheme="minorHAnsi" w:cstheme="minorBidi"/>
                <w:noProof/>
                <w:kern w:val="2"/>
                <w:sz w:val="22"/>
                <w:szCs w:val="22"/>
                <w:lang w:val="el-GR" w:eastAsia="el-GR"/>
                <w14:ligatures w14:val="standardContextual"/>
              </w:rPr>
              <w:tab/>
            </w:r>
            <w:r w:rsidR="00FF706D" w:rsidRPr="002E6039">
              <w:rPr>
                <w:rStyle w:val="-"/>
                <w:noProof/>
                <w:lang w:val="el-GR"/>
              </w:rPr>
              <w:t>Όργανα &amp; Επιτροπές Παρακολούθησης, Διακυβέρνησης και Ελέγχου του Έργου</w:t>
            </w:r>
            <w:r w:rsidR="00FF706D">
              <w:rPr>
                <w:noProof/>
                <w:webHidden/>
              </w:rPr>
              <w:tab/>
            </w:r>
            <w:r w:rsidR="00FF706D">
              <w:rPr>
                <w:noProof/>
                <w:webHidden/>
              </w:rPr>
              <w:fldChar w:fldCharType="begin"/>
            </w:r>
            <w:r w:rsidR="00FF706D">
              <w:rPr>
                <w:noProof/>
                <w:webHidden/>
              </w:rPr>
              <w:instrText xml:space="preserve"> PAGEREF _Toc152142213 \h </w:instrText>
            </w:r>
            <w:r w:rsidR="00FF706D">
              <w:rPr>
                <w:noProof/>
                <w:webHidden/>
              </w:rPr>
            </w:r>
            <w:r w:rsidR="00FF706D">
              <w:rPr>
                <w:noProof/>
                <w:webHidden/>
              </w:rPr>
              <w:fldChar w:fldCharType="separate"/>
            </w:r>
            <w:r>
              <w:rPr>
                <w:noProof/>
                <w:webHidden/>
              </w:rPr>
              <w:t>87</w:t>
            </w:r>
            <w:r w:rsidR="00FF706D">
              <w:rPr>
                <w:noProof/>
                <w:webHidden/>
              </w:rPr>
              <w:fldChar w:fldCharType="end"/>
            </w:r>
          </w:hyperlink>
        </w:p>
        <w:p w14:paraId="6E80FF21" w14:textId="5B5F2453" w:rsidR="00FF706D" w:rsidRDefault="00CA1D3C">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2142214" w:history="1">
            <w:r w:rsidR="00FF706D" w:rsidRPr="002E6039">
              <w:rPr>
                <w:rStyle w:val="-"/>
                <w:rFonts w:eastAsia="SimSun"/>
                <w:noProof/>
              </w:rPr>
              <w:t>1.2.</w:t>
            </w:r>
            <w:r w:rsidR="00FF706D">
              <w:rPr>
                <w:rFonts w:asciiTheme="minorHAnsi" w:eastAsiaTheme="minorEastAsia" w:hAnsiTheme="minorHAnsi" w:cstheme="minorBidi"/>
                <w:noProof/>
                <w:kern w:val="2"/>
                <w:sz w:val="22"/>
                <w:szCs w:val="22"/>
                <w:lang w:val="el-GR" w:eastAsia="el-GR"/>
                <w14:ligatures w14:val="standardContextual"/>
              </w:rPr>
              <w:tab/>
            </w:r>
            <w:r w:rsidR="00FF706D" w:rsidRPr="002E6039">
              <w:rPr>
                <w:rStyle w:val="-"/>
                <w:rFonts w:eastAsia="SimSun"/>
                <w:noProof/>
              </w:rPr>
              <w:t>Υφιστάμενη Κατάσταση</w:t>
            </w:r>
            <w:r w:rsidR="00FF706D">
              <w:rPr>
                <w:noProof/>
                <w:webHidden/>
              </w:rPr>
              <w:tab/>
            </w:r>
            <w:r w:rsidR="00FF706D">
              <w:rPr>
                <w:noProof/>
                <w:webHidden/>
              </w:rPr>
              <w:fldChar w:fldCharType="begin"/>
            </w:r>
            <w:r w:rsidR="00FF706D">
              <w:rPr>
                <w:noProof/>
                <w:webHidden/>
              </w:rPr>
              <w:instrText xml:space="preserve"> PAGEREF _Toc152142214 \h </w:instrText>
            </w:r>
            <w:r w:rsidR="00FF706D">
              <w:rPr>
                <w:noProof/>
                <w:webHidden/>
              </w:rPr>
            </w:r>
            <w:r w:rsidR="00FF706D">
              <w:rPr>
                <w:noProof/>
                <w:webHidden/>
              </w:rPr>
              <w:fldChar w:fldCharType="separate"/>
            </w:r>
            <w:r>
              <w:rPr>
                <w:noProof/>
                <w:webHidden/>
              </w:rPr>
              <w:t>88</w:t>
            </w:r>
            <w:r w:rsidR="00FF706D">
              <w:rPr>
                <w:noProof/>
                <w:webHidden/>
              </w:rPr>
              <w:fldChar w:fldCharType="end"/>
            </w:r>
          </w:hyperlink>
        </w:p>
        <w:p w14:paraId="65C87D83" w14:textId="28486C96" w:rsidR="00FF706D" w:rsidRDefault="00CA1D3C">
          <w:pPr>
            <w:pStyle w:val="5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2142215" w:history="1">
            <w:r w:rsidR="00FF706D" w:rsidRPr="002E6039">
              <w:rPr>
                <w:rStyle w:val="-"/>
                <w:noProof/>
                <w:lang w:val="el-GR"/>
              </w:rPr>
              <w:t>1.2.1</w:t>
            </w:r>
            <w:r w:rsidR="00FF706D">
              <w:rPr>
                <w:rFonts w:asciiTheme="minorHAnsi" w:eastAsiaTheme="minorEastAsia" w:hAnsiTheme="minorHAnsi" w:cstheme="minorBidi"/>
                <w:noProof/>
                <w:kern w:val="2"/>
                <w:sz w:val="22"/>
                <w:szCs w:val="22"/>
                <w:lang w:val="el-GR" w:eastAsia="el-GR"/>
                <w14:ligatures w14:val="standardContextual"/>
              </w:rPr>
              <w:tab/>
            </w:r>
            <w:r w:rsidR="00FF706D" w:rsidRPr="002E6039">
              <w:rPr>
                <w:rStyle w:val="-"/>
                <w:noProof/>
                <w:lang w:val="el-GR"/>
              </w:rPr>
              <w:t>Συνοπτική Περιγραφή των υπηρεσιών και της λειτουργίας του Φορέα Λειτουργία (σε σχέση με το αντικείμενο και τις απαιτήσεις του έργου)</w:t>
            </w:r>
            <w:r w:rsidR="00FF706D">
              <w:rPr>
                <w:noProof/>
                <w:webHidden/>
              </w:rPr>
              <w:tab/>
            </w:r>
            <w:r w:rsidR="00FF706D">
              <w:rPr>
                <w:noProof/>
                <w:webHidden/>
              </w:rPr>
              <w:fldChar w:fldCharType="begin"/>
            </w:r>
            <w:r w:rsidR="00FF706D">
              <w:rPr>
                <w:noProof/>
                <w:webHidden/>
              </w:rPr>
              <w:instrText xml:space="preserve"> PAGEREF _Toc152142215 \h </w:instrText>
            </w:r>
            <w:r w:rsidR="00FF706D">
              <w:rPr>
                <w:noProof/>
                <w:webHidden/>
              </w:rPr>
            </w:r>
            <w:r w:rsidR="00FF706D">
              <w:rPr>
                <w:noProof/>
                <w:webHidden/>
              </w:rPr>
              <w:fldChar w:fldCharType="separate"/>
            </w:r>
            <w:r>
              <w:rPr>
                <w:noProof/>
                <w:webHidden/>
              </w:rPr>
              <w:t>88</w:t>
            </w:r>
            <w:r w:rsidR="00FF706D">
              <w:rPr>
                <w:noProof/>
                <w:webHidden/>
              </w:rPr>
              <w:fldChar w:fldCharType="end"/>
            </w:r>
          </w:hyperlink>
        </w:p>
        <w:p w14:paraId="5783F36A" w14:textId="4BB632CA" w:rsidR="00FF706D" w:rsidRDefault="00CA1D3C">
          <w:pPr>
            <w:pStyle w:val="5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2142216" w:history="1">
            <w:r w:rsidR="00FF706D" w:rsidRPr="002E6039">
              <w:rPr>
                <w:rStyle w:val="-"/>
                <w:noProof/>
                <w:lang w:val="el-GR"/>
              </w:rPr>
              <w:t>1.2.2</w:t>
            </w:r>
            <w:r w:rsidR="00FF706D">
              <w:rPr>
                <w:rFonts w:asciiTheme="minorHAnsi" w:eastAsiaTheme="minorEastAsia" w:hAnsiTheme="minorHAnsi" w:cstheme="minorBidi"/>
                <w:noProof/>
                <w:kern w:val="2"/>
                <w:sz w:val="22"/>
                <w:szCs w:val="22"/>
                <w:lang w:val="el-GR" w:eastAsia="el-GR"/>
                <w14:ligatures w14:val="standardContextual"/>
              </w:rPr>
              <w:tab/>
            </w:r>
            <w:r w:rsidR="00FF706D" w:rsidRPr="002E6039">
              <w:rPr>
                <w:rStyle w:val="-"/>
                <w:noProof/>
                <w:lang w:val="el-GR"/>
              </w:rPr>
              <w:t>Πληροφοριακή Υποδομή</w:t>
            </w:r>
            <w:r w:rsidR="00FF706D">
              <w:rPr>
                <w:noProof/>
                <w:webHidden/>
              </w:rPr>
              <w:tab/>
            </w:r>
            <w:r w:rsidR="00FF706D">
              <w:rPr>
                <w:noProof/>
                <w:webHidden/>
              </w:rPr>
              <w:fldChar w:fldCharType="begin"/>
            </w:r>
            <w:r w:rsidR="00FF706D">
              <w:rPr>
                <w:noProof/>
                <w:webHidden/>
              </w:rPr>
              <w:instrText xml:space="preserve"> PAGEREF _Toc152142216 \h </w:instrText>
            </w:r>
            <w:r w:rsidR="00FF706D">
              <w:rPr>
                <w:noProof/>
                <w:webHidden/>
              </w:rPr>
            </w:r>
            <w:r w:rsidR="00FF706D">
              <w:rPr>
                <w:noProof/>
                <w:webHidden/>
              </w:rPr>
              <w:fldChar w:fldCharType="separate"/>
            </w:r>
            <w:r>
              <w:rPr>
                <w:noProof/>
                <w:webHidden/>
              </w:rPr>
              <w:t>88</w:t>
            </w:r>
            <w:r w:rsidR="00FF706D">
              <w:rPr>
                <w:noProof/>
                <w:webHidden/>
              </w:rPr>
              <w:fldChar w:fldCharType="end"/>
            </w:r>
          </w:hyperlink>
        </w:p>
        <w:p w14:paraId="7C1E07C4" w14:textId="6D380ADB" w:rsidR="00FF706D" w:rsidRDefault="00CA1D3C">
          <w:pPr>
            <w:pStyle w:val="5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2142217" w:history="1">
            <w:r w:rsidR="00FF706D" w:rsidRPr="002E6039">
              <w:rPr>
                <w:rStyle w:val="-"/>
                <w:noProof/>
              </w:rPr>
              <w:t>1.2.3</w:t>
            </w:r>
            <w:r w:rsidR="00FF706D">
              <w:rPr>
                <w:rFonts w:asciiTheme="minorHAnsi" w:eastAsiaTheme="minorEastAsia" w:hAnsiTheme="minorHAnsi" w:cstheme="minorBidi"/>
                <w:noProof/>
                <w:kern w:val="2"/>
                <w:sz w:val="22"/>
                <w:szCs w:val="22"/>
                <w:lang w:val="el-GR" w:eastAsia="el-GR"/>
                <w14:ligatures w14:val="standardContextual"/>
              </w:rPr>
              <w:tab/>
            </w:r>
            <w:r w:rsidR="00FF706D" w:rsidRPr="002E6039">
              <w:rPr>
                <w:rStyle w:val="-"/>
                <w:noProof/>
              </w:rPr>
              <w:t>Παρούσα Κατάσταση – Αναγκαιότητα Υλοποίησης</w:t>
            </w:r>
            <w:r w:rsidR="00FF706D">
              <w:rPr>
                <w:noProof/>
                <w:webHidden/>
              </w:rPr>
              <w:tab/>
            </w:r>
            <w:r w:rsidR="00FF706D">
              <w:rPr>
                <w:noProof/>
                <w:webHidden/>
              </w:rPr>
              <w:fldChar w:fldCharType="begin"/>
            </w:r>
            <w:r w:rsidR="00FF706D">
              <w:rPr>
                <w:noProof/>
                <w:webHidden/>
              </w:rPr>
              <w:instrText xml:space="preserve"> PAGEREF _Toc152142217 \h </w:instrText>
            </w:r>
            <w:r w:rsidR="00FF706D">
              <w:rPr>
                <w:noProof/>
                <w:webHidden/>
              </w:rPr>
            </w:r>
            <w:r w:rsidR="00FF706D">
              <w:rPr>
                <w:noProof/>
                <w:webHidden/>
              </w:rPr>
              <w:fldChar w:fldCharType="separate"/>
            </w:r>
            <w:r>
              <w:rPr>
                <w:noProof/>
                <w:webHidden/>
              </w:rPr>
              <w:t>88</w:t>
            </w:r>
            <w:r w:rsidR="00FF706D">
              <w:rPr>
                <w:noProof/>
                <w:webHidden/>
              </w:rPr>
              <w:fldChar w:fldCharType="end"/>
            </w:r>
          </w:hyperlink>
        </w:p>
        <w:p w14:paraId="271CD760" w14:textId="243FF270" w:rsidR="00FF706D" w:rsidRDefault="00CA1D3C">
          <w:pPr>
            <w:pStyle w:val="5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2142218" w:history="1">
            <w:r w:rsidR="00FF706D" w:rsidRPr="002E6039">
              <w:rPr>
                <w:rStyle w:val="-"/>
                <w:noProof/>
                <w:lang w:val="el-GR"/>
              </w:rPr>
              <w:t>1.2.4</w:t>
            </w:r>
            <w:r w:rsidR="00FF706D">
              <w:rPr>
                <w:rFonts w:asciiTheme="minorHAnsi" w:eastAsiaTheme="minorEastAsia" w:hAnsiTheme="minorHAnsi" w:cstheme="minorBidi"/>
                <w:noProof/>
                <w:kern w:val="2"/>
                <w:sz w:val="22"/>
                <w:szCs w:val="22"/>
                <w:lang w:val="el-GR" w:eastAsia="el-GR"/>
                <w14:ligatures w14:val="standardContextual"/>
              </w:rPr>
              <w:tab/>
            </w:r>
            <w:r w:rsidR="00FF706D" w:rsidRPr="002E6039">
              <w:rPr>
                <w:rStyle w:val="-"/>
                <w:noProof/>
                <w:lang w:val="el-GR"/>
              </w:rPr>
              <w:t>Το Κυβερνητικό Υπολογιστικό Νέφος (</w:t>
            </w:r>
            <w:r w:rsidR="00FF706D" w:rsidRPr="002E6039">
              <w:rPr>
                <w:rStyle w:val="-"/>
                <w:noProof/>
              </w:rPr>
              <w:t>G</w:t>
            </w:r>
            <w:r w:rsidR="00FF706D" w:rsidRPr="002E6039">
              <w:rPr>
                <w:rStyle w:val="-"/>
                <w:noProof/>
                <w:lang w:val="el-GR"/>
              </w:rPr>
              <w:t>-</w:t>
            </w:r>
            <w:r w:rsidR="00FF706D" w:rsidRPr="002E6039">
              <w:rPr>
                <w:rStyle w:val="-"/>
                <w:noProof/>
              </w:rPr>
              <w:t>Cloud</w:t>
            </w:r>
            <w:r w:rsidR="00FF706D" w:rsidRPr="002E6039">
              <w:rPr>
                <w:rStyle w:val="-"/>
                <w:noProof/>
                <w:lang w:val="el-GR"/>
              </w:rPr>
              <w:t>)</w:t>
            </w:r>
            <w:r w:rsidR="00FF706D">
              <w:rPr>
                <w:noProof/>
                <w:webHidden/>
              </w:rPr>
              <w:tab/>
            </w:r>
            <w:r w:rsidR="00FF706D">
              <w:rPr>
                <w:noProof/>
                <w:webHidden/>
              </w:rPr>
              <w:fldChar w:fldCharType="begin"/>
            </w:r>
            <w:r w:rsidR="00FF706D">
              <w:rPr>
                <w:noProof/>
                <w:webHidden/>
              </w:rPr>
              <w:instrText xml:space="preserve"> PAGEREF _Toc152142218 \h </w:instrText>
            </w:r>
            <w:r w:rsidR="00FF706D">
              <w:rPr>
                <w:noProof/>
                <w:webHidden/>
              </w:rPr>
            </w:r>
            <w:r w:rsidR="00FF706D">
              <w:rPr>
                <w:noProof/>
                <w:webHidden/>
              </w:rPr>
              <w:fldChar w:fldCharType="separate"/>
            </w:r>
            <w:r>
              <w:rPr>
                <w:noProof/>
                <w:webHidden/>
              </w:rPr>
              <w:t>89</w:t>
            </w:r>
            <w:r w:rsidR="00FF706D">
              <w:rPr>
                <w:noProof/>
                <w:webHidden/>
              </w:rPr>
              <w:fldChar w:fldCharType="end"/>
            </w:r>
          </w:hyperlink>
        </w:p>
        <w:p w14:paraId="187F4A61" w14:textId="2B2D3716" w:rsidR="00FF706D" w:rsidRDefault="00CA1D3C">
          <w:pPr>
            <w:pStyle w:val="60"/>
            <w:tabs>
              <w:tab w:val="left" w:pos="1931"/>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2142219" w:history="1">
            <w:r w:rsidR="00FF706D" w:rsidRPr="002E6039">
              <w:rPr>
                <w:rStyle w:val="-"/>
                <w:rFonts w:eastAsia="SimSun"/>
                <w:noProof/>
              </w:rPr>
              <w:t>1.2.4.1.</w:t>
            </w:r>
            <w:r w:rsidR="00FF706D">
              <w:rPr>
                <w:rFonts w:asciiTheme="minorHAnsi" w:eastAsiaTheme="minorEastAsia" w:hAnsiTheme="minorHAnsi" w:cstheme="minorBidi"/>
                <w:noProof/>
                <w:kern w:val="2"/>
                <w:sz w:val="22"/>
                <w:szCs w:val="22"/>
                <w:lang w:val="el-GR" w:eastAsia="el-GR"/>
                <w14:ligatures w14:val="standardContextual"/>
              </w:rPr>
              <w:tab/>
            </w:r>
            <w:r w:rsidR="00FF706D" w:rsidRPr="002E6039">
              <w:rPr>
                <w:rStyle w:val="-"/>
                <w:rFonts w:eastAsia="SimSun"/>
                <w:noProof/>
              </w:rPr>
              <w:t>Περιγραφή</w:t>
            </w:r>
            <w:r w:rsidR="00FF706D">
              <w:rPr>
                <w:noProof/>
                <w:webHidden/>
              </w:rPr>
              <w:tab/>
            </w:r>
            <w:r w:rsidR="00FF706D">
              <w:rPr>
                <w:noProof/>
                <w:webHidden/>
              </w:rPr>
              <w:fldChar w:fldCharType="begin"/>
            </w:r>
            <w:r w:rsidR="00FF706D">
              <w:rPr>
                <w:noProof/>
                <w:webHidden/>
              </w:rPr>
              <w:instrText xml:space="preserve"> PAGEREF _Toc152142219 \h </w:instrText>
            </w:r>
            <w:r w:rsidR="00FF706D">
              <w:rPr>
                <w:noProof/>
                <w:webHidden/>
              </w:rPr>
            </w:r>
            <w:r w:rsidR="00FF706D">
              <w:rPr>
                <w:noProof/>
                <w:webHidden/>
              </w:rPr>
              <w:fldChar w:fldCharType="separate"/>
            </w:r>
            <w:r>
              <w:rPr>
                <w:noProof/>
                <w:webHidden/>
              </w:rPr>
              <w:t>89</w:t>
            </w:r>
            <w:r w:rsidR="00FF706D">
              <w:rPr>
                <w:noProof/>
                <w:webHidden/>
              </w:rPr>
              <w:fldChar w:fldCharType="end"/>
            </w:r>
          </w:hyperlink>
        </w:p>
        <w:p w14:paraId="6655302C" w14:textId="5D0F4236" w:rsidR="00FF706D" w:rsidRDefault="00CA1D3C">
          <w:pPr>
            <w:pStyle w:val="60"/>
            <w:tabs>
              <w:tab w:val="left" w:pos="1931"/>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2142220" w:history="1">
            <w:r w:rsidR="00FF706D" w:rsidRPr="002E6039">
              <w:rPr>
                <w:rStyle w:val="-"/>
                <w:rFonts w:eastAsia="SimSun"/>
                <w:noProof/>
              </w:rPr>
              <w:t>1.2.4.2.</w:t>
            </w:r>
            <w:r w:rsidR="00FF706D">
              <w:rPr>
                <w:rFonts w:asciiTheme="minorHAnsi" w:eastAsiaTheme="minorEastAsia" w:hAnsiTheme="minorHAnsi" w:cstheme="minorBidi"/>
                <w:noProof/>
                <w:kern w:val="2"/>
                <w:sz w:val="22"/>
                <w:szCs w:val="22"/>
                <w:lang w:val="el-GR" w:eastAsia="el-GR"/>
                <w14:ligatures w14:val="standardContextual"/>
              </w:rPr>
              <w:tab/>
            </w:r>
            <w:r w:rsidR="00FF706D" w:rsidRPr="002E6039">
              <w:rPr>
                <w:rStyle w:val="-"/>
                <w:rFonts w:eastAsia="SimSun"/>
                <w:noProof/>
              </w:rPr>
              <w:t>Παροχές-Οφέλη του Κυβερνητικού Υπολογιστικού Νέφους</w:t>
            </w:r>
            <w:r w:rsidR="00FF706D">
              <w:rPr>
                <w:noProof/>
                <w:webHidden/>
              </w:rPr>
              <w:tab/>
            </w:r>
            <w:r w:rsidR="00FF706D">
              <w:rPr>
                <w:noProof/>
                <w:webHidden/>
              </w:rPr>
              <w:fldChar w:fldCharType="begin"/>
            </w:r>
            <w:r w:rsidR="00FF706D">
              <w:rPr>
                <w:noProof/>
                <w:webHidden/>
              </w:rPr>
              <w:instrText xml:space="preserve"> PAGEREF _Toc152142220 \h </w:instrText>
            </w:r>
            <w:r w:rsidR="00FF706D">
              <w:rPr>
                <w:noProof/>
                <w:webHidden/>
              </w:rPr>
            </w:r>
            <w:r w:rsidR="00FF706D">
              <w:rPr>
                <w:noProof/>
                <w:webHidden/>
              </w:rPr>
              <w:fldChar w:fldCharType="separate"/>
            </w:r>
            <w:r>
              <w:rPr>
                <w:noProof/>
                <w:webHidden/>
              </w:rPr>
              <w:t>89</w:t>
            </w:r>
            <w:r w:rsidR="00FF706D">
              <w:rPr>
                <w:noProof/>
                <w:webHidden/>
              </w:rPr>
              <w:fldChar w:fldCharType="end"/>
            </w:r>
          </w:hyperlink>
        </w:p>
        <w:p w14:paraId="6D25E604" w14:textId="799A6D9B" w:rsidR="00FF706D" w:rsidRDefault="00CA1D3C">
          <w:pPr>
            <w:pStyle w:val="31"/>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2142221" w:history="1">
            <w:r w:rsidR="00FF706D" w:rsidRPr="002E6039">
              <w:rPr>
                <w:rStyle w:val="-"/>
                <w:noProof/>
                <w:lang w:val="el-GR"/>
              </w:rPr>
              <w:t>2.</w:t>
            </w:r>
            <w:r w:rsidR="00FF706D">
              <w:rPr>
                <w:rFonts w:asciiTheme="minorHAnsi" w:eastAsiaTheme="minorEastAsia" w:hAnsiTheme="minorHAnsi" w:cstheme="minorBidi"/>
                <w:i w:val="0"/>
                <w:iCs w:val="0"/>
                <w:noProof/>
                <w:kern w:val="2"/>
                <w:sz w:val="22"/>
                <w:szCs w:val="22"/>
                <w:lang w:val="el-GR" w:eastAsia="el-GR"/>
                <w14:ligatures w14:val="standardContextual"/>
              </w:rPr>
              <w:tab/>
            </w:r>
            <w:r w:rsidR="00FF706D" w:rsidRPr="002E6039">
              <w:rPr>
                <w:rStyle w:val="-"/>
                <w:noProof/>
                <w:lang w:val="el-GR"/>
              </w:rPr>
              <w:t>Περιγραφή Φυσικού Αντικειμένου της Σύμβασης</w:t>
            </w:r>
            <w:r w:rsidR="00FF706D">
              <w:rPr>
                <w:noProof/>
                <w:webHidden/>
              </w:rPr>
              <w:tab/>
            </w:r>
            <w:r w:rsidR="00FF706D">
              <w:rPr>
                <w:noProof/>
                <w:webHidden/>
              </w:rPr>
              <w:fldChar w:fldCharType="begin"/>
            </w:r>
            <w:r w:rsidR="00FF706D">
              <w:rPr>
                <w:noProof/>
                <w:webHidden/>
              </w:rPr>
              <w:instrText xml:space="preserve"> PAGEREF _Toc152142221 \h </w:instrText>
            </w:r>
            <w:r w:rsidR="00FF706D">
              <w:rPr>
                <w:noProof/>
                <w:webHidden/>
              </w:rPr>
            </w:r>
            <w:r w:rsidR="00FF706D">
              <w:rPr>
                <w:noProof/>
                <w:webHidden/>
              </w:rPr>
              <w:fldChar w:fldCharType="separate"/>
            </w:r>
            <w:r>
              <w:rPr>
                <w:noProof/>
                <w:webHidden/>
              </w:rPr>
              <w:t>90</w:t>
            </w:r>
            <w:r w:rsidR="00FF706D">
              <w:rPr>
                <w:noProof/>
                <w:webHidden/>
              </w:rPr>
              <w:fldChar w:fldCharType="end"/>
            </w:r>
          </w:hyperlink>
        </w:p>
        <w:p w14:paraId="61F62615" w14:textId="6A7B5E33" w:rsidR="00FF706D" w:rsidRDefault="00CA1D3C">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2142222" w:history="1">
            <w:r w:rsidR="00FF706D" w:rsidRPr="002E6039">
              <w:rPr>
                <w:rStyle w:val="-"/>
                <w:noProof/>
              </w:rPr>
              <w:t>2.1</w:t>
            </w:r>
            <w:r w:rsidR="00FF706D">
              <w:rPr>
                <w:rFonts w:asciiTheme="minorHAnsi" w:eastAsiaTheme="minorEastAsia" w:hAnsiTheme="minorHAnsi" w:cstheme="minorBidi"/>
                <w:noProof/>
                <w:kern w:val="2"/>
                <w:sz w:val="22"/>
                <w:szCs w:val="22"/>
                <w:lang w:val="el-GR" w:eastAsia="el-GR"/>
                <w14:ligatures w14:val="standardContextual"/>
              </w:rPr>
              <w:tab/>
            </w:r>
            <w:r w:rsidR="00FF706D" w:rsidRPr="002E6039">
              <w:rPr>
                <w:rStyle w:val="-"/>
                <w:noProof/>
              </w:rPr>
              <w:t>Αντικείμενο της Σύμβασης</w:t>
            </w:r>
            <w:r w:rsidR="00FF706D">
              <w:rPr>
                <w:noProof/>
                <w:webHidden/>
              </w:rPr>
              <w:tab/>
            </w:r>
            <w:r w:rsidR="00FF706D">
              <w:rPr>
                <w:noProof/>
                <w:webHidden/>
              </w:rPr>
              <w:fldChar w:fldCharType="begin"/>
            </w:r>
            <w:r w:rsidR="00FF706D">
              <w:rPr>
                <w:noProof/>
                <w:webHidden/>
              </w:rPr>
              <w:instrText xml:space="preserve"> PAGEREF _Toc152142222 \h </w:instrText>
            </w:r>
            <w:r w:rsidR="00FF706D">
              <w:rPr>
                <w:noProof/>
                <w:webHidden/>
              </w:rPr>
            </w:r>
            <w:r w:rsidR="00FF706D">
              <w:rPr>
                <w:noProof/>
                <w:webHidden/>
              </w:rPr>
              <w:fldChar w:fldCharType="separate"/>
            </w:r>
            <w:r>
              <w:rPr>
                <w:noProof/>
                <w:webHidden/>
              </w:rPr>
              <w:t>90</w:t>
            </w:r>
            <w:r w:rsidR="00FF706D">
              <w:rPr>
                <w:noProof/>
                <w:webHidden/>
              </w:rPr>
              <w:fldChar w:fldCharType="end"/>
            </w:r>
          </w:hyperlink>
        </w:p>
        <w:p w14:paraId="3B1FCC92" w14:textId="24B746C4" w:rsidR="00FF706D" w:rsidRDefault="00CA1D3C">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2142223" w:history="1">
            <w:r w:rsidR="00FF706D" w:rsidRPr="002E6039">
              <w:rPr>
                <w:rStyle w:val="-"/>
                <w:noProof/>
              </w:rPr>
              <w:t>2.2</w:t>
            </w:r>
            <w:r w:rsidR="00FF706D">
              <w:rPr>
                <w:rFonts w:asciiTheme="minorHAnsi" w:eastAsiaTheme="minorEastAsia" w:hAnsiTheme="minorHAnsi" w:cstheme="minorBidi"/>
                <w:noProof/>
                <w:kern w:val="2"/>
                <w:sz w:val="22"/>
                <w:szCs w:val="22"/>
                <w:lang w:val="el-GR" w:eastAsia="el-GR"/>
                <w14:ligatures w14:val="standardContextual"/>
              </w:rPr>
              <w:tab/>
            </w:r>
            <w:r w:rsidR="00FF706D" w:rsidRPr="002E6039">
              <w:rPr>
                <w:rStyle w:val="-"/>
                <w:noProof/>
              </w:rPr>
              <w:t>Σκοπός και Στόχοι της Σύμβασης</w:t>
            </w:r>
            <w:r w:rsidR="00FF706D">
              <w:rPr>
                <w:noProof/>
                <w:webHidden/>
              </w:rPr>
              <w:tab/>
            </w:r>
            <w:r w:rsidR="00FF706D">
              <w:rPr>
                <w:noProof/>
                <w:webHidden/>
              </w:rPr>
              <w:fldChar w:fldCharType="begin"/>
            </w:r>
            <w:r w:rsidR="00FF706D">
              <w:rPr>
                <w:noProof/>
                <w:webHidden/>
              </w:rPr>
              <w:instrText xml:space="preserve"> PAGEREF _Toc152142223 \h </w:instrText>
            </w:r>
            <w:r w:rsidR="00FF706D">
              <w:rPr>
                <w:noProof/>
                <w:webHidden/>
              </w:rPr>
            </w:r>
            <w:r w:rsidR="00FF706D">
              <w:rPr>
                <w:noProof/>
                <w:webHidden/>
              </w:rPr>
              <w:fldChar w:fldCharType="separate"/>
            </w:r>
            <w:r>
              <w:rPr>
                <w:noProof/>
                <w:webHidden/>
              </w:rPr>
              <w:t>91</w:t>
            </w:r>
            <w:r w:rsidR="00FF706D">
              <w:rPr>
                <w:noProof/>
                <w:webHidden/>
              </w:rPr>
              <w:fldChar w:fldCharType="end"/>
            </w:r>
          </w:hyperlink>
        </w:p>
        <w:p w14:paraId="4DF7C7D1" w14:textId="7C9E51E4" w:rsidR="00FF706D" w:rsidRDefault="00CA1D3C">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2142224" w:history="1">
            <w:r w:rsidR="00FF706D" w:rsidRPr="002E6039">
              <w:rPr>
                <w:rStyle w:val="-"/>
                <w:noProof/>
              </w:rPr>
              <w:t>2.3</w:t>
            </w:r>
            <w:r w:rsidR="00FF706D">
              <w:rPr>
                <w:rFonts w:asciiTheme="minorHAnsi" w:eastAsiaTheme="minorEastAsia" w:hAnsiTheme="minorHAnsi" w:cstheme="minorBidi"/>
                <w:noProof/>
                <w:kern w:val="2"/>
                <w:sz w:val="22"/>
                <w:szCs w:val="22"/>
                <w:lang w:val="el-GR" w:eastAsia="el-GR"/>
                <w14:ligatures w14:val="standardContextual"/>
              </w:rPr>
              <w:tab/>
            </w:r>
            <w:r w:rsidR="00FF706D" w:rsidRPr="002E6039">
              <w:rPr>
                <w:rStyle w:val="-"/>
                <w:noProof/>
              </w:rPr>
              <w:t>Αναμενόμενα Οφέλη</w:t>
            </w:r>
            <w:r w:rsidR="00FF706D">
              <w:rPr>
                <w:noProof/>
                <w:webHidden/>
              </w:rPr>
              <w:tab/>
            </w:r>
            <w:r w:rsidR="00FF706D">
              <w:rPr>
                <w:noProof/>
                <w:webHidden/>
              </w:rPr>
              <w:fldChar w:fldCharType="begin"/>
            </w:r>
            <w:r w:rsidR="00FF706D">
              <w:rPr>
                <w:noProof/>
                <w:webHidden/>
              </w:rPr>
              <w:instrText xml:space="preserve"> PAGEREF _Toc152142224 \h </w:instrText>
            </w:r>
            <w:r w:rsidR="00FF706D">
              <w:rPr>
                <w:noProof/>
                <w:webHidden/>
              </w:rPr>
            </w:r>
            <w:r w:rsidR="00FF706D">
              <w:rPr>
                <w:noProof/>
                <w:webHidden/>
              </w:rPr>
              <w:fldChar w:fldCharType="separate"/>
            </w:r>
            <w:r>
              <w:rPr>
                <w:noProof/>
                <w:webHidden/>
              </w:rPr>
              <w:t>91</w:t>
            </w:r>
            <w:r w:rsidR="00FF706D">
              <w:rPr>
                <w:noProof/>
                <w:webHidden/>
              </w:rPr>
              <w:fldChar w:fldCharType="end"/>
            </w:r>
          </w:hyperlink>
        </w:p>
        <w:p w14:paraId="35B98168" w14:textId="4A65CD29" w:rsidR="00FF706D" w:rsidRDefault="00CA1D3C">
          <w:pPr>
            <w:pStyle w:val="31"/>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2142225" w:history="1">
            <w:r w:rsidR="00FF706D" w:rsidRPr="002E6039">
              <w:rPr>
                <w:rStyle w:val="-"/>
                <w:noProof/>
                <w:lang w:val="el-GR"/>
              </w:rPr>
              <w:t>3.</w:t>
            </w:r>
            <w:r w:rsidR="00FF706D">
              <w:rPr>
                <w:rFonts w:asciiTheme="minorHAnsi" w:eastAsiaTheme="minorEastAsia" w:hAnsiTheme="minorHAnsi" w:cstheme="minorBidi"/>
                <w:i w:val="0"/>
                <w:iCs w:val="0"/>
                <w:noProof/>
                <w:kern w:val="2"/>
                <w:sz w:val="22"/>
                <w:szCs w:val="22"/>
                <w:lang w:val="el-GR" w:eastAsia="el-GR"/>
                <w14:ligatures w14:val="standardContextual"/>
              </w:rPr>
              <w:tab/>
            </w:r>
            <w:r w:rsidR="00FF706D" w:rsidRPr="002E6039">
              <w:rPr>
                <w:rStyle w:val="-"/>
                <w:noProof/>
                <w:lang w:val="el-GR"/>
              </w:rPr>
              <w:t>Αρχιτεκτονική</w:t>
            </w:r>
            <w:r w:rsidR="00FF706D">
              <w:rPr>
                <w:noProof/>
                <w:webHidden/>
              </w:rPr>
              <w:tab/>
            </w:r>
            <w:r w:rsidR="00FF706D">
              <w:rPr>
                <w:noProof/>
                <w:webHidden/>
              </w:rPr>
              <w:fldChar w:fldCharType="begin"/>
            </w:r>
            <w:r w:rsidR="00FF706D">
              <w:rPr>
                <w:noProof/>
                <w:webHidden/>
              </w:rPr>
              <w:instrText xml:space="preserve"> PAGEREF _Toc152142225 \h </w:instrText>
            </w:r>
            <w:r w:rsidR="00FF706D">
              <w:rPr>
                <w:noProof/>
                <w:webHidden/>
              </w:rPr>
            </w:r>
            <w:r w:rsidR="00FF706D">
              <w:rPr>
                <w:noProof/>
                <w:webHidden/>
              </w:rPr>
              <w:fldChar w:fldCharType="separate"/>
            </w:r>
            <w:r>
              <w:rPr>
                <w:noProof/>
                <w:webHidden/>
              </w:rPr>
              <w:t>91</w:t>
            </w:r>
            <w:r w:rsidR="00FF706D">
              <w:rPr>
                <w:noProof/>
                <w:webHidden/>
              </w:rPr>
              <w:fldChar w:fldCharType="end"/>
            </w:r>
          </w:hyperlink>
        </w:p>
        <w:p w14:paraId="28A63C83" w14:textId="3A5C7171" w:rsidR="00FF706D" w:rsidRDefault="00CA1D3C">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2142226" w:history="1">
            <w:r w:rsidR="00FF706D" w:rsidRPr="002E6039">
              <w:rPr>
                <w:rStyle w:val="-"/>
                <w:noProof/>
              </w:rPr>
              <w:t>3.1</w:t>
            </w:r>
            <w:r w:rsidR="00FF706D">
              <w:rPr>
                <w:rFonts w:asciiTheme="minorHAnsi" w:eastAsiaTheme="minorEastAsia" w:hAnsiTheme="minorHAnsi" w:cstheme="minorBidi"/>
                <w:noProof/>
                <w:kern w:val="2"/>
                <w:sz w:val="22"/>
                <w:szCs w:val="22"/>
                <w:lang w:val="el-GR" w:eastAsia="el-GR"/>
                <w14:ligatures w14:val="standardContextual"/>
              </w:rPr>
              <w:tab/>
            </w:r>
            <w:r w:rsidR="00FF706D" w:rsidRPr="002E6039">
              <w:rPr>
                <w:rStyle w:val="-"/>
                <w:noProof/>
              </w:rPr>
              <w:t>Γενικές Αρχές Σχεδιασμού Συστήματος</w:t>
            </w:r>
            <w:r w:rsidR="00FF706D">
              <w:rPr>
                <w:noProof/>
                <w:webHidden/>
              </w:rPr>
              <w:tab/>
            </w:r>
            <w:r w:rsidR="00FF706D">
              <w:rPr>
                <w:noProof/>
                <w:webHidden/>
              </w:rPr>
              <w:fldChar w:fldCharType="begin"/>
            </w:r>
            <w:r w:rsidR="00FF706D">
              <w:rPr>
                <w:noProof/>
                <w:webHidden/>
              </w:rPr>
              <w:instrText xml:space="preserve"> PAGEREF _Toc152142226 \h </w:instrText>
            </w:r>
            <w:r w:rsidR="00FF706D">
              <w:rPr>
                <w:noProof/>
                <w:webHidden/>
              </w:rPr>
            </w:r>
            <w:r w:rsidR="00FF706D">
              <w:rPr>
                <w:noProof/>
                <w:webHidden/>
              </w:rPr>
              <w:fldChar w:fldCharType="separate"/>
            </w:r>
            <w:r>
              <w:rPr>
                <w:noProof/>
                <w:webHidden/>
              </w:rPr>
              <w:t>91</w:t>
            </w:r>
            <w:r w:rsidR="00FF706D">
              <w:rPr>
                <w:noProof/>
                <w:webHidden/>
              </w:rPr>
              <w:fldChar w:fldCharType="end"/>
            </w:r>
          </w:hyperlink>
        </w:p>
        <w:p w14:paraId="0C6C3D3E" w14:textId="0703F337" w:rsidR="00FF706D" w:rsidRDefault="00CA1D3C">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2142227" w:history="1">
            <w:r w:rsidR="00FF706D" w:rsidRPr="002E6039">
              <w:rPr>
                <w:rStyle w:val="-"/>
                <w:noProof/>
              </w:rPr>
              <w:t>3.2</w:t>
            </w:r>
            <w:r w:rsidR="00FF706D">
              <w:rPr>
                <w:rFonts w:asciiTheme="minorHAnsi" w:eastAsiaTheme="minorEastAsia" w:hAnsiTheme="minorHAnsi" w:cstheme="minorBidi"/>
                <w:noProof/>
                <w:kern w:val="2"/>
                <w:sz w:val="22"/>
                <w:szCs w:val="22"/>
                <w:lang w:val="el-GR" w:eastAsia="el-GR"/>
                <w14:ligatures w14:val="standardContextual"/>
              </w:rPr>
              <w:tab/>
            </w:r>
            <w:r w:rsidR="00FF706D" w:rsidRPr="002E6039">
              <w:rPr>
                <w:rStyle w:val="-"/>
                <w:noProof/>
              </w:rPr>
              <w:t>Λογική Αρχιτεκτονική</w:t>
            </w:r>
            <w:r w:rsidR="00FF706D">
              <w:rPr>
                <w:noProof/>
                <w:webHidden/>
              </w:rPr>
              <w:tab/>
            </w:r>
            <w:r w:rsidR="00FF706D">
              <w:rPr>
                <w:noProof/>
                <w:webHidden/>
              </w:rPr>
              <w:fldChar w:fldCharType="begin"/>
            </w:r>
            <w:r w:rsidR="00FF706D">
              <w:rPr>
                <w:noProof/>
                <w:webHidden/>
              </w:rPr>
              <w:instrText xml:space="preserve"> PAGEREF _Toc152142227 \h </w:instrText>
            </w:r>
            <w:r w:rsidR="00FF706D">
              <w:rPr>
                <w:noProof/>
                <w:webHidden/>
              </w:rPr>
            </w:r>
            <w:r w:rsidR="00FF706D">
              <w:rPr>
                <w:noProof/>
                <w:webHidden/>
              </w:rPr>
              <w:fldChar w:fldCharType="separate"/>
            </w:r>
            <w:r>
              <w:rPr>
                <w:noProof/>
                <w:webHidden/>
              </w:rPr>
              <w:t>93</w:t>
            </w:r>
            <w:r w:rsidR="00FF706D">
              <w:rPr>
                <w:noProof/>
                <w:webHidden/>
              </w:rPr>
              <w:fldChar w:fldCharType="end"/>
            </w:r>
          </w:hyperlink>
        </w:p>
        <w:p w14:paraId="2F762A39" w14:textId="09C13831" w:rsidR="00FF706D" w:rsidRDefault="00CA1D3C">
          <w:pPr>
            <w:pStyle w:val="31"/>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2142228" w:history="1">
            <w:r w:rsidR="00FF706D" w:rsidRPr="002E6039">
              <w:rPr>
                <w:rStyle w:val="-"/>
                <w:noProof/>
                <w:lang w:val="el-GR"/>
              </w:rPr>
              <w:t>4.</w:t>
            </w:r>
            <w:r w:rsidR="00FF706D">
              <w:rPr>
                <w:rFonts w:asciiTheme="minorHAnsi" w:eastAsiaTheme="minorEastAsia" w:hAnsiTheme="minorHAnsi" w:cstheme="minorBidi"/>
                <w:i w:val="0"/>
                <w:iCs w:val="0"/>
                <w:noProof/>
                <w:kern w:val="2"/>
                <w:sz w:val="22"/>
                <w:szCs w:val="22"/>
                <w:lang w:val="el-GR" w:eastAsia="el-GR"/>
                <w14:ligatures w14:val="standardContextual"/>
              </w:rPr>
              <w:tab/>
            </w:r>
            <w:r w:rsidR="00FF706D" w:rsidRPr="002E6039">
              <w:rPr>
                <w:rStyle w:val="-"/>
                <w:noProof/>
                <w:lang w:val="el-GR"/>
              </w:rPr>
              <w:t>Λειτουργικές Απαιτήσεις</w:t>
            </w:r>
            <w:r w:rsidR="00FF706D">
              <w:rPr>
                <w:noProof/>
                <w:webHidden/>
              </w:rPr>
              <w:tab/>
            </w:r>
            <w:r w:rsidR="00FF706D">
              <w:rPr>
                <w:noProof/>
                <w:webHidden/>
              </w:rPr>
              <w:fldChar w:fldCharType="begin"/>
            </w:r>
            <w:r w:rsidR="00FF706D">
              <w:rPr>
                <w:noProof/>
                <w:webHidden/>
              </w:rPr>
              <w:instrText xml:space="preserve"> PAGEREF _Toc152142228 \h </w:instrText>
            </w:r>
            <w:r w:rsidR="00FF706D">
              <w:rPr>
                <w:noProof/>
                <w:webHidden/>
              </w:rPr>
            </w:r>
            <w:r w:rsidR="00FF706D">
              <w:rPr>
                <w:noProof/>
                <w:webHidden/>
              </w:rPr>
              <w:fldChar w:fldCharType="separate"/>
            </w:r>
            <w:r>
              <w:rPr>
                <w:noProof/>
                <w:webHidden/>
              </w:rPr>
              <w:t>94</w:t>
            </w:r>
            <w:r w:rsidR="00FF706D">
              <w:rPr>
                <w:noProof/>
                <w:webHidden/>
              </w:rPr>
              <w:fldChar w:fldCharType="end"/>
            </w:r>
          </w:hyperlink>
        </w:p>
        <w:p w14:paraId="633E971C" w14:textId="5AA1A33B" w:rsidR="00FF706D" w:rsidRDefault="00CA1D3C">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2142229" w:history="1">
            <w:r w:rsidR="00FF706D" w:rsidRPr="002E6039">
              <w:rPr>
                <w:rStyle w:val="-"/>
                <w:noProof/>
              </w:rPr>
              <w:t>4.1</w:t>
            </w:r>
            <w:r w:rsidR="00FF706D">
              <w:rPr>
                <w:rFonts w:asciiTheme="minorHAnsi" w:eastAsiaTheme="minorEastAsia" w:hAnsiTheme="minorHAnsi" w:cstheme="minorBidi"/>
                <w:noProof/>
                <w:kern w:val="2"/>
                <w:sz w:val="22"/>
                <w:szCs w:val="22"/>
                <w:lang w:val="el-GR" w:eastAsia="el-GR"/>
                <w14:ligatures w14:val="standardContextual"/>
              </w:rPr>
              <w:tab/>
            </w:r>
            <w:r w:rsidR="00FF706D" w:rsidRPr="002E6039">
              <w:rPr>
                <w:rStyle w:val="-"/>
                <w:noProof/>
              </w:rPr>
              <w:t>Υποσύστημα Επενδυτικής Ιστορίας [Investments]</w:t>
            </w:r>
            <w:r w:rsidR="00FF706D">
              <w:rPr>
                <w:noProof/>
                <w:webHidden/>
              </w:rPr>
              <w:tab/>
            </w:r>
            <w:r w:rsidR="00FF706D">
              <w:rPr>
                <w:noProof/>
                <w:webHidden/>
              </w:rPr>
              <w:fldChar w:fldCharType="begin"/>
            </w:r>
            <w:r w:rsidR="00FF706D">
              <w:rPr>
                <w:noProof/>
                <w:webHidden/>
              </w:rPr>
              <w:instrText xml:space="preserve"> PAGEREF _Toc152142229 \h </w:instrText>
            </w:r>
            <w:r w:rsidR="00FF706D">
              <w:rPr>
                <w:noProof/>
                <w:webHidden/>
              </w:rPr>
            </w:r>
            <w:r w:rsidR="00FF706D">
              <w:rPr>
                <w:noProof/>
                <w:webHidden/>
              </w:rPr>
              <w:fldChar w:fldCharType="separate"/>
            </w:r>
            <w:r>
              <w:rPr>
                <w:noProof/>
                <w:webHidden/>
              </w:rPr>
              <w:t>94</w:t>
            </w:r>
            <w:r w:rsidR="00FF706D">
              <w:rPr>
                <w:noProof/>
                <w:webHidden/>
              </w:rPr>
              <w:fldChar w:fldCharType="end"/>
            </w:r>
          </w:hyperlink>
        </w:p>
        <w:p w14:paraId="7337F52B" w14:textId="37989E50" w:rsidR="00FF706D" w:rsidRDefault="00CA1D3C">
          <w:pPr>
            <w:pStyle w:val="5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2142230" w:history="1">
            <w:r w:rsidR="00FF706D" w:rsidRPr="002E6039">
              <w:rPr>
                <w:rStyle w:val="-"/>
                <w:noProof/>
                <w:lang w:val="el-GR"/>
              </w:rPr>
              <w:t>4.1.1</w:t>
            </w:r>
            <w:r w:rsidR="00FF706D">
              <w:rPr>
                <w:rFonts w:asciiTheme="minorHAnsi" w:eastAsiaTheme="minorEastAsia" w:hAnsiTheme="minorHAnsi" w:cstheme="minorBidi"/>
                <w:noProof/>
                <w:kern w:val="2"/>
                <w:sz w:val="22"/>
                <w:szCs w:val="22"/>
                <w:lang w:val="el-GR" w:eastAsia="el-GR"/>
                <w14:ligatures w14:val="standardContextual"/>
              </w:rPr>
              <w:tab/>
            </w:r>
            <w:r w:rsidR="00FF706D" w:rsidRPr="002E6039">
              <w:rPr>
                <w:rStyle w:val="-"/>
                <w:noProof/>
                <w:lang w:val="el-GR"/>
              </w:rPr>
              <w:t>Βασικές Απαιτήσεις, Παράμετροι &amp; Παραδοχές Υποσυστήματος</w:t>
            </w:r>
            <w:r w:rsidR="00FF706D">
              <w:rPr>
                <w:noProof/>
                <w:webHidden/>
              </w:rPr>
              <w:tab/>
            </w:r>
            <w:r w:rsidR="00FF706D">
              <w:rPr>
                <w:noProof/>
                <w:webHidden/>
              </w:rPr>
              <w:fldChar w:fldCharType="begin"/>
            </w:r>
            <w:r w:rsidR="00FF706D">
              <w:rPr>
                <w:noProof/>
                <w:webHidden/>
              </w:rPr>
              <w:instrText xml:space="preserve"> PAGEREF _Toc152142230 \h </w:instrText>
            </w:r>
            <w:r w:rsidR="00FF706D">
              <w:rPr>
                <w:noProof/>
                <w:webHidden/>
              </w:rPr>
            </w:r>
            <w:r w:rsidR="00FF706D">
              <w:rPr>
                <w:noProof/>
                <w:webHidden/>
              </w:rPr>
              <w:fldChar w:fldCharType="separate"/>
            </w:r>
            <w:r>
              <w:rPr>
                <w:noProof/>
                <w:webHidden/>
              </w:rPr>
              <w:t>94</w:t>
            </w:r>
            <w:r w:rsidR="00FF706D">
              <w:rPr>
                <w:noProof/>
                <w:webHidden/>
              </w:rPr>
              <w:fldChar w:fldCharType="end"/>
            </w:r>
          </w:hyperlink>
        </w:p>
        <w:p w14:paraId="44C57752" w14:textId="538F94BD" w:rsidR="00FF706D" w:rsidRDefault="00CA1D3C">
          <w:pPr>
            <w:pStyle w:val="5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2142231" w:history="1">
            <w:r w:rsidR="00FF706D" w:rsidRPr="002E6039">
              <w:rPr>
                <w:rStyle w:val="-"/>
                <w:noProof/>
                <w:lang w:val="el-GR"/>
              </w:rPr>
              <w:t>4.1.2</w:t>
            </w:r>
            <w:r w:rsidR="00FF706D">
              <w:rPr>
                <w:rFonts w:asciiTheme="minorHAnsi" w:eastAsiaTheme="minorEastAsia" w:hAnsiTheme="minorHAnsi" w:cstheme="minorBidi"/>
                <w:noProof/>
                <w:kern w:val="2"/>
                <w:sz w:val="22"/>
                <w:szCs w:val="22"/>
                <w:lang w:val="el-GR" w:eastAsia="el-GR"/>
                <w14:ligatures w14:val="standardContextual"/>
              </w:rPr>
              <w:tab/>
            </w:r>
            <w:r w:rsidR="00FF706D" w:rsidRPr="002E6039">
              <w:rPr>
                <w:rStyle w:val="-"/>
                <w:noProof/>
                <w:lang w:val="el-GR"/>
              </w:rPr>
              <w:t>Δημιουργία Επενδυτικής Ιστορίας – Επενδυτική Λειτουργία</w:t>
            </w:r>
            <w:r w:rsidR="00FF706D">
              <w:rPr>
                <w:noProof/>
                <w:webHidden/>
              </w:rPr>
              <w:tab/>
            </w:r>
            <w:r w:rsidR="00FF706D">
              <w:rPr>
                <w:noProof/>
                <w:webHidden/>
              </w:rPr>
              <w:fldChar w:fldCharType="begin"/>
            </w:r>
            <w:r w:rsidR="00FF706D">
              <w:rPr>
                <w:noProof/>
                <w:webHidden/>
              </w:rPr>
              <w:instrText xml:space="preserve"> PAGEREF _Toc152142231 \h </w:instrText>
            </w:r>
            <w:r w:rsidR="00FF706D">
              <w:rPr>
                <w:noProof/>
                <w:webHidden/>
              </w:rPr>
            </w:r>
            <w:r w:rsidR="00FF706D">
              <w:rPr>
                <w:noProof/>
                <w:webHidden/>
              </w:rPr>
              <w:fldChar w:fldCharType="separate"/>
            </w:r>
            <w:r>
              <w:rPr>
                <w:noProof/>
                <w:webHidden/>
              </w:rPr>
              <w:t>95</w:t>
            </w:r>
            <w:r w:rsidR="00FF706D">
              <w:rPr>
                <w:noProof/>
                <w:webHidden/>
              </w:rPr>
              <w:fldChar w:fldCharType="end"/>
            </w:r>
          </w:hyperlink>
        </w:p>
        <w:p w14:paraId="667F52A3" w14:textId="651BD90C" w:rsidR="00FF706D" w:rsidRDefault="00CA1D3C">
          <w:pPr>
            <w:pStyle w:val="5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2142232" w:history="1">
            <w:r w:rsidR="00FF706D" w:rsidRPr="002E6039">
              <w:rPr>
                <w:rStyle w:val="-"/>
                <w:noProof/>
                <w:lang w:val="el-GR"/>
              </w:rPr>
              <w:t>4.1.3</w:t>
            </w:r>
            <w:r w:rsidR="00FF706D">
              <w:rPr>
                <w:rFonts w:asciiTheme="minorHAnsi" w:eastAsiaTheme="minorEastAsia" w:hAnsiTheme="minorHAnsi" w:cstheme="minorBidi"/>
                <w:noProof/>
                <w:kern w:val="2"/>
                <w:sz w:val="22"/>
                <w:szCs w:val="22"/>
                <w:lang w:val="el-GR" w:eastAsia="el-GR"/>
                <w14:ligatures w14:val="standardContextual"/>
              </w:rPr>
              <w:tab/>
            </w:r>
            <w:r w:rsidR="00FF706D" w:rsidRPr="002E6039">
              <w:rPr>
                <w:rStyle w:val="-"/>
                <w:noProof/>
                <w:lang w:val="el-GR"/>
              </w:rPr>
              <w:t>Διεπαφή Εξωτερικών Χρηστών (Ασφαλισμένων)</w:t>
            </w:r>
            <w:r w:rsidR="00FF706D">
              <w:rPr>
                <w:noProof/>
                <w:webHidden/>
              </w:rPr>
              <w:tab/>
            </w:r>
            <w:r w:rsidR="00FF706D">
              <w:rPr>
                <w:noProof/>
                <w:webHidden/>
              </w:rPr>
              <w:fldChar w:fldCharType="begin"/>
            </w:r>
            <w:r w:rsidR="00FF706D">
              <w:rPr>
                <w:noProof/>
                <w:webHidden/>
              </w:rPr>
              <w:instrText xml:space="preserve"> PAGEREF _Toc152142232 \h </w:instrText>
            </w:r>
            <w:r w:rsidR="00FF706D">
              <w:rPr>
                <w:noProof/>
                <w:webHidden/>
              </w:rPr>
            </w:r>
            <w:r w:rsidR="00FF706D">
              <w:rPr>
                <w:noProof/>
                <w:webHidden/>
              </w:rPr>
              <w:fldChar w:fldCharType="separate"/>
            </w:r>
            <w:r>
              <w:rPr>
                <w:noProof/>
                <w:webHidden/>
              </w:rPr>
              <w:t>96</w:t>
            </w:r>
            <w:r w:rsidR="00FF706D">
              <w:rPr>
                <w:noProof/>
                <w:webHidden/>
              </w:rPr>
              <w:fldChar w:fldCharType="end"/>
            </w:r>
          </w:hyperlink>
        </w:p>
        <w:p w14:paraId="3D922CDA" w14:textId="0486E1D5" w:rsidR="00FF706D" w:rsidRDefault="00CA1D3C">
          <w:pPr>
            <w:pStyle w:val="60"/>
            <w:tabs>
              <w:tab w:val="left" w:pos="1877"/>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2142233" w:history="1">
            <w:r w:rsidR="00FF706D" w:rsidRPr="002E6039">
              <w:rPr>
                <w:rStyle w:val="-"/>
                <w:noProof/>
              </w:rPr>
              <w:t>4.1.3.1</w:t>
            </w:r>
            <w:r w:rsidR="00FF706D">
              <w:rPr>
                <w:rFonts w:asciiTheme="minorHAnsi" w:eastAsiaTheme="minorEastAsia" w:hAnsiTheme="minorHAnsi" w:cstheme="minorBidi"/>
                <w:noProof/>
                <w:kern w:val="2"/>
                <w:sz w:val="22"/>
                <w:szCs w:val="22"/>
                <w:lang w:val="el-GR" w:eastAsia="el-GR"/>
                <w14:ligatures w14:val="standardContextual"/>
              </w:rPr>
              <w:tab/>
            </w:r>
            <w:r w:rsidR="00FF706D" w:rsidRPr="002E6039">
              <w:rPr>
                <w:rStyle w:val="-"/>
                <w:noProof/>
              </w:rPr>
              <w:t>Επενδυτική Ιστορία</w:t>
            </w:r>
            <w:r w:rsidR="00FF706D">
              <w:rPr>
                <w:noProof/>
                <w:webHidden/>
              </w:rPr>
              <w:tab/>
            </w:r>
            <w:r w:rsidR="00FF706D">
              <w:rPr>
                <w:noProof/>
                <w:webHidden/>
              </w:rPr>
              <w:fldChar w:fldCharType="begin"/>
            </w:r>
            <w:r w:rsidR="00FF706D">
              <w:rPr>
                <w:noProof/>
                <w:webHidden/>
              </w:rPr>
              <w:instrText xml:space="preserve"> PAGEREF _Toc152142233 \h </w:instrText>
            </w:r>
            <w:r w:rsidR="00FF706D">
              <w:rPr>
                <w:noProof/>
                <w:webHidden/>
              </w:rPr>
            </w:r>
            <w:r w:rsidR="00FF706D">
              <w:rPr>
                <w:noProof/>
                <w:webHidden/>
              </w:rPr>
              <w:fldChar w:fldCharType="separate"/>
            </w:r>
            <w:r>
              <w:rPr>
                <w:noProof/>
                <w:webHidden/>
              </w:rPr>
              <w:t>96</w:t>
            </w:r>
            <w:r w:rsidR="00FF706D">
              <w:rPr>
                <w:noProof/>
                <w:webHidden/>
              </w:rPr>
              <w:fldChar w:fldCharType="end"/>
            </w:r>
          </w:hyperlink>
        </w:p>
        <w:p w14:paraId="2BCF87C8" w14:textId="5C59945A" w:rsidR="00FF706D" w:rsidRDefault="00CA1D3C">
          <w:pPr>
            <w:pStyle w:val="60"/>
            <w:tabs>
              <w:tab w:val="left" w:pos="1877"/>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2142234" w:history="1">
            <w:r w:rsidR="00FF706D" w:rsidRPr="002E6039">
              <w:rPr>
                <w:rStyle w:val="-"/>
                <w:noProof/>
              </w:rPr>
              <w:t>4.1.3.2</w:t>
            </w:r>
            <w:r w:rsidR="00FF706D">
              <w:rPr>
                <w:rFonts w:asciiTheme="minorHAnsi" w:eastAsiaTheme="minorEastAsia" w:hAnsiTheme="minorHAnsi" w:cstheme="minorBidi"/>
                <w:noProof/>
                <w:kern w:val="2"/>
                <w:sz w:val="22"/>
                <w:szCs w:val="22"/>
                <w:lang w:val="el-GR" w:eastAsia="el-GR"/>
                <w14:ligatures w14:val="standardContextual"/>
              </w:rPr>
              <w:tab/>
            </w:r>
            <w:r w:rsidR="00FF706D" w:rsidRPr="002E6039">
              <w:rPr>
                <w:rStyle w:val="-"/>
                <w:noProof/>
              </w:rPr>
              <w:t>Πίνακας Επενδύσεων</w:t>
            </w:r>
            <w:r w:rsidR="00FF706D">
              <w:rPr>
                <w:noProof/>
                <w:webHidden/>
              </w:rPr>
              <w:tab/>
            </w:r>
            <w:r w:rsidR="00FF706D">
              <w:rPr>
                <w:noProof/>
                <w:webHidden/>
              </w:rPr>
              <w:fldChar w:fldCharType="begin"/>
            </w:r>
            <w:r w:rsidR="00FF706D">
              <w:rPr>
                <w:noProof/>
                <w:webHidden/>
              </w:rPr>
              <w:instrText xml:space="preserve"> PAGEREF _Toc152142234 \h </w:instrText>
            </w:r>
            <w:r w:rsidR="00FF706D">
              <w:rPr>
                <w:noProof/>
                <w:webHidden/>
              </w:rPr>
            </w:r>
            <w:r w:rsidR="00FF706D">
              <w:rPr>
                <w:noProof/>
                <w:webHidden/>
              </w:rPr>
              <w:fldChar w:fldCharType="separate"/>
            </w:r>
            <w:r>
              <w:rPr>
                <w:noProof/>
                <w:webHidden/>
              </w:rPr>
              <w:t>97</w:t>
            </w:r>
            <w:r w:rsidR="00FF706D">
              <w:rPr>
                <w:noProof/>
                <w:webHidden/>
              </w:rPr>
              <w:fldChar w:fldCharType="end"/>
            </w:r>
          </w:hyperlink>
        </w:p>
        <w:p w14:paraId="5398BC4D" w14:textId="27C39851" w:rsidR="00FF706D" w:rsidRDefault="00CA1D3C">
          <w:pPr>
            <w:pStyle w:val="60"/>
            <w:tabs>
              <w:tab w:val="left" w:pos="1877"/>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2142235" w:history="1">
            <w:r w:rsidR="00FF706D" w:rsidRPr="002E6039">
              <w:rPr>
                <w:rStyle w:val="-"/>
                <w:noProof/>
              </w:rPr>
              <w:t>4.1.3.3</w:t>
            </w:r>
            <w:r w:rsidR="00FF706D">
              <w:rPr>
                <w:rFonts w:asciiTheme="minorHAnsi" w:eastAsiaTheme="minorEastAsia" w:hAnsiTheme="minorHAnsi" w:cstheme="minorBidi"/>
                <w:noProof/>
                <w:kern w:val="2"/>
                <w:sz w:val="22"/>
                <w:szCs w:val="22"/>
                <w:lang w:val="el-GR" w:eastAsia="el-GR"/>
                <w14:ligatures w14:val="standardContextual"/>
              </w:rPr>
              <w:tab/>
            </w:r>
            <w:r w:rsidR="00FF706D" w:rsidRPr="002E6039">
              <w:rPr>
                <w:rStyle w:val="-"/>
                <w:noProof/>
              </w:rPr>
              <w:t>Ατομικός Λογαριασμός</w:t>
            </w:r>
            <w:r w:rsidR="00FF706D">
              <w:rPr>
                <w:noProof/>
                <w:webHidden/>
              </w:rPr>
              <w:tab/>
            </w:r>
            <w:r w:rsidR="00FF706D">
              <w:rPr>
                <w:noProof/>
                <w:webHidden/>
              </w:rPr>
              <w:fldChar w:fldCharType="begin"/>
            </w:r>
            <w:r w:rsidR="00FF706D">
              <w:rPr>
                <w:noProof/>
                <w:webHidden/>
              </w:rPr>
              <w:instrText xml:space="preserve"> PAGEREF _Toc152142235 \h </w:instrText>
            </w:r>
            <w:r w:rsidR="00FF706D">
              <w:rPr>
                <w:noProof/>
                <w:webHidden/>
              </w:rPr>
            </w:r>
            <w:r w:rsidR="00FF706D">
              <w:rPr>
                <w:noProof/>
                <w:webHidden/>
              </w:rPr>
              <w:fldChar w:fldCharType="separate"/>
            </w:r>
            <w:r>
              <w:rPr>
                <w:noProof/>
                <w:webHidden/>
              </w:rPr>
              <w:t>98</w:t>
            </w:r>
            <w:r w:rsidR="00FF706D">
              <w:rPr>
                <w:noProof/>
                <w:webHidden/>
              </w:rPr>
              <w:fldChar w:fldCharType="end"/>
            </w:r>
          </w:hyperlink>
        </w:p>
        <w:p w14:paraId="257CBC1A" w14:textId="12D708AD" w:rsidR="00FF706D" w:rsidRDefault="00CA1D3C">
          <w:pPr>
            <w:pStyle w:val="5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2142236" w:history="1">
            <w:r w:rsidR="00FF706D" w:rsidRPr="002E6039">
              <w:rPr>
                <w:rStyle w:val="-"/>
                <w:noProof/>
                <w:lang w:val="el-GR"/>
              </w:rPr>
              <w:t>4.1.4</w:t>
            </w:r>
            <w:r w:rsidR="00FF706D">
              <w:rPr>
                <w:rFonts w:asciiTheme="minorHAnsi" w:eastAsiaTheme="minorEastAsia" w:hAnsiTheme="minorHAnsi" w:cstheme="minorBidi"/>
                <w:noProof/>
                <w:kern w:val="2"/>
                <w:sz w:val="22"/>
                <w:szCs w:val="22"/>
                <w:lang w:val="el-GR" w:eastAsia="el-GR"/>
                <w14:ligatures w14:val="standardContextual"/>
              </w:rPr>
              <w:tab/>
            </w:r>
            <w:r w:rsidR="00FF706D" w:rsidRPr="002E6039">
              <w:rPr>
                <w:rStyle w:val="-"/>
                <w:noProof/>
                <w:lang w:val="el-GR"/>
              </w:rPr>
              <w:t>Διεπαφή Εσωτερικών Χρηστών</w:t>
            </w:r>
            <w:r w:rsidR="00FF706D">
              <w:rPr>
                <w:noProof/>
                <w:webHidden/>
              </w:rPr>
              <w:tab/>
            </w:r>
            <w:r w:rsidR="00FF706D">
              <w:rPr>
                <w:noProof/>
                <w:webHidden/>
              </w:rPr>
              <w:fldChar w:fldCharType="begin"/>
            </w:r>
            <w:r w:rsidR="00FF706D">
              <w:rPr>
                <w:noProof/>
                <w:webHidden/>
              </w:rPr>
              <w:instrText xml:space="preserve"> PAGEREF _Toc152142236 \h </w:instrText>
            </w:r>
            <w:r w:rsidR="00FF706D">
              <w:rPr>
                <w:noProof/>
                <w:webHidden/>
              </w:rPr>
            </w:r>
            <w:r w:rsidR="00FF706D">
              <w:rPr>
                <w:noProof/>
                <w:webHidden/>
              </w:rPr>
              <w:fldChar w:fldCharType="separate"/>
            </w:r>
            <w:r>
              <w:rPr>
                <w:noProof/>
                <w:webHidden/>
              </w:rPr>
              <w:t>99</w:t>
            </w:r>
            <w:r w:rsidR="00FF706D">
              <w:rPr>
                <w:noProof/>
                <w:webHidden/>
              </w:rPr>
              <w:fldChar w:fldCharType="end"/>
            </w:r>
          </w:hyperlink>
        </w:p>
        <w:p w14:paraId="3D48FB06" w14:textId="7B132C47" w:rsidR="00FF706D" w:rsidRDefault="00CA1D3C">
          <w:pPr>
            <w:pStyle w:val="60"/>
            <w:tabs>
              <w:tab w:val="left" w:pos="1877"/>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2142237" w:history="1">
            <w:r w:rsidR="00FF706D" w:rsidRPr="002E6039">
              <w:rPr>
                <w:rStyle w:val="-"/>
                <w:noProof/>
              </w:rPr>
              <w:t>4.1.4.1</w:t>
            </w:r>
            <w:r w:rsidR="00FF706D">
              <w:rPr>
                <w:rFonts w:asciiTheme="minorHAnsi" w:eastAsiaTheme="minorEastAsia" w:hAnsiTheme="minorHAnsi" w:cstheme="minorBidi"/>
                <w:noProof/>
                <w:kern w:val="2"/>
                <w:sz w:val="22"/>
                <w:szCs w:val="22"/>
                <w:lang w:val="el-GR" w:eastAsia="el-GR"/>
                <w14:ligatures w14:val="standardContextual"/>
              </w:rPr>
              <w:tab/>
            </w:r>
            <w:r w:rsidR="00FF706D" w:rsidRPr="002E6039">
              <w:rPr>
                <w:rStyle w:val="-"/>
                <w:noProof/>
              </w:rPr>
              <w:t>Επενδυτική Λειτουργία</w:t>
            </w:r>
            <w:r w:rsidR="00FF706D">
              <w:rPr>
                <w:noProof/>
                <w:webHidden/>
              </w:rPr>
              <w:tab/>
            </w:r>
            <w:r w:rsidR="00FF706D">
              <w:rPr>
                <w:noProof/>
                <w:webHidden/>
              </w:rPr>
              <w:fldChar w:fldCharType="begin"/>
            </w:r>
            <w:r w:rsidR="00FF706D">
              <w:rPr>
                <w:noProof/>
                <w:webHidden/>
              </w:rPr>
              <w:instrText xml:space="preserve"> PAGEREF _Toc152142237 \h </w:instrText>
            </w:r>
            <w:r w:rsidR="00FF706D">
              <w:rPr>
                <w:noProof/>
                <w:webHidden/>
              </w:rPr>
            </w:r>
            <w:r w:rsidR="00FF706D">
              <w:rPr>
                <w:noProof/>
                <w:webHidden/>
              </w:rPr>
              <w:fldChar w:fldCharType="separate"/>
            </w:r>
            <w:r>
              <w:rPr>
                <w:noProof/>
                <w:webHidden/>
              </w:rPr>
              <w:t>99</w:t>
            </w:r>
            <w:r w:rsidR="00FF706D">
              <w:rPr>
                <w:noProof/>
                <w:webHidden/>
              </w:rPr>
              <w:fldChar w:fldCharType="end"/>
            </w:r>
          </w:hyperlink>
        </w:p>
        <w:p w14:paraId="33D2FD42" w14:textId="10A8E016" w:rsidR="00FF706D" w:rsidRDefault="00CA1D3C">
          <w:pPr>
            <w:pStyle w:val="60"/>
            <w:tabs>
              <w:tab w:val="left" w:pos="1877"/>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2142238" w:history="1">
            <w:r w:rsidR="00FF706D" w:rsidRPr="002E6039">
              <w:rPr>
                <w:rStyle w:val="-"/>
                <w:noProof/>
              </w:rPr>
              <w:t>4.1.4.2</w:t>
            </w:r>
            <w:r w:rsidR="00FF706D">
              <w:rPr>
                <w:rFonts w:asciiTheme="minorHAnsi" w:eastAsiaTheme="minorEastAsia" w:hAnsiTheme="minorHAnsi" w:cstheme="minorBidi"/>
                <w:noProof/>
                <w:kern w:val="2"/>
                <w:sz w:val="22"/>
                <w:szCs w:val="22"/>
                <w:lang w:val="el-GR" w:eastAsia="el-GR"/>
                <w14:ligatures w14:val="standardContextual"/>
              </w:rPr>
              <w:tab/>
            </w:r>
            <w:r w:rsidR="00FF706D" w:rsidRPr="002E6039">
              <w:rPr>
                <w:rStyle w:val="-"/>
                <w:noProof/>
              </w:rPr>
              <w:t>Λειτουργίες «Πίνακας Επενδύσεων», «Επενδυτική Ιστορία» και «Κίνηση Λογαριασμού»</w:t>
            </w:r>
            <w:r w:rsidR="00FF706D">
              <w:rPr>
                <w:noProof/>
                <w:webHidden/>
              </w:rPr>
              <w:tab/>
            </w:r>
            <w:r w:rsidR="00FF706D">
              <w:rPr>
                <w:noProof/>
                <w:webHidden/>
              </w:rPr>
              <w:fldChar w:fldCharType="begin"/>
            </w:r>
            <w:r w:rsidR="00FF706D">
              <w:rPr>
                <w:noProof/>
                <w:webHidden/>
              </w:rPr>
              <w:instrText xml:space="preserve"> PAGEREF _Toc152142238 \h </w:instrText>
            </w:r>
            <w:r w:rsidR="00FF706D">
              <w:rPr>
                <w:noProof/>
                <w:webHidden/>
              </w:rPr>
            </w:r>
            <w:r w:rsidR="00FF706D">
              <w:rPr>
                <w:noProof/>
                <w:webHidden/>
              </w:rPr>
              <w:fldChar w:fldCharType="separate"/>
            </w:r>
            <w:r>
              <w:rPr>
                <w:noProof/>
                <w:webHidden/>
              </w:rPr>
              <w:t>99</w:t>
            </w:r>
            <w:r w:rsidR="00FF706D">
              <w:rPr>
                <w:noProof/>
                <w:webHidden/>
              </w:rPr>
              <w:fldChar w:fldCharType="end"/>
            </w:r>
          </w:hyperlink>
        </w:p>
        <w:p w14:paraId="404A8BEB" w14:textId="26F68A54" w:rsidR="00FF706D" w:rsidRDefault="00CA1D3C">
          <w:pPr>
            <w:pStyle w:val="60"/>
            <w:tabs>
              <w:tab w:val="left" w:pos="1877"/>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2142239" w:history="1">
            <w:r w:rsidR="00FF706D" w:rsidRPr="002E6039">
              <w:rPr>
                <w:rStyle w:val="-"/>
                <w:noProof/>
              </w:rPr>
              <w:t>4.1.4.3</w:t>
            </w:r>
            <w:r w:rsidR="00FF706D">
              <w:rPr>
                <w:rFonts w:asciiTheme="minorHAnsi" w:eastAsiaTheme="minorEastAsia" w:hAnsiTheme="minorHAnsi" w:cstheme="minorBidi"/>
                <w:noProof/>
                <w:kern w:val="2"/>
                <w:sz w:val="22"/>
                <w:szCs w:val="22"/>
                <w:lang w:val="el-GR" w:eastAsia="el-GR"/>
                <w14:ligatures w14:val="standardContextual"/>
              </w:rPr>
              <w:tab/>
            </w:r>
            <w:r w:rsidR="00FF706D" w:rsidRPr="002E6039">
              <w:rPr>
                <w:rStyle w:val="-"/>
                <w:noProof/>
              </w:rPr>
              <w:t>Δυνατότητα Παραγωγής Αναφορών</w:t>
            </w:r>
            <w:r w:rsidR="00FF706D">
              <w:rPr>
                <w:noProof/>
                <w:webHidden/>
              </w:rPr>
              <w:tab/>
            </w:r>
            <w:r w:rsidR="00FF706D">
              <w:rPr>
                <w:noProof/>
                <w:webHidden/>
              </w:rPr>
              <w:fldChar w:fldCharType="begin"/>
            </w:r>
            <w:r w:rsidR="00FF706D">
              <w:rPr>
                <w:noProof/>
                <w:webHidden/>
              </w:rPr>
              <w:instrText xml:space="preserve"> PAGEREF _Toc152142239 \h </w:instrText>
            </w:r>
            <w:r w:rsidR="00FF706D">
              <w:rPr>
                <w:noProof/>
                <w:webHidden/>
              </w:rPr>
            </w:r>
            <w:r w:rsidR="00FF706D">
              <w:rPr>
                <w:noProof/>
                <w:webHidden/>
              </w:rPr>
              <w:fldChar w:fldCharType="separate"/>
            </w:r>
            <w:r>
              <w:rPr>
                <w:noProof/>
                <w:webHidden/>
              </w:rPr>
              <w:t>100</w:t>
            </w:r>
            <w:r w:rsidR="00FF706D">
              <w:rPr>
                <w:noProof/>
                <w:webHidden/>
              </w:rPr>
              <w:fldChar w:fldCharType="end"/>
            </w:r>
          </w:hyperlink>
        </w:p>
        <w:p w14:paraId="06E68008" w14:textId="070C0ADD" w:rsidR="00FF706D" w:rsidRDefault="00CA1D3C">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2142240" w:history="1">
            <w:r w:rsidR="00FF706D" w:rsidRPr="002E6039">
              <w:rPr>
                <w:rStyle w:val="-"/>
                <w:noProof/>
              </w:rPr>
              <w:t>4.2</w:t>
            </w:r>
            <w:r w:rsidR="00FF706D">
              <w:rPr>
                <w:rFonts w:asciiTheme="minorHAnsi" w:eastAsiaTheme="minorEastAsia" w:hAnsiTheme="minorHAnsi" w:cstheme="minorBidi"/>
                <w:noProof/>
                <w:kern w:val="2"/>
                <w:sz w:val="22"/>
                <w:szCs w:val="22"/>
                <w:lang w:val="el-GR" w:eastAsia="el-GR"/>
                <w14:ligatures w14:val="standardContextual"/>
              </w:rPr>
              <w:tab/>
            </w:r>
            <w:r w:rsidR="00FF706D" w:rsidRPr="002E6039">
              <w:rPr>
                <w:rStyle w:val="-"/>
                <w:noProof/>
              </w:rPr>
              <w:t>Υποσύστημα Επικοινωνίας (Mail Center)</w:t>
            </w:r>
            <w:r w:rsidR="00FF706D">
              <w:rPr>
                <w:noProof/>
                <w:webHidden/>
              </w:rPr>
              <w:tab/>
            </w:r>
            <w:r w:rsidR="00FF706D">
              <w:rPr>
                <w:noProof/>
                <w:webHidden/>
              </w:rPr>
              <w:fldChar w:fldCharType="begin"/>
            </w:r>
            <w:r w:rsidR="00FF706D">
              <w:rPr>
                <w:noProof/>
                <w:webHidden/>
              </w:rPr>
              <w:instrText xml:space="preserve"> PAGEREF _Toc152142240 \h </w:instrText>
            </w:r>
            <w:r w:rsidR="00FF706D">
              <w:rPr>
                <w:noProof/>
                <w:webHidden/>
              </w:rPr>
            </w:r>
            <w:r w:rsidR="00FF706D">
              <w:rPr>
                <w:noProof/>
                <w:webHidden/>
              </w:rPr>
              <w:fldChar w:fldCharType="separate"/>
            </w:r>
            <w:r>
              <w:rPr>
                <w:noProof/>
                <w:webHidden/>
              </w:rPr>
              <w:t>100</w:t>
            </w:r>
            <w:r w:rsidR="00FF706D">
              <w:rPr>
                <w:noProof/>
                <w:webHidden/>
              </w:rPr>
              <w:fldChar w:fldCharType="end"/>
            </w:r>
          </w:hyperlink>
        </w:p>
        <w:p w14:paraId="53CA5539" w14:textId="3BD630A8" w:rsidR="00FF706D" w:rsidRDefault="00CA1D3C">
          <w:pPr>
            <w:pStyle w:val="5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2142241" w:history="1">
            <w:r w:rsidR="00FF706D" w:rsidRPr="002E6039">
              <w:rPr>
                <w:rStyle w:val="-"/>
                <w:noProof/>
              </w:rPr>
              <w:t>4.2.1</w:t>
            </w:r>
            <w:r w:rsidR="00FF706D">
              <w:rPr>
                <w:rFonts w:asciiTheme="minorHAnsi" w:eastAsiaTheme="minorEastAsia" w:hAnsiTheme="minorHAnsi" w:cstheme="minorBidi"/>
                <w:noProof/>
                <w:kern w:val="2"/>
                <w:sz w:val="22"/>
                <w:szCs w:val="22"/>
                <w:lang w:val="el-GR" w:eastAsia="el-GR"/>
                <w14:ligatures w14:val="standardContextual"/>
              </w:rPr>
              <w:tab/>
            </w:r>
            <w:r w:rsidR="00FF706D" w:rsidRPr="002E6039">
              <w:rPr>
                <w:rStyle w:val="-"/>
                <w:noProof/>
              </w:rPr>
              <w:t>Προσωπική Θυρίδα Χρήστη</w:t>
            </w:r>
            <w:r w:rsidR="00FF706D">
              <w:rPr>
                <w:noProof/>
                <w:webHidden/>
              </w:rPr>
              <w:tab/>
            </w:r>
            <w:r w:rsidR="00FF706D">
              <w:rPr>
                <w:noProof/>
                <w:webHidden/>
              </w:rPr>
              <w:fldChar w:fldCharType="begin"/>
            </w:r>
            <w:r w:rsidR="00FF706D">
              <w:rPr>
                <w:noProof/>
                <w:webHidden/>
              </w:rPr>
              <w:instrText xml:space="preserve"> PAGEREF _Toc152142241 \h </w:instrText>
            </w:r>
            <w:r w:rsidR="00FF706D">
              <w:rPr>
                <w:noProof/>
                <w:webHidden/>
              </w:rPr>
            </w:r>
            <w:r w:rsidR="00FF706D">
              <w:rPr>
                <w:noProof/>
                <w:webHidden/>
              </w:rPr>
              <w:fldChar w:fldCharType="separate"/>
            </w:r>
            <w:r>
              <w:rPr>
                <w:noProof/>
                <w:webHidden/>
              </w:rPr>
              <w:t>102</w:t>
            </w:r>
            <w:r w:rsidR="00FF706D">
              <w:rPr>
                <w:noProof/>
                <w:webHidden/>
              </w:rPr>
              <w:fldChar w:fldCharType="end"/>
            </w:r>
          </w:hyperlink>
        </w:p>
        <w:p w14:paraId="14344CE4" w14:textId="7622493C" w:rsidR="00FF706D" w:rsidRDefault="00CA1D3C">
          <w:pPr>
            <w:pStyle w:val="31"/>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2142242" w:history="1">
            <w:r w:rsidR="00FF706D" w:rsidRPr="002E6039">
              <w:rPr>
                <w:rStyle w:val="-"/>
                <w:noProof/>
                <w:lang w:val="el-GR"/>
              </w:rPr>
              <w:t>5</w:t>
            </w:r>
            <w:r w:rsidR="00FF706D">
              <w:rPr>
                <w:rFonts w:asciiTheme="minorHAnsi" w:eastAsiaTheme="minorEastAsia" w:hAnsiTheme="minorHAnsi" w:cstheme="minorBidi"/>
                <w:i w:val="0"/>
                <w:iCs w:val="0"/>
                <w:noProof/>
                <w:kern w:val="2"/>
                <w:sz w:val="22"/>
                <w:szCs w:val="22"/>
                <w:lang w:val="el-GR" w:eastAsia="el-GR"/>
                <w14:ligatures w14:val="standardContextual"/>
              </w:rPr>
              <w:tab/>
            </w:r>
            <w:r w:rsidR="00FF706D" w:rsidRPr="002E6039">
              <w:rPr>
                <w:rStyle w:val="-"/>
                <w:noProof/>
                <w:lang w:val="el-GR"/>
              </w:rPr>
              <w:t>Οριζόντιες Απαιτήσεις</w:t>
            </w:r>
            <w:r w:rsidR="00FF706D">
              <w:rPr>
                <w:noProof/>
                <w:webHidden/>
              </w:rPr>
              <w:tab/>
            </w:r>
            <w:r w:rsidR="00FF706D">
              <w:rPr>
                <w:noProof/>
                <w:webHidden/>
              </w:rPr>
              <w:fldChar w:fldCharType="begin"/>
            </w:r>
            <w:r w:rsidR="00FF706D">
              <w:rPr>
                <w:noProof/>
                <w:webHidden/>
              </w:rPr>
              <w:instrText xml:space="preserve"> PAGEREF _Toc152142242 \h </w:instrText>
            </w:r>
            <w:r w:rsidR="00FF706D">
              <w:rPr>
                <w:noProof/>
                <w:webHidden/>
              </w:rPr>
            </w:r>
            <w:r w:rsidR="00FF706D">
              <w:rPr>
                <w:noProof/>
                <w:webHidden/>
              </w:rPr>
              <w:fldChar w:fldCharType="separate"/>
            </w:r>
            <w:r>
              <w:rPr>
                <w:noProof/>
                <w:webHidden/>
              </w:rPr>
              <w:t>103</w:t>
            </w:r>
            <w:r w:rsidR="00FF706D">
              <w:rPr>
                <w:noProof/>
                <w:webHidden/>
              </w:rPr>
              <w:fldChar w:fldCharType="end"/>
            </w:r>
          </w:hyperlink>
        </w:p>
        <w:p w14:paraId="357690DC" w14:textId="73CFB135" w:rsidR="00FF706D" w:rsidRDefault="00CA1D3C">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2142243" w:history="1">
            <w:r w:rsidR="00FF706D" w:rsidRPr="002E6039">
              <w:rPr>
                <w:rStyle w:val="-"/>
                <w:noProof/>
              </w:rPr>
              <w:t>5.1</w:t>
            </w:r>
            <w:r w:rsidR="00FF706D">
              <w:rPr>
                <w:rFonts w:asciiTheme="minorHAnsi" w:eastAsiaTheme="minorEastAsia" w:hAnsiTheme="minorHAnsi" w:cstheme="minorBidi"/>
                <w:noProof/>
                <w:kern w:val="2"/>
                <w:sz w:val="22"/>
                <w:szCs w:val="22"/>
                <w:lang w:val="el-GR" w:eastAsia="el-GR"/>
                <w14:ligatures w14:val="standardContextual"/>
              </w:rPr>
              <w:tab/>
            </w:r>
            <w:r w:rsidR="00FF706D" w:rsidRPr="002E6039">
              <w:rPr>
                <w:rStyle w:val="-"/>
                <w:noProof/>
              </w:rPr>
              <w:t>Συμβατότητα με G-Cloud</w:t>
            </w:r>
            <w:r w:rsidR="00FF706D">
              <w:rPr>
                <w:noProof/>
                <w:webHidden/>
              </w:rPr>
              <w:tab/>
            </w:r>
            <w:r w:rsidR="00FF706D">
              <w:rPr>
                <w:noProof/>
                <w:webHidden/>
              </w:rPr>
              <w:fldChar w:fldCharType="begin"/>
            </w:r>
            <w:r w:rsidR="00FF706D">
              <w:rPr>
                <w:noProof/>
                <w:webHidden/>
              </w:rPr>
              <w:instrText xml:space="preserve"> PAGEREF _Toc152142243 \h </w:instrText>
            </w:r>
            <w:r w:rsidR="00FF706D">
              <w:rPr>
                <w:noProof/>
                <w:webHidden/>
              </w:rPr>
            </w:r>
            <w:r w:rsidR="00FF706D">
              <w:rPr>
                <w:noProof/>
                <w:webHidden/>
              </w:rPr>
              <w:fldChar w:fldCharType="separate"/>
            </w:r>
            <w:r>
              <w:rPr>
                <w:noProof/>
                <w:webHidden/>
              </w:rPr>
              <w:t>103</w:t>
            </w:r>
            <w:r w:rsidR="00FF706D">
              <w:rPr>
                <w:noProof/>
                <w:webHidden/>
              </w:rPr>
              <w:fldChar w:fldCharType="end"/>
            </w:r>
          </w:hyperlink>
        </w:p>
        <w:p w14:paraId="20A00D15" w14:textId="49420EB9" w:rsidR="00FF706D" w:rsidRDefault="00CA1D3C">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2142244" w:history="1">
            <w:r w:rsidR="00FF706D" w:rsidRPr="002E6039">
              <w:rPr>
                <w:rStyle w:val="-"/>
                <w:noProof/>
              </w:rPr>
              <w:t>5.2</w:t>
            </w:r>
            <w:r w:rsidR="00FF706D">
              <w:rPr>
                <w:rFonts w:asciiTheme="minorHAnsi" w:eastAsiaTheme="minorEastAsia" w:hAnsiTheme="minorHAnsi" w:cstheme="minorBidi"/>
                <w:noProof/>
                <w:kern w:val="2"/>
                <w:sz w:val="22"/>
                <w:szCs w:val="22"/>
                <w:lang w:val="el-GR" w:eastAsia="el-GR"/>
                <w14:ligatures w14:val="standardContextual"/>
              </w:rPr>
              <w:tab/>
            </w:r>
            <w:r w:rsidR="00FF706D" w:rsidRPr="002E6039">
              <w:rPr>
                <w:rStyle w:val="-"/>
                <w:noProof/>
              </w:rPr>
              <w:t>Διαλειτουργικότητα</w:t>
            </w:r>
            <w:r w:rsidR="00FF706D">
              <w:rPr>
                <w:noProof/>
                <w:webHidden/>
              </w:rPr>
              <w:tab/>
            </w:r>
            <w:r w:rsidR="00FF706D">
              <w:rPr>
                <w:noProof/>
                <w:webHidden/>
              </w:rPr>
              <w:fldChar w:fldCharType="begin"/>
            </w:r>
            <w:r w:rsidR="00FF706D">
              <w:rPr>
                <w:noProof/>
                <w:webHidden/>
              </w:rPr>
              <w:instrText xml:space="preserve"> PAGEREF _Toc152142244 \h </w:instrText>
            </w:r>
            <w:r w:rsidR="00FF706D">
              <w:rPr>
                <w:noProof/>
                <w:webHidden/>
              </w:rPr>
            </w:r>
            <w:r w:rsidR="00FF706D">
              <w:rPr>
                <w:noProof/>
                <w:webHidden/>
              </w:rPr>
              <w:fldChar w:fldCharType="separate"/>
            </w:r>
            <w:r>
              <w:rPr>
                <w:noProof/>
                <w:webHidden/>
              </w:rPr>
              <w:t>104</w:t>
            </w:r>
            <w:r w:rsidR="00FF706D">
              <w:rPr>
                <w:noProof/>
                <w:webHidden/>
              </w:rPr>
              <w:fldChar w:fldCharType="end"/>
            </w:r>
          </w:hyperlink>
        </w:p>
        <w:p w14:paraId="3722AB35" w14:textId="429D1CBE" w:rsidR="00FF706D" w:rsidRDefault="00CA1D3C">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2142245" w:history="1">
            <w:r w:rsidR="00FF706D" w:rsidRPr="002E6039">
              <w:rPr>
                <w:rStyle w:val="-"/>
                <w:noProof/>
              </w:rPr>
              <w:t>5.3</w:t>
            </w:r>
            <w:r w:rsidR="00FF706D">
              <w:rPr>
                <w:rFonts w:asciiTheme="minorHAnsi" w:eastAsiaTheme="minorEastAsia" w:hAnsiTheme="minorHAnsi" w:cstheme="minorBidi"/>
                <w:noProof/>
                <w:kern w:val="2"/>
                <w:sz w:val="22"/>
                <w:szCs w:val="22"/>
                <w:lang w:val="el-GR" w:eastAsia="el-GR"/>
                <w14:ligatures w14:val="standardContextual"/>
              </w:rPr>
              <w:tab/>
            </w:r>
            <w:r w:rsidR="00FF706D" w:rsidRPr="002E6039">
              <w:rPr>
                <w:rStyle w:val="-"/>
                <w:noProof/>
              </w:rPr>
              <w:t>Ασφάλεια Συστήματος και Προστασία Ιδιωτικότητας</w:t>
            </w:r>
            <w:r w:rsidR="00FF706D">
              <w:rPr>
                <w:noProof/>
                <w:webHidden/>
              </w:rPr>
              <w:tab/>
            </w:r>
            <w:r w:rsidR="00FF706D">
              <w:rPr>
                <w:noProof/>
                <w:webHidden/>
              </w:rPr>
              <w:fldChar w:fldCharType="begin"/>
            </w:r>
            <w:r w:rsidR="00FF706D">
              <w:rPr>
                <w:noProof/>
                <w:webHidden/>
              </w:rPr>
              <w:instrText xml:space="preserve"> PAGEREF _Toc152142245 \h </w:instrText>
            </w:r>
            <w:r w:rsidR="00FF706D">
              <w:rPr>
                <w:noProof/>
                <w:webHidden/>
              </w:rPr>
            </w:r>
            <w:r w:rsidR="00FF706D">
              <w:rPr>
                <w:noProof/>
                <w:webHidden/>
              </w:rPr>
              <w:fldChar w:fldCharType="separate"/>
            </w:r>
            <w:r>
              <w:rPr>
                <w:noProof/>
                <w:webHidden/>
              </w:rPr>
              <w:t>105</w:t>
            </w:r>
            <w:r w:rsidR="00FF706D">
              <w:rPr>
                <w:noProof/>
                <w:webHidden/>
              </w:rPr>
              <w:fldChar w:fldCharType="end"/>
            </w:r>
          </w:hyperlink>
        </w:p>
        <w:p w14:paraId="480EDC28" w14:textId="47ACABB4" w:rsidR="00FF706D" w:rsidRDefault="00CA1D3C">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2142246" w:history="1">
            <w:r w:rsidR="00FF706D" w:rsidRPr="002E6039">
              <w:rPr>
                <w:rStyle w:val="-"/>
                <w:noProof/>
              </w:rPr>
              <w:t>5.4</w:t>
            </w:r>
            <w:r w:rsidR="00FF706D">
              <w:rPr>
                <w:rFonts w:asciiTheme="minorHAnsi" w:eastAsiaTheme="minorEastAsia" w:hAnsiTheme="minorHAnsi" w:cstheme="minorBidi"/>
                <w:noProof/>
                <w:kern w:val="2"/>
                <w:sz w:val="22"/>
                <w:szCs w:val="22"/>
                <w:lang w:val="el-GR" w:eastAsia="el-GR"/>
                <w14:ligatures w14:val="standardContextual"/>
              </w:rPr>
              <w:tab/>
            </w:r>
            <w:r w:rsidR="00FF706D" w:rsidRPr="002E6039">
              <w:rPr>
                <w:rStyle w:val="-"/>
                <w:noProof/>
              </w:rPr>
              <w:t>Απόδοση Συστήματος</w:t>
            </w:r>
            <w:r w:rsidR="00FF706D">
              <w:rPr>
                <w:noProof/>
                <w:webHidden/>
              </w:rPr>
              <w:tab/>
            </w:r>
            <w:r w:rsidR="00FF706D">
              <w:rPr>
                <w:noProof/>
                <w:webHidden/>
              </w:rPr>
              <w:fldChar w:fldCharType="begin"/>
            </w:r>
            <w:r w:rsidR="00FF706D">
              <w:rPr>
                <w:noProof/>
                <w:webHidden/>
              </w:rPr>
              <w:instrText xml:space="preserve"> PAGEREF _Toc152142246 \h </w:instrText>
            </w:r>
            <w:r w:rsidR="00FF706D">
              <w:rPr>
                <w:noProof/>
                <w:webHidden/>
              </w:rPr>
            </w:r>
            <w:r w:rsidR="00FF706D">
              <w:rPr>
                <w:noProof/>
                <w:webHidden/>
              </w:rPr>
              <w:fldChar w:fldCharType="separate"/>
            </w:r>
            <w:r>
              <w:rPr>
                <w:noProof/>
                <w:webHidden/>
              </w:rPr>
              <w:t>106</w:t>
            </w:r>
            <w:r w:rsidR="00FF706D">
              <w:rPr>
                <w:noProof/>
                <w:webHidden/>
              </w:rPr>
              <w:fldChar w:fldCharType="end"/>
            </w:r>
          </w:hyperlink>
        </w:p>
        <w:p w14:paraId="7D20C471" w14:textId="48FEB74E" w:rsidR="00FF706D" w:rsidRDefault="00CA1D3C">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2142247" w:history="1">
            <w:r w:rsidR="00FF706D" w:rsidRPr="002E6039">
              <w:rPr>
                <w:rStyle w:val="-"/>
                <w:noProof/>
              </w:rPr>
              <w:t>5.5</w:t>
            </w:r>
            <w:r w:rsidR="00FF706D">
              <w:rPr>
                <w:rFonts w:asciiTheme="minorHAnsi" w:eastAsiaTheme="minorEastAsia" w:hAnsiTheme="minorHAnsi" w:cstheme="minorBidi"/>
                <w:noProof/>
                <w:kern w:val="2"/>
                <w:sz w:val="22"/>
                <w:szCs w:val="22"/>
                <w:lang w:val="el-GR" w:eastAsia="el-GR"/>
                <w14:ligatures w14:val="standardContextual"/>
              </w:rPr>
              <w:tab/>
            </w:r>
            <w:r w:rsidR="00FF706D" w:rsidRPr="002E6039">
              <w:rPr>
                <w:rStyle w:val="-"/>
                <w:noProof/>
              </w:rPr>
              <w:t>Προσβασιμότητα – Ευχρηστία</w:t>
            </w:r>
            <w:r w:rsidR="00FF706D">
              <w:rPr>
                <w:noProof/>
                <w:webHidden/>
              </w:rPr>
              <w:tab/>
            </w:r>
            <w:r w:rsidR="00FF706D">
              <w:rPr>
                <w:noProof/>
                <w:webHidden/>
              </w:rPr>
              <w:fldChar w:fldCharType="begin"/>
            </w:r>
            <w:r w:rsidR="00FF706D">
              <w:rPr>
                <w:noProof/>
                <w:webHidden/>
              </w:rPr>
              <w:instrText xml:space="preserve"> PAGEREF _Toc152142247 \h </w:instrText>
            </w:r>
            <w:r w:rsidR="00FF706D">
              <w:rPr>
                <w:noProof/>
                <w:webHidden/>
              </w:rPr>
            </w:r>
            <w:r w:rsidR="00FF706D">
              <w:rPr>
                <w:noProof/>
                <w:webHidden/>
              </w:rPr>
              <w:fldChar w:fldCharType="separate"/>
            </w:r>
            <w:r>
              <w:rPr>
                <w:noProof/>
                <w:webHidden/>
              </w:rPr>
              <w:t>106</w:t>
            </w:r>
            <w:r w:rsidR="00FF706D">
              <w:rPr>
                <w:noProof/>
                <w:webHidden/>
              </w:rPr>
              <w:fldChar w:fldCharType="end"/>
            </w:r>
          </w:hyperlink>
        </w:p>
        <w:p w14:paraId="6D1D220D" w14:textId="4A0819AF" w:rsidR="00FF706D" w:rsidRDefault="00CA1D3C">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2142248" w:history="1">
            <w:r w:rsidR="00FF706D" w:rsidRPr="002E6039">
              <w:rPr>
                <w:rStyle w:val="-"/>
                <w:noProof/>
              </w:rPr>
              <w:t>5.6</w:t>
            </w:r>
            <w:r w:rsidR="00FF706D">
              <w:rPr>
                <w:rFonts w:asciiTheme="minorHAnsi" w:eastAsiaTheme="minorEastAsia" w:hAnsiTheme="minorHAnsi" w:cstheme="minorBidi"/>
                <w:noProof/>
                <w:kern w:val="2"/>
                <w:sz w:val="22"/>
                <w:szCs w:val="22"/>
                <w:lang w:val="el-GR" w:eastAsia="el-GR"/>
                <w14:ligatures w14:val="standardContextual"/>
              </w:rPr>
              <w:tab/>
            </w:r>
            <w:r w:rsidR="00FF706D" w:rsidRPr="002E6039">
              <w:rPr>
                <w:rStyle w:val="-"/>
                <w:noProof/>
              </w:rPr>
              <w:t>Ανοικτά Πρότυπα και Δεδομένα</w:t>
            </w:r>
            <w:r w:rsidR="00FF706D">
              <w:rPr>
                <w:noProof/>
                <w:webHidden/>
              </w:rPr>
              <w:tab/>
            </w:r>
            <w:r w:rsidR="00FF706D">
              <w:rPr>
                <w:noProof/>
                <w:webHidden/>
              </w:rPr>
              <w:fldChar w:fldCharType="begin"/>
            </w:r>
            <w:r w:rsidR="00FF706D">
              <w:rPr>
                <w:noProof/>
                <w:webHidden/>
              </w:rPr>
              <w:instrText xml:space="preserve"> PAGEREF _Toc152142248 \h </w:instrText>
            </w:r>
            <w:r w:rsidR="00FF706D">
              <w:rPr>
                <w:noProof/>
                <w:webHidden/>
              </w:rPr>
            </w:r>
            <w:r w:rsidR="00FF706D">
              <w:rPr>
                <w:noProof/>
                <w:webHidden/>
              </w:rPr>
              <w:fldChar w:fldCharType="separate"/>
            </w:r>
            <w:r>
              <w:rPr>
                <w:noProof/>
                <w:webHidden/>
              </w:rPr>
              <w:t>109</w:t>
            </w:r>
            <w:r w:rsidR="00FF706D">
              <w:rPr>
                <w:noProof/>
                <w:webHidden/>
              </w:rPr>
              <w:fldChar w:fldCharType="end"/>
            </w:r>
          </w:hyperlink>
        </w:p>
        <w:p w14:paraId="11B0486F" w14:textId="06B06B84" w:rsidR="00FF706D" w:rsidRDefault="00CA1D3C">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2142249" w:history="1">
            <w:r w:rsidR="00FF706D" w:rsidRPr="002E6039">
              <w:rPr>
                <w:rStyle w:val="-"/>
                <w:noProof/>
              </w:rPr>
              <w:t>5.7</w:t>
            </w:r>
            <w:r w:rsidR="00FF706D">
              <w:rPr>
                <w:rFonts w:asciiTheme="minorHAnsi" w:eastAsiaTheme="minorEastAsia" w:hAnsiTheme="minorHAnsi" w:cstheme="minorBidi"/>
                <w:noProof/>
                <w:kern w:val="2"/>
                <w:sz w:val="22"/>
                <w:szCs w:val="22"/>
                <w:lang w:val="el-GR" w:eastAsia="el-GR"/>
                <w14:ligatures w14:val="standardContextual"/>
              </w:rPr>
              <w:tab/>
            </w:r>
            <w:r w:rsidR="00FF706D" w:rsidRPr="002E6039">
              <w:rPr>
                <w:rStyle w:val="-"/>
                <w:noProof/>
              </w:rPr>
              <w:t>Πολυκαναλική Προσέγγιση</w:t>
            </w:r>
            <w:r w:rsidR="00FF706D">
              <w:rPr>
                <w:noProof/>
                <w:webHidden/>
              </w:rPr>
              <w:tab/>
            </w:r>
            <w:r w:rsidR="00FF706D">
              <w:rPr>
                <w:noProof/>
                <w:webHidden/>
              </w:rPr>
              <w:fldChar w:fldCharType="begin"/>
            </w:r>
            <w:r w:rsidR="00FF706D">
              <w:rPr>
                <w:noProof/>
                <w:webHidden/>
              </w:rPr>
              <w:instrText xml:space="preserve"> PAGEREF _Toc152142249 \h </w:instrText>
            </w:r>
            <w:r w:rsidR="00FF706D">
              <w:rPr>
                <w:noProof/>
                <w:webHidden/>
              </w:rPr>
            </w:r>
            <w:r w:rsidR="00FF706D">
              <w:rPr>
                <w:noProof/>
                <w:webHidden/>
              </w:rPr>
              <w:fldChar w:fldCharType="separate"/>
            </w:r>
            <w:r>
              <w:rPr>
                <w:noProof/>
                <w:webHidden/>
              </w:rPr>
              <w:t>110</w:t>
            </w:r>
            <w:r w:rsidR="00FF706D">
              <w:rPr>
                <w:noProof/>
                <w:webHidden/>
              </w:rPr>
              <w:fldChar w:fldCharType="end"/>
            </w:r>
          </w:hyperlink>
        </w:p>
        <w:p w14:paraId="32D7799B" w14:textId="146C1106" w:rsidR="00FF706D" w:rsidRDefault="00CA1D3C">
          <w:pPr>
            <w:pStyle w:val="31"/>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2142250" w:history="1">
            <w:r w:rsidR="00FF706D" w:rsidRPr="002E6039">
              <w:rPr>
                <w:rStyle w:val="-"/>
                <w:noProof/>
                <w:lang w:val="el-GR"/>
              </w:rPr>
              <w:t>6</w:t>
            </w:r>
            <w:r w:rsidR="00FF706D">
              <w:rPr>
                <w:rFonts w:asciiTheme="minorHAnsi" w:eastAsiaTheme="minorEastAsia" w:hAnsiTheme="minorHAnsi" w:cstheme="minorBidi"/>
                <w:i w:val="0"/>
                <w:iCs w:val="0"/>
                <w:noProof/>
                <w:kern w:val="2"/>
                <w:sz w:val="22"/>
                <w:szCs w:val="22"/>
                <w:lang w:val="el-GR" w:eastAsia="el-GR"/>
                <w14:ligatures w14:val="standardContextual"/>
              </w:rPr>
              <w:tab/>
            </w:r>
            <w:r w:rsidR="00FF706D" w:rsidRPr="002E6039">
              <w:rPr>
                <w:rStyle w:val="-"/>
                <w:noProof/>
                <w:lang w:val="el-GR"/>
              </w:rPr>
              <w:t>Υπηρεσίες</w:t>
            </w:r>
            <w:r w:rsidR="00FF706D">
              <w:rPr>
                <w:noProof/>
                <w:webHidden/>
              </w:rPr>
              <w:tab/>
            </w:r>
            <w:r w:rsidR="00FF706D">
              <w:rPr>
                <w:noProof/>
                <w:webHidden/>
              </w:rPr>
              <w:fldChar w:fldCharType="begin"/>
            </w:r>
            <w:r w:rsidR="00FF706D">
              <w:rPr>
                <w:noProof/>
                <w:webHidden/>
              </w:rPr>
              <w:instrText xml:space="preserve"> PAGEREF _Toc152142250 \h </w:instrText>
            </w:r>
            <w:r w:rsidR="00FF706D">
              <w:rPr>
                <w:noProof/>
                <w:webHidden/>
              </w:rPr>
            </w:r>
            <w:r w:rsidR="00FF706D">
              <w:rPr>
                <w:noProof/>
                <w:webHidden/>
              </w:rPr>
              <w:fldChar w:fldCharType="separate"/>
            </w:r>
            <w:r>
              <w:rPr>
                <w:noProof/>
                <w:webHidden/>
              </w:rPr>
              <w:t>110</w:t>
            </w:r>
            <w:r w:rsidR="00FF706D">
              <w:rPr>
                <w:noProof/>
                <w:webHidden/>
              </w:rPr>
              <w:fldChar w:fldCharType="end"/>
            </w:r>
          </w:hyperlink>
        </w:p>
        <w:p w14:paraId="0F60FA64" w14:textId="70CDAEBE" w:rsidR="00FF706D" w:rsidRDefault="00CA1D3C">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2142251" w:history="1">
            <w:r w:rsidR="00FF706D" w:rsidRPr="002E6039">
              <w:rPr>
                <w:rStyle w:val="-"/>
                <w:noProof/>
              </w:rPr>
              <w:t>6.1</w:t>
            </w:r>
            <w:r w:rsidR="00FF706D">
              <w:rPr>
                <w:rFonts w:asciiTheme="minorHAnsi" w:eastAsiaTheme="minorEastAsia" w:hAnsiTheme="minorHAnsi" w:cstheme="minorBidi"/>
                <w:noProof/>
                <w:kern w:val="2"/>
                <w:sz w:val="22"/>
                <w:szCs w:val="22"/>
                <w:lang w:val="el-GR" w:eastAsia="el-GR"/>
                <w14:ligatures w14:val="standardContextual"/>
              </w:rPr>
              <w:tab/>
            </w:r>
            <w:r w:rsidR="00FF706D" w:rsidRPr="002E6039">
              <w:rPr>
                <w:rStyle w:val="-"/>
                <w:noProof/>
              </w:rPr>
              <w:t>Μελέτη Εφαρμογής - Ανάλυση Απαιτήσεων</w:t>
            </w:r>
            <w:r w:rsidR="00FF706D">
              <w:rPr>
                <w:noProof/>
                <w:webHidden/>
              </w:rPr>
              <w:tab/>
            </w:r>
            <w:r w:rsidR="00FF706D">
              <w:rPr>
                <w:noProof/>
                <w:webHidden/>
              </w:rPr>
              <w:fldChar w:fldCharType="begin"/>
            </w:r>
            <w:r w:rsidR="00FF706D">
              <w:rPr>
                <w:noProof/>
                <w:webHidden/>
              </w:rPr>
              <w:instrText xml:space="preserve"> PAGEREF _Toc152142251 \h </w:instrText>
            </w:r>
            <w:r w:rsidR="00FF706D">
              <w:rPr>
                <w:noProof/>
                <w:webHidden/>
              </w:rPr>
            </w:r>
            <w:r w:rsidR="00FF706D">
              <w:rPr>
                <w:noProof/>
                <w:webHidden/>
              </w:rPr>
              <w:fldChar w:fldCharType="separate"/>
            </w:r>
            <w:r>
              <w:rPr>
                <w:noProof/>
                <w:webHidden/>
              </w:rPr>
              <w:t>110</w:t>
            </w:r>
            <w:r w:rsidR="00FF706D">
              <w:rPr>
                <w:noProof/>
                <w:webHidden/>
              </w:rPr>
              <w:fldChar w:fldCharType="end"/>
            </w:r>
          </w:hyperlink>
        </w:p>
        <w:p w14:paraId="167281F5" w14:textId="438DF320" w:rsidR="00FF706D" w:rsidRDefault="00CA1D3C">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2142252" w:history="1">
            <w:r w:rsidR="00FF706D" w:rsidRPr="002E6039">
              <w:rPr>
                <w:rStyle w:val="-"/>
                <w:noProof/>
              </w:rPr>
              <w:t>6.2</w:t>
            </w:r>
            <w:r w:rsidR="00FF706D">
              <w:rPr>
                <w:rFonts w:asciiTheme="minorHAnsi" w:eastAsiaTheme="minorEastAsia" w:hAnsiTheme="minorHAnsi" w:cstheme="minorBidi"/>
                <w:noProof/>
                <w:kern w:val="2"/>
                <w:sz w:val="22"/>
                <w:szCs w:val="22"/>
                <w:lang w:val="el-GR" w:eastAsia="el-GR"/>
                <w14:ligatures w14:val="standardContextual"/>
              </w:rPr>
              <w:tab/>
            </w:r>
            <w:r w:rsidR="00FF706D" w:rsidRPr="002E6039">
              <w:rPr>
                <w:rStyle w:val="-"/>
                <w:noProof/>
              </w:rPr>
              <w:t>Υπηρεσίες Υποστήριξης Υφιστάμενης Πλατφόρμας myTEKA</w:t>
            </w:r>
            <w:r w:rsidR="00FF706D">
              <w:rPr>
                <w:noProof/>
                <w:webHidden/>
              </w:rPr>
              <w:tab/>
            </w:r>
            <w:r w:rsidR="00FF706D">
              <w:rPr>
                <w:noProof/>
                <w:webHidden/>
              </w:rPr>
              <w:fldChar w:fldCharType="begin"/>
            </w:r>
            <w:r w:rsidR="00FF706D">
              <w:rPr>
                <w:noProof/>
                <w:webHidden/>
              </w:rPr>
              <w:instrText xml:space="preserve"> PAGEREF _Toc152142252 \h </w:instrText>
            </w:r>
            <w:r w:rsidR="00FF706D">
              <w:rPr>
                <w:noProof/>
                <w:webHidden/>
              </w:rPr>
            </w:r>
            <w:r w:rsidR="00FF706D">
              <w:rPr>
                <w:noProof/>
                <w:webHidden/>
              </w:rPr>
              <w:fldChar w:fldCharType="separate"/>
            </w:r>
            <w:r>
              <w:rPr>
                <w:noProof/>
                <w:webHidden/>
              </w:rPr>
              <w:t>111</w:t>
            </w:r>
            <w:r w:rsidR="00FF706D">
              <w:rPr>
                <w:noProof/>
                <w:webHidden/>
              </w:rPr>
              <w:fldChar w:fldCharType="end"/>
            </w:r>
          </w:hyperlink>
        </w:p>
        <w:p w14:paraId="41F04D40" w14:textId="0B37CDEE" w:rsidR="00FF706D" w:rsidRDefault="00CA1D3C">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2142253" w:history="1">
            <w:r w:rsidR="00FF706D" w:rsidRPr="002E6039">
              <w:rPr>
                <w:rStyle w:val="-"/>
                <w:noProof/>
              </w:rPr>
              <w:t>6.3</w:t>
            </w:r>
            <w:r w:rsidR="00FF706D">
              <w:rPr>
                <w:rFonts w:asciiTheme="minorHAnsi" w:eastAsiaTheme="minorEastAsia" w:hAnsiTheme="minorHAnsi" w:cstheme="minorBidi"/>
                <w:noProof/>
                <w:kern w:val="2"/>
                <w:sz w:val="22"/>
                <w:szCs w:val="22"/>
                <w:lang w:val="el-GR" w:eastAsia="el-GR"/>
                <w14:ligatures w14:val="standardContextual"/>
              </w:rPr>
              <w:tab/>
            </w:r>
            <w:r w:rsidR="00FF706D" w:rsidRPr="002E6039">
              <w:rPr>
                <w:rStyle w:val="-"/>
                <w:noProof/>
              </w:rPr>
              <w:t>Υπηρεσίες Εκπαίδευσης</w:t>
            </w:r>
            <w:r w:rsidR="00FF706D">
              <w:rPr>
                <w:noProof/>
                <w:webHidden/>
              </w:rPr>
              <w:tab/>
            </w:r>
            <w:r w:rsidR="00FF706D">
              <w:rPr>
                <w:noProof/>
                <w:webHidden/>
              </w:rPr>
              <w:fldChar w:fldCharType="begin"/>
            </w:r>
            <w:r w:rsidR="00FF706D">
              <w:rPr>
                <w:noProof/>
                <w:webHidden/>
              </w:rPr>
              <w:instrText xml:space="preserve"> PAGEREF _Toc152142253 \h </w:instrText>
            </w:r>
            <w:r w:rsidR="00FF706D">
              <w:rPr>
                <w:noProof/>
                <w:webHidden/>
              </w:rPr>
            </w:r>
            <w:r w:rsidR="00FF706D">
              <w:rPr>
                <w:noProof/>
                <w:webHidden/>
              </w:rPr>
              <w:fldChar w:fldCharType="separate"/>
            </w:r>
            <w:r>
              <w:rPr>
                <w:noProof/>
                <w:webHidden/>
              </w:rPr>
              <w:t>111</w:t>
            </w:r>
            <w:r w:rsidR="00FF706D">
              <w:rPr>
                <w:noProof/>
                <w:webHidden/>
              </w:rPr>
              <w:fldChar w:fldCharType="end"/>
            </w:r>
          </w:hyperlink>
        </w:p>
        <w:p w14:paraId="3AD06166" w14:textId="2B8CC05A" w:rsidR="00FF706D" w:rsidRDefault="00CA1D3C">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2142254" w:history="1">
            <w:r w:rsidR="00FF706D" w:rsidRPr="002E6039">
              <w:rPr>
                <w:rStyle w:val="-"/>
                <w:noProof/>
              </w:rPr>
              <w:t>6.4</w:t>
            </w:r>
            <w:r w:rsidR="00FF706D">
              <w:rPr>
                <w:rFonts w:asciiTheme="minorHAnsi" w:eastAsiaTheme="minorEastAsia" w:hAnsiTheme="minorHAnsi" w:cstheme="minorBidi"/>
                <w:noProof/>
                <w:kern w:val="2"/>
                <w:sz w:val="22"/>
                <w:szCs w:val="22"/>
                <w:lang w:val="el-GR" w:eastAsia="el-GR"/>
                <w14:ligatures w14:val="standardContextual"/>
              </w:rPr>
              <w:tab/>
            </w:r>
            <w:r w:rsidR="00FF706D" w:rsidRPr="002E6039">
              <w:rPr>
                <w:rStyle w:val="-"/>
                <w:noProof/>
              </w:rPr>
              <w:t>Υπηρεσίες Δοκιμαστικής Λειτουργίας</w:t>
            </w:r>
            <w:r w:rsidR="00FF706D">
              <w:rPr>
                <w:noProof/>
                <w:webHidden/>
              </w:rPr>
              <w:tab/>
            </w:r>
            <w:r w:rsidR="00FF706D">
              <w:rPr>
                <w:noProof/>
                <w:webHidden/>
              </w:rPr>
              <w:fldChar w:fldCharType="begin"/>
            </w:r>
            <w:r w:rsidR="00FF706D">
              <w:rPr>
                <w:noProof/>
                <w:webHidden/>
              </w:rPr>
              <w:instrText xml:space="preserve"> PAGEREF _Toc152142254 \h </w:instrText>
            </w:r>
            <w:r w:rsidR="00FF706D">
              <w:rPr>
                <w:noProof/>
                <w:webHidden/>
              </w:rPr>
            </w:r>
            <w:r w:rsidR="00FF706D">
              <w:rPr>
                <w:noProof/>
                <w:webHidden/>
              </w:rPr>
              <w:fldChar w:fldCharType="separate"/>
            </w:r>
            <w:r>
              <w:rPr>
                <w:noProof/>
                <w:webHidden/>
              </w:rPr>
              <w:t>112</w:t>
            </w:r>
            <w:r w:rsidR="00FF706D">
              <w:rPr>
                <w:noProof/>
                <w:webHidden/>
              </w:rPr>
              <w:fldChar w:fldCharType="end"/>
            </w:r>
          </w:hyperlink>
        </w:p>
        <w:p w14:paraId="67355507" w14:textId="005AD64F" w:rsidR="00FF706D" w:rsidRDefault="00CA1D3C">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2142255" w:history="1">
            <w:r w:rsidR="00FF706D" w:rsidRPr="002E6039">
              <w:rPr>
                <w:rStyle w:val="-"/>
                <w:noProof/>
              </w:rPr>
              <w:t>6.5</w:t>
            </w:r>
            <w:r w:rsidR="00FF706D">
              <w:rPr>
                <w:rFonts w:asciiTheme="minorHAnsi" w:eastAsiaTheme="minorEastAsia" w:hAnsiTheme="minorHAnsi" w:cstheme="minorBidi"/>
                <w:noProof/>
                <w:kern w:val="2"/>
                <w:sz w:val="22"/>
                <w:szCs w:val="22"/>
                <w:lang w:val="el-GR" w:eastAsia="el-GR"/>
                <w14:ligatures w14:val="standardContextual"/>
              </w:rPr>
              <w:tab/>
            </w:r>
            <w:r w:rsidR="00FF706D" w:rsidRPr="002E6039">
              <w:rPr>
                <w:rStyle w:val="-"/>
                <w:noProof/>
              </w:rPr>
              <w:t>Υπηρεσίες Εγγύησης &amp; Συντήρησης</w:t>
            </w:r>
            <w:r w:rsidR="00FF706D">
              <w:rPr>
                <w:noProof/>
                <w:webHidden/>
              </w:rPr>
              <w:tab/>
            </w:r>
            <w:r w:rsidR="00FF706D">
              <w:rPr>
                <w:noProof/>
                <w:webHidden/>
              </w:rPr>
              <w:fldChar w:fldCharType="begin"/>
            </w:r>
            <w:r w:rsidR="00FF706D">
              <w:rPr>
                <w:noProof/>
                <w:webHidden/>
              </w:rPr>
              <w:instrText xml:space="preserve"> PAGEREF _Toc152142255 \h </w:instrText>
            </w:r>
            <w:r w:rsidR="00FF706D">
              <w:rPr>
                <w:noProof/>
                <w:webHidden/>
              </w:rPr>
            </w:r>
            <w:r w:rsidR="00FF706D">
              <w:rPr>
                <w:noProof/>
                <w:webHidden/>
              </w:rPr>
              <w:fldChar w:fldCharType="separate"/>
            </w:r>
            <w:r>
              <w:rPr>
                <w:noProof/>
                <w:webHidden/>
              </w:rPr>
              <w:t>112</w:t>
            </w:r>
            <w:r w:rsidR="00FF706D">
              <w:rPr>
                <w:noProof/>
                <w:webHidden/>
              </w:rPr>
              <w:fldChar w:fldCharType="end"/>
            </w:r>
          </w:hyperlink>
        </w:p>
        <w:p w14:paraId="040BD89F" w14:textId="3F96F60C" w:rsidR="00FF706D" w:rsidRDefault="00CA1D3C">
          <w:pPr>
            <w:pStyle w:val="31"/>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2142256" w:history="1">
            <w:r w:rsidR="00FF706D" w:rsidRPr="002E6039">
              <w:rPr>
                <w:rStyle w:val="-"/>
                <w:noProof/>
                <w:lang w:val="el-GR"/>
              </w:rPr>
              <w:t>7</w:t>
            </w:r>
            <w:r w:rsidR="00FF706D">
              <w:rPr>
                <w:rFonts w:asciiTheme="minorHAnsi" w:eastAsiaTheme="minorEastAsia" w:hAnsiTheme="minorHAnsi" w:cstheme="minorBidi"/>
                <w:i w:val="0"/>
                <w:iCs w:val="0"/>
                <w:noProof/>
                <w:kern w:val="2"/>
                <w:sz w:val="22"/>
                <w:szCs w:val="22"/>
                <w:lang w:val="el-GR" w:eastAsia="el-GR"/>
                <w14:ligatures w14:val="standardContextual"/>
              </w:rPr>
              <w:tab/>
            </w:r>
            <w:r w:rsidR="00FF706D" w:rsidRPr="002E6039">
              <w:rPr>
                <w:rStyle w:val="-"/>
                <w:noProof/>
                <w:lang w:val="el-GR"/>
              </w:rPr>
              <w:t>Μεθοδολογία Υλοποίησης</w:t>
            </w:r>
            <w:r w:rsidR="00FF706D">
              <w:rPr>
                <w:noProof/>
                <w:webHidden/>
              </w:rPr>
              <w:tab/>
            </w:r>
            <w:r w:rsidR="00FF706D">
              <w:rPr>
                <w:noProof/>
                <w:webHidden/>
              </w:rPr>
              <w:fldChar w:fldCharType="begin"/>
            </w:r>
            <w:r w:rsidR="00FF706D">
              <w:rPr>
                <w:noProof/>
                <w:webHidden/>
              </w:rPr>
              <w:instrText xml:space="preserve"> PAGEREF _Toc152142256 \h </w:instrText>
            </w:r>
            <w:r w:rsidR="00FF706D">
              <w:rPr>
                <w:noProof/>
                <w:webHidden/>
              </w:rPr>
            </w:r>
            <w:r w:rsidR="00FF706D">
              <w:rPr>
                <w:noProof/>
                <w:webHidden/>
              </w:rPr>
              <w:fldChar w:fldCharType="separate"/>
            </w:r>
            <w:r>
              <w:rPr>
                <w:noProof/>
                <w:webHidden/>
              </w:rPr>
              <w:t>113</w:t>
            </w:r>
            <w:r w:rsidR="00FF706D">
              <w:rPr>
                <w:noProof/>
                <w:webHidden/>
              </w:rPr>
              <w:fldChar w:fldCharType="end"/>
            </w:r>
          </w:hyperlink>
        </w:p>
        <w:p w14:paraId="5581EE87" w14:textId="32898B5D" w:rsidR="00FF706D" w:rsidRDefault="00CA1D3C">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2142257" w:history="1">
            <w:r w:rsidR="00FF706D" w:rsidRPr="002E6039">
              <w:rPr>
                <w:rStyle w:val="-"/>
                <w:noProof/>
              </w:rPr>
              <w:t>7.1</w:t>
            </w:r>
            <w:r w:rsidR="00FF706D">
              <w:rPr>
                <w:rFonts w:asciiTheme="minorHAnsi" w:eastAsiaTheme="minorEastAsia" w:hAnsiTheme="minorHAnsi" w:cstheme="minorBidi"/>
                <w:noProof/>
                <w:kern w:val="2"/>
                <w:sz w:val="22"/>
                <w:szCs w:val="22"/>
                <w:lang w:val="el-GR" w:eastAsia="el-GR"/>
                <w14:ligatures w14:val="standardContextual"/>
              </w:rPr>
              <w:tab/>
            </w:r>
            <w:r w:rsidR="00FF706D" w:rsidRPr="002E6039">
              <w:rPr>
                <w:rStyle w:val="-"/>
                <w:noProof/>
              </w:rPr>
              <w:t>Χρονοδιάγραμμα</w:t>
            </w:r>
            <w:r w:rsidR="00FF706D">
              <w:rPr>
                <w:noProof/>
                <w:webHidden/>
              </w:rPr>
              <w:tab/>
            </w:r>
            <w:r w:rsidR="00FF706D">
              <w:rPr>
                <w:noProof/>
                <w:webHidden/>
              </w:rPr>
              <w:fldChar w:fldCharType="begin"/>
            </w:r>
            <w:r w:rsidR="00FF706D">
              <w:rPr>
                <w:noProof/>
                <w:webHidden/>
              </w:rPr>
              <w:instrText xml:space="preserve"> PAGEREF _Toc152142257 \h </w:instrText>
            </w:r>
            <w:r w:rsidR="00FF706D">
              <w:rPr>
                <w:noProof/>
                <w:webHidden/>
              </w:rPr>
            </w:r>
            <w:r w:rsidR="00FF706D">
              <w:rPr>
                <w:noProof/>
                <w:webHidden/>
              </w:rPr>
              <w:fldChar w:fldCharType="separate"/>
            </w:r>
            <w:r>
              <w:rPr>
                <w:noProof/>
                <w:webHidden/>
              </w:rPr>
              <w:t>113</w:t>
            </w:r>
            <w:r w:rsidR="00FF706D">
              <w:rPr>
                <w:noProof/>
                <w:webHidden/>
              </w:rPr>
              <w:fldChar w:fldCharType="end"/>
            </w:r>
          </w:hyperlink>
        </w:p>
        <w:p w14:paraId="74A895AB" w14:textId="32F043D0" w:rsidR="00FF706D" w:rsidRDefault="00CA1D3C">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2142258" w:history="1">
            <w:r w:rsidR="00FF706D" w:rsidRPr="002E6039">
              <w:rPr>
                <w:rStyle w:val="-"/>
                <w:noProof/>
              </w:rPr>
              <w:t>7.2</w:t>
            </w:r>
            <w:r w:rsidR="00FF706D">
              <w:rPr>
                <w:rFonts w:asciiTheme="minorHAnsi" w:eastAsiaTheme="minorEastAsia" w:hAnsiTheme="minorHAnsi" w:cstheme="minorBidi"/>
                <w:noProof/>
                <w:kern w:val="2"/>
                <w:sz w:val="22"/>
                <w:szCs w:val="22"/>
                <w:lang w:val="el-GR" w:eastAsia="el-GR"/>
                <w14:ligatures w14:val="standardContextual"/>
              </w:rPr>
              <w:tab/>
            </w:r>
            <w:r w:rsidR="00FF706D" w:rsidRPr="002E6039">
              <w:rPr>
                <w:rStyle w:val="-"/>
                <w:noProof/>
              </w:rPr>
              <w:t>Φάσεις – Παραδοτέα</w:t>
            </w:r>
            <w:r w:rsidR="00FF706D">
              <w:rPr>
                <w:noProof/>
                <w:webHidden/>
              </w:rPr>
              <w:tab/>
            </w:r>
            <w:r w:rsidR="00FF706D">
              <w:rPr>
                <w:noProof/>
                <w:webHidden/>
              </w:rPr>
              <w:fldChar w:fldCharType="begin"/>
            </w:r>
            <w:r w:rsidR="00FF706D">
              <w:rPr>
                <w:noProof/>
                <w:webHidden/>
              </w:rPr>
              <w:instrText xml:space="preserve"> PAGEREF _Toc152142258 \h </w:instrText>
            </w:r>
            <w:r w:rsidR="00FF706D">
              <w:rPr>
                <w:noProof/>
                <w:webHidden/>
              </w:rPr>
            </w:r>
            <w:r w:rsidR="00FF706D">
              <w:rPr>
                <w:noProof/>
                <w:webHidden/>
              </w:rPr>
              <w:fldChar w:fldCharType="separate"/>
            </w:r>
            <w:r>
              <w:rPr>
                <w:noProof/>
                <w:webHidden/>
              </w:rPr>
              <w:t>113</w:t>
            </w:r>
            <w:r w:rsidR="00FF706D">
              <w:rPr>
                <w:noProof/>
                <w:webHidden/>
              </w:rPr>
              <w:fldChar w:fldCharType="end"/>
            </w:r>
          </w:hyperlink>
        </w:p>
        <w:p w14:paraId="0282BF28" w14:textId="2DEE99E8" w:rsidR="00FF706D" w:rsidRDefault="00CA1D3C">
          <w:pPr>
            <w:pStyle w:val="5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2142259" w:history="1">
            <w:r w:rsidR="00FF706D" w:rsidRPr="002E6039">
              <w:rPr>
                <w:rStyle w:val="-"/>
                <w:noProof/>
                <w:lang w:val="el-GR"/>
              </w:rPr>
              <w:t>7.2.1</w:t>
            </w:r>
            <w:r w:rsidR="00FF706D">
              <w:rPr>
                <w:rFonts w:asciiTheme="minorHAnsi" w:eastAsiaTheme="minorEastAsia" w:hAnsiTheme="minorHAnsi" w:cstheme="minorBidi"/>
                <w:noProof/>
                <w:kern w:val="2"/>
                <w:sz w:val="22"/>
                <w:szCs w:val="22"/>
                <w:lang w:val="el-GR" w:eastAsia="el-GR"/>
                <w14:ligatures w14:val="standardContextual"/>
              </w:rPr>
              <w:tab/>
            </w:r>
            <w:r w:rsidR="00FF706D" w:rsidRPr="002E6039">
              <w:rPr>
                <w:rStyle w:val="-"/>
                <w:noProof/>
                <w:lang w:val="el-GR"/>
              </w:rPr>
              <w:t>Φάση 1: Μελέτη Εφαρμογής - Ανάλυση Απαιτήσεων</w:t>
            </w:r>
            <w:r w:rsidR="00FF706D">
              <w:rPr>
                <w:noProof/>
                <w:webHidden/>
              </w:rPr>
              <w:tab/>
            </w:r>
            <w:r w:rsidR="00FF706D">
              <w:rPr>
                <w:noProof/>
                <w:webHidden/>
              </w:rPr>
              <w:fldChar w:fldCharType="begin"/>
            </w:r>
            <w:r w:rsidR="00FF706D">
              <w:rPr>
                <w:noProof/>
                <w:webHidden/>
              </w:rPr>
              <w:instrText xml:space="preserve"> PAGEREF _Toc152142259 \h </w:instrText>
            </w:r>
            <w:r w:rsidR="00FF706D">
              <w:rPr>
                <w:noProof/>
                <w:webHidden/>
              </w:rPr>
            </w:r>
            <w:r w:rsidR="00FF706D">
              <w:rPr>
                <w:noProof/>
                <w:webHidden/>
              </w:rPr>
              <w:fldChar w:fldCharType="separate"/>
            </w:r>
            <w:r>
              <w:rPr>
                <w:noProof/>
                <w:webHidden/>
              </w:rPr>
              <w:t>113</w:t>
            </w:r>
            <w:r w:rsidR="00FF706D">
              <w:rPr>
                <w:noProof/>
                <w:webHidden/>
              </w:rPr>
              <w:fldChar w:fldCharType="end"/>
            </w:r>
          </w:hyperlink>
        </w:p>
        <w:p w14:paraId="6CEC02B9" w14:textId="4505DFDA" w:rsidR="00FF706D" w:rsidRDefault="00CA1D3C">
          <w:pPr>
            <w:pStyle w:val="5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2142260" w:history="1">
            <w:r w:rsidR="00FF706D" w:rsidRPr="002E6039">
              <w:rPr>
                <w:rStyle w:val="-"/>
                <w:noProof/>
                <w:lang w:val="el-GR"/>
              </w:rPr>
              <w:t>7.2.2</w:t>
            </w:r>
            <w:r w:rsidR="00FF706D">
              <w:rPr>
                <w:rFonts w:asciiTheme="minorHAnsi" w:eastAsiaTheme="minorEastAsia" w:hAnsiTheme="minorHAnsi" w:cstheme="minorBidi"/>
                <w:noProof/>
                <w:kern w:val="2"/>
                <w:sz w:val="22"/>
                <w:szCs w:val="22"/>
                <w:lang w:val="el-GR" w:eastAsia="el-GR"/>
                <w14:ligatures w14:val="standardContextual"/>
              </w:rPr>
              <w:tab/>
            </w:r>
            <w:r w:rsidR="00FF706D" w:rsidRPr="002E6039">
              <w:rPr>
                <w:rStyle w:val="-"/>
                <w:noProof/>
                <w:lang w:val="el-GR"/>
              </w:rPr>
              <w:t>Φάση 2: Εγκατάσταση Λογισμικού στο G-Cloud - Ανάπτυξη Εφαρμογών</w:t>
            </w:r>
            <w:r w:rsidR="00FF706D">
              <w:rPr>
                <w:noProof/>
                <w:webHidden/>
              </w:rPr>
              <w:tab/>
            </w:r>
            <w:r w:rsidR="00FF706D">
              <w:rPr>
                <w:noProof/>
                <w:webHidden/>
              </w:rPr>
              <w:fldChar w:fldCharType="begin"/>
            </w:r>
            <w:r w:rsidR="00FF706D">
              <w:rPr>
                <w:noProof/>
                <w:webHidden/>
              </w:rPr>
              <w:instrText xml:space="preserve"> PAGEREF _Toc152142260 \h </w:instrText>
            </w:r>
            <w:r w:rsidR="00FF706D">
              <w:rPr>
                <w:noProof/>
                <w:webHidden/>
              </w:rPr>
            </w:r>
            <w:r w:rsidR="00FF706D">
              <w:rPr>
                <w:noProof/>
                <w:webHidden/>
              </w:rPr>
              <w:fldChar w:fldCharType="separate"/>
            </w:r>
            <w:r>
              <w:rPr>
                <w:noProof/>
                <w:webHidden/>
              </w:rPr>
              <w:t>114</w:t>
            </w:r>
            <w:r w:rsidR="00FF706D">
              <w:rPr>
                <w:noProof/>
                <w:webHidden/>
              </w:rPr>
              <w:fldChar w:fldCharType="end"/>
            </w:r>
          </w:hyperlink>
        </w:p>
        <w:p w14:paraId="35315EF5" w14:textId="66B6A88C" w:rsidR="00FF706D" w:rsidRDefault="00CA1D3C">
          <w:pPr>
            <w:pStyle w:val="5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2142261" w:history="1">
            <w:r w:rsidR="00FF706D" w:rsidRPr="002E6039">
              <w:rPr>
                <w:rStyle w:val="-"/>
                <w:noProof/>
                <w:lang w:val="el-GR"/>
              </w:rPr>
              <w:t>7.2.3</w:t>
            </w:r>
            <w:r w:rsidR="00FF706D">
              <w:rPr>
                <w:rFonts w:asciiTheme="minorHAnsi" w:eastAsiaTheme="minorEastAsia" w:hAnsiTheme="minorHAnsi" w:cstheme="minorBidi"/>
                <w:noProof/>
                <w:kern w:val="2"/>
                <w:sz w:val="22"/>
                <w:szCs w:val="22"/>
                <w:lang w:val="el-GR" w:eastAsia="el-GR"/>
                <w14:ligatures w14:val="standardContextual"/>
              </w:rPr>
              <w:tab/>
            </w:r>
            <w:r w:rsidR="00FF706D" w:rsidRPr="002E6039">
              <w:rPr>
                <w:rStyle w:val="-"/>
                <w:noProof/>
                <w:lang w:val="el-GR"/>
              </w:rPr>
              <w:t>Φάση 3: Εκπαίδευση –Δοκιμαστική Λειτουργία</w:t>
            </w:r>
            <w:r w:rsidR="00FF706D">
              <w:rPr>
                <w:noProof/>
                <w:webHidden/>
              </w:rPr>
              <w:tab/>
            </w:r>
            <w:r w:rsidR="00FF706D">
              <w:rPr>
                <w:noProof/>
                <w:webHidden/>
              </w:rPr>
              <w:fldChar w:fldCharType="begin"/>
            </w:r>
            <w:r w:rsidR="00FF706D">
              <w:rPr>
                <w:noProof/>
                <w:webHidden/>
              </w:rPr>
              <w:instrText xml:space="preserve"> PAGEREF _Toc152142261 \h </w:instrText>
            </w:r>
            <w:r w:rsidR="00FF706D">
              <w:rPr>
                <w:noProof/>
                <w:webHidden/>
              </w:rPr>
            </w:r>
            <w:r w:rsidR="00FF706D">
              <w:rPr>
                <w:noProof/>
                <w:webHidden/>
              </w:rPr>
              <w:fldChar w:fldCharType="separate"/>
            </w:r>
            <w:r>
              <w:rPr>
                <w:noProof/>
                <w:webHidden/>
              </w:rPr>
              <w:t>115</w:t>
            </w:r>
            <w:r w:rsidR="00FF706D">
              <w:rPr>
                <w:noProof/>
                <w:webHidden/>
              </w:rPr>
              <w:fldChar w:fldCharType="end"/>
            </w:r>
          </w:hyperlink>
        </w:p>
        <w:p w14:paraId="4214AF33" w14:textId="72EEAB4C" w:rsidR="00FF706D" w:rsidRDefault="00CA1D3C">
          <w:pPr>
            <w:pStyle w:val="5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2142262" w:history="1">
            <w:r w:rsidR="00FF706D" w:rsidRPr="002E6039">
              <w:rPr>
                <w:rStyle w:val="-"/>
                <w:noProof/>
                <w:lang w:val="el-GR"/>
              </w:rPr>
              <w:t>7.2.4</w:t>
            </w:r>
            <w:r w:rsidR="00FF706D">
              <w:rPr>
                <w:rFonts w:asciiTheme="minorHAnsi" w:eastAsiaTheme="minorEastAsia" w:hAnsiTheme="minorHAnsi" w:cstheme="minorBidi"/>
                <w:noProof/>
                <w:kern w:val="2"/>
                <w:sz w:val="22"/>
                <w:szCs w:val="22"/>
                <w:lang w:val="el-GR" w:eastAsia="el-GR"/>
                <w14:ligatures w14:val="standardContextual"/>
              </w:rPr>
              <w:tab/>
            </w:r>
            <w:r w:rsidR="00FF706D" w:rsidRPr="002E6039">
              <w:rPr>
                <w:rStyle w:val="-"/>
                <w:noProof/>
                <w:lang w:val="el-GR"/>
              </w:rPr>
              <w:t xml:space="preserve">Φάση 4: Υπηρεσίες Υποστήριξης υφιστάμενης Πλατφόρμας </w:t>
            </w:r>
            <w:r w:rsidR="00FF706D" w:rsidRPr="002E6039">
              <w:rPr>
                <w:rStyle w:val="-"/>
                <w:noProof/>
              </w:rPr>
              <w:t>myTEKA</w:t>
            </w:r>
            <w:r w:rsidR="00FF706D">
              <w:rPr>
                <w:noProof/>
                <w:webHidden/>
              </w:rPr>
              <w:tab/>
            </w:r>
            <w:r w:rsidR="00FF706D">
              <w:rPr>
                <w:noProof/>
                <w:webHidden/>
              </w:rPr>
              <w:fldChar w:fldCharType="begin"/>
            </w:r>
            <w:r w:rsidR="00FF706D">
              <w:rPr>
                <w:noProof/>
                <w:webHidden/>
              </w:rPr>
              <w:instrText xml:space="preserve"> PAGEREF _Toc152142262 \h </w:instrText>
            </w:r>
            <w:r w:rsidR="00FF706D">
              <w:rPr>
                <w:noProof/>
                <w:webHidden/>
              </w:rPr>
            </w:r>
            <w:r w:rsidR="00FF706D">
              <w:rPr>
                <w:noProof/>
                <w:webHidden/>
              </w:rPr>
              <w:fldChar w:fldCharType="separate"/>
            </w:r>
            <w:r>
              <w:rPr>
                <w:noProof/>
                <w:webHidden/>
              </w:rPr>
              <w:t>116</w:t>
            </w:r>
            <w:r w:rsidR="00FF706D">
              <w:rPr>
                <w:noProof/>
                <w:webHidden/>
              </w:rPr>
              <w:fldChar w:fldCharType="end"/>
            </w:r>
          </w:hyperlink>
        </w:p>
        <w:p w14:paraId="2E921B55" w14:textId="0FA92E6D" w:rsidR="00FF706D" w:rsidRDefault="00CA1D3C">
          <w:pPr>
            <w:pStyle w:val="5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2142263" w:history="1">
            <w:r w:rsidR="00FF706D" w:rsidRPr="002E6039">
              <w:rPr>
                <w:rStyle w:val="-"/>
                <w:noProof/>
                <w:lang w:val="el-GR"/>
              </w:rPr>
              <w:t>7.2.5</w:t>
            </w:r>
            <w:r w:rsidR="00FF706D">
              <w:rPr>
                <w:rFonts w:asciiTheme="minorHAnsi" w:eastAsiaTheme="minorEastAsia" w:hAnsiTheme="minorHAnsi" w:cstheme="minorBidi"/>
                <w:noProof/>
                <w:kern w:val="2"/>
                <w:sz w:val="22"/>
                <w:szCs w:val="22"/>
                <w:lang w:val="el-GR" w:eastAsia="el-GR"/>
                <w14:ligatures w14:val="standardContextual"/>
              </w:rPr>
              <w:tab/>
            </w:r>
            <w:r w:rsidR="00FF706D" w:rsidRPr="002E6039">
              <w:rPr>
                <w:rStyle w:val="-"/>
                <w:noProof/>
                <w:lang w:val="el-GR"/>
              </w:rPr>
              <w:t>Χρόνος Υποβολής και Διαδικασία Οριστικοποίησης Παραδοτέων</w:t>
            </w:r>
            <w:r w:rsidR="00FF706D">
              <w:rPr>
                <w:noProof/>
                <w:webHidden/>
              </w:rPr>
              <w:tab/>
            </w:r>
            <w:r w:rsidR="00FF706D">
              <w:rPr>
                <w:noProof/>
                <w:webHidden/>
              </w:rPr>
              <w:fldChar w:fldCharType="begin"/>
            </w:r>
            <w:r w:rsidR="00FF706D">
              <w:rPr>
                <w:noProof/>
                <w:webHidden/>
              </w:rPr>
              <w:instrText xml:space="preserve"> PAGEREF _Toc152142263 \h </w:instrText>
            </w:r>
            <w:r w:rsidR="00FF706D">
              <w:rPr>
                <w:noProof/>
                <w:webHidden/>
              </w:rPr>
            </w:r>
            <w:r w:rsidR="00FF706D">
              <w:rPr>
                <w:noProof/>
                <w:webHidden/>
              </w:rPr>
              <w:fldChar w:fldCharType="separate"/>
            </w:r>
            <w:r>
              <w:rPr>
                <w:noProof/>
                <w:webHidden/>
              </w:rPr>
              <w:t>116</w:t>
            </w:r>
            <w:r w:rsidR="00FF706D">
              <w:rPr>
                <w:noProof/>
                <w:webHidden/>
              </w:rPr>
              <w:fldChar w:fldCharType="end"/>
            </w:r>
          </w:hyperlink>
        </w:p>
        <w:p w14:paraId="362F639F" w14:textId="06EA3F8C" w:rsidR="00FF706D" w:rsidRDefault="00CA1D3C">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2142264" w:history="1">
            <w:r w:rsidR="00FF706D" w:rsidRPr="002E6039">
              <w:rPr>
                <w:rStyle w:val="-"/>
                <w:noProof/>
              </w:rPr>
              <w:t>7.3</w:t>
            </w:r>
            <w:r w:rsidR="00FF706D">
              <w:rPr>
                <w:rFonts w:asciiTheme="minorHAnsi" w:eastAsiaTheme="minorEastAsia" w:hAnsiTheme="minorHAnsi" w:cstheme="minorBidi"/>
                <w:noProof/>
                <w:kern w:val="2"/>
                <w:sz w:val="22"/>
                <w:szCs w:val="22"/>
                <w:lang w:val="el-GR" w:eastAsia="el-GR"/>
                <w14:ligatures w14:val="standardContextual"/>
              </w:rPr>
              <w:tab/>
            </w:r>
            <w:r w:rsidR="00FF706D" w:rsidRPr="002E6039">
              <w:rPr>
                <w:rStyle w:val="-"/>
                <w:noProof/>
              </w:rPr>
              <w:t>Περίοδος Εγγύησης και Συντήρησης (ΠΕΣ)</w:t>
            </w:r>
            <w:r w:rsidR="00FF706D">
              <w:rPr>
                <w:noProof/>
                <w:webHidden/>
              </w:rPr>
              <w:tab/>
            </w:r>
            <w:r w:rsidR="00FF706D">
              <w:rPr>
                <w:noProof/>
                <w:webHidden/>
              </w:rPr>
              <w:fldChar w:fldCharType="begin"/>
            </w:r>
            <w:r w:rsidR="00FF706D">
              <w:rPr>
                <w:noProof/>
                <w:webHidden/>
              </w:rPr>
              <w:instrText xml:space="preserve"> PAGEREF _Toc152142264 \h </w:instrText>
            </w:r>
            <w:r w:rsidR="00FF706D">
              <w:rPr>
                <w:noProof/>
                <w:webHidden/>
              </w:rPr>
            </w:r>
            <w:r w:rsidR="00FF706D">
              <w:rPr>
                <w:noProof/>
                <w:webHidden/>
              </w:rPr>
              <w:fldChar w:fldCharType="separate"/>
            </w:r>
            <w:r>
              <w:rPr>
                <w:noProof/>
                <w:webHidden/>
              </w:rPr>
              <w:t>117</w:t>
            </w:r>
            <w:r w:rsidR="00FF706D">
              <w:rPr>
                <w:noProof/>
                <w:webHidden/>
              </w:rPr>
              <w:fldChar w:fldCharType="end"/>
            </w:r>
          </w:hyperlink>
        </w:p>
        <w:p w14:paraId="530D9923" w14:textId="415703E2" w:rsidR="00FF706D" w:rsidRDefault="00CA1D3C">
          <w:pPr>
            <w:pStyle w:val="5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2142265" w:history="1">
            <w:r w:rsidR="00FF706D" w:rsidRPr="002E6039">
              <w:rPr>
                <w:rStyle w:val="-"/>
                <w:noProof/>
                <w:lang w:val="el-GR"/>
              </w:rPr>
              <w:t>7.3.1</w:t>
            </w:r>
            <w:r w:rsidR="00FF706D">
              <w:rPr>
                <w:rFonts w:asciiTheme="minorHAnsi" w:eastAsiaTheme="minorEastAsia" w:hAnsiTheme="minorHAnsi" w:cstheme="minorBidi"/>
                <w:noProof/>
                <w:kern w:val="2"/>
                <w:sz w:val="22"/>
                <w:szCs w:val="22"/>
                <w:lang w:val="el-GR" w:eastAsia="el-GR"/>
                <w14:ligatures w14:val="standardContextual"/>
              </w:rPr>
              <w:tab/>
            </w:r>
            <w:r w:rsidR="00FF706D" w:rsidRPr="002E6039">
              <w:rPr>
                <w:rStyle w:val="-"/>
                <w:noProof/>
                <w:lang w:val="el-GR"/>
              </w:rPr>
              <w:t>Υπηρεσίες Περιόδου Εγγύησης</w:t>
            </w:r>
            <w:r w:rsidR="00FF706D">
              <w:rPr>
                <w:noProof/>
                <w:webHidden/>
              </w:rPr>
              <w:tab/>
            </w:r>
            <w:r w:rsidR="00FF706D">
              <w:rPr>
                <w:noProof/>
                <w:webHidden/>
              </w:rPr>
              <w:fldChar w:fldCharType="begin"/>
            </w:r>
            <w:r w:rsidR="00FF706D">
              <w:rPr>
                <w:noProof/>
                <w:webHidden/>
              </w:rPr>
              <w:instrText xml:space="preserve"> PAGEREF _Toc152142265 \h </w:instrText>
            </w:r>
            <w:r w:rsidR="00FF706D">
              <w:rPr>
                <w:noProof/>
                <w:webHidden/>
              </w:rPr>
            </w:r>
            <w:r w:rsidR="00FF706D">
              <w:rPr>
                <w:noProof/>
                <w:webHidden/>
              </w:rPr>
              <w:fldChar w:fldCharType="separate"/>
            </w:r>
            <w:r>
              <w:rPr>
                <w:noProof/>
                <w:webHidden/>
              </w:rPr>
              <w:t>118</w:t>
            </w:r>
            <w:r w:rsidR="00FF706D">
              <w:rPr>
                <w:noProof/>
                <w:webHidden/>
              </w:rPr>
              <w:fldChar w:fldCharType="end"/>
            </w:r>
          </w:hyperlink>
        </w:p>
        <w:p w14:paraId="4BB8AD67" w14:textId="7DA0ADEB" w:rsidR="00FF706D" w:rsidRDefault="00CA1D3C">
          <w:pPr>
            <w:pStyle w:val="5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2142266" w:history="1">
            <w:r w:rsidR="00FF706D" w:rsidRPr="002E6039">
              <w:rPr>
                <w:rStyle w:val="-"/>
                <w:noProof/>
                <w:lang w:val="el-GR"/>
              </w:rPr>
              <w:t>7.3.2</w:t>
            </w:r>
            <w:r w:rsidR="00FF706D">
              <w:rPr>
                <w:rFonts w:asciiTheme="minorHAnsi" w:eastAsiaTheme="minorEastAsia" w:hAnsiTheme="minorHAnsi" w:cstheme="minorBidi"/>
                <w:noProof/>
                <w:kern w:val="2"/>
                <w:sz w:val="22"/>
                <w:szCs w:val="22"/>
                <w:lang w:val="el-GR" w:eastAsia="el-GR"/>
                <w14:ligatures w14:val="standardContextual"/>
              </w:rPr>
              <w:tab/>
            </w:r>
            <w:r w:rsidR="00FF706D" w:rsidRPr="002E6039">
              <w:rPr>
                <w:rStyle w:val="-"/>
                <w:noProof/>
                <w:lang w:val="el-GR"/>
              </w:rPr>
              <w:t>Υπηρεσίες Περιόδου Συντήρησης</w:t>
            </w:r>
            <w:r w:rsidR="00FF706D">
              <w:rPr>
                <w:noProof/>
                <w:webHidden/>
              </w:rPr>
              <w:tab/>
            </w:r>
            <w:r w:rsidR="00FF706D">
              <w:rPr>
                <w:noProof/>
                <w:webHidden/>
              </w:rPr>
              <w:fldChar w:fldCharType="begin"/>
            </w:r>
            <w:r w:rsidR="00FF706D">
              <w:rPr>
                <w:noProof/>
                <w:webHidden/>
              </w:rPr>
              <w:instrText xml:space="preserve"> PAGEREF _Toc152142266 \h </w:instrText>
            </w:r>
            <w:r w:rsidR="00FF706D">
              <w:rPr>
                <w:noProof/>
                <w:webHidden/>
              </w:rPr>
            </w:r>
            <w:r w:rsidR="00FF706D">
              <w:rPr>
                <w:noProof/>
                <w:webHidden/>
              </w:rPr>
              <w:fldChar w:fldCharType="separate"/>
            </w:r>
            <w:r>
              <w:rPr>
                <w:noProof/>
                <w:webHidden/>
              </w:rPr>
              <w:t>118</w:t>
            </w:r>
            <w:r w:rsidR="00FF706D">
              <w:rPr>
                <w:noProof/>
                <w:webHidden/>
              </w:rPr>
              <w:fldChar w:fldCharType="end"/>
            </w:r>
          </w:hyperlink>
        </w:p>
        <w:p w14:paraId="06E13285" w14:textId="5EB7EFBA" w:rsidR="00FF706D" w:rsidRDefault="00CA1D3C">
          <w:pPr>
            <w:pStyle w:val="5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2142267" w:history="1">
            <w:r w:rsidR="00FF706D" w:rsidRPr="002E6039">
              <w:rPr>
                <w:rStyle w:val="-"/>
                <w:noProof/>
                <w:lang w:val="el-GR"/>
              </w:rPr>
              <w:t>7.3.3</w:t>
            </w:r>
            <w:r w:rsidR="00FF706D">
              <w:rPr>
                <w:rFonts w:asciiTheme="minorHAnsi" w:eastAsiaTheme="minorEastAsia" w:hAnsiTheme="minorHAnsi" w:cstheme="minorBidi"/>
                <w:noProof/>
                <w:kern w:val="2"/>
                <w:sz w:val="22"/>
                <w:szCs w:val="22"/>
                <w:lang w:val="el-GR" w:eastAsia="el-GR"/>
                <w14:ligatures w14:val="standardContextual"/>
              </w:rPr>
              <w:tab/>
            </w:r>
            <w:r w:rsidR="00FF706D" w:rsidRPr="002E6039">
              <w:rPr>
                <w:rStyle w:val="-"/>
                <w:noProof/>
                <w:lang w:val="el-GR"/>
              </w:rPr>
              <w:t>Τήρηση Εγγυημένου Επιπέδου Υπηρεσιών – Ρήτρες</w:t>
            </w:r>
            <w:r w:rsidR="00FF706D">
              <w:rPr>
                <w:noProof/>
                <w:webHidden/>
              </w:rPr>
              <w:tab/>
            </w:r>
            <w:r w:rsidR="00FF706D">
              <w:rPr>
                <w:noProof/>
                <w:webHidden/>
              </w:rPr>
              <w:fldChar w:fldCharType="begin"/>
            </w:r>
            <w:r w:rsidR="00FF706D">
              <w:rPr>
                <w:noProof/>
                <w:webHidden/>
              </w:rPr>
              <w:instrText xml:space="preserve"> PAGEREF _Toc152142267 \h </w:instrText>
            </w:r>
            <w:r w:rsidR="00FF706D">
              <w:rPr>
                <w:noProof/>
                <w:webHidden/>
              </w:rPr>
            </w:r>
            <w:r w:rsidR="00FF706D">
              <w:rPr>
                <w:noProof/>
                <w:webHidden/>
              </w:rPr>
              <w:fldChar w:fldCharType="separate"/>
            </w:r>
            <w:r>
              <w:rPr>
                <w:noProof/>
                <w:webHidden/>
              </w:rPr>
              <w:t>120</w:t>
            </w:r>
            <w:r w:rsidR="00FF706D">
              <w:rPr>
                <w:noProof/>
                <w:webHidden/>
              </w:rPr>
              <w:fldChar w:fldCharType="end"/>
            </w:r>
          </w:hyperlink>
        </w:p>
        <w:p w14:paraId="085BD397" w14:textId="432122ED" w:rsidR="00FF706D" w:rsidRDefault="00CA1D3C">
          <w:pPr>
            <w:pStyle w:val="5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2142268" w:history="1">
            <w:r w:rsidR="00FF706D" w:rsidRPr="002E6039">
              <w:rPr>
                <w:rStyle w:val="-"/>
                <w:noProof/>
                <w:lang w:val="el-GR"/>
              </w:rPr>
              <w:t>7.3.4</w:t>
            </w:r>
            <w:r w:rsidR="00FF706D">
              <w:rPr>
                <w:rFonts w:asciiTheme="minorHAnsi" w:eastAsiaTheme="minorEastAsia" w:hAnsiTheme="minorHAnsi" w:cstheme="minorBidi"/>
                <w:noProof/>
                <w:kern w:val="2"/>
                <w:sz w:val="22"/>
                <w:szCs w:val="22"/>
                <w:lang w:val="el-GR" w:eastAsia="el-GR"/>
                <w14:ligatures w14:val="standardContextual"/>
              </w:rPr>
              <w:tab/>
            </w:r>
            <w:r w:rsidR="00FF706D" w:rsidRPr="002E6039">
              <w:rPr>
                <w:rStyle w:val="-"/>
                <w:noProof/>
                <w:lang w:val="el-GR"/>
              </w:rPr>
              <w:t>Προγραμματισμένες Διακοπές Υπηρεσίας</w:t>
            </w:r>
            <w:r w:rsidR="00FF706D">
              <w:rPr>
                <w:noProof/>
                <w:webHidden/>
              </w:rPr>
              <w:tab/>
            </w:r>
            <w:r w:rsidR="00FF706D">
              <w:rPr>
                <w:noProof/>
                <w:webHidden/>
              </w:rPr>
              <w:fldChar w:fldCharType="begin"/>
            </w:r>
            <w:r w:rsidR="00FF706D">
              <w:rPr>
                <w:noProof/>
                <w:webHidden/>
              </w:rPr>
              <w:instrText xml:space="preserve"> PAGEREF _Toc152142268 \h </w:instrText>
            </w:r>
            <w:r w:rsidR="00FF706D">
              <w:rPr>
                <w:noProof/>
                <w:webHidden/>
              </w:rPr>
            </w:r>
            <w:r w:rsidR="00FF706D">
              <w:rPr>
                <w:noProof/>
                <w:webHidden/>
              </w:rPr>
              <w:fldChar w:fldCharType="separate"/>
            </w:r>
            <w:r>
              <w:rPr>
                <w:noProof/>
                <w:webHidden/>
              </w:rPr>
              <w:t>122</w:t>
            </w:r>
            <w:r w:rsidR="00FF706D">
              <w:rPr>
                <w:noProof/>
                <w:webHidden/>
              </w:rPr>
              <w:fldChar w:fldCharType="end"/>
            </w:r>
          </w:hyperlink>
        </w:p>
        <w:p w14:paraId="45D0EEF8" w14:textId="39B96B95" w:rsidR="00FF706D" w:rsidRDefault="00CA1D3C">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2142269" w:history="1">
            <w:r w:rsidR="00FF706D" w:rsidRPr="002E6039">
              <w:rPr>
                <w:rStyle w:val="-"/>
                <w:noProof/>
              </w:rPr>
              <w:t>7.4</w:t>
            </w:r>
            <w:r w:rsidR="00FF706D">
              <w:rPr>
                <w:rFonts w:asciiTheme="minorHAnsi" w:eastAsiaTheme="minorEastAsia" w:hAnsiTheme="minorHAnsi" w:cstheme="minorBidi"/>
                <w:noProof/>
                <w:kern w:val="2"/>
                <w:sz w:val="22"/>
                <w:szCs w:val="22"/>
                <w:lang w:val="el-GR" w:eastAsia="el-GR"/>
                <w14:ligatures w14:val="standardContextual"/>
              </w:rPr>
              <w:tab/>
            </w:r>
            <w:r w:rsidR="00FF706D" w:rsidRPr="002E6039">
              <w:rPr>
                <w:rStyle w:val="-"/>
                <w:noProof/>
              </w:rPr>
              <w:t>Ομάδα Έργου/Σχήμα Διοίκησης Έργου</w:t>
            </w:r>
            <w:r w:rsidR="00FF706D">
              <w:rPr>
                <w:noProof/>
                <w:webHidden/>
              </w:rPr>
              <w:tab/>
            </w:r>
            <w:r w:rsidR="00FF706D">
              <w:rPr>
                <w:noProof/>
                <w:webHidden/>
              </w:rPr>
              <w:fldChar w:fldCharType="begin"/>
            </w:r>
            <w:r w:rsidR="00FF706D">
              <w:rPr>
                <w:noProof/>
                <w:webHidden/>
              </w:rPr>
              <w:instrText xml:space="preserve"> PAGEREF _Toc152142269 \h </w:instrText>
            </w:r>
            <w:r w:rsidR="00FF706D">
              <w:rPr>
                <w:noProof/>
                <w:webHidden/>
              </w:rPr>
            </w:r>
            <w:r w:rsidR="00FF706D">
              <w:rPr>
                <w:noProof/>
                <w:webHidden/>
              </w:rPr>
              <w:fldChar w:fldCharType="separate"/>
            </w:r>
            <w:r>
              <w:rPr>
                <w:noProof/>
                <w:webHidden/>
              </w:rPr>
              <w:t>122</w:t>
            </w:r>
            <w:r w:rsidR="00FF706D">
              <w:rPr>
                <w:noProof/>
                <w:webHidden/>
              </w:rPr>
              <w:fldChar w:fldCharType="end"/>
            </w:r>
          </w:hyperlink>
        </w:p>
        <w:p w14:paraId="7B6C72E3" w14:textId="4417A904" w:rsidR="00FF706D" w:rsidRDefault="00CA1D3C">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2142270" w:history="1">
            <w:r w:rsidR="00FF706D" w:rsidRPr="002E6039">
              <w:rPr>
                <w:rStyle w:val="-"/>
                <w:noProof/>
              </w:rPr>
              <w:t>7.5</w:t>
            </w:r>
            <w:r w:rsidR="00FF706D">
              <w:rPr>
                <w:rFonts w:asciiTheme="minorHAnsi" w:eastAsiaTheme="minorEastAsia" w:hAnsiTheme="minorHAnsi" w:cstheme="minorBidi"/>
                <w:noProof/>
                <w:kern w:val="2"/>
                <w:sz w:val="22"/>
                <w:szCs w:val="22"/>
                <w:lang w:val="el-GR" w:eastAsia="el-GR"/>
                <w14:ligatures w14:val="standardContextual"/>
              </w:rPr>
              <w:tab/>
            </w:r>
            <w:r w:rsidR="00FF706D" w:rsidRPr="002E6039">
              <w:rPr>
                <w:rStyle w:val="-"/>
                <w:noProof/>
              </w:rPr>
              <w:t>Μεθοδολογία Διοίκησης και Διασφάλισης Ποιότητας</w:t>
            </w:r>
            <w:r w:rsidR="00FF706D">
              <w:rPr>
                <w:noProof/>
                <w:webHidden/>
              </w:rPr>
              <w:tab/>
            </w:r>
            <w:r w:rsidR="00FF706D">
              <w:rPr>
                <w:noProof/>
                <w:webHidden/>
              </w:rPr>
              <w:fldChar w:fldCharType="begin"/>
            </w:r>
            <w:r w:rsidR="00FF706D">
              <w:rPr>
                <w:noProof/>
                <w:webHidden/>
              </w:rPr>
              <w:instrText xml:space="preserve"> PAGEREF _Toc152142270 \h </w:instrText>
            </w:r>
            <w:r w:rsidR="00FF706D">
              <w:rPr>
                <w:noProof/>
                <w:webHidden/>
              </w:rPr>
            </w:r>
            <w:r w:rsidR="00FF706D">
              <w:rPr>
                <w:noProof/>
                <w:webHidden/>
              </w:rPr>
              <w:fldChar w:fldCharType="separate"/>
            </w:r>
            <w:r>
              <w:rPr>
                <w:noProof/>
                <w:webHidden/>
              </w:rPr>
              <w:t>123</w:t>
            </w:r>
            <w:r w:rsidR="00FF706D">
              <w:rPr>
                <w:noProof/>
                <w:webHidden/>
              </w:rPr>
              <w:fldChar w:fldCharType="end"/>
            </w:r>
          </w:hyperlink>
        </w:p>
        <w:p w14:paraId="0A8063A8" w14:textId="43B2A70F" w:rsidR="00FF706D" w:rsidRDefault="00CA1D3C">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2142271" w:history="1">
            <w:r w:rsidR="00FF706D" w:rsidRPr="002E6039">
              <w:rPr>
                <w:rStyle w:val="-"/>
                <w:noProof/>
              </w:rPr>
              <w:t>7.6</w:t>
            </w:r>
            <w:r w:rsidR="00FF706D">
              <w:rPr>
                <w:rFonts w:asciiTheme="minorHAnsi" w:eastAsiaTheme="minorEastAsia" w:hAnsiTheme="minorHAnsi" w:cstheme="minorBidi"/>
                <w:noProof/>
                <w:kern w:val="2"/>
                <w:sz w:val="22"/>
                <w:szCs w:val="22"/>
                <w:lang w:val="el-GR" w:eastAsia="el-GR"/>
                <w14:ligatures w14:val="standardContextual"/>
              </w:rPr>
              <w:tab/>
            </w:r>
            <w:r w:rsidR="00FF706D" w:rsidRPr="002E6039">
              <w:rPr>
                <w:rStyle w:val="-"/>
                <w:noProof/>
              </w:rPr>
              <w:t>Τόπος Υλοποίησης/Παροχής των Υπηρεσιών</w:t>
            </w:r>
            <w:r w:rsidR="00FF706D">
              <w:rPr>
                <w:noProof/>
                <w:webHidden/>
              </w:rPr>
              <w:tab/>
            </w:r>
            <w:r w:rsidR="00FF706D">
              <w:rPr>
                <w:noProof/>
                <w:webHidden/>
              </w:rPr>
              <w:fldChar w:fldCharType="begin"/>
            </w:r>
            <w:r w:rsidR="00FF706D">
              <w:rPr>
                <w:noProof/>
                <w:webHidden/>
              </w:rPr>
              <w:instrText xml:space="preserve"> PAGEREF _Toc152142271 \h </w:instrText>
            </w:r>
            <w:r w:rsidR="00FF706D">
              <w:rPr>
                <w:noProof/>
                <w:webHidden/>
              </w:rPr>
            </w:r>
            <w:r w:rsidR="00FF706D">
              <w:rPr>
                <w:noProof/>
                <w:webHidden/>
              </w:rPr>
              <w:fldChar w:fldCharType="separate"/>
            </w:r>
            <w:r>
              <w:rPr>
                <w:noProof/>
                <w:webHidden/>
              </w:rPr>
              <w:t>123</w:t>
            </w:r>
            <w:r w:rsidR="00FF706D">
              <w:rPr>
                <w:noProof/>
                <w:webHidden/>
              </w:rPr>
              <w:fldChar w:fldCharType="end"/>
            </w:r>
          </w:hyperlink>
        </w:p>
        <w:p w14:paraId="7A7BDACD" w14:textId="2662A43C" w:rsidR="00FF706D" w:rsidRDefault="00CA1D3C">
          <w:pPr>
            <w:pStyle w:val="28"/>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2142272" w:history="1">
            <w:r w:rsidR="00FF706D" w:rsidRPr="002E6039">
              <w:rPr>
                <w:rStyle w:val="-"/>
                <w:noProof/>
                <w:lang w:val="el-GR"/>
              </w:rPr>
              <w:t>ΠΑΡΑΡΤΗΜΑ ΙΙ – Πίνακες Συμμόρφωσης</w:t>
            </w:r>
            <w:r w:rsidR="00FF706D">
              <w:rPr>
                <w:noProof/>
                <w:webHidden/>
              </w:rPr>
              <w:tab/>
            </w:r>
            <w:r w:rsidR="00FF706D">
              <w:rPr>
                <w:noProof/>
                <w:webHidden/>
              </w:rPr>
              <w:fldChar w:fldCharType="begin"/>
            </w:r>
            <w:r w:rsidR="00FF706D">
              <w:rPr>
                <w:noProof/>
                <w:webHidden/>
              </w:rPr>
              <w:instrText xml:space="preserve"> PAGEREF _Toc152142272 \h </w:instrText>
            </w:r>
            <w:r w:rsidR="00FF706D">
              <w:rPr>
                <w:noProof/>
                <w:webHidden/>
              </w:rPr>
            </w:r>
            <w:r w:rsidR="00FF706D">
              <w:rPr>
                <w:noProof/>
                <w:webHidden/>
              </w:rPr>
              <w:fldChar w:fldCharType="separate"/>
            </w:r>
            <w:r>
              <w:rPr>
                <w:noProof/>
                <w:webHidden/>
              </w:rPr>
              <w:t>124</w:t>
            </w:r>
            <w:r w:rsidR="00FF706D">
              <w:rPr>
                <w:noProof/>
                <w:webHidden/>
              </w:rPr>
              <w:fldChar w:fldCharType="end"/>
            </w:r>
          </w:hyperlink>
        </w:p>
        <w:p w14:paraId="7C85E234" w14:textId="4CB5D579" w:rsidR="00FF706D" w:rsidRDefault="00CA1D3C">
          <w:pPr>
            <w:pStyle w:val="31"/>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2142273" w:history="1">
            <w:r w:rsidR="00FF706D" w:rsidRPr="002E6039">
              <w:rPr>
                <w:rStyle w:val="-"/>
                <w:noProof/>
              </w:rPr>
              <w:t>1.</w:t>
            </w:r>
            <w:r w:rsidR="00FF706D">
              <w:rPr>
                <w:rFonts w:asciiTheme="minorHAnsi" w:eastAsiaTheme="minorEastAsia" w:hAnsiTheme="minorHAnsi" w:cstheme="minorBidi"/>
                <w:i w:val="0"/>
                <w:iCs w:val="0"/>
                <w:noProof/>
                <w:kern w:val="2"/>
                <w:sz w:val="22"/>
                <w:szCs w:val="22"/>
                <w:lang w:val="el-GR" w:eastAsia="el-GR"/>
                <w14:ligatures w14:val="standardContextual"/>
              </w:rPr>
              <w:tab/>
            </w:r>
            <w:r w:rsidR="00FF706D" w:rsidRPr="002E6039">
              <w:rPr>
                <w:rStyle w:val="-"/>
                <w:noProof/>
                <w:lang w:val="el-GR"/>
              </w:rPr>
              <w:t>Αρχιτεκτονική</w:t>
            </w:r>
            <w:r w:rsidR="00FF706D">
              <w:rPr>
                <w:noProof/>
                <w:webHidden/>
              </w:rPr>
              <w:tab/>
            </w:r>
            <w:r w:rsidR="00FF706D">
              <w:rPr>
                <w:noProof/>
                <w:webHidden/>
              </w:rPr>
              <w:fldChar w:fldCharType="begin"/>
            </w:r>
            <w:r w:rsidR="00FF706D">
              <w:rPr>
                <w:noProof/>
                <w:webHidden/>
              </w:rPr>
              <w:instrText xml:space="preserve"> PAGEREF _Toc152142273 \h </w:instrText>
            </w:r>
            <w:r w:rsidR="00FF706D">
              <w:rPr>
                <w:noProof/>
                <w:webHidden/>
              </w:rPr>
            </w:r>
            <w:r w:rsidR="00FF706D">
              <w:rPr>
                <w:noProof/>
                <w:webHidden/>
              </w:rPr>
              <w:fldChar w:fldCharType="separate"/>
            </w:r>
            <w:r>
              <w:rPr>
                <w:noProof/>
                <w:webHidden/>
              </w:rPr>
              <w:t>124</w:t>
            </w:r>
            <w:r w:rsidR="00FF706D">
              <w:rPr>
                <w:noProof/>
                <w:webHidden/>
              </w:rPr>
              <w:fldChar w:fldCharType="end"/>
            </w:r>
          </w:hyperlink>
        </w:p>
        <w:p w14:paraId="3743EF49" w14:textId="0E30CB42" w:rsidR="00FF706D" w:rsidRDefault="00CA1D3C">
          <w:pPr>
            <w:pStyle w:val="31"/>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2142274" w:history="1">
            <w:r w:rsidR="00FF706D" w:rsidRPr="002E6039">
              <w:rPr>
                <w:rStyle w:val="-"/>
                <w:noProof/>
                <w:lang w:val="el-GR"/>
              </w:rPr>
              <w:t>2.</w:t>
            </w:r>
            <w:r w:rsidR="00FF706D">
              <w:rPr>
                <w:rFonts w:asciiTheme="minorHAnsi" w:eastAsiaTheme="minorEastAsia" w:hAnsiTheme="minorHAnsi" w:cstheme="minorBidi"/>
                <w:i w:val="0"/>
                <w:iCs w:val="0"/>
                <w:noProof/>
                <w:kern w:val="2"/>
                <w:sz w:val="22"/>
                <w:szCs w:val="22"/>
                <w:lang w:val="el-GR" w:eastAsia="el-GR"/>
                <w14:ligatures w14:val="standardContextual"/>
              </w:rPr>
              <w:tab/>
            </w:r>
            <w:r w:rsidR="00FF706D" w:rsidRPr="002E6039">
              <w:rPr>
                <w:rStyle w:val="-"/>
                <w:noProof/>
                <w:lang w:val="el-GR"/>
              </w:rPr>
              <w:t>Έτοιμο Λογισμικό Υποδομής</w:t>
            </w:r>
            <w:r w:rsidR="00FF706D">
              <w:rPr>
                <w:noProof/>
                <w:webHidden/>
              </w:rPr>
              <w:tab/>
            </w:r>
            <w:r w:rsidR="00FF706D">
              <w:rPr>
                <w:noProof/>
                <w:webHidden/>
              </w:rPr>
              <w:fldChar w:fldCharType="begin"/>
            </w:r>
            <w:r w:rsidR="00FF706D">
              <w:rPr>
                <w:noProof/>
                <w:webHidden/>
              </w:rPr>
              <w:instrText xml:space="preserve"> PAGEREF _Toc152142274 \h </w:instrText>
            </w:r>
            <w:r w:rsidR="00FF706D">
              <w:rPr>
                <w:noProof/>
                <w:webHidden/>
              </w:rPr>
            </w:r>
            <w:r w:rsidR="00FF706D">
              <w:rPr>
                <w:noProof/>
                <w:webHidden/>
              </w:rPr>
              <w:fldChar w:fldCharType="separate"/>
            </w:r>
            <w:r>
              <w:rPr>
                <w:noProof/>
                <w:webHidden/>
              </w:rPr>
              <w:t>124</w:t>
            </w:r>
            <w:r w:rsidR="00FF706D">
              <w:rPr>
                <w:noProof/>
                <w:webHidden/>
              </w:rPr>
              <w:fldChar w:fldCharType="end"/>
            </w:r>
          </w:hyperlink>
        </w:p>
        <w:p w14:paraId="443F89E1" w14:textId="5CC34733" w:rsidR="00FF706D" w:rsidRDefault="00CA1D3C">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2142275" w:history="1">
            <w:r w:rsidR="00FF706D" w:rsidRPr="002E6039">
              <w:rPr>
                <w:rStyle w:val="-"/>
                <w:noProof/>
              </w:rPr>
              <w:t>2.10</w:t>
            </w:r>
            <w:r w:rsidR="00FF706D">
              <w:rPr>
                <w:rFonts w:asciiTheme="minorHAnsi" w:eastAsiaTheme="minorEastAsia" w:hAnsiTheme="minorHAnsi" w:cstheme="minorBidi"/>
                <w:noProof/>
                <w:kern w:val="2"/>
                <w:sz w:val="22"/>
                <w:szCs w:val="22"/>
                <w:lang w:val="el-GR" w:eastAsia="el-GR"/>
                <w14:ligatures w14:val="standardContextual"/>
              </w:rPr>
              <w:tab/>
            </w:r>
            <w:r w:rsidR="00FF706D" w:rsidRPr="002E6039">
              <w:rPr>
                <w:rStyle w:val="-"/>
                <w:noProof/>
              </w:rPr>
              <w:t>Λειτουργικό Σύστημα Εξυπηρετητών</w:t>
            </w:r>
            <w:r w:rsidR="00FF706D">
              <w:rPr>
                <w:noProof/>
                <w:webHidden/>
              </w:rPr>
              <w:tab/>
            </w:r>
            <w:r w:rsidR="00FF706D">
              <w:rPr>
                <w:noProof/>
                <w:webHidden/>
              </w:rPr>
              <w:fldChar w:fldCharType="begin"/>
            </w:r>
            <w:r w:rsidR="00FF706D">
              <w:rPr>
                <w:noProof/>
                <w:webHidden/>
              </w:rPr>
              <w:instrText xml:space="preserve"> PAGEREF _Toc152142275 \h </w:instrText>
            </w:r>
            <w:r w:rsidR="00FF706D">
              <w:rPr>
                <w:noProof/>
                <w:webHidden/>
              </w:rPr>
            </w:r>
            <w:r w:rsidR="00FF706D">
              <w:rPr>
                <w:noProof/>
                <w:webHidden/>
              </w:rPr>
              <w:fldChar w:fldCharType="separate"/>
            </w:r>
            <w:r>
              <w:rPr>
                <w:noProof/>
                <w:webHidden/>
              </w:rPr>
              <w:t>124</w:t>
            </w:r>
            <w:r w:rsidR="00FF706D">
              <w:rPr>
                <w:noProof/>
                <w:webHidden/>
              </w:rPr>
              <w:fldChar w:fldCharType="end"/>
            </w:r>
          </w:hyperlink>
        </w:p>
        <w:p w14:paraId="549945B8" w14:textId="3630F2F9" w:rsidR="00FF706D" w:rsidRDefault="00CA1D3C">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2142276" w:history="1">
            <w:r w:rsidR="00FF706D" w:rsidRPr="002E6039">
              <w:rPr>
                <w:rStyle w:val="-"/>
                <w:noProof/>
              </w:rPr>
              <w:t>2.11</w:t>
            </w:r>
            <w:r w:rsidR="00FF706D">
              <w:rPr>
                <w:rFonts w:asciiTheme="minorHAnsi" w:eastAsiaTheme="minorEastAsia" w:hAnsiTheme="minorHAnsi" w:cstheme="minorBidi"/>
                <w:noProof/>
                <w:kern w:val="2"/>
                <w:sz w:val="22"/>
                <w:szCs w:val="22"/>
                <w:lang w:val="el-GR" w:eastAsia="el-GR"/>
                <w14:ligatures w14:val="standardContextual"/>
              </w:rPr>
              <w:tab/>
            </w:r>
            <w:r w:rsidR="00FF706D" w:rsidRPr="002E6039">
              <w:rPr>
                <w:rStyle w:val="-"/>
                <w:noProof/>
              </w:rPr>
              <w:t>Web/Application Servers</w:t>
            </w:r>
            <w:r w:rsidR="00FF706D">
              <w:rPr>
                <w:noProof/>
                <w:webHidden/>
              </w:rPr>
              <w:tab/>
            </w:r>
            <w:r w:rsidR="00FF706D">
              <w:rPr>
                <w:noProof/>
                <w:webHidden/>
              </w:rPr>
              <w:fldChar w:fldCharType="begin"/>
            </w:r>
            <w:r w:rsidR="00FF706D">
              <w:rPr>
                <w:noProof/>
                <w:webHidden/>
              </w:rPr>
              <w:instrText xml:space="preserve"> PAGEREF _Toc152142276 \h </w:instrText>
            </w:r>
            <w:r w:rsidR="00FF706D">
              <w:rPr>
                <w:noProof/>
                <w:webHidden/>
              </w:rPr>
            </w:r>
            <w:r w:rsidR="00FF706D">
              <w:rPr>
                <w:noProof/>
                <w:webHidden/>
              </w:rPr>
              <w:fldChar w:fldCharType="separate"/>
            </w:r>
            <w:r>
              <w:rPr>
                <w:noProof/>
                <w:webHidden/>
              </w:rPr>
              <w:t>124</w:t>
            </w:r>
            <w:r w:rsidR="00FF706D">
              <w:rPr>
                <w:noProof/>
                <w:webHidden/>
              </w:rPr>
              <w:fldChar w:fldCharType="end"/>
            </w:r>
          </w:hyperlink>
        </w:p>
        <w:p w14:paraId="17147A8A" w14:textId="26730868" w:rsidR="00FF706D" w:rsidRDefault="00CA1D3C">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2142277" w:history="1">
            <w:r w:rsidR="00FF706D" w:rsidRPr="002E6039">
              <w:rPr>
                <w:rStyle w:val="-"/>
                <w:noProof/>
              </w:rPr>
              <w:t>2.12</w:t>
            </w:r>
            <w:r w:rsidR="00FF706D">
              <w:rPr>
                <w:rFonts w:asciiTheme="minorHAnsi" w:eastAsiaTheme="minorEastAsia" w:hAnsiTheme="minorHAnsi" w:cstheme="minorBidi"/>
                <w:noProof/>
                <w:kern w:val="2"/>
                <w:sz w:val="22"/>
                <w:szCs w:val="22"/>
                <w:lang w:val="el-GR" w:eastAsia="el-GR"/>
                <w14:ligatures w14:val="standardContextual"/>
              </w:rPr>
              <w:tab/>
            </w:r>
            <w:r w:rsidR="00FF706D" w:rsidRPr="002E6039">
              <w:rPr>
                <w:rStyle w:val="-"/>
                <w:noProof/>
              </w:rPr>
              <w:t>Λογισμικό Διαχείρισης Σχεσιακών Βάσεων Δεδομένων (RDBMS)</w:t>
            </w:r>
            <w:r w:rsidR="00FF706D">
              <w:rPr>
                <w:noProof/>
                <w:webHidden/>
              </w:rPr>
              <w:tab/>
            </w:r>
            <w:r w:rsidR="00FF706D">
              <w:rPr>
                <w:noProof/>
                <w:webHidden/>
              </w:rPr>
              <w:fldChar w:fldCharType="begin"/>
            </w:r>
            <w:r w:rsidR="00FF706D">
              <w:rPr>
                <w:noProof/>
                <w:webHidden/>
              </w:rPr>
              <w:instrText xml:space="preserve"> PAGEREF _Toc152142277 \h </w:instrText>
            </w:r>
            <w:r w:rsidR="00FF706D">
              <w:rPr>
                <w:noProof/>
                <w:webHidden/>
              </w:rPr>
            </w:r>
            <w:r w:rsidR="00FF706D">
              <w:rPr>
                <w:noProof/>
                <w:webHidden/>
              </w:rPr>
              <w:fldChar w:fldCharType="separate"/>
            </w:r>
            <w:r>
              <w:rPr>
                <w:noProof/>
                <w:webHidden/>
              </w:rPr>
              <w:t>125</w:t>
            </w:r>
            <w:r w:rsidR="00FF706D">
              <w:rPr>
                <w:noProof/>
                <w:webHidden/>
              </w:rPr>
              <w:fldChar w:fldCharType="end"/>
            </w:r>
          </w:hyperlink>
        </w:p>
        <w:p w14:paraId="07ADB9AE" w14:textId="1D1DF9CD" w:rsidR="00FF706D" w:rsidRDefault="00CA1D3C">
          <w:pPr>
            <w:pStyle w:val="31"/>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2142278" w:history="1">
            <w:r w:rsidR="00FF706D" w:rsidRPr="002E6039">
              <w:rPr>
                <w:rStyle w:val="-"/>
                <w:noProof/>
                <w:lang w:val="el-GR"/>
              </w:rPr>
              <w:t>3.</w:t>
            </w:r>
            <w:r w:rsidR="00FF706D">
              <w:rPr>
                <w:rFonts w:asciiTheme="minorHAnsi" w:eastAsiaTheme="minorEastAsia" w:hAnsiTheme="minorHAnsi" w:cstheme="minorBidi"/>
                <w:i w:val="0"/>
                <w:iCs w:val="0"/>
                <w:noProof/>
                <w:kern w:val="2"/>
                <w:sz w:val="22"/>
                <w:szCs w:val="22"/>
                <w:lang w:val="el-GR" w:eastAsia="el-GR"/>
                <w14:ligatures w14:val="standardContextual"/>
              </w:rPr>
              <w:tab/>
            </w:r>
            <w:r w:rsidR="00FF706D" w:rsidRPr="002E6039">
              <w:rPr>
                <w:rStyle w:val="-"/>
                <w:noProof/>
                <w:lang w:val="el-GR"/>
              </w:rPr>
              <w:t>Επιχειρησιακά Υποσυστήματα</w:t>
            </w:r>
            <w:r w:rsidR="00FF706D">
              <w:rPr>
                <w:noProof/>
                <w:webHidden/>
              </w:rPr>
              <w:tab/>
            </w:r>
            <w:r w:rsidR="00FF706D">
              <w:rPr>
                <w:noProof/>
                <w:webHidden/>
              </w:rPr>
              <w:fldChar w:fldCharType="begin"/>
            </w:r>
            <w:r w:rsidR="00FF706D">
              <w:rPr>
                <w:noProof/>
                <w:webHidden/>
              </w:rPr>
              <w:instrText xml:space="preserve"> PAGEREF _Toc152142278 \h </w:instrText>
            </w:r>
            <w:r w:rsidR="00FF706D">
              <w:rPr>
                <w:noProof/>
                <w:webHidden/>
              </w:rPr>
            </w:r>
            <w:r w:rsidR="00FF706D">
              <w:rPr>
                <w:noProof/>
                <w:webHidden/>
              </w:rPr>
              <w:fldChar w:fldCharType="separate"/>
            </w:r>
            <w:r>
              <w:rPr>
                <w:noProof/>
                <w:webHidden/>
              </w:rPr>
              <w:t>125</w:t>
            </w:r>
            <w:r w:rsidR="00FF706D">
              <w:rPr>
                <w:noProof/>
                <w:webHidden/>
              </w:rPr>
              <w:fldChar w:fldCharType="end"/>
            </w:r>
          </w:hyperlink>
        </w:p>
        <w:p w14:paraId="2EB90EDF" w14:textId="78A53E05" w:rsidR="00FF706D" w:rsidRDefault="00CA1D3C">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2142279" w:history="1">
            <w:r w:rsidR="00FF706D" w:rsidRPr="002E6039">
              <w:rPr>
                <w:rStyle w:val="-"/>
                <w:noProof/>
              </w:rPr>
              <w:t>3.7</w:t>
            </w:r>
            <w:r w:rsidR="00FF706D">
              <w:rPr>
                <w:rFonts w:asciiTheme="minorHAnsi" w:eastAsiaTheme="minorEastAsia" w:hAnsiTheme="minorHAnsi" w:cstheme="minorBidi"/>
                <w:noProof/>
                <w:kern w:val="2"/>
                <w:sz w:val="22"/>
                <w:szCs w:val="22"/>
                <w:lang w:val="el-GR" w:eastAsia="el-GR"/>
                <w14:ligatures w14:val="standardContextual"/>
              </w:rPr>
              <w:tab/>
            </w:r>
            <w:r w:rsidR="00FF706D" w:rsidRPr="002E6039">
              <w:rPr>
                <w:rStyle w:val="-"/>
                <w:noProof/>
              </w:rPr>
              <w:t>Υποσύστημα Επενδυτικής Ιστορίας [Investments]</w:t>
            </w:r>
            <w:r w:rsidR="00FF706D">
              <w:rPr>
                <w:noProof/>
                <w:webHidden/>
              </w:rPr>
              <w:tab/>
            </w:r>
            <w:r w:rsidR="00FF706D">
              <w:rPr>
                <w:noProof/>
                <w:webHidden/>
              </w:rPr>
              <w:fldChar w:fldCharType="begin"/>
            </w:r>
            <w:r w:rsidR="00FF706D">
              <w:rPr>
                <w:noProof/>
                <w:webHidden/>
              </w:rPr>
              <w:instrText xml:space="preserve"> PAGEREF _Toc152142279 \h </w:instrText>
            </w:r>
            <w:r w:rsidR="00FF706D">
              <w:rPr>
                <w:noProof/>
                <w:webHidden/>
              </w:rPr>
            </w:r>
            <w:r w:rsidR="00FF706D">
              <w:rPr>
                <w:noProof/>
                <w:webHidden/>
              </w:rPr>
              <w:fldChar w:fldCharType="separate"/>
            </w:r>
            <w:r>
              <w:rPr>
                <w:noProof/>
                <w:webHidden/>
              </w:rPr>
              <w:t>126</w:t>
            </w:r>
            <w:r w:rsidR="00FF706D">
              <w:rPr>
                <w:noProof/>
                <w:webHidden/>
              </w:rPr>
              <w:fldChar w:fldCharType="end"/>
            </w:r>
          </w:hyperlink>
        </w:p>
        <w:p w14:paraId="0C7C3F81" w14:textId="2E41D206" w:rsidR="00FF706D" w:rsidRDefault="00CA1D3C">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2142280" w:history="1">
            <w:r w:rsidR="00FF706D" w:rsidRPr="002E6039">
              <w:rPr>
                <w:rStyle w:val="-"/>
                <w:noProof/>
              </w:rPr>
              <w:t>3.8</w:t>
            </w:r>
            <w:r w:rsidR="00FF706D">
              <w:rPr>
                <w:rFonts w:asciiTheme="minorHAnsi" w:eastAsiaTheme="minorEastAsia" w:hAnsiTheme="minorHAnsi" w:cstheme="minorBidi"/>
                <w:noProof/>
                <w:kern w:val="2"/>
                <w:sz w:val="22"/>
                <w:szCs w:val="22"/>
                <w:lang w:val="el-GR" w:eastAsia="el-GR"/>
                <w14:ligatures w14:val="standardContextual"/>
              </w:rPr>
              <w:tab/>
            </w:r>
            <w:r w:rsidR="00FF706D" w:rsidRPr="002E6039">
              <w:rPr>
                <w:rStyle w:val="-"/>
                <w:noProof/>
              </w:rPr>
              <w:t>Υποσύστημα Επικοινωνίας (Mail Center)</w:t>
            </w:r>
            <w:r w:rsidR="00FF706D">
              <w:rPr>
                <w:noProof/>
                <w:webHidden/>
              </w:rPr>
              <w:tab/>
            </w:r>
            <w:r w:rsidR="00FF706D">
              <w:rPr>
                <w:noProof/>
                <w:webHidden/>
              </w:rPr>
              <w:fldChar w:fldCharType="begin"/>
            </w:r>
            <w:r w:rsidR="00FF706D">
              <w:rPr>
                <w:noProof/>
                <w:webHidden/>
              </w:rPr>
              <w:instrText xml:space="preserve"> PAGEREF _Toc152142280 \h </w:instrText>
            </w:r>
            <w:r w:rsidR="00FF706D">
              <w:rPr>
                <w:noProof/>
                <w:webHidden/>
              </w:rPr>
            </w:r>
            <w:r w:rsidR="00FF706D">
              <w:rPr>
                <w:noProof/>
                <w:webHidden/>
              </w:rPr>
              <w:fldChar w:fldCharType="separate"/>
            </w:r>
            <w:r>
              <w:rPr>
                <w:noProof/>
                <w:webHidden/>
              </w:rPr>
              <w:t>126</w:t>
            </w:r>
            <w:r w:rsidR="00FF706D">
              <w:rPr>
                <w:noProof/>
                <w:webHidden/>
              </w:rPr>
              <w:fldChar w:fldCharType="end"/>
            </w:r>
          </w:hyperlink>
        </w:p>
        <w:p w14:paraId="159CFE13" w14:textId="296C3EFD" w:rsidR="00FF706D" w:rsidRDefault="00CA1D3C">
          <w:pPr>
            <w:pStyle w:val="31"/>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2142281" w:history="1">
            <w:r w:rsidR="00FF706D" w:rsidRPr="002E6039">
              <w:rPr>
                <w:rStyle w:val="-"/>
                <w:noProof/>
                <w:lang w:val="el-GR"/>
              </w:rPr>
              <w:t>4.</w:t>
            </w:r>
            <w:r w:rsidR="00FF706D">
              <w:rPr>
                <w:rFonts w:asciiTheme="minorHAnsi" w:eastAsiaTheme="minorEastAsia" w:hAnsiTheme="minorHAnsi" w:cstheme="minorBidi"/>
                <w:i w:val="0"/>
                <w:iCs w:val="0"/>
                <w:noProof/>
                <w:kern w:val="2"/>
                <w:sz w:val="22"/>
                <w:szCs w:val="22"/>
                <w:lang w:val="el-GR" w:eastAsia="el-GR"/>
                <w14:ligatures w14:val="standardContextual"/>
              </w:rPr>
              <w:tab/>
            </w:r>
            <w:r w:rsidR="00FF706D" w:rsidRPr="002E6039">
              <w:rPr>
                <w:rStyle w:val="-"/>
                <w:noProof/>
                <w:lang w:val="el-GR"/>
              </w:rPr>
              <w:t>Οριζόντιες Απαιτήσεις</w:t>
            </w:r>
            <w:r w:rsidR="00FF706D">
              <w:rPr>
                <w:noProof/>
                <w:webHidden/>
              </w:rPr>
              <w:tab/>
            </w:r>
            <w:r w:rsidR="00FF706D">
              <w:rPr>
                <w:noProof/>
                <w:webHidden/>
              </w:rPr>
              <w:fldChar w:fldCharType="begin"/>
            </w:r>
            <w:r w:rsidR="00FF706D">
              <w:rPr>
                <w:noProof/>
                <w:webHidden/>
              </w:rPr>
              <w:instrText xml:space="preserve"> PAGEREF _Toc152142281 \h </w:instrText>
            </w:r>
            <w:r w:rsidR="00FF706D">
              <w:rPr>
                <w:noProof/>
                <w:webHidden/>
              </w:rPr>
            </w:r>
            <w:r w:rsidR="00FF706D">
              <w:rPr>
                <w:noProof/>
                <w:webHidden/>
              </w:rPr>
              <w:fldChar w:fldCharType="separate"/>
            </w:r>
            <w:r>
              <w:rPr>
                <w:noProof/>
                <w:webHidden/>
              </w:rPr>
              <w:t>126</w:t>
            </w:r>
            <w:r w:rsidR="00FF706D">
              <w:rPr>
                <w:noProof/>
                <w:webHidden/>
              </w:rPr>
              <w:fldChar w:fldCharType="end"/>
            </w:r>
          </w:hyperlink>
        </w:p>
        <w:p w14:paraId="42CBD9F2" w14:textId="6B8BE36D" w:rsidR="00FF706D" w:rsidRDefault="00CA1D3C">
          <w:pPr>
            <w:pStyle w:val="31"/>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2142282" w:history="1">
            <w:r w:rsidR="00FF706D" w:rsidRPr="002E6039">
              <w:rPr>
                <w:rStyle w:val="-"/>
                <w:noProof/>
                <w:lang w:val="el-GR"/>
              </w:rPr>
              <w:t>5.</w:t>
            </w:r>
            <w:r w:rsidR="00FF706D">
              <w:rPr>
                <w:rFonts w:asciiTheme="minorHAnsi" w:eastAsiaTheme="minorEastAsia" w:hAnsiTheme="minorHAnsi" w:cstheme="minorBidi"/>
                <w:i w:val="0"/>
                <w:iCs w:val="0"/>
                <w:noProof/>
                <w:kern w:val="2"/>
                <w:sz w:val="22"/>
                <w:szCs w:val="22"/>
                <w:lang w:val="el-GR" w:eastAsia="el-GR"/>
                <w14:ligatures w14:val="standardContextual"/>
              </w:rPr>
              <w:tab/>
            </w:r>
            <w:r w:rsidR="00FF706D" w:rsidRPr="002E6039">
              <w:rPr>
                <w:rStyle w:val="-"/>
                <w:noProof/>
                <w:lang w:val="el-GR"/>
              </w:rPr>
              <w:t>Υπηρεσίες</w:t>
            </w:r>
            <w:r w:rsidR="00FF706D">
              <w:rPr>
                <w:noProof/>
                <w:webHidden/>
              </w:rPr>
              <w:tab/>
            </w:r>
            <w:r w:rsidR="00FF706D">
              <w:rPr>
                <w:noProof/>
                <w:webHidden/>
              </w:rPr>
              <w:fldChar w:fldCharType="begin"/>
            </w:r>
            <w:r w:rsidR="00FF706D">
              <w:rPr>
                <w:noProof/>
                <w:webHidden/>
              </w:rPr>
              <w:instrText xml:space="preserve"> PAGEREF _Toc152142282 \h </w:instrText>
            </w:r>
            <w:r w:rsidR="00FF706D">
              <w:rPr>
                <w:noProof/>
                <w:webHidden/>
              </w:rPr>
            </w:r>
            <w:r w:rsidR="00FF706D">
              <w:rPr>
                <w:noProof/>
                <w:webHidden/>
              </w:rPr>
              <w:fldChar w:fldCharType="separate"/>
            </w:r>
            <w:r>
              <w:rPr>
                <w:noProof/>
                <w:webHidden/>
              </w:rPr>
              <w:t>127</w:t>
            </w:r>
            <w:r w:rsidR="00FF706D">
              <w:rPr>
                <w:noProof/>
                <w:webHidden/>
              </w:rPr>
              <w:fldChar w:fldCharType="end"/>
            </w:r>
          </w:hyperlink>
        </w:p>
        <w:p w14:paraId="2174F7DA" w14:textId="567D0B4D" w:rsidR="00FF706D" w:rsidRDefault="00CA1D3C">
          <w:pPr>
            <w:pStyle w:val="28"/>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2142283" w:history="1">
            <w:r w:rsidR="00FF706D" w:rsidRPr="002E6039">
              <w:rPr>
                <w:rStyle w:val="-"/>
                <w:noProof/>
                <w:lang w:val="el-GR"/>
              </w:rPr>
              <w:t>ΠΑΡΑΡΤΗΜΑ ΙΙI – ΕΥΡΩΠΑΙΚΟ ΕΝΙΑΙΟ ΕΓΓΡΑΦΟ ΣΥΜΒΑΣΗΣ (ΕΕΕΣ)</w:t>
            </w:r>
            <w:r w:rsidR="00FF706D">
              <w:rPr>
                <w:noProof/>
                <w:webHidden/>
              </w:rPr>
              <w:tab/>
            </w:r>
            <w:r w:rsidR="00FF706D">
              <w:rPr>
                <w:noProof/>
                <w:webHidden/>
              </w:rPr>
              <w:fldChar w:fldCharType="begin"/>
            </w:r>
            <w:r w:rsidR="00FF706D">
              <w:rPr>
                <w:noProof/>
                <w:webHidden/>
              </w:rPr>
              <w:instrText xml:space="preserve"> PAGEREF _Toc152142283 \h </w:instrText>
            </w:r>
            <w:r w:rsidR="00FF706D">
              <w:rPr>
                <w:noProof/>
                <w:webHidden/>
              </w:rPr>
            </w:r>
            <w:r w:rsidR="00FF706D">
              <w:rPr>
                <w:noProof/>
                <w:webHidden/>
              </w:rPr>
              <w:fldChar w:fldCharType="separate"/>
            </w:r>
            <w:r>
              <w:rPr>
                <w:noProof/>
                <w:webHidden/>
              </w:rPr>
              <w:t>128</w:t>
            </w:r>
            <w:r w:rsidR="00FF706D">
              <w:rPr>
                <w:noProof/>
                <w:webHidden/>
              </w:rPr>
              <w:fldChar w:fldCharType="end"/>
            </w:r>
          </w:hyperlink>
        </w:p>
        <w:p w14:paraId="1F551EFE" w14:textId="799E65AE" w:rsidR="00FF706D" w:rsidRDefault="00CA1D3C">
          <w:pPr>
            <w:pStyle w:val="40"/>
            <w:tabs>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2142284" w:history="1">
            <w:r w:rsidR="00FF706D" w:rsidRPr="002E6039">
              <w:rPr>
                <w:rStyle w:val="-"/>
                <w:noProof/>
              </w:rPr>
              <w:t>ΕΥΡΩΠΑΙΚΟ ΕΝΙΑΙΟ ΕΓΓΡΑΦΟ ΣΥΜΒΑΣΗΣ (ΕΕΕΣ)</w:t>
            </w:r>
            <w:r w:rsidR="00FF706D">
              <w:rPr>
                <w:noProof/>
                <w:webHidden/>
              </w:rPr>
              <w:tab/>
            </w:r>
            <w:r w:rsidR="00FF706D">
              <w:rPr>
                <w:noProof/>
                <w:webHidden/>
              </w:rPr>
              <w:fldChar w:fldCharType="begin"/>
            </w:r>
            <w:r w:rsidR="00FF706D">
              <w:rPr>
                <w:noProof/>
                <w:webHidden/>
              </w:rPr>
              <w:instrText xml:space="preserve"> PAGEREF _Toc152142284 \h </w:instrText>
            </w:r>
            <w:r w:rsidR="00FF706D">
              <w:rPr>
                <w:noProof/>
                <w:webHidden/>
              </w:rPr>
            </w:r>
            <w:r w:rsidR="00FF706D">
              <w:rPr>
                <w:noProof/>
                <w:webHidden/>
              </w:rPr>
              <w:fldChar w:fldCharType="separate"/>
            </w:r>
            <w:r>
              <w:rPr>
                <w:noProof/>
                <w:webHidden/>
              </w:rPr>
              <w:t>128</w:t>
            </w:r>
            <w:r w:rsidR="00FF706D">
              <w:rPr>
                <w:noProof/>
                <w:webHidden/>
              </w:rPr>
              <w:fldChar w:fldCharType="end"/>
            </w:r>
          </w:hyperlink>
        </w:p>
        <w:p w14:paraId="1F92C3FA" w14:textId="25A38778" w:rsidR="00FF706D" w:rsidRDefault="00CA1D3C">
          <w:pPr>
            <w:pStyle w:val="28"/>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2142285" w:history="1">
            <w:r w:rsidR="00FF706D" w:rsidRPr="002E6039">
              <w:rPr>
                <w:rStyle w:val="-"/>
                <w:noProof/>
                <w:lang w:val="el-GR"/>
              </w:rPr>
              <w:t>ΠΑΡΑΡΤΗΜΑ Ι</w:t>
            </w:r>
            <w:r w:rsidR="00FF706D" w:rsidRPr="002E6039">
              <w:rPr>
                <w:rStyle w:val="-"/>
                <w:noProof/>
              </w:rPr>
              <w:t>V</w:t>
            </w:r>
            <w:r w:rsidR="00FF706D" w:rsidRPr="002E6039">
              <w:rPr>
                <w:rStyle w:val="-"/>
                <w:noProof/>
                <w:lang w:val="el-GR"/>
              </w:rPr>
              <w:t xml:space="preserve"> – Υπόδειγμα Βιογραφικού Σημειώματος</w:t>
            </w:r>
            <w:r w:rsidR="00FF706D">
              <w:rPr>
                <w:noProof/>
                <w:webHidden/>
              </w:rPr>
              <w:tab/>
            </w:r>
            <w:r w:rsidR="00FF706D">
              <w:rPr>
                <w:noProof/>
                <w:webHidden/>
              </w:rPr>
              <w:fldChar w:fldCharType="begin"/>
            </w:r>
            <w:r w:rsidR="00FF706D">
              <w:rPr>
                <w:noProof/>
                <w:webHidden/>
              </w:rPr>
              <w:instrText xml:space="preserve"> PAGEREF _Toc152142285 \h </w:instrText>
            </w:r>
            <w:r w:rsidR="00FF706D">
              <w:rPr>
                <w:noProof/>
                <w:webHidden/>
              </w:rPr>
            </w:r>
            <w:r w:rsidR="00FF706D">
              <w:rPr>
                <w:noProof/>
                <w:webHidden/>
              </w:rPr>
              <w:fldChar w:fldCharType="separate"/>
            </w:r>
            <w:r>
              <w:rPr>
                <w:noProof/>
                <w:webHidden/>
              </w:rPr>
              <w:t>129</w:t>
            </w:r>
            <w:r w:rsidR="00FF706D">
              <w:rPr>
                <w:noProof/>
                <w:webHidden/>
              </w:rPr>
              <w:fldChar w:fldCharType="end"/>
            </w:r>
          </w:hyperlink>
        </w:p>
        <w:p w14:paraId="5C750F28" w14:textId="5B2683F1" w:rsidR="00FF706D" w:rsidRDefault="00CA1D3C">
          <w:pPr>
            <w:pStyle w:val="28"/>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2142286" w:history="1">
            <w:r w:rsidR="00FF706D" w:rsidRPr="002E6039">
              <w:rPr>
                <w:rStyle w:val="-"/>
                <w:noProof/>
              </w:rPr>
              <w:t>ΠΑΡΑΡΤΗΜΑ V – Υπόδειγμα Τεχνικής Προσφοράς</w:t>
            </w:r>
            <w:r w:rsidR="00FF706D">
              <w:rPr>
                <w:noProof/>
                <w:webHidden/>
              </w:rPr>
              <w:tab/>
            </w:r>
            <w:r w:rsidR="00FF706D">
              <w:rPr>
                <w:noProof/>
                <w:webHidden/>
              </w:rPr>
              <w:fldChar w:fldCharType="begin"/>
            </w:r>
            <w:r w:rsidR="00FF706D">
              <w:rPr>
                <w:noProof/>
                <w:webHidden/>
              </w:rPr>
              <w:instrText xml:space="preserve"> PAGEREF _Toc152142286 \h </w:instrText>
            </w:r>
            <w:r w:rsidR="00FF706D">
              <w:rPr>
                <w:noProof/>
                <w:webHidden/>
              </w:rPr>
            </w:r>
            <w:r w:rsidR="00FF706D">
              <w:rPr>
                <w:noProof/>
                <w:webHidden/>
              </w:rPr>
              <w:fldChar w:fldCharType="separate"/>
            </w:r>
            <w:r>
              <w:rPr>
                <w:noProof/>
                <w:webHidden/>
              </w:rPr>
              <w:t>131</w:t>
            </w:r>
            <w:r w:rsidR="00FF706D">
              <w:rPr>
                <w:noProof/>
                <w:webHidden/>
              </w:rPr>
              <w:fldChar w:fldCharType="end"/>
            </w:r>
          </w:hyperlink>
        </w:p>
        <w:p w14:paraId="11D35A5C" w14:textId="070AA314" w:rsidR="00FF706D" w:rsidRDefault="00CA1D3C">
          <w:pPr>
            <w:pStyle w:val="28"/>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2142287" w:history="1">
            <w:r w:rsidR="00FF706D" w:rsidRPr="002E6039">
              <w:rPr>
                <w:rStyle w:val="-"/>
                <w:noProof/>
                <w:lang w:val="el-GR"/>
              </w:rPr>
              <w:t xml:space="preserve">ΠΑΡΑΡΤΗΜΑ </w:t>
            </w:r>
            <w:r w:rsidR="00FF706D" w:rsidRPr="002E6039">
              <w:rPr>
                <w:rStyle w:val="-"/>
                <w:noProof/>
              </w:rPr>
              <w:t>VI</w:t>
            </w:r>
            <w:r w:rsidR="00FF706D" w:rsidRPr="002E6039">
              <w:rPr>
                <w:rStyle w:val="-"/>
                <w:noProof/>
                <w:lang w:val="el-GR"/>
              </w:rPr>
              <w:t xml:space="preserve"> – Υπόδειγμα Οικονομικής Προσφοράς</w:t>
            </w:r>
            <w:r w:rsidR="00FF706D">
              <w:rPr>
                <w:noProof/>
                <w:webHidden/>
              </w:rPr>
              <w:tab/>
            </w:r>
            <w:r w:rsidR="00FF706D">
              <w:rPr>
                <w:noProof/>
                <w:webHidden/>
              </w:rPr>
              <w:fldChar w:fldCharType="begin"/>
            </w:r>
            <w:r w:rsidR="00FF706D">
              <w:rPr>
                <w:noProof/>
                <w:webHidden/>
              </w:rPr>
              <w:instrText xml:space="preserve"> PAGEREF _Toc152142287 \h </w:instrText>
            </w:r>
            <w:r w:rsidR="00FF706D">
              <w:rPr>
                <w:noProof/>
                <w:webHidden/>
              </w:rPr>
            </w:r>
            <w:r w:rsidR="00FF706D">
              <w:rPr>
                <w:noProof/>
                <w:webHidden/>
              </w:rPr>
              <w:fldChar w:fldCharType="separate"/>
            </w:r>
            <w:r>
              <w:rPr>
                <w:noProof/>
                <w:webHidden/>
              </w:rPr>
              <w:t>134</w:t>
            </w:r>
            <w:r w:rsidR="00FF706D">
              <w:rPr>
                <w:noProof/>
                <w:webHidden/>
              </w:rPr>
              <w:fldChar w:fldCharType="end"/>
            </w:r>
          </w:hyperlink>
        </w:p>
        <w:p w14:paraId="743E3351" w14:textId="6D12DE60" w:rsidR="00FF706D" w:rsidRDefault="00CA1D3C">
          <w:pPr>
            <w:pStyle w:val="31"/>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2142288" w:history="1">
            <w:r w:rsidR="00FF706D" w:rsidRPr="002E6039">
              <w:rPr>
                <w:rStyle w:val="-"/>
                <w:noProof/>
                <w:lang w:val="el-GR"/>
              </w:rPr>
              <w:t>1.</w:t>
            </w:r>
            <w:r w:rsidR="00FF706D">
              <w:rPr>
                <w:rFonts w:asciiTheme="minorHAnsi" w:eastAsiaTheme="minorEastAsia" w:hAnsiTheme="minorHAnsi" w:cstheme="minorBidi"/>
                <w:i w:val="0"/>
                <w:iCs w:val="0"/>
                <w:noProof/>
                <w:kern w:val="2"/>
                <w:sz w:val="22"/>
                <w:szCs w:val="22"/>
                <w:lang w:val="el-GR" w:eastAsia="el-GR"/>
                <w14:ligatures w14:val="standardContextual"/>
              </w:rPr>
              <w:tab/>
            </w:r>
            <w:r w:rsidR="00FF706D" w:rsidRPr="002E6039">
              <w:rPr>
                <w:rStyle w:val="-"/>
                <w:noProof/>
                <w:lang w:val="el-GR"/>
              </w:rPr>
              <w:t>Έτοιμο Λογισμικό</w:t>
            </w:r>
            <w:r w:rsidR="00FF706D">
              <w:rPr>
                <w:noProof/>
                <w:webHidden/>
              </w:rPr>
              <w:tab/>
            </w:r>
            <w:r w:rsidR="00FF706D">
              <w:rPr>
                <w:noProof/>
                <w:webHidden/>
              </w:rPr>
              <w:fldChar w:fldCharType="begin"/>
            </w:r>
            <w:r w:rsidR="00FF706D">
              <w:rPr>
                <w:noProof/>
                <w:webHidden/>
              </w:rPr>
              <w:instrText xml:space="preserve"> PAGEREF _Toc152142288 \h </w:instrText>
            </w:r>
            <w:r w:rsidR="00FF706D">
              <w:rPr>
                <w:noProof/>
                <w:webHidden/>
              </w:rPr>
            </w:r>
            <w:r w:rsidR="00FF706D">
              <w:rPr>
                <w:noProof/>
                <w:webHidden/>
              </w:rPr>
              <w:fldChar w:fldCharType="separate"/>
            </w:r>
            <w:r>
              <w:rPr>
                <w:noProof/>
                <w:webHidden/>
              </w:rPr>
              <w:t>134</w:t>
            </w:r>
            <w:r w:rsidR="00FF706D">
              <w:rPr>
                <w:noProof/>
                <w:webHidden/>
              </w:rPr>
              <w:fldChar w:fldCharType="end"/>
            </w:r>
          </w:hyperlink>
        </w:p>
        <w:p w14:paraId="11439799" w14:textId="7A2AE0F6" w:rsidR="00FF706D" w:rsidRDefault="00CA1D3C">
          <w:pPr>
            <w:pStyle w:val="31"/>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2142289" w:history="1">
            <w:r w:rsidR="00FF706D" w:rsidRPr="002E6039">
              <w:rPr>
                <w:rStyle w:val="-"/>
                <w:noProof/>
                <w:lang w:val="el-GR"/>
              </w:rPr>
              <w:t>2.</w:t>
            </w:r>
            <w:r w:rsidR="00FF706D">
              <w:rPr>
                <w:rFonts w:asciiTheme="minorHAnsi" w:eastAsiaTheme="minorEastAsia" w:hAnsiTheme="minorHAnsi" w:cstheme="minorBidi"/>
                <w:i w:val="0"/>
                <w:iCs w:val="0"/>
                <w:noProof/>
                <w:kern w:val="2"/>
                <w:sz w:val="22"/>
                <w:szCs w:val="22"/>
                <w:lang w:val="el-GR" w:eastAsia="el-GR"/>
                <w14:ligatures w14:val="standardContextual"/>
              </w:rPr>
              <w:tab/>
            </w:r>
            <w:r w:rsidR="00FF706D" w:rsidRPr="002E6039">
              <w:rPr>
                <w:rStyle w:val="-"/>
                <w:noProof/>
                <w:lang w:val="el-GR"/>
              </w:rPr>
              <w:t>Εφαρμογές</w:t>
            </w:r>
            <w:r w:rsidR="00FF706D">
              <w:rPr>
                <w:noProof/>
                <w:webHidden/>
              </w:rPr>
              <w:tab/>
            </w:r>
            <w:r w:rsidR="00FF706D">
              <w:rPr>
                <w:noProof/>
                <w:webHidden/>
              </w:rPr>
              <w:fldChar w:fldCharType="begin"/>
            </w:r>
            <w:r w:rsidR="00FF706D">
              <w:rPr>
                <w:noProof/>
                <w:webHidden/>
              </w:rPr>
              <w:instrText xml:space="preserve"> PAGEREF _Toc152142289 \h </w:instrText>
            </w:r>
            <w:r w:rsidR="00FF706D">
              <w:rPr>
                <w:noProof/>
                <w:webHidden/>
              </w:rPr>
            </w:r>
            <w:r w:rsidR="00FF706D">
              <w:rPr>
                <w:noProof/>
                <w:webHidden/>
              </w:rPr>
              <w:fldChar w:fldCharType="separate"/>
            </w:r>
            <w:r>
              <w:rPr>
                <w:noProof/>
                <w:webHidden/>
              </w:rPr>
              <w:t>134</w:t>
            </w:r>
            <w:r w:rsidR="00FF706D">
              <w:rPr>
                <w:noProof/>
                <w:webHidden/>
              </w:rPr>
              <w:fldChar w:fldCharType="end"/>
            </w:r>
          </w:hyperlink>
        </w:p>
        <w:p w14:paraId="691B9515" w14:textId="6EDAAD5C" w:rsidR="00FF706D" w:rsidRDefault="00CA1D3C">
          <w:pPr>
            <w:pStyle w:val="31"/>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2142290" w:history="1">
            <w:r w:rsidR="00FF706D" w:rsidRPr="002E6039">
              <w:rPr>
                <w:rStyle w:val="-"/>
                <w:noProof/>
                <w:lang w:val="el-GR"/>
              </w:rPr>
              <w:t>3.</w:t>
            </w:r>
            <w:r w:rsidR="00FF706D">
              <w:rPr>
                <w:rFonts w:asciiTheme="minorHAnsi" w:eastAsiaTheme="minorEastAsia" w:hAnsiTheme="minorHAnsi" w:cstheme="minorBidi"/>
                <w:i w:val="0"/>
                <w:iCs w:val="0"/>
                <w:noProof/>
                <w:kern w:val="2"/>
                <w:sz w:val="22"/>
                <w:szCs w:val="22"/>
                <w:lang w:val="el-GR" w:eastAsia="el-GR"/>
                <w14:ligatures w14:val="standardContextual"/>
              </w:rPr>
              <w:tab/>
            </w:r>
            <w:r w:rsidR="00FF706D" w:rsidRPr="002E6039">
              <w:rPr>
                <w:rStyle w:val="-"/>
                <w:noProof/>
                <w:lang w:val="el-GR"/>
              </w:rPr>
              <w:t>Υπηρεσίες</w:t>
            </w:r>
            <w:r w:rsidR="00FF706D">
              <w:rPr>
                <w:noProof/>
                <w:webHidden/>
              </w:rPr>
              <w:tab/>
            </w:r>
            <w:r w:rsidR="00FF706D">
              <w:rPr>
                <w:noProof/>
                <w:webHidden/>
              </w:rPr>
              <w:fldChar w:fldCharType="begin"/>
            </w:r>
            <w:r w:rsidR="00FF706D">
              <w:rPr>
                <w:noProof/>
                <w:webHidden/>
              </w:rPr>
              <w:instrText xml:space="preserve"> PAGEREF _Toc152142290 \h </w:instrText>
            </w:r>
            <w:r w:rsidR="00FF706D">
              <w:rPr>
                <w:noProof/>
                <w:webHidden/>
              </w:rPr>
            </w:r>
            <w:r w:rsidR="00FF706D">
              <w:rPr>
                <w:noProof/>
                <w:webHidden/>
              </w:rPr>
              <w:fldChar w:fldCharType="separate"/>
            </w:r>
            <w:r>
              <w:rPr>
                <w:noProof/>
                <w:webHidden/>
              </w:rPr>
              <w:t>135</w:t>
            </w:r>
            <w:r w:rsidR="00FF706D">
              <w:rPr>
                <w:noProof/>
                <w:webHidden/>
              </w:rPr>
              <w:fldChar w:fldCharType="end"/>
            </w:r>
          </w:hyperlink>
        </w:p>
        <w:p w14:paraId="623331ED" w14:textId="668CA514" w:rsidR="00FF706D" w:rsidRDefault="00CA1D3C">
          <w:pPr>
            <w:pStyle w:val="31"/>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2142291" w:history="1">
            <w:r w:rsidR="00FF706D" w:rsidRPr="002E6039">
              <w:rPr>
                <w:rStyle w:val="-"/>
                <w:noProof/>
                <w:lang w:val="el-GR"/>
              </w:rPr>
              <w:t>4.</w:t>
            </w:r>
            <w:r w:rsidR="00FF706D">
              <w:rPr>
                <w:rFonts w:asciiTheme="minorHAnsi" w:eastAsiaTheme="minorEastAsia" w:hAnsiTheme="minorHAnsi" w:cstheme="minorBidi"/>
                <w:i w:val="0"/>
                <w:iCs w:val="0"/>
                <w:noProof/>
                <w:kern w:val="2"/>
                <w:sz w:val="22"/>
                <w:szCs w:val="22"/>
                <w:lang w:val="el-GR" w:eastAsia="el-GR"/>
                <w14:ligatures w14:val="standardContextual"/>
              </w:rPr>
              <w:tab/>
            </w:r>
            <w:r w:rsidR="00FF706D" w:rsidRPr="002E6039">
              <w:rPr>
                <w:rStyle w:val="-"/>
                <w:noProof/>
                <w:lang w:val="el-GR"/>
              </w:rPr>
              <w:t>Άλλες Δαπάνες</w:t>
            </w:r>
            <w:r w:rsidR="00FF706D">
              <w:rPr>
                <w:noProof/>
                <w:webHidden/>
              </w:rPr>
              <w:tab/>
            </w:r>
            <w:r w:rsidR="00FF706D">
              <w:rPr>
                <w:noProof/>
                <w:webHidden/>
              </w:rPr>
              <w:fldChar w:fldCharType="begin"/>
            </w:r>
            <w:r w:rsidR="00FF706D">
              <w:rPr>
                <w:noProof/>
                <w:webHidden/>
              </w:rPr>
              <w:instrText xml:space="preserve"> PAGEREF _Toc152142291 \h </w:instrText>
            </w:r>
            <w:r w:rsidR="00FF706D">
              <w:rPr>
                <w:noProof/>
                <w:webHidden/>
              </w:rPr>
            </w:r>
            <w:r w:rsidR="00FF706D">
              <w:rPr>
                <w:noProof/>
                <w:webHidden/>
              </w:rPr>
              <w:fldChar w:fldCharType="separate"/>
            </w:r>
            <w:r>
              <w:rPr>
                <w:noProof/>
                <w:webHidden/>
              </w:rPr>
              <w:t>135</w:t>
            </w:r>
            <w:r w:rsidR="00FF706D">
              <w:rPr>
                <w:noProof/>
                <w:webHidden/>
              </w:rPr>
              <w:fldChar w:fldCharType="end"/>
            </w:r>
          </w:hyperlink>
        </w:p>
        <w:p w14:paraId="610F2F22" w14:textId="2BF3F1ED" w:rsidR="00FF706D" w:rsidRDefault="00CA1D3C">
          <w:pPr>
            <w:pStyle w:val="31"/>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2142292" w:history="1">
            <w:r w:rsidR="00FF706D" w:rsidRPr="002E6039">
              <w:rPr>
                <w:rStyle w:val="-"/>
                <w:noProof/>
                <w:lang w:val="el-GR"/>
              </w:rPr>
              <w:t>5.</w:t>
            </w:r>
            <w:r w:rsidR="00FF706D">
              <w:rPr>
                <w:rFonts w:asciiTheme="minorHAnsi" w:eastAsiaTheme="minorEastAsia" w:hAnsiTheme="minorHAnsi" w:cstheme="minorBidi"/>
                <w:i w:val="0"/>
                <w:iCs w:val="0"/>
                <w:noProof/>
                <w:kern w:val="2"/>
                <w:sz w:val="22"/>
                <w:szCs w:val="22"/>
                <w:lang w:val="el-GR" w:eastAsia="el-GR"/>
                <w14:ligatures w14:val="standardContextual"/>
              </w:rPr>
              <w:tab/>
            </w:r>
            <w:r w:rsidR="00FF706D" w:rsidRPr="002E6039">
              <w:rPr>
                <w:rStyle w:val="-"/>
                <w:noProof/>
                <w:lang w:val="el-GR"/>
              </w:rPr>
              <w:t>Συγκεντρωτικός Πίνακας Οικονομικής Προσφοράς Έργου</w:t>
            </w:r>
            <w:r w:rsidR="00FF706D">
              <w:rPr>
                <w:noProof/>
                <w:webHidden/>
              </w:rPr>
              <w:tab/>
            </w:r>
            <w:r w:rsidR="00FF706D">
              <w:rPr>
                <w:noProof/>
                <w:webHidden/>
              </w:rPr>
              <w:fldChar w:fldCharType="begin"/>
            </w:r>
            <w:r w:rsidR="00FF706D">
              <w:rPr>
                <w:noProof/>
                <w:webHidden/>
              </w:rPr>
              <w:instrText xml:space="preserve"> PAGEREF _Toc152142292 \h </w:instrText>
            </w:r>
            <w:r w:rsidR="00FF706D">
              <w:rPr>
                <w:noProof/>
                <w:webHidden/>
              </w:rPr>
            </w:r>
            <w:r w:rsidR="00FF706D">
              <w:rPr>
                <w:noProof/>
                <w:webHidden/>
              </w:rPr>
              <w:fldChar w:fldCharType="separate"/>
            </w:r>
            <w:r>
              <w:rPr>
                <w:noProof/>
                <w:webHidden/>
              </w:rPr>
              <w:t>135</w:t>
            </w:r>
            <w:r w:rsidR="00FF706D">
              <w:rPr>
                <w:noProof/>
                <w:webHidden/>
              </w:rPr>
              <w:fldChar w:fldCharType="end"/>
            </w:r>
          </w:hyperlink>
        </w:p>
        <w:p w14:paraId="1E90039F" w14:textId="32A1FE03" w:rsidR="00FF706D" w:rsidRDefault="00CA1D3C">
          <w:pPr>
            <w:pStyle w:val="31"/>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2142293" w:history="1">
            <w:r w:rsidR="00FF706D" w:rsidRPr="002E6039">
              <w:rPr>
                <w:rStyle w:val="-"/>
                <w:noProof/>
                <w:lang w:val="el-GR"/>
              </w:rPr>
              <w:t>6.</w:t>
            </w:r>
            <w:r w:rsidR="00FF706D">
              <w:rPr>
                <w:rFonts w:asciiTheme="minorHAnsi" w:eastAsiaTheme="minorEastAsia" w:hAnsiTheme="minorHAnsi" w:cstheme="minorBidi"/>
                <w:i w:val="0"/>
                <w:iCs w:val="0"/>
                <w:noProof/>
                <w:kern w:val="2"/>
                <w:sz w:val="22"/>
                <w:szCs w:val="22"/>
                <w:lang w:val="el-GR" w:eastAsia="el-GR"/>
                <w14:ligatures w14:val="standardContextual"/>
              </w:rPr>
              <w:tab/>
            </w:r>
            <w:r w:rsidR="00FF706D" w:rsidRPr="002E6039">
              <w:rPr>
                <w:rStyle w:val="-"/>
                <w:noProof/>
                <w:lang w:val="el-GR"/>
              </w:rPr>
              <w:t>Συγκεντρωτικός Πίνακας Οικονομικής Προσφοράς Συντήρησης</w:t>
            </w:r>
            <w:r w:rsidR="00FF706D">
              <w:rPr>
                <w:noProof/>
                <w:webHidden/>
              </w:rPr>
              <w:tab/>
            </w:r>
            <w:r w:rsidR="00FF706D">
              <w:rPr>
                <w:noProof/>
                <w:webHidden/>
              </w:rPr>
              <w:fldChar w:fldCharType="begin"/>
            </w:r>
            <w:r w:rsidR="00FF706D">
              <w:rPr>
                <w:noProof/>
                <w:webHidden/>
              </w:rPr>
              <w:instrText xml:space="preserve"> PAGEREF _Toc152142293 \h </w:instrText>
            </w:r>
            <w:r w:rsidR="00FF706D">
              <w:rPr>
                <w:noProof/>
                <w:webHidden/>
              </w:rPr>
            </w:r>
            <w:r w:rsidR="00FF706D">
              <w:rPr>
                <w:noProof/>
                <w:webHidden/>
              </w:rPr>
              <w:fldChar w:fldCharType="separate"/>
            </w:r>
            <w:r>
              <w:rPr>
                <w:noProof/>
                <w:webHidden/>
              </w:rPr>
              <w:t>135</w:t>
            </w:r>
            <w:r w:rsidR="00FF706D">
              <w:rPr>
                <w:noProof/>
                <w:webHidden/>
              </w:rPr>
              <w:fldChar w:fldCharType="end"/>
            </w:r>
          </w:hyperlink>
        </w:p>
        <w:p w14:paraId="15E79D31" w14:textId="5887F6C8" w:rsidR="00FF706D" w:rsidRDefault="00CA1D3C">
          <w:pPr>
            <w:pStyle w:val="28"/>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2142294" w:history="1">
            <w:r w:rsidR="00FF706D" w:rsidRPr="002E6039">
              <w:rPr>
                <w:rStyle w:val="-"/>
                <w:noProof/>
                <w:lang w:val="el-GR"/>
              </w:rPr>
              <w:t xml:space="preserve">ΠΑΡΑΡΤΗΜΑ </w:t>
            </w:r>
            <w:r w:rsidR="00FF706D" w:rsidRPr="002E6039">
              <w:rPr>
                <w:rStyle w:val="-"/>
                <w:noProof/>
              </w:rPr>
              <w:t>VI</w:t>
            </w:r>
            <w:r w:rsidR="00FF706D" w:rsidRPr="002E6039">
              <w:rPr>
                <w:rStyle w:val="-"/>
                <w:noProof/>
                <w:lang w:val="el-GR"/>
              </w:rPr>
              <w:t>Ι – Άλλες Δηλώσεις</w:t>
            </w:r>
            <w:r w:rsidR="00FF706D">
              <w:rPr>
                <w:noProof/>
                <w:webHidden/>
              </w:rPr>
              <w:tab/>
            </w:r>
            <w:r w:rsidR="00FF706D">
              <w:rPr>
                <w:noProof/>
                <w:webHidden/>
              </w:rPr>
              <w:fldChar w:fldCharType="begin"/>
            </w:r>
            <w:r w:rsidR="00FF706D">
              <w:rPr>
                <w:noProof/>
                <w:webHidden/>
              </w:rPr>
              <w:instrText xml:space="preserve"> PAGEREF _Toc152142294 \h </w:instrText>
            </w:r>
            <w:r w:rsidR="00FF706D">
              <w:rPr>
                <w:noProof/>
                <w:webHidden/>
              </w:rPr>
            </w:r>
            <w:r w:rsidR="00FF706D">
              <w:rPr>
                <w:noProof/>
                <w:webHidden/>
              </w:rPr>
              <w:fldChar w:fldCharType="separate"/>
            </w:r>
            <w:r>
              <w:rPr>
                <w:noProof/>
                <w:webHidden/>
              </w:rPr>
              <w:t>137</w:t>
            </w:r>
            <w:r w:rsidR="00FF706D">
              <w:rPr>
                <w:noProof/>
                <w:webHidden/>
              </w:rPr>
              <w:fldChar w:fldCharType="end"/>
            </w:r>
          </w:hyperlink>
        </w:p>
        <w:p w14:paraId="71861DA4" w14:textId="701A940D" w:rsidR="00FF706D" w:rsidRDefault="00CA1D3C">
          <w:pPr>
            <w:pStyle w:val="28"/>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2142295" w:history="1">
            <w:r w:rsidR="00FF706D" w:rsidRPr="002E6039">
              <w:rPr>
                <w:rStyle w:val="-"/>
                <w:noProof/>
                <w:lang w:val="el-GR"/>
              </w:rPr>
              <w:t xml:space="preserve">ΠΑΡΑΡΤΗΜΑ </w:t>
            </w:r>
            <w:r w:rsidR="00FF706D" w:rsidRPr="002E6039">
              <w:rPr>
                <w:rStyle w:val="-"/>
                <w:noProof/>
              </w:rPr>
              <w:t>VIII</w:t>
            </w:r>
            <w:r w:rsidR="00FF706D" w:rsidRPr="002E6039">
              <w:rPr>
                <w:rStyle w:val="-"/>
                <w:noProof/>
                <w:lang w:val="el-GR"/>
              </w:rPr>
              <w:t xml:space="preserve"> – Υποδείγματα Εγγυητικών Επιστολών</w:t>
            </w:r>
            <w:r w:rsidR="00FF706D">
              <w:rPr>
                <w:noProof/>
                <w:webHidden/>
              </w:rPr>
              <w:tab/>
            </w:r>
            <w:r w:rsidR="00FF706D">
              <w:rPr>
                <w:noProof/>
                <w:webHidden/>
              </w:rPr>
              <w:fldChar w:fldCharType="begin"/>
            </w:r>
            <w:r w:rsidR="00FF706D">
              <w:rPr>
                <w:noProof/>
                <w:webHidden/>
              </w:rPr>
              <w:instrText xml:space="preserve"> PAGEREF _Toc152142295 \h </w:instrText>
            </w:r>
            <w:r w:rsidR="00FF706D">
              <w:rPr>
                <w:noProof/>
                <w:webHidden/>
              </w:rPr>
            </w:r>
            <w:r w:rsidR="00FF706D">
              <w:rPr>
                <w:noProof/>
                <w:webHidden/>
              </w:rPr>
              <w:fldChar w:fldCharType="separate"/>
            </w:r>
            <w:r>
              <w:rPr>
                <w:noProof/>
                <w:webHidden/>
              </w:rPr>
              <w:t>139</w:t>
            </w:r>
            <w:r w:rsidR="00FF706D">
              <w:rPr>
                <w:noProof/>
                <w:webHidden/>
              </w:rPr>
              <w:fldChar w:fldCharType="end"/>
            </w:r>
          </w:hyperlink>
        </w:p>
        <w:p w14:paraId="412C094D" w14:textId="26034AFF" w:rsidR="00FF706D" w:rsidRDefault="00CA1D3C">
          <w:pPr>
            <w:pStyle w:val="31"/>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2142296" w:history="1">
            <w:r w:rsidR="00FF706D" w:rsidRPr="002E6039">
              <w:rPr>
                <w:rStyle w:val="-"/>
                <w:noProof/>
                <w:lang w:val="el-GR"/>
              </w:rPr>
              <w:t>I.</w:t>
            </w:r>
            <w:r w:rsidR="00FF706D">
              <w:rPr>
                <w:rFonts w:asciiTheme="minorHAnsi" w:eastAsiaTheme="minorEastAsia" w:hAnsiTheme="minorHAnsi" w:cstheme="minorBidi"/>
                <w:i w:val="0"/>
                <w:iCs w:val="0"/>
                <w:noProof/>
                <w:kern w:val="2"/>
                <w:sz w:val="22"/>
                <w:szCs w:val="22"/>
                <w:lang w:val="el-GR" w:eastAsia="el-GR"/>
                <w14:ligatures w14:val="standardContextual"/>
              </w:rPr>
              <w:tab/>
            </w:r>
            <w:r w:rsidR="00FF706D" w:rsidRPr="002E6039">
              <w:rPr>
                <w:rStyle w:val="-"/>
                <w:noProof/>
                <w:lang w:val="el-GR"/>
              </w:rPr>
              <w:t>Εγγυητική Επιστολή Συμμετοχής</w:t>
            </w:r>
            <w:r w:rsidR="00FF706D">
              <w:rPr>
                <w:noProof/>
                <w:webHidden/>
              </w:rPr>
              <w:tab/>
            </w:r>
            <w:r w:rsidR="00FF706D">
              <w:rPr>
                <w:noProof/>
                <w:webHidden/>
              </w:rPr>
              <w:fldChar w:fldCharType="begin"/>
            </w:r>
            <w:r w:rsidR="00FF706D">
              <w:rPr>
                <w:noProof/>
                <w:webHidden/>
              </w:rPr>
              <w:instrText xml:space="preserve"> PAGEREF _Toc152142296 \h </w:instrText>
            </w:r>
            <w:r w:rsidR="00FF706D">
              <w:rPr>
                <w:noProof/>
                <w:webHidden/>
              </w:rPr>
            </w:r>
            <w:r w:rsidR="00FF706D">
              <w:rPr>
                <w:noProof/>
                <w:webHidden/>
              </w:rPr>
              <w:fldChar w:fldCharType="separate"/>
            </w:r>
            <w:r>
              <w:rPr>
                <w:noProof/>
                <w:webHidden/>
              </w:rPr>
              <w:t>139</w:t>
            </w:r>
            <w:r w:rsidR="00FF706D">
              <w:rPr>
                <w:noProof/>
                <w:webHidden/>
              </w:rPr>
              <w:fldChar w:fldCharType="end"/>
            </w:r>
          </w:hyperlink>
        </w:p>
        <w:p w14:paraId="516D9807" w14:textId="25421827" w:rsidR="00FF706D" w:rsidRDefault="00CA1D3C">
          <w:pPr>
            <w:pStyle w:val="31"/>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2142297" w:history="1">
            <w:r w:rsidR="00FF706D" w:rsidRPr="002E6039">
              <w:rPr>
                <w:rStyle w:val="-"/>
                <w:noProof/>
                <w:lang w:val="el-GR"/>
              </w:rPr>
              <w:t>II.</w:t>
            </w:r>
            <w:r w:rsidR="00FF706D">
              <w:rPr>
                <w:rFonts w:asciiTheme="minorHAnsi" w:eastAsiaTheme="minorEastAsia" w:hAnsiTheme="minorHAnsi" w:cstheme="minorBidi"/>
                <w:i w:val="0"/>
                <w:iCs w:val="0"/>
                <w:noProof/>
                <w:kern w:val="2"/>
                <w:sz w:val="22"/>
                <w:szCs w:val="22"/>
                <w:lang w:val="el-GR" w:eastAsia="el-GR"/>
                <w14:ligatures w14:val="standardContextual"/>
              </w:rPr>
              <w:tab/>
            </w:r>
            <w:r w:rsidR="00FF706D" w:rsidRPr="002E6039">
              <w:rPr>
                <w:rStyle w:val="-"/>
                <w:noProof/>
                <w:lang w:val="el-GR"/>
              </w:rPr>
              <w:t>Εγγυητική Επιστολή Καλής Εκτέλεσης</w:t>
            </w:r>
            <w:r w:rsidR="00FF706D">
              <w:rPr>
                <w:noProof/>
                <w:webHidden/>
              </w:rPr>
              <w:tab/>
            </w:r>
            <w:r w:rsidR="00FF706D">
              <w:rPr>
                <w:noProof/>
                <w:webHidden/>
              </w:rPr>
              <w:fldChar w:fldCharType="begin"/>
            </w:r>
            <w:r w:rsidR="00FF706D">
              <w:rPr>
                <w:noProof/>
                <w:webHidden/>
              </w:rPr>
              <w:instrText xml:space="preserve"> PAGEREF _Toc152142297 \h </w:instrText>
            </w:r>
            <w:r w:rsidR="00FF706D">
              <w:rPr>
                <w:noProof/>
                <w:webHidden/>
              </w:rPr>
            </w:r>
            <w:r w:rsidR="00FF706D">
              <w:rPr>
                <w:noProof/>
                <w:webHidden/>
              </w:rPr>
              <w:fldChar w:fldCharType="separate"/>
            </w:r>
            <w:r>
              <w:rPr>
                <w:noProof/>
                <w:webHidden/>
              </w:rPr>
              <w:t>140</w:t>
            </w:r>
            <w:r w:rsidR="00FF706D">
              <w:rPr>
                <w:noProof/>
                <w:webHidden/>
              </w:rPr>
              <w:fldChar w:fldCharType="end"/>
            </w:r>
          </w:hyperlink>
        </w:p>
        <w:p w14:paraId="746E2233" w14:textId="7E1D8A5B" w:rsidR="00FF706D" w:rsidRDefault="00CA1D3C">
          <w:pPr>
            <w:pStyle w:val="31"/>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2142298" w:history="1">
            <w:r w:rsidR="00FF706D" w:rsidRPr="002E6039">
              <w:rPr>
                <w:rStyle w:val="-"/>
                <w:noProof/>
                <w:lang w:val="el-GR" w:eastAsia="el-GR"/>
              </w:rPr>
              <w:t>III.</w:t>
            </w:r>
            <w:r w:rsidR="00FF706D">
              <w:rPr>
                <w:rFonts w:asciiTheme="minorHAnsi" w:eastAsiaTheme="minorEastAsia" w:hAnsiTheme="minorHAnsi" w:cstheme="minorBidi"/>
                <w:i w:val="0"/>
                <w:iCs w:val="0"/>
                <w:noProof/>
                <w:kern w:val="2"/>
                <w:sz w:val="22"/>
                <w:szCs w:val="22"/>
                <w:lang w:val="el-GR" w:eastAsia="el-GR"/>
                <w14:ligatures w14:val="standardContextual"/>
              </w:rPr>
              <w:tab/>
            </w:r>
            <w:r w:rsidR="00FF706D" w:rsidRPr="002E6039">
              <w:rPr>
                <w:rStyle w:val="-"/>
                <w:noProof/>
                <w:lang w:val="el-GR" w:eastAsia="el-GR"/>
              </w:rPr>
              <w:t>Εγγυητική Επιστολή Προκαταβολής</w:t>
            </w:r>
            <w:r w:rsidR="00FF706D">
              <w:rPr>
                <w:noProof/>
                <w:webHidden/>
              </w:rPr>
              <w:tab/>
            </w:r>
            <w:r w:rsidR="00FF706D">
              <w:rPr>
                <w:noProof/>
                <w:webHidden/>
              </w:rPr>
              <w:fldChar w:fldCharType="begin"/>
            </w:r>
            <w:r w:rsidR="00FF706D">
              <w:rPr>
                <w:noProof/>
                <w:webHidden/>
              </w:rPr>
              <w:instrText xml:space="preserve"> PAGEREF _Toc152142298 \h </w:instrText>
            </w:r>
            <w:r w:rsidR="00FF706D">
              <w:rPr>
                <w:noProof/>
                <w:webHidden/>
              </w:rPr>
            </w:r>
            <w:r w:rsidR="00FF706D">
              <w:rPr>
                <w:noProof/>
                <w:webHidden/>
              </w:rPr>
              <w:fldChar w:fldCharType="separate"/>
            </w:r>
            <w:r>
              <w:rPr>
                <w:noProof/>
                <w:webHidden/>
              </w:rPr>
              <w:t>141</w:t>
            </w:r>
            <w:r w:rsidR="00FF706D">
              <w:rPr>
                <w:noProof/>
                <w:webHidden/>
              </w:rPr>
              <w:fldChar w:fldCharType="end"/>
            </w:r>
          </w:hyperlink>
        </w:p>
        <w:p w14:paraId="402300AE" w14:textId="0AF3DAF9" w:rsidR="00FF706D" w:rsidRDefault="00CA1D3C">
          <w:pPr>
            <w:pStyle w:val="31"/>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2142299" w:history="1">
            <w:r w:rsidR="00FF706D" w:rsidRPr="002E6039">
              <w:rPr>
                <w:rStyle w:val="-"/>
                <w:noProof/>
                <w:lang w:val="el-GR" w:eastAsia="el-GR"/>
              </w:rPr>
              <w:t>IV.</w:t>
            </w:r>
            <w:r w:rsidR="00FF706D">
              <w:rPr>
                <w:rFonts w:asciiTheme="minorHAnsi" w:eastAsiaTheme="minorEastAsia" w:hAnsiTheme="minorHAnsi" w:cstheme="minorBidi"/>
                <w:i w:val="0"/>
                <w:iCs w:val="0"/>
                <w:noProof/>
                <w:kern w:val="2"/>
                <w:sz w:val="22"/>
                <w:szCs w:val="22"/>
                <w:lang w:val="el-GR" w:eastAsia="el-GR"/>
                <w14:ligatures w14:val="standardContextual"/>
              </w:rPr>
              <w:tab/>
            </w:r>
            <w:r w:rsidR="00FF706D" w:rsidRPr="002E6039">
              <w:rPr>
                <w:rStyle w:val="-"/>
                <w:noProof/>
                <w:lang w:val="el-GR" w:eastAsia="el-GR"/>
              </w:rPr>
              <w:t>Εγγυητική Επιστολή Καλής Λειτουργίας</w:t>
            </w:r>
            <w:r w:rsidR="00FF706D">
              <w:rPr>
                <w:noProof/>
                <w:webHidden/>
              </w:rPr>
              <w:tab/>
            </w:r>
            <w:r w:rsidR="00FF706D">
              <w:rPr>
                <w:noProof/>
                <w:webHidden/>
              </w:rPr>
              <w:fldChar w:fldCharType="begin"/>
            </w:r>
            <w:r w:rsidR="00FF706D">
              <w:rPr>
                <w:noProof/>
                <w:webHidden/>
              </w:rPr>
              <w:instrText xml:space="preserve"> PAGEREF _Toc152142299 \h </w:instrText>
            </w:r>
            <w:r w:rsidR="00FF706D">
              <w:rPr>
                <w:noProof/>
                <w:webHidden/>
              </w:rPr>
            </w:r>
            <w:r w:rsidR="00FF706D">
              <w:rPr>
                <w:noProof/>
                <w:webHidden/>
              </w:rPr>
              <w:fldChar w:fldCharType="separate"/>
            </w:r>
            <w:r>
              <w:rPr>
                <w:noProof/>
                <w:webHidden/>
              </w:rPr>
              <w:t>143</w:t>
            </w:r>
            <w:r w:rsidR="00FF706D">
              <w:rPr>
                <w:noProof/>
                <w:webHidden/>
              </w:rPr>
              <w:fldChar w:fldCharType="end"/>
            </w:r>
          </w:hyperlink>
        </w:p>
        <w:p w14:paraId="19DDDA52" w14:textId="67077453" w:rsidR="00FF706D" w:rsidRDefault="00CA1D3C">
          <w:pPr>
            <w:pStyle w:val="28"/>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2142300" w:history="1">
            <w:r w:rsidR="00FF706D" w:rsidRPr="002E6039">
              <w:rPr>
                <w:rStyle w:val="-"/>
                <w:noProof/>
                <w:lang w:val="el-GR"/>
              </w:rPr>
              <w:t xml:space="preserve">ΠΑΡΑΡΤΗΜΑ </w:t>
            </w:r>
            <w:r w:rsidR="00FF706D" w:rsidRPr="002E6039">
              <w:rPr>
                <w:rStyle w:val="-"/>
                <w:noProof/>
                <w:lang w:val="en-US"/>
              </w:rPr>
              <w:t>IX</w:t>
            </w:r>
            <w:r w:rsidR="00FF706D" w:rsidRPr="002E6039">
              <w:rPr>
                <w:rStyle w:val="-"/>
                <w:noProof/>
                <w:lang w:val="el-GR"/>
              </w:rPr>
              <w:t>– ΕΝΗΜΕΡΩΣΗ ΓΙΑ ΤΗΝ ΕΠΕΞΕΡΓΑΣΙΑ ΠΡΟΣΩΠΙΚΩΝ ΔΕΔΟΜΕΝΩΝ</w:t>
            </w:r>
            <w:r w:rsidR="00FF706D">
              <w:rPr>
                <w:noProof/>
                <w:webHidden/>
              </w:rPr>
              <w:tab/>
            </w:r>
            <w:r w:rsidR="00FF706D">
              <w:rPr>
                <w:noProof/>
                <w:webHidden/>
              </w:rPr>
              <w:fldChar w:fldCharType="begin"/>
            </w:r>
            <w:r w:rsidR="00FF706D">
              <w:rPr>
                <w:noProof/>
                <w:webHidden/>
              </w:rPr>
              <w:instrText xml:space="preserve"> PAGEREF _Toc152142300 \h </w:instrText>
            </w:r>
            <w:r w:rsidR="00FF706D">
              <w:rPr>
                <w:noProof/>
                <w:webHidden/>
              </w:rPr>
            </w:r>
            <w:r w:rsidR="00FF706D">
              <w:rPr>
                <w:noProof/>
                <w:webHidden/>
              </w:rPr>
              <w:fldChar w:fldCharType="separate"/>
            </w:r>
            <w:r>
              <w:rPr>
                <w:noProof/>
                <w:webHidden/>
              </w:rPr>
              <w:t>144</w:t>
            </w:r>
            <w:r w:rsidR="00FF706D">
              <w:rPr>
                <w:noProof/>
                <w:webHidden/>
              </w:rPr>
              <w:fldChar w:fldCharType="end"/>
            </w:r>
          </w:hyperlink>
        </w:p>
        <w:p w14:paraId="6F0D3DB9" w14:textId="3FCED9C9" w:rsidR="00FF706D" w:rsidRDefault="00CA1D3C">
          <w:pPr>
            <w:pStyle w:val="28"/>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2142301" w:history="1">
            <w:r w:rsidR="00FF706D" w:rsidRPr="002E6039">
              <w:rPr>
                <w:rStyle w:val="-"/>
                <w:noProof/>
                <w:lang w:val="el-GR"/>
              </w:rPr>
              <w:t xml:space="preserve">ΠΑΡΑΡΤΗΜΑ </w:t>
            </w:r>
            <w:r w:rsidR="00FF706D" w:rsidRPr="002E6039">
              <w:rPr>
                <w:rStyle w:val="-"/>
                <w:noProof/>
              </w:rPr>
              <w:t>X</w:t>
            </w:r>
            <w:r w:rsidR="00FF706D" w:rsidRPr="002E6039">
              <w:rPr>
                <w:rStyle w:val="-"/>
                <w:noProof/>
                <w:lang w:val="el-GR"/>
              </w:rPr>
              <w:t xml:space="preserve"> – Ρήτρα Ακεραιότητας</w:t>
            </w:r>
            <w:r w:rsidR="00FF706D">
              <w:rPr>
                <w:noProof/>
                <w:webHidden/>
              </w:rPr>
              <w:tab/>
            </w:r>
            <w:r w:rsidR="00FF706D">
              <w:rPr>
                <w:noProof/>
                <w:webHidden/>
              </w:rPr>
              <w:fldChar w:fldCharType="begin"/>
            </w:r>
            <w:r w:rsidR="00FF706D">
              <w:rPr>
                <w:noProof/>
                <w:webHidden/>
              </w:rPr>
              <w:instrText xml:space="preserve"> PAGEREF _Toc152142301 \h </w:instrText>
            </w:r>
            <w:r w:rsidR="00FF706D">
              <w:rPr>
                <w:noProof/>
                <w:webHidden/>
              </w:rPr>
            </w:r>
            <w:r w:rsidR="00FF706D">
              <w:rPr>
                <w:noProof/>
                <w:webHidden/>
              </w:rPr>
              <w:fldChar w:fldCharType="separate"/>
            </w:r>
            <w:r>
              <w:rPr>
                <w:noProof/>
                <w:webHidden/>
              </w:rPr>
              <w:t>145</w:t>
            </w:r>
            <w:r w:rsidR="00FF706D">
              <w:rPr>
                <w:noProof/>
                <w:webHidden/>
              </w:rPr>
              <w:fldChar w:fldCharType="end"/>
            </w:r>
          </w:hyperlink>
        </w:p>
        <w:p w14:paraId="25698511" w14:textId="6A05DC6A" w:rsidR="00A81D32" w:rsidRDefault="005D6014">
          <w:r>
            <w:rPr>
              <w:b/>
              <w:bCs/>
              <w:caps/>
              <w:sz w:val="20"/>
              <w:szCs w:val="20"/>
            </w:rPr>
            <w:fldChar w:fldCharType="end"/>
          </w:r>
        </w:p>
      </w:sdtContent>
    </w:sdt>
    <w:p w14:paraId="21B60313" w14:textId="77777777" w:rsidR="00A81D32" w:rsidRPr="00603221" w:rsidRDefault="00A81D32"/>
    <w:p w14:paraId="538A0A01" w14:textId="77777777" w:rsidR="008E18C3" w:rsidRPr="00603221" w:rsidRDefault="008E18C3"/>
    <w:p w14:paraId="71AEB11C" w14:textId="77777777" w:rsidR="008E18C3" w:rsidRPr="00603221" w:rsidRDefault="008E18C3">
      <w:pPr>
        <w:rPr>
          <w:rFonts w:eastAsia="MS Mincho"/>
          <w:b/>
          <w:bCs/>
          <w:caps/>
          <w:lang w:val="el-GR" w:eastAsia="el-GR"/>
        </w:rPr>
        <w:sectPr w:rsidR="008E18C3" w:rsidRPr="00603221" w:rsidSect="00DF02B0">
          <w:pgSz w:w="11906" w:h="16838"/>
          <w:pgMar w:top="1134" w:right="1134" w:bottom="1134" w:left="1134" w:header="720" w:footer="709" w:gutter="0"/>
          <w:cols w:space="720"/>
          <w:titlePg/>
          <w:docGrid w:linePitch="360"/>
        </w:sectPr>
      </w:pPr>
    </w:p>
    <w:p w14:paraId="55CD7CD3" w14:textId="77777777" w:rsidR="008338F0" w:rsidRPr="003329FF" w:rsidRDefault="003355E7" w:rsidP="003329FF">
      <w:pPr>
        <w:pStyle w:val="1"/>
        <w:numPr>
          <w:ilvl w:val="0"/>
          <w:numId w:val="55"/>
        </w:numPr>
        <w:rPr>
          <w:lang w:val="el-GR"/>
        </w:rPr>
      </w:pPr>
      <w:bookmarkStart w:id="14" w:name="_Toc97194404"/>
      <w:bookmarkStart w:id="15" w:name="_Toc152142107"/>
      <w:r w:rsidRPr="003329FF">
        <w:rPr>
          <w:lang w:val="el-GR"/>
        </w:rPr>
        <w:lastRenderedPageBreak/>
        <w:t>ΑΝΑΘΕΤΟΥΣΑ ΑΡΧΗ ΚΑΙ ΑΝΤΙΚΕΙΜΕΝΟ ΣΥΜΒΑΣΗΣ</w:t>
      </w:r>
      <w:bookmarkEnd w:id="14"/>
      <w:bookmarkEnd w:id="15"/>
    </w:p>
    <w:p w14:paraId="473A9C05" w14:textId="77777777" w:rsidR="008338F0" w:rsidRPr="0032146B" w:rsidRDefault="003355E7" w:rsidP="003329FF">
      <w:pPr>
        <w:pStyle w:val="2"/>
        <w:rPr>
          <w:lang w:val="el-GR"/>
        </w:rPr>
      </w:pPr>
      <w:bookmarkStart w:id="16" w:name="_Toc97194256"/>
      <w:bookmarkStart w:id="17" w:name="_Toc97194405"/>
      <w:bookmarkStart w:id="18" w:name="_Toc152142108"/>
      <w:r w:rsidRPr="0032146B">
        <w:rPr>
          <w:lang w:val="el-GR"/>
        </w:rPr>
        <w:t>Στοιχεία Αναθέτουσας Αρχής</w:t>
      </w:r>
      <w:bookmarkEnd w:id="16"/>
      <w:bookmarkEnd w:id="17"/>
      <w:bookmarkEnd w:id="18"/>
      <w:r w:rsidRPr="0032146B">
        <w:rPr>
          <w:lang w:val="el-GR"/>
        </w:rPr>
        <w:t xml:space="preserve"> </w:t>
      </w:r>
    </w:p>
    <w:p w14:paraId="2E803ED7" w14:textId="77777777" w:rsidR="008338F0" w:rsidRPr="00603221" w:rsidRDefault="008338F0">
      <w:pPr>
        <w:pStyle w:val="normalwithoutspacing"/>
      </w:pPr>
    </w:p>
    <w:tbl>
      <w:tblPr>
        <w:tblW w:w="0" w:type="auto"/>
        <w:tblInd w:w="108" w:type="dxa"/>
        <w:tblLayout w:type="fixed"/>
        <w:tblLook w:val="0000" w:firstRow="0" w:lastRow="0" w:firstColumn="0" w:lastColumn="0" w:noHBand="0" w:noVBand="0"/>
      </w:tblPr>
      <w:tblGrid>
        <w:gridCol w:w="5245"/>
        <w:gridCol w:w="4129"/>
      </w:tblGrid>
      <w:tr w:rsidR="008338F0" w:rsidRPr="00D431DA" w14:paraId="1271556F" w14:textId="77777777">
        <w:tc>
          <w:tcPr>
            <w:tcW w:w="5245" w:type="dxa"/>
            <w:tcBorders>
              <w:top w:val="single" w:sz="4" w:space="0" w:color="000000"/>
              <w:left w:val="single" w:sz="4" w:space="0" w:color="000000"/>
              <w:bottom w:val="single" w:sz="4" w:space="0" w:color="000000"/>
            </w:tcBorders>
            <w:shd w:val="clear" w:color="auto" w:fill="auto"/>
          </w:tcPr>
          <w:p w14:paraId="08F77B7A" w14:textId="77777777" w:rsidR="008338F0" w:rsidRPr="00603221" w:rsidRDefault="003355E7">
            <w:pPr>
              <w:pStyle w:val="normalwithoutspacing"/>
            </w:pPr>
            <w:r w:rsidRPr="00603221">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948A1BB" w14:textId="77777777" w:rsidR="008338F0" w:rsidRPr="00603221" w:rsidRDefault="007D3A48">
            <w:pPr>
              <w:pStyle w:val="normalwithoutspacing"/>
              <w:snapToGrid w:val="0"/>
            </w:pPr>
            <w:r w:rsidRPr="00603221">
              <w:t xml:space="preserve">ΚΟΙΝΩΝΙΑ ΤΗΣ ΠΛΗΡΟΦΟΡΙΑΣ </w:t>
            </w:r>
            <w:r w:rsidR="00417984">
              <w:t>Μ.</w:t>
            </w:r>
            <w:r w:rsidRPr="00603221">
              <w:t>Α.Ε.</w:t>
            </w:r>
          </w:p>
        </w:tc>
      </w:tr>
      <w:tr w:rsidR="004D0444" w:rsidRPr="004D0444" w14:paraId="3EDA0799" w14:textId="77777777">
        <w:tc>
          <w:tcPr>
            <w:tcW w:w="5245" w:type="dxa"/>
            <w:tcBorders>
              <w:top w:val="single" w:sz="4" w:space="0" w:color="000000"/>
              <w:left w:val="single" w:sz="4" w:space="0" w:color="000000"/>
              <w:bottom w:val="single" w:sz="4" w:space="0" w:color="000000"/>
            </w:tcBorders>
            <w:shd w:val="clear" w:color="auto" w:fill="auto"/>
          </w:tcPr>
          <w:p w14:paraId="20E73647" w14:textId="77777777" w:rsidR="004D0444" w:rsidRPr="00603221" w:rsidRDefault="004D0444" w:rsidP="004D0444">
            <w:pPr>
              <w:pStyle w:val="normalwithoutspacing"/>
            </w:pPr>
            <w:r w:rsidRPr="00F04160">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11A090C" w14:textId="77777777" w:rsidR="004D0444" w:rsidRPr="00603221" w:rsidRDefault="004D0444" w:rsidP="004D0444">
            <w:pPr>
              <w:pStyle w:val="normalwithoutspacing"/>
              <w:snapToGrid w:val="0"/>
            </w:pPr>
            <w:r w:rsidRPr="00782EAD">
              <w:t>999983307</w:t>
            </w:r>
          </w:p>
        </w:tc>
      </w:tr>
      <w:tr w:rsidR="004D0444" w:rsidRPr="004D0444" w14:paraId="71326871" w14:textId="77777777">
        <w:tc>
          <w:tcPr>
            <w:tcW w:w="5245" w:type="dxa"/>
            <w:tcBorders>
              <w:top w:val="single" w:sz="4" w:space="0" w:color="000000"/>
              <w:left w:val="single" w:sz="4" w:space="0" w:color="000000"/>
              <w:bottom w:val="single" w:sz="4" w:space="0" w:color="000000"/>
            </w:tcBorders>
            <w:shd w:val="clear" w:color="auto" w:fill="auto"/>
          </w:tcPr>
          <w:p w14:paraId="4D62442F" w14:textId="77777777" w:rsidR="004D0444" w:rsidRPr="00603221" w:rsidRDefault="004D0444" w:rsidP="004D0444">
            <w:pPr>
              <w:pStyle w:val="normalwithoutspacing"/>
            </w:pPr>
            <w:r w:rsidRPr="00F04160">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DDEA37A" w14:textId="77777777" w:rsidR="004D0444" w:rsidRPr="00603221" w:rsidRDefault="004D0444" w:rsidP="004D0444">
            <w:pPr>
              <w:pStyle w:val="normalwithoutspacing"/>
              <w:snapToGrid w:val="0"/>
            </w:pPr>
            <w:r w:rsidRPr="00782EAD">
              <w:t>1053.E00553.00005</w:t>
            </w:r>
          </w:p>
        </w:tc>
      </w:tr>
      <w:tr w:rsidR="008338F0" w:rsidRPr="00DF02B0" w14:paraId="6B71AA81" w14:textId="77777777">
        <w:tc>
          <w:tcPr>
            <w:tcW w:w="5245" w:type="dxa"/>
            <w:tcBorders>
              <w:top w:val="single" w:sz="4" w:space="0" w:color="000000"/>
              <w:left w:val="single" w:sz="4" w:space="0" w:color="000000"/>
              <w:bottom w:val="single" w:sz="4" w:space="0" w:color="000000"/>
            </w:tcBorders>
            <w:shd w:val="clear" w:color="auto" w:fill="auto"/>
          </w:tcPr>
          <w:p w14:paraId="35DDB12F" w14:textId="77777777" w:rsidR="008338F0" w:rsidRPr="00603221" w:rsidRDefault="003355E7">
            <w:pPr>
              <w:pStyle w:val="normalwithoutspacing"/>
            </w:pPr>
            <w:r w:rsidRPr="00603221">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4E334EA" w14:textId="297C7FCB" w:rsidR="008338F0" w:rsidRPr="00372204" w:rsidRDefault="00372204" w:rsidP="007D3A48">
            <w:pPr>
              <w:pStyle w:val="normalwithoutspacing"/>
              <w:snapToGrid w:val="0"/>
            </w:pPr>
            <w:r>
              <w:t>Λεωφ. Συγγρού 194</w:t>
            </w:r>
          </w:p>
        </w:tc>
      </w:tr>
      <w:tr w:rsidR="008338F0" w:rsidRPr="00DF02B0" w14:paraId="4249BB5F" w14:textId="77777777">
        <w:tc>
          <w:tcPr>
            <w:tcW w:w="5245" w:type="dxa"/>
            <w:tcBorders>
              <w:top w:val="single" w:sz="4" w:space="0" w:color="000000"/>
              <w:left w:val="single" w:sz="4" w:space="0" w:color="000000"/>
              <w:bottom w:val="single" w:sz="4" w:space="0" w:color="000000"/>
            </w:tcBorders>
            <w:shd w:val="clear" w:color="auto" w:fill="auto"/>
          </w:tcPr>
          <w:p w14:paraId="02A70B3B" w14:textId="77777777" w:rsidR="008338F0" w:rsidRPr="00603221" w:rsidRDefault="003355E7">
            <w:pPr>
              <w:pStyle w:val="normalwithoutspacing"/>
            </w:pPr>
            <w:r w:rsidRPr="00603221">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D668D5B" w14:textId="03FDB925" w:rsidR="008338F0" w:rsidRPr="00603221" w:rsidRDefault="00372204">
            <w:pPr>
              <w:pStyle w:val="normalwithoutspacing"/>
              <w:snapToGrid w:val="0"/>
            </w:pPr>
            <w:r>
              <w:t>Καλλιθέα</w:t>
            </w:r>
          </w:p>
        </w:tc>
      </w:tr>
      <w:tr w:rsidR="008338F0" w:rsidRPr="00DF02B0" w14:paraId="1B7F5455" w14:textId="77777777">
        <w:tc>
          <w:tcPr>
            <w:tcW w:w="5245" w:type="dxa"/>
            <w:tcBorders>
              <w:top w:val="single" w:sz="4" w:space="0" w:color="000000"/>
              <w:left w:val="single" w:sz="4" w:space="0" w:color="000000"/>
              <w:bottom w:val="single" w:sz="4" w:space="0" w:color="000000"/>
            </w:tcBorders>
            <w:shd w:val="clear" w:color="auto" w:fill="auto"/>
          </w:tcPr>
          <w:p w14:paraId="21A5F7CA" w14:textId="77777777" w:rsidR="008338F0" w:rsidRPr="00603221" w:rsidRDefault="003355E7">
            <w:pPr>
              <w:pStyle w:val="normalwithoutspacing"/>
            </w:pPr>
            <w:r w:rsidRPr="00603221">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71FD6C6" w14:textId="7711587A" w:rsidR="008338F0" w:rsidRPr="00603221" w:rsidRDefault="00372204">
            <w:pPr>
              <w:pStyle w:val="normalwithoutspacing"/>
              <w:snapToGrid w:val="0"/>
            </w:pPr>
            <w:r>
              <w:t>176</w:t>
            </w:r>
            <w:r w:rsidRPr="00603221">
              <w:t xml:space="preserve"> </w:t>
            </w:r>
            <w:r>
              <w:t>71</w:t>
            </w:r>
          </w:p>
        </w:tc>
      </w:tr>
      <w:tr w:rsidR="008338F0" w:rsidRPr="00DF02B0" w14:paraId="3CDBB369" w14:textId="77777777">
        <w:tc>
          <w:tcPr>
            <w:tcW w:w="5245" w:type="dxa"/>
            <w:tcBorders>
              <w:top w:val="single" w:sz="4" w:space="0" w:color="000000"/>
              <w:left w:val="single" w:sz="4" w:space="0" w:color="000000"/>
              <w:bottom w:val="single" w:sz="4" w:space="0" w:color="000000"/>
            </w:tcBorders>
            <w:shd w:val="clear" w:color="auto" w:fill="auto"/>
          </w:tcPr>
          <w:p w14:paraId="7ED2F1A7" w14:textId="25639615" w:rsidR="008338F0" w:rsidRPr="00603221" w:rsidRDefault="003355E7">
            <w:pPr>
              <w:pStyle w:val="normalwithoutspacing"/>
            </w:pPr>
            <w:r w:rsidRPr="00603221">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8D9D62" w14:textId="77777777" w:rsidR="008338F0" w:rsidRPr="00603221" w:rsidRDefault="007D3A48">
            <w:pPr>
              <w:pStyle w:val="normalwithoutspacing"/>
              <w:snapToGrid w:val="0"/>
              <w:rPr>
                <w:lang w:val="en-US"/>
              </w:rPr>
            </w:pPr>
            <w:r w:rsidRPr="00603221">
              <w:t>ΕΛΛΑΔΑ</w:t>
            </w:r>
          </w:p>
        </w:tc>
      </w:tr>
      <w:tr w:rsidR="008338F0" w:rsidRPr="00DF02B0" w14:paraId="2972A2EB" w14:textId="77777777">
        <w:tc>
          <w:tcPr>
            <w:tcW w:w="5245" w:type="dxa"/>
            <w:tcBorders>
              <w:top w:val="single" w:sz="4" w:space="0" w:color="000000"/>
              <w:left w:val="single" w:sz="4" w:space="0" w:color="000000"/>
              <w:bottom w:val="single" w:sz="4" w:space="0" w:color="000000"/>
            </w:tcBorders>
            <w:shd w:val="clear" w:color="auto" w:fill="auto"/>
          </w:tcPr>
          <w:p w14:paraId="537E91E5" w14:textId="6316DAC6" w:rsidR="008338F0" w:rsidRPr="00603221" w:rsidRDefault="003355E7">
            <w:pPr>
              <w:pStyle w:val="normalwithoutspacing"/>
            </w:pPr>
            <w:r w:rsidRPr="00603221">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9AFD45C" w14:textId="77777777" w:rsidR="008338F0" w:rsidRPr="00603221" w:rsidRDefault="0036512D">
            <w:pPr>
              <w:pStyle w:val="normalwithoutspacing"/>
              <w:snapToGrid w:val="0"/>
              <w:rPr>
                <w:lang w:val="de-DE"/>
              </w:rPr>
            </w:pPr>
            <w:r w:rsidRPr="003329FF">
              <w:t>GR 300</w:t>
            </w:r>
          </w:p>
        </w:tc>
      </w:tr>
      <w:tr w:rsidR="008338F0" w:rsidRPr="00DF02B0" w14:paraId="7905AC25" w14:textId="77777777">
        <w:tc>
          <w:tcPr>
            <w:tcW w:w="5245" w:type="dxa"/>
            <w:tcBorders>
              <w:top w:val="single" w:sz="4" w:space="0" w:color="000000"/>
              <w:left w:val="single" w:sz="4" w:space="0" w:color="000000"/>
              <w:bottom w:val="single" w:sz="4" w:space="0" w:color="000000"/>
            </w:tcBorders>
            <w:shd w:val="clear" w:color="auto" w:fill="auto"/>
          </w:tcPr>
          <w:p w14:paraId="2DE0CE84" w14:textId="77777777" w:rsidR="008338F0" w:rsidRPr="00603221" w:rsidRDefault="003355E7">
            <w:pPr>
              <w:pStyle w:val="normalwithoutspacing"/>
            </w:pPr>
            <w:r w:rsidRPr="00603221">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45F59D3" w14:textId="77777777" w:rsidR="008338F0" w:rsidRPr="00603221" w:rsidRDefault="00865C7D">
            <w:pPr>
              <w:pStyle w:val="normalwithoutspacing"/>
              <w:snapToGrid w:val="0"/>
              <w:rPr>
                <w:lang w:val="en-US"/>
              </w:rPr>
            </w:pPr>
            <w:r w:rsidRPr="00603221">
              <w:rPr>
                <w:lang w:val="en-US"/>
              </w:rPr>
              <w:t>213 1300700</w:t>
            </w:r>
          </w:p>
        </w:tc>
      </w:tr>
      <w:tr w:rsidR="008338F0" w:rsidRPr="00DF02B0" w14:paraId="470A24B3" w14:textId="77777777">
        <w:tc>
          <w:tcPr>
            <w:tcW w:w="5245" w:type="dxa"/>
            <w:tcBorders>
              <w:top w:val="single" w:sz="4" w:space="0" w:color="000000"/>
              <w:left w:val="single" w:sz="4" w:space="0" w:color="000000"/>
              <w:bottom w:val="single" w:sz="4" w:space="0" w:color="000000"/>
            </w:tcBorders>
            <w:shd w:val="clear" w:color="auto" w:fill="auto"/>
          </w:tcPr>
          <w:p w14:paraId="69AA05FE" w14:textId="77777777" w:rsidR="008338F0" w:rsidRPr="00603221" w:rsidRDefault="003355E7">
            <w:pPr>
              <w:pStyle w:val="normalwithoutspacing"/>
            </w:pPr>
            <w:r w:rsidRPr="00603221">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AB4D989" w14:textId="77777777" w:rsidR="008338F0" w:rsidRPr="00603221" w:rsidRDefault="00865C7D">
            <w:pPr>
              <w:pStyle w:val="normalwithoutspacing"/>
              <w:snapToGrid w:val="0"/>
              <w:rPr>
                <w:lang w:val="en-US"/>
              </w:rPr>
            </w:pPr>
            <w:r w:rsidRPr="00603221">
              <w:rPr>
                <w:lang w:val="en-US"/>
              </w:rPr>
              <w:t>213 1300801</w:t>
            </w:r>
          </w:p>
        </w:tc>
      </w:tr>
      <w:tr w:rsidR="008338F0" w:rsidRPr="00DF02B0" w14:paraId="725F4C55" w14:textId="77777777">
        <w:tc>
          <w:tcPr>
            <w:tcW w:w="5245" w:type="dxa"/>
            <w:tcBorders>
              <w:top w:val="single" w:sz="4" w:space="0" w:color="000000"/>
              <w:left w:val="single" w:sz="4" w:space="0" w:color="000000"/>
              <w:bottom w:val="single" w:sz="4" w:space="0" w:color="000000"/>
            </w:tcBorders>
            <w:shd w:val="clear" w:color="auto" w:fill="auto"/>
          </w:tcPr>
          <w:p w14:paraId="6B2ECF40" w14:textId="77777777" w:rsidR="008338F0" w:rsidRPr="00603221" w:rsidRDefault="003355E7">
            <w:pPr>
              <w:pStyle w:val="normalwithoutspacing"/>
            </w:pPr>
            <w:r w:rsidRPr="00603221">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D1BD7C" w14:textId="4171F162" w:rsidR="008338F0" w:rsidRPr="00603221" w:rsidRDefault="00CA1D3C">
            <w:pPr>
              <w:pStyle w:val="normalwithoutspacing"/>
              <w:snapToGrid w:val="0"/>
              <w:rPr>
                <w:lang w:val="en-US"/>
              </w:rPr>
            </w:pPr>
            <w:hyperlink r:id="rId15" w:history="1">
              <w:r w:rsidR="00E817D9" w:rsidRPr="00D009BC">
                <w:rPr>
                  <w:rStyle w:val="-"/>
                  <w:lang w:val="en-US"/>
                </w:rPr>
                <w:t>info@ktpae.gr</w:t>
              </w:r>
            </w:hyperlink>
          </w:p>
        </w:tc>
      </w:tr>
      <w:tr w:rsidR="008338F0" w:rsidRPr="00DF02B0" w14:paraId="23BFA2BC" w14:textId="77777777">
        <w:tc>
          <w:tcPr>
            <w:tcW w:w="5245" w:type="dxa"/>
            <w:tcBorders>
              <w:top w:val="single" w:sz="4" w:space="0" w:color="000000"/>
              <w:left w:val="single" w:sz="4" w:space="0" w:color="000000"/>
              <w:bottom w:val="single" w:sz="4" w:space="0" w:color="000000"/>
            </w:tcBorders>
            <w:shd w:val="clear" w:color="auto" w:fill="auto"/>
          </w:tcPr>
          <w:p w14:paraId="4D0056AF" w14:textId="77777777" w:rsidR="008338F0" w:rsidRPr="00603221" w:rsidRDefault="003355E7">
            <w:pPr>
              <w:pStyle w:val="normalwithoutspacing"/>
            </w:pPr>
            <w:r w:rsidRPr="00603221">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10A5084" w14:textId="520E613A" w:rsidR="008338F0" w:rsidRPr="00E03A1E" w:rsidRDefault="00E03A1E">
            <w:pPr>
              <w:pStyle w:val="normalwithoutspacing"/>
              <w:snapToGrid w:val="0"/>
            </w:pPr>
            <w:r>
              <w:t>Σπύρου Δώρα</w:t>
            </w:r>
          </w:p>
        </w:tc>
      </w:tr>
      <w:tr w:rsidR="008338F0" w:rsidRPr="00DF02B0" w14:paraId="433853CF" w14:textId="77777777">
        <w:tc>
          <w:tcPr>
            <w:tcW w:w="5245" w:type="dxa"/>
            <w:tcBorders>
              <w:top w:val="single" w:sz="4" w:space="0" w:color="000000"/>
              <w:left w:val="single" w:sz="4" w:space="0" w:color="000000"/>
              <w:bottom w:val="single" w:sz="4" w:space="0" w:color="000000"/>
            </w:tcBorders>
            <w:shd w:val="clear" w:color="auto" w:fill="auto"/>
          </w:tcPr>
          <w:p w14:paraId="09D2C46B" w14:textId="77777777" w:rsidR="008338F0" w:rsidRPr="00603221" w:rsidRDefault="003355E7">
            <w:pPr>
              <w:pStyle w:val="normalwithoutspacing"/>
            </w:pPr>
            <w:r w:rsidRPr="00603221">
              <w:t>Γενική Διεύθυνση στο διαδίκτυο</w:t>
            </w:r>
            <w:r w:rsidR="00E1337D" w:rsidRPr="00603221">
              <w:t xml:space="preserve"> </w:t>
            </w:r>
            <w:r w:rsidRPr="00603221">
              <w:t>(URL)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5C5E03C" w14:textId="62B5BFA0" w:rsidR="008338F0" w:rsidRPr="00603221" w:rsidRDefault="00CA1D3C">
            <w:pPr>
              <w:pStyle w:val="normalwithoutspacing"/>
              <w:snapToGrid w:val="0"/>
            </w:pPr>
            <w:hyperlink r:id="rId16" w:history="1">
              <w:r w:rsidR="00A25EAE" w:rsidRPr="00A25EAE">
                <w:rPr>
                  <w:rStyle w:val="-"/>
                </w:rPr>
                <w:t>http</w:t>
              </w:r>
              <w:r w:rsidR="00A25EAE" w:rsidRPr="00A25EAE">
                <w:rPr>
                  <w:rStyle w:val="-"/>
                  <w:lang w:val="en-US"/>
                </w:rPr>
                <w:t>s</w:t>
              </w:r>
              <w:r w:rsidR="00A25EAE" w:rsidRPr="00A25EAE">
                <w:rPr>
                  <w:rStyle w:val="-"/>
                </w:rPr>
                <w:t>://www.ktpae.gr</w:t>
              </w:r>
            </w:hyperlink>
          </w:p>
        </w:tc>
      </w:tr>
      <w:tr w:rsidR="008338F0" w:rsidRPr="00D72C0C" w14:paraId="5772DFEA" w14:textId="77777777">
        <w:tc>
          <w:tcPr>
            <w:tcW w:w="5245" w:type="dxa"/>
            <w:tcBorders>
              <w:top w:val="single" w:sz="4" w:space="0" w:color="000000"/>
              <w:left w:val="single" w:sz="4" w:space="0" w:color="000000"/>
              <w:bottom w:val="single" w:sz="4" w:space="0" w:color="000000"/>
            </w:tcBorders>
            <w:shd w:val="clear" w:color="auto" w:fill="auto"/>
          </w:tcPr>
          <w:p w14:paraId="62F40955" w14:textId="77777777" w:rsidR="008338F0" w:rsidRPr="00603221" w:rsidRDefault="003355E7">
            <w:pPr>
              <w:pStyle w:val="normalwithoutspacing"/>
            </w:pPr>
            <w:r w:rsidRPr="00603221">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716F99D" w14:textId="28CA477F" w:rsidR="008338F0" w:rsidRPr="00603221" w:rsidRDefault="00CA1D3C">
            <w:pPr>
              <w:pStyle w:val="normalwithoutspacing"/>
              <w:snapToGrid w:val="0"/>
            </w:pPr>
            <w:hyperlink r:id="rId17" w:history="1">
              <w:r w:rsidR="00A25EAE" w:rsidRPr="001636EF">
                <w:rPr>
                  <w:rStyle w:val="-"/>
                </w:rPr>
                <w:t>https://www.ktpae.gr/</w:t>
              </w:r>
            </w:hyperlink>
            <w:r w:rsidR="00A25EAE">
              <w:t xml:space="preserve"> </w:t>
            </w:r>
          </w:p>
        </w:tc>
      </w:tr>
    </w:tbl>
    <w:p w14:paraId="6D04F2B7" w14:textId="77777777" w:rsidR="008338F0" w:rsidRPr="00603221" w:rsidRDefault="008338F0">
      <w:pPr>
        <w:pStyle w:val="normalwithoutspacing"/>
      </w:pPr>
    </w:p>
    <w:p w14:paraId="71E04718" w14:textId="77777777" w:rsidR="008338F0" w:rsidRPr="00603221" w:rsidRDefault="003355E7">
      <w:pPr>
        <w:pStyle w:val="normalwithoutspacing"/>
      </w:pPr>
      <w:r w:rsidRPr="00603221">
        <w:rPr>
          <w:b/>
        </w:rPr>
        <w:t xml:space="preserve">Είδος Αναθέτουσας Αρχής </w:t>
      </w:r>
    </w:p>
    <w:p w14:paraId="44146439" w14:textId="77777777" w:rsidR="008338F0" w:rsidRPr="00603221" w:rsidRDefault="003355E7">
      <w:pPr>
        <w:pStyle w:val="normalwithoutspacing"/>
        <w:rPr>
          <w:rFonts w:eastAsia="Calibri"/>
        </w:rPr>
      </w:pPr>
      <w:r w:rsidRPr="00603221">
        <w:t>Η Αναθέτουσα Αρχή είναι</w:t>
      </w:r>
      <w:r w:rsidR="00E1337D" w:rsidRPr="00603221">
        <w:t xml:space="preserve"> </w:t>
      </w:r>
      <w:r w:rsidRPr="00603221">
        <w:t xml:space="preserve"> </w:t>
      </w:r>
      <w:r w:rsidR="00CD22D1" w:rsidRPr="00033BA0">
        <w:t xml:space="preserve">η Κοινωνία της Πληροφορίας </w:t>
      </w:r>
      <w:r w:rsidR="00417984">
        <w:t xml:space="preserve">Μονοπρόσωπη </w:t>
      </w:r>
      <w:r w:rsidR="00417984" w:rsidRPr="00603221">
        <w:t xml:space="preserve">Ανώνυμη </w:t>
      </w:r>
      <w:r w:rsidR="007D3A48" w:rsidRPr="00603221">
        <w:t>Εταιρία του Δημόσιου Τομέα (μη Κεντρική Αναθέτουσα Αρχή)</w:t>
      </w:r>
      <w:r w:rsidR="00E1337D" w:rsidRPr="00603221">
        <w:t xml:space="preserve"> </w:t>
      </w:r>
      <w:r w:rsidRPr="00603221">
        <w:t>και ανήκει στην</w:t>
      </w:r>
      <w:r w:rsidR="00DB2700" w:rsidRPr="00603221">
        <w:t xml:space="preserve"> Κεντρική Κυβέρνηση – Υποτομέας Νομικά Πρόσωπα Κεντρικής Κυβέρνησης και Δημόσιες Επιχειρήσεις </w:t>
      </w:r>
    </w:p>
    <w:p w14:paraId="5D55A5F6" w14:textId="77777777" w:rsidR="008338F0" w:rsidRPr="00603221" w:rsidRDefault="003355E7">
      <w:pPr>
        <w:pStyle w:val="normalwithoutspacing"/>
      </w:pPr>
      <w:r w:rsidRPr="00603221">
        <w:rPr>
          <w:b/>
        </w:rPr>
        <w:t>Κύρια δραστηριότητα Α.Α.</w:t>
      </w:r>
    </w:p>
    <w:p w14:paraId="39CCC49B" w14:textId="77777777" w:rsidR="008338F0" w:rsidRPr="00603221" w:rsidRDefault="003355E7">
      <w:pPr>
        <w:pStyle w:val="normalwithoutspacing"/>
      </w:pPr>
      <w:r w:rsidRPr="00603221">
        <w:t xml:space="preserve">Η κύρια δραστηριότητα της Αναθέτουσας Αρχής είναι </w:t>
      </w:r>
      <w:r w:rsidR="00EB0718" w:rsidRPr="00603221">
        <w:t>«Γενικές Δημόσιες Υπηρεσίες».</w:t>
      </w:r>
    </w:p>
    <w:p w14:paraId="7F9F39E8" w14:textId="6B57CAC6" w:rsidR="008338F0" w:rsidRPr="00603221" w:rsidRDefault="003355E7">
      <w:pPr>
        <w:pStyle w:val="normalwithoutspacing"/>
      </w:pPr>
      <w:r w:rsidRPr="00603221">
        <w:t>Εφαρμοστέο εθνικό δίκαιο</w:t>
      </w:r>
      <w:r w:rsidR="00E1337D" w:rsidRPr="00603221">
        <w:t xml:space="preserve"> </w:t>
      </w:r>
      <w:r w:rsidRPr="00603221">
        <w:t xml:space="preserve">είναι το </w:t>
      </w:r>
      <w:r w:rsidR="00DB2700" w:rsidRPr="00603221">
        <w:t>Ελληνικό</w:t>
      </w:r>
      <w:r w:rsidRPr="00603221">
        <w:t xml:space="preserve">: </w:t>
      </w:r>
    </w:p>
    <w:p w14:paraId="1A7D840D" w14:textId="77777777" w:rsidR="008338F0" w:rsidRPr="00603221" w:rsidRDefault="003355E7" w:rsidP="00D157B7">
      <w:pPr>
        <w:suppressAutoHyphens w:val="0"/>
        <w:spacing w:after="0"/>
        <w:jc w:val="left"/>
        <w:rPr>
          <w:lang w:val="el-GR"/>
        </w:rPr>
      </w:pPr>
      <w:r w:rsidRPr="00603221">
        <w:rPr>
          <w:b/>
          <w:lang w:val="el-GR"/>
        </w:rPr>
        <w:t xml:space="preserve">Στοιχεία Επικοινωνίας </w:t>
      </w:r>
    </w:p>
    <w:p w14:paraId="5C3FA97B" w14:textId="0E374001" w:rsidR="002E1FDE" w:rsidRDefault="003355E7" w:rsidP="002E1FDE">
      <w:pPr>
        <w:pStyle w:val="normalwithoutspacing"/>
        <w:ind w:left="567" w:hanging="567"/>
      </w:pPr>
      <w:r w:rsidRPr="00603221">
        <w:t>α)</w:t>
      </w:r>
      <w:r w:rsidRPr="00603221">
        <w:tab/>
        <w:t xml:space="preserve">Τα έγγραφα της σύμβασης είναι διαθέσιμα για ελεύθερη, πλήρη, άμεση &amp; δωρεάν ηλεκτρονική πρόσβαση στην διεύθυνση (URL): μέσω της διαδικτυακής πύλης </w:t>
      </w:r>
      <w:hyperlink r:id="rId18" w:history="1">
        <w:r w:rsidR="00A07C54" w:rsidRPr="001636EF">
          <w:rPr>
            <w:rStyle w:val="-"/>
          </w:rPr>
          <w:t>www.promitheus.gov.gr</w:t>
        </w:r>
      </w:hyperlink>
      <w:r w:rsidR="00A07C54">
        <w:t xml:space="preserve"> </w:t>
      </w:r>
      <w:r w:rsidRPr="00603221">
        <w:t>του ΕΣΗΔΗΣ</w:t>
      </w:r>
      <w:r w:rsidR="002E1FDE" w:rsidRPr="00603221">
        <w:t xml:space="preserve"> και μέσω της διαδικτυακής πύλης της Αναθέτουσας Αρχής </w:t>
      </w:r>
      <w:hyperlink r:id="rId19" w:history="1">
        <w:r w:rsidR="00A25EAE" w:rsidRPr="00A25EAE">
          <w:rPr>
            <w:rStyle w:val="-"/>
          </w:rPr>
          <w:t>http</w:t>
        </w:r>
        <w:r w:rsidR="00A25EAE" w:rsidRPr="00A25EAE">
          <w:rPr>
            <w:rStyle w:val="-"/>
            <w:lang w:val="en-US"/>
          </w:rPr>
          <w:t>s</w:t>
        </w:r>
        <w:r w:rsidR="00A25EAE" w:rsidRPr="00A25EAE">
          <w:rPr>
            <w:rStyle w:val="-"/>
          </w:rPr>
          <w:t>://www.ktpae.gr</w:t>
        </w:r>
      </w:hyperlink>
    </w:p>
    <w:p w14:paraId="1155CDD2" w14:textId="263C9943" w:rsidR="00154623" w:rsidRPr="00603221" w:rsidRDefault="00154623" w:rsidP="00154623">
      <w:pPr>
        <w:pStyle w:val="normalwithoutspacing"/>
        <w:ind w:left="567"/>
      </w:pPr>
      <w:r w:rsidRPr="00154623">
        <w:t xml:space="preserve">Κάθε είδους επικοινωνία και ανταλλαγή πληροφοριών πραγματοποιείται μέσω της διαδικτυακής πύλης </w:t>
      </w:r>
      <w:hyperlink r:id="rId20" w:history="1">
        <w:r w:rsidR="00A07C54" w:rsidRPr="001636EF">
          <w:rPr>
            <w:rStyle w:val="-"/>
          </w:rPr>
          <w:t>www.promitheus.gov.gr</w:t>
        </w:r>
      </w:hyperlink>
      <w:r w:rsidR="00A07C54">
        <w:t xml:space="preserve"> </w:t>
      </w:r>
      <w:r w:rsidRPr="00154623">
        <w:t>του ΕΣΗΔΗΣ.</w:t>
      </w:r>
    </w:p>
    <w:p w14:paraId="23C5A79D" w14:textId="7DD06A7D" w:rsidR="008338F0" w:rsidRDefault="003355E7">
      <w:pPr>
        <w:pStyle w:val="normalwithoutspacing"/>
        <w:ind w:left="567" w:hanging="567"/>
        <w:rPr>
          <w:color w:val="000000"/>
          <w:shd w:val="clear" w:color="auto" w:fill="FFFFFF"/>
        </w:rPr>
      </w:pPr>
      <w:r w:rsidRPr="00603221">
        <w:t>β)</w:t>
      </w:r>
      <w:r w:rsidRPr="00603221">
        <w:tab/>
        <w:t xml:space="preserve">Οι προσφορές πρέπει να υποβάλλονται ηλεκτρονικά στην διεύθυνση: </w:t>
      </w:r>
      <w:hyperlink r:id="rId21" w:history="1">
        <w:r w:rsidRPr="00603221">
          <w:rPr>
            <w:rStyle w:val="-"/>
            <w:shd w:val="clear" w:color="auto" w:fill="FFFFFF"/>
          </w:rPr>
          <w:t>www.promitheus.gov.gr</w:t>
        </w:r>
      </w:hyperlink>
      <w:r w:rsidRPr="00603221">
        <w:rPr>
          <w:color w:val="000000"/>
          <w:shd w:val="clear" w:color="auto" w:fill="FFFFFF"/>
        </w:rPr>
        <w:t xml:space="preserve"> </w:t>
      </w:r>
    </w:p>
    <w:p w14:paraId="70BBFFF5" w14:textId="77777777" w:rsidR="00E7277B" w:rsidRDefault="00E7277B">
      <w:pPr>
        <w:pStyle w:val="normalwithoutspacing"/>
        <w:ind w:left="567" w:hanging="567"/>
        <w:rPr>
          <w:color w:val="000000"/>
          <w:shd w:val="clear" w:color="auto" w:fill="FFFFFF"/>
        </w:rPr>
      </w:pPr>
    </w:p>
    <w:p w14:paraId="6CA27B35" w14:textId="77777777" w:rsidR="002E1FDE" w:rsidRPr="00603221" w:rsidRDefault="002E1FDE" w:rsidP="00FD40D7">
      <w:pPr>
        <w:pStyle w:val="normalwithoutspacing"/>
      </w:pPr>
    </w:p>
    <w:p w14:paraId="305D86AF" w14:textId="5133DF9B" w:rsidR="008338F0" w:rsidRPr="00603221" w:rsidRDefault="003355E7" w:rsidP="008D3AE5">
      <w:pPr>
        <w:pStyle w:val="2"/>
        <w:rPr>
          <w:lang w:val="el-GR"/>
        </w:rPr>
      </w:pPr>
      <w:bookmarkStart w:id="19" w:name="_Ref89085315"/>
      <w:bookmarkStart w:id="20" w:name="_Toc97194257"/>
      <w:bookmarkStart w:id="21" w:name="_Toc97194406"/>
      <w:bookmarkStart w:id="22" w:name="_Toc152142109"/>
      <w:r w:rsidRPr="00603221">
        <w:rPr>
          <w:lang w:val="el-GR"/>
        </w:rPr>
        <w:t>Στοιχεία Διαδικασίας - Χρηματοδότηση</w:t>
      </w:r>
      <w:bookmarkEnd w:id="19"/>
      <w:bookmarkEnd w:id="20"/>
      <w:bookmarkEnd w:id="21"/>
      <w:bookmarkEnd w:id="22"/>
    </w:p>
    <w:p w14:paraId="0F04A6BE" w14:textId="77777777" w:rsidR="008338F0" w:rsidRPr="00603221" w:rsidRDefault="003355E7">
      <w:pPr>
        <w:rPr>
          <w:lang w:val="el-GR"/>
        </w:rPr>
      </w:pPr>
      <w:r w:rsidRPr="00603221">
        <w:rPr>
          <w:b/>
          <w:lang w:val="el-GR"/>
        </w:rPr>
        <w:t xml:space="preserve">Είδος διαδικασίας </w:t>
      </w:r>
    </w:p>
    <w:p w14:paraId="407D7F38" w14:textId="77777777" w:rsidR="008338F0" w:rsidRPr="00603221" w:rsidRDefault="003355E7">
      <w:pPr>
        <w:pStyle w:val="normalwithoutspacing"/>
        <w:rPr>
          <w:lang w:eastAsia="el-GR"/>
        </w:rPr>
      </w:pPr>
      <w:r w:rsidRPr="00603221">
        <w:t xml:space="preserve">Ο διαγωνισμός θα διεξαχθεί με την ανοικτή διαδικασία του άρθρου 27 του ν. 4412/16. </w:t>
      </w:r>
    </w:p>
    <w:p w14:paraId="29866A07" w14:textId="77777777" w:rsidR="008338F0" w:rsidRPr="00603221" w:rsidRDefault="008338F0">
      <w:pPr>
        <w:pStyle w:val="normalwithoutspacing"/>
      </w:pPr>
    </w:p>
    <w:p w14:paraId="249E4A7D" w14:textId="77777777" w:rsidR="008338F0" w:rsidRPr="00603221" w:rsidRDefault="003355E7">
      <w:pPr>
        <w:pStyle w:val="normalwithoutspacing"/>
      </w:pPr>
      <w:r w:rsidRPr="00AC7A0E">
        <w:rPr>
          <w:b/>
        </w:rPr>
        <w:t>Χρηματοδότηση της σύμβασης</w:t>
      </w:r>
    </w:p>
    <w:p w14:paraId="29C6AAF3" w14:textId="52BA475A" w:rsidR="00824E13" w:rsidRDefault="00AC7A0E" w:rsidP="00824E13">
      <w:pPr>
        <w:pStyle w:val="normalwithoutspacing"/>
        <w:rPr>
          <w:i/>
          <w:iCs/>
          <w:color w:val="5B9BD5"/>
          <w:kern w:val="1"/>
        </w:rPr>
      </w:pPr>
      <w:r>
        <w:lastRenderedPageBreak/>
        <w:t xml:space="preserve">Το Έργο θα χρηματοδοτηθεί εξολοκλήρου από </w:t>
      </w:r>
      <w:r w:rsidRPr="00603221">
        <w:t>το</w:t>
      </w:r>
      <w:r>
        <w:t xml:space="preserve">ν προϋπολογισμό εξόδων του </w:t>
      </w:r>
      <w:r w:rsidRPr="009867EF">
        <w:t>Ταμείο</w:t>
      </w:r>
      <w:r>
        <w:t>υ</w:t>
      </w:r>
      <w:r w:rsidRPr="009867EF">
        <w:t xml:space="preserve"> Επικουρικής Κεφαλαιoποιητικής Ασφάλισης (ΤΕΚΑ)</w:t>
      </w:r>
      <w:r>
        <w:t xml:space="preserve">, λογαριασμός 61.03, οικ. έτους 2023. </w:t>
      </w:r>
      <w:r w:rsidRPr="00603221">
        <w:t xml:space="preserve"> </w:t>
      </w:r>
    </w:p>
    <w:p w14:paraId="61A08B5A" w14:textId="77777777" w:rsidR="00824E13" w:rsidRPr="00603221" w:rsidRDefault="00824E13">
      <w:pPr>
        <w:pStyle w:val="normalwithoutspacing"/>
      </w:pPr>
    </w:p>
    <w:p w14:paraId="15E727EF" w14:textId="77777777" w:rsidR="008338F0" w:rsidRPr="00603221" w:rsidRDefault="003355E7" w:rsidP="008D3AE5">
      <w:pPr>
        <w:pStyle w:val="2"/>
        <w:rPr>
          <w:rFonts w:cs="Tahoma"/>
          <w:lang w:val="el-GR"/>
        </w:rPr>
      </w:pPr>
      <w:r w:rsidRPr="00603221">
        <w:rPr>
          <w:rFonts w:cs="Tahoma"/>
          <w:lang w:val="el-GR"/>
        </w:rPr>
        <w:tab/>
      </w:r>
      <w:bookmarkStart w:id="23" w:name="_Toc97194258"/>
      <w:bookmarkStart w:id="24" w:name="_Toc97194407"/>
      <w:bookmarkStart w:id="25" w:name="_Toc152142110"/>
      <w:r w:rsidRPr="00603221">
        <w:rPr>
          <w:rFonts w:cs="Tahoma"/>
          <w:lang w:val="el-GR"/>
        </w:rPr>
        <w:t>Συνοπτική Περιγραφή φυσικού και οικονομικού αντικειμένου της σύμβασης</w:t>
      </w:r>
      <w:bookmarkEnd w:id="23"/>
      <w:bookmarkEnd w:id="24"/>
      <w:bookmarkEnd w:id="25"/>
      <w:r w:rsidRPr="00603221">
        <w:rPr>
          <w:rFonts w:cs="Tahoma"/>
          <w:lang w:val="el-GR"/>
        </w:rPr>
        <w:t xml:space="preserve"> </w:t>
      </w:r>
    </w:p>
    <w:p w14:paraId="42E23FD0" w14:textId="607EDCCF" w:rsidR="001524F0" w:rsidRPr="0003208B" w:rsidRDefault="001524F0" w:rsidP="001524F0">
      <w:pPr>
        <w:rPr>
          <w:lang w:val="el-GR"/>
        </w:rPr>
      </w:pPr>
      <w:r w:rsidRPr="0003208B">
        <w:rPr>
          <w:lang w:val="el-GR"/>
        </w:rPr>
        <w:t xml:space="preserve">Το </w:t>
      </w:r>
      <w:r>
        <w:rPr>
          <w:lang w:val="el-GR"/>
        </w:rPr>
        <w:t>υπο</w:t>
      </w:r>
      <w:r w:rsidRPr="0003208B">
        <w:rPr>
          <w:lang w:val="el-GR"/>
        </w:rPr>
        <w:t>σύστημα ατομικών λογαριασμών</w:t>
      </w:r>
      <w:r>
        <w:rPr>
          <w:lang w:val="el-GR"/>
        </w:rPr>
        <w:t xml:space="preserve">, δομικό στοιχείο της πλατφόρμας </w:t>
      </w:r>
      <w:r>
        <w:rPr>
          <w:lang w:val="en-US"/>
        </w:rPr>
        <w:t>myTEKA</w:t>
      </w:r>
      <w:r w:rsidRPr="001524F0">
        <w:rPr>
          <w:lang w:val="el-GR"/>
        </w:rPr>
        <w:t>,</w:t>
      </w:r>
      <w:r w:rsidRPr="0003208B">
        <w:rPr>
          <w:lang w:val="el-GR"/>
        </w:rPr>
        <w:t xml:space="preserve"> λειτουργεί σήμερα παρέχοντας στους ασφαλισμένους προσωποποιημένη πληροφόρηση που περιλαμβάνει μεταξύ άλλων τα στοιχεία των μηνιαίων εισφορών που παρακρατούνται από τους ασφαλισμένους</w:t>
      </w:r>
      <w:r w:rsidR="004940FB">
        <w:rPr>
          <w:lang w:val="el-GR"/>
        </w:rPr>
        <w:t>,</w:t>
      </w:r>
      <w:r w:rsidRPr="0003208B">
        <w:rPr>
          <w:lang w:val="el-GR"/>
        </w:rPr>
        <w:t xml:space="preserve"> μέσω του e-EFKA με το οποίο υπάρχει σχετική διαλειτουργικότητα για την ανταλλαγή στοιχείων</w:t>
      </w:r>
      <w:r w:rsidRPr="001524F0">
        <w:rPr>
          <w:lang w:val="el-GR"/>
        </w:rPr>
        <w:t xml:space="preserve">, </w:t>
      </w:r>
      <w:r>
        <w:rPr>
          <w:lang w:val="el-GR"/>
        </w:rPr>
        <w:t xml:space="preserve">προς επένδυση σε Επενδυτικά Κεφάλαια </w:t>
      </w:r>
      <w:r w:rsidRPr="001524F0">
        <w:rPr>
          <w:lang w:val="el-GR"/>
        </w:rPr>
        <w:t>(</w:t>
      </w:r>
      <w:r>
        <w:rPr>
          <w:lang w:val="en-US"/>
        </w:rPr>
        <w:t>Funds</w:t>
      </w:r>
      <w:r w:rsidRPr="001524F0">
        <w:rPr>
          <w:lang w:val="el-GR"/>
        </w:rPr>
        <w:t>)</w:t>
      </w:r>
      <w:r w:rsidRPr="0003208B">
        <w:rPr>
          <w:lang w:val="el-GR"/>
        </w:rPr>
        <w:t>.</w:t>
      </w:r>
    </w:p>
    <w:p w14:paraId="7CB6E39A" w14:textId="171DEC42" w:rsidR="001524F0" w:rsidRPr="0003208B" w:rsidRDefault="001524F0" w:rsidP="001524F0">
      <w:pPr>
        <w:rPr>
          <w:lang w:val="el-GR"/>
        </w:rPr>
      </w:pPr>
      <w:r>
        <w:rPr>
          <w:lang w:val="el-GR"/>
        </w:rPr>
        <w:t>Αντικείμενο της παρούσας</w:t>
      </w:r>
      <w:r w:rsidRPr="0003208B">
        <w:rPr>
          <w:lang w:val="el-GR"/>
        </w:rPr>
        <w:t xml:space="preserve"> </w:t>
      </w:r>
      <w:r>
        <w:rPr>
          <w:lang w:val="el-GR"/>
        </w:rPr>
        <w:t xml:space="preserve">είναι </w:t>
      </w:r>
      <w:r w:rsidRPr="0003208B">
        <w:rPr>
          <w:lang w:val="el-GR"/>
        </w:rPr>
        <w:t xml:space="preserve">η επέκταση της πλατφόρμας myTEKA </w:t>
      </w:r>
      <w:r>
        <w:rPr>
          <w:lang w:val="el-GR"/>
        </w:rPr>
        <w:t xml:space="preserve">με σκοπό </w:t>
      </w:r>
      <w:r w:rsidRPr="0003208B">
        <w:rPr>
          <w:lang w:val="el-GR"/>
        </w:rPr>
        <w:t>την προσθήκη ενός Υποσυστήματος Επενδυτικής Ιστορίας</w:t>
      </w:r>
      <w:r>
        <w:rPr>
          <w:lang w:val="el-GR"/>
        </w:rPr>
        <w:t xml:space="preserve"> με βασική λειτουργικότητα</w:t>
      </w:r>
      <w:r w:rsidRPr="001524F0">
        <w:rPr>
          <w:lang w:val="el-GR"/>
        </w:rPr>
        <w:t xml:space="preserve"> </w:t>
      </w:r>
      <w:r>
        <w:rPr>
          <w:lang w:val="el-GR"/>
        </w:rPr>
        <w:t>αυτή που περιγράφεται στο παρόν</w:t>
      </w:r>
      <w:r w:rsidRPr="0003208B">
        <w:rPr>
          <w:lang w:val="el-GR"/>
        </w:rPr>
        <w:t xml:space="preserve">, καθώς και ενός Υποσυστήματος Επικοινωνίας (Mail Center), προκειμένου να γίνει το σύστημα επαρκές, λειτουργικό και ικανό να εξυπηρετήσει τις </w:t>
      </w:r>
      <w:r w:rsidR="004940FB">
        <w:rPr>
          <w:lang w:val="el-GR"/>
        </w:rPr>
        <w:t xml:space="preserve">άμεσες </w:t>
      </w:r>
      <w:r w:rsidRPr="0003208B">
        <w:rPr>
          <w:lang w:val="el-GR"/>
        </w:rPr>
        <w:t>επιχειρησιακές ανάγκες του ΤΕΚΑ, μέχρι την πλήρη μηχανογραφική κάλυψη του Ταμείου</w:t>
      </w:r>
      <w:r>
        <w:rPr>
          <w:lang w:val="el-GR"/>
        </w:rPr>
        <w:t xml:space="preserve">. Τα </w:t>
      </w:r>
      <w:r w:rsidRPr="0003208B">
        <w:rPr>
          <w:lang w:val="el-GR"/>
        </w:rPr>
        <w:t>υποσυστήματα</w:t>
      </w:r>
      <w:r>
        <w:rPr>
          <w:lang w:val="el-GR"/>
        </w:rPr>
        <w:t xml:space="preserve"> αυτά αναλύονται ως εξής</w:t>
      </w:r>
      <w:r w:rsidRPr="0003208B">
        <w:rPr>
          <w:lang w:val="el-GR"/>
        </w:rPr>
        <w:t>:</w:t>
      </w:r>
    </w:p>
    <w:p w14:paraId="0F46915F" w14:textId="77777777" w:rsidR="001524F0" w:rsidRPr="0003208B" w:rsidRDefault="001524F0" w:rsidP="001524F0">
      <w:pPr>
        <w:rPr>
          <w:lang w:val="el-GR"/>
        </w:rPr>
      </w:pPr>
      <w:r w:rsidRPr="0003208B">
        <w:rPr>
          <w:lang w:val="el-GR"/>
        </w:rPr>
        <w:t>Α. Υποσύστημα Επενδυτικής Ιστορίας [Investments]</w:t>
      </w:r>
    </w:p>
    <w:p w14:paraId="214397E5" w14:textId="77777777" w:rsidR="001524F0" w:rsidRPr="0003208B" w:rsidRDefault="001524F0" w:rsidP="001524F0">
      <w:pPr>
        <w:pStyle w:val="aff"/>
        <w:numPr>
          <w:ilvl w:val="0"/>
          <w:numId w:val="248"/>
        </w:numPr>
        <w:rPr>
          <w:lang w:val="el-GR"/>
        </w:rPr>
      </w:pPr>
      <w:r w:rsidRPr="0003208B">
        <w:rPr>
          <w:lang w:val="el-GR"/>
        </w:rPr>
        <w:t>Α.1. Βασικές Απαιτήσεις, Παράμετροι &amp; Παραδοχές Υποσυστήματος</w:t>
      </w:r>
    </w:p>
    <w:p w14:paraId="3926F060" w14:textId="77777777" w:rsidR="001524F0" w:rsidRPr="0003208B" w:rsidRDefault="001524F0" w:rsidP="001524F0">
      <w:pPr>
        <w:pStyle w:val="aff"/>
        <w:numPr>
          <w:ilvl w:val="0"/>
          <w:numId w:val="248"/>
        </w:numPr>
        <w:rPr>
          <w:lang w:val="el-GR"/>
        </w:rPr>
      </w:pPr>
      <w:r w:rsidRPr="0003208B">
        <w:rPr>
          <w:lang w:val="el-GR"/>
        </w:rPr>
        <w:t>Α.2. Δημιουργία Επενδυτικής Ιστορίας – Επενδυτική Λειτουργία</w:t>
      </w:r>
    </w:p>
    <w:p w14:paraId="25E077F5" w14:textId="77777777" w:rsidR="001524F0" w:rsidRPr="0003208B" w:rsidRDefault="001524F0" w:rsidP="001524F0">
      <w:pPr>
        <w:pStyle w:val="aff"/>
        <w:numPr>
          <w:ilvl w:val="0"/>
          <w:numId w:val="248"/>
        </w:numPr>
        <w:rPr>
          <w:lang w:val="el-GR"/>
        </w:rPr>
      </w:pPr>
      <w:r w:rsidRPr="0003208B">
        <w:rPr>
          <w:lang w:val="el-GR"/>
        </w:rPr>
        <w:t>Α.3. Δημιουργία Διεπαφής Εξωτερικών Χρηστών (Ασφαλισμένων)</w:t>
      </w:r>
    </w:p>
    <w:p w14:paraId="2F66A6C1" w14:textId="77777777" w:rsidR="001524F0" w:rsidRPr="0003208B" w:rsidRDefault="001524F0" w:rsidP="001524F0">
      <w:pPr>
        <w:pStyle w:val="aff"/>
        <w:numPr>
          <w:ilvl w:val="0"/>
          <w:numId w:val="248"/>
        </w:numPr>
        <w:rPr>
          <w:lang w:val="el-GR"/>
        </w:rPr>
      </w:pPr>
      <w:r w:rsidRPr="0003208B">
        <w:rPr>
          <w:lang w:val="el-GR"/>
        </w:rPr>
        <w:t>Α.4. Δημιουργία Διεπαφής Εσωτερικών Χρηστών</w:t>
      </w:r>
    </w:p>
    <w:p w14:paraId="10180F29" w14:textId="77777777" w:rsidR="001524F0" w:rsidRDefault="001524F0" w:rsidP="001524F0">
      <w:pPr>
        <w:rPr>
          <w:lang w:val="el-GR"/>
        </w:rPr>
      </w:pPr>
      <w:r w:rsidRPr="0003208B">
        <w:rPr>
          <w:lang w:val="el-GR"/>
        </w:rPr>
        <w:t>Β. Υποσύστημα Επικοινωνίας (Mail Center)</w:t>
      </w:r>
    </w:p>
    <w:p w14:paraId="5B36FBD5" w14:textId="77777777" w:rsidR="001524F0" w:rsidRDefault="001524F0" w:rsidP="001524F0">
      <w:pPr>
        <w:rPr>
          <w:lang w:val="el-GR"/>
        </w:rPr>
      </w:pPr>
      <w:r>
        <w:rPr>
          <w:lang w:val="el-GR"/>
        </w:rPr>
        <w:t xml:space="preserve">Β.1 </w:t>
      </w:r>
      <w:r w:rsidRPr="0003208B">
        <w:rPr>
          <w:lang w:val="el-GR"/>
        </w:rPr>
        <w:t>Προσωπική θυρίδα του Χρήστη</w:t>
      </w:r>
    </w:p>
    <w:p w14:paraId="5FF3C614" w14:textId="44EFCD62" w:rsidR="008338F0" w:rsidRPr="00603221" w:rsidRDefault="00E1337D" w:rsidP="001524F0">
      <w:pPr>
        <w:rPr>
          <w:i/>
          <w:color w:val="5B9BD5"/>
          <w:lang w:val="el-GR"/>
        </w:rPr>
      </w:pPr>
      <w:r w:rsidRPr="00603221">
        <w:rPr>
          <w:lang w:val="el-GR"/>
        </w:rPr>
        <w:t xml:space="preserve">       </w:t>
      </w:r>
      <w:r w:rsidR="003355E7" w:rsidRPr="00603221">
        <w:rPr>
          <w:lang w:val="el-GR"/>
        </w:rPr>
        <w:t xml:space="preserve"> </w:t>
      </w:r>
    </w:p>
    <w:p w14:paraId="53A5C817" w14:textId="3AEE6FAC" w:rsidR="008338F0" w:rsidRDefault="003355E7">
      <w:pPr>
        <w:rPr>
          <w:lang w:val="el-GR"/>
        </w:rPr>
      </w:pPr>
      <w:r w:rsidRPr="00603221">
        <w:rPr>
          <w:lang w:val="el-GR"/>
        </w:rPr>
        <w:t>Οι παρεχόμενες υπηρεσίες κατατάσσονται στους ακόλουθους κωδικούς του Κοινού Λεξιλογίου δημοσίων συμβάσεων (CPV):</w:t>
      </w:r>
    </w:p>
    <w:tbl>
      <w:tblPr>
        <w:tblStyle w:val="aff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1838"/>
        <w:gridCol w:w="6804"/>
      </w:tblGrid>
      <w:tr w:rsidR="009028CA" w:rsidRPr="00D431DA" w14:paraId="497B6391" w14:textId="77777777" w:rsidTr="002F2EAB">
        <w:tc>
          <w:tcPr>
            <w:tcW w:w="1838" w:type="dxa"/>
            <w:shd w:val="clear" w:color="auto" w:fill="D9D9D9" w:themeFill="background1" w:themeFillShade="D9"/>
            <w:vAlign w:val="center"/>
          </w:tcPr>
          <w:p w14:paraId="0714F9D1" w14:textId="77777777" w:rsidR="009028CA" w:rsidRPr="009028CA" w:rsidRDefault="009028CA" w:rsidP="002F2EAB">
            <w:pPr>
              <w:contextualSpacing/>
              <w:jc w:val="left"/>
              <w:rPr>
                <w:b/>
                <w:bCs/>
                <w:iCs/>
                <w:lang w:val="el-GR"/>
              </w:rPr>
            </w:pPr>
            <w:r w:rsidRPr="009028CA">
              <w:rPr>
                <w:b/>
                <w:bCs/>
                <w:iCs/>
                <w:lang w:val="el-GR"/>
              </w:rPr>
              <w:t>72000000-5</w:t>
            </w:r>
          </w:p>
        </w:tc>
        <w:tc>
          <w:tcPr>
            <w:tcW w:w="6804" w:type="dxa"/>
            <w:vAlign w:val="center"/>
          </w:tcPr>
          <w:p w14:paraId="4AC08A49" w14:textId="77777777" w:rsidR="009028CA" w:rsidRPr="009028CA" w:rsidRDefault="009028CA" w:rsidP="002F2EAB">
            <w:pPr>
              <w:contextualSpacing/>
              <w:jc w:val="left"/>
              <w:rPr>
                <w:iCs/>
                <w:lang w:val="el-GR"/>
              </w:rPr>
            </w:pPr>
            <w:r w:rsidRPr="009028CA">
              <w:rPr>
                <w:iCs/>
                <w:lang w:val="el-GR"/>
              </w:rPr>
              <w:t>Υπηρεσίες τεχνολογίας των πληροφοριών: παροχή συμβουλών,</w:t>
            </w:r>
          </w:p>
          <w:p w14:paraId="5785F7AC" w14:textId="77777777" w:rsidR="009028CA" w:rsidRPr="009028CA" w:rsidRDefault="009028CA" w:rsidP="002F2EAB">
            <w:pPr>
              <w:contextualSpacing/>
              <w:jc w:val="left"/>
              <w:rPr>
                <w:iCs/>
                <w:lang w:val="el-GR"/>
              </w:rPr>
            </w:pPr>
            <w:r w:rsidRPr="009028CA">
              <w:rPr>
                <w:iCs/>
                <w:lang w:val="el-GR"/>
              </w:rPr>
              <w:t>ανάπτυξη λογισμικού, Διαδίκτυο και υποστήριξη</w:t>
            </w:r>
          </w:p>
        </w:tc>
      </w:tr>
      <w:tr w:rsidR="009028CA" w:rsidRPr="00D431DA" w14:paraId="39225287" w14:textId="77777777" w:rsidTr="002F2EAB">
        <w:tc>
          <w:tcPr>
            <w:tcW w:w="1838" w:type="dxa"/>
            <w:shd w:val="clear" w:color="auto" w:fill="D9D9D9" w:themeFill="background1" w:themeFillShade="D9"/>
            <w:vAlign w:val="center"/>
          </w:tcPr>
          <w:p w14:paraId="1DA7829A" w14:textId="77777777" w:rsidR="009028CA" w:rsidRPr="009028CA" w:rsidRDefault="009028CA" w:rsidP="002F2EAB">
            <w:pPr>
              <w:contextualSpacing/>
              <w:jc w:val="left"/>
              <w:rPr>
                <w:b/>
                <w:bCs/>
                <w:iCs/>
                <w:lang w:val="el-GR"/>
              </w:rPr>
            </w:pPr>
            <w:bookmarkStart w:id="26" w:name="_Hlk151020796"/>
            <w:r w:rsidRPr="009028CA">
              <w:rPr>
                <w:b/>
                <w:bCs/>
                <w:iCs/>
                <w:lang w:val="el-GR"/>
              </w:rPr>
              <w:t>48000000-8</w:t>
            </w:r>
          </w:p>
        </w:tc>
        <w:tc>
          <w:tcPr>
            <w:tcW w:w="6804" w:type="dxa"/>
            <w:vAlign w:val="center"/>
          </w:tcPr>
          <w:p w14:paraId="3E4A0804" w14:textId="77777777" w:rsidR="009028CA" w:rsidRPr="009028CA" w:rsidRDefault="009028CA" w:rsidP="002F2EAB">
            <w:pPr>
              <w:contextualSpacing/>
              <w:jc w:val="left"/>
              <w:rPr>
                <w:iCs/>
                <w:lang w:val="el-GR"/>
              </w:rPr>
            </w:pPr>
            <w:r w:rsidRPr="009028CA">
              <w:rPr>
                <w:iCs/>
                <w:lang w:val="el-GR"/>
              </w:rPr>
              <w:t>Πακέτα λογισμικού και συστήματα πληροφορικής</w:t>
            </w:r>
          </w:p>
        </w:tc>
      </w:tr>
      <w:bookmarkEnd w:id="26"/>
      <w:tr w:rsidR="009028CA" w:rsidRPr="00D431DA" w14:paraId="0C1BF458" w14:textId="77777777" w:rsidTr="002F2EAB">
        <w:tc>
          <w:tcPr>
            <w:tcW w:w="1838" w:type="dxa"/>
            <w:shd w:val="clear" w:color="auto" w:fill="D9D9D9" w:themeFill="background1" w:themeFillShade="D9"/>
            <w:vAlign w:val="center"/>
          </w:tcPr>
          <w:p w14:paraId="74C4CD0C" w14:textId="77777777" w:rsidR="009028CA" w:rsidRPr="009028CA" w:rsidRDefault="009028CA" w:rsidP="002F2EAB">
            <w:pPr>
              <w:contextualSpacing/>
              <w:jc w:val="left"/>
              <w:rPr>
                <w:b/>
                <w:bCs/>
                <w:iCs/>
                <w:lang w:val="el-GR"/>
              </w:rPr>
            </w:pPr>
            <w:r w:rsidRPr="009028CA">
              <w:rPr>
                <w:b/>
                <w:bCs/>
                <w:iCs/>
                <w:lang w:val="el-GR"/>
              </w:rPr>
              <w:t>80533100-0</w:t>
            </w:r>
          </w:p>
        </w:tc>
        <w:tc>
          <w:tcPr>
            <w:tcW w:w="6804" w:type="dxa"/>
            <w:vAlign w:val="center"/>
          </w:tcPr>
          <w:p w14:paraId="3CFB348E" w14:textId="77777777" w:rsidR="009028CA" w:rsidRPr="009028CA" w:rsidRDefault="009028CA" w:rsidP="002F2EAB">
            <w:pPr>
              <w:contextualSpacing/>
              <w:jc w:val="left"/>
              <w:rPr>
                <w:iCs/>
                <w:lang w:val="el-GR"/>
              </w:rPr>
            </w:pPr>
            <w:r w:rsidRPr="009028CA">
              <w:rPr>
                <w:iCs/>
                <w:lang w:val="el-GR"/>
              </w:rPr>
              <w:t>Υπηρεσίες εκπαίδευσης στον τομέα της πληροφορικής</w:t>
            </w:r>
          </w:p>
        </w:tc>
      </w:tr>
    </w:tbl>
    <w:p w14:paraId="1C70CB3D" w14:textId="5BAB20D9" w:rsidR="009028CA" w:rsidRPr="009028CA" w:rsidRDefault="009028CA">
      <w:pPr>
        <w:rPr>
          <w:iCs/>
          <w:lang w:val="el-GR"/>
        </w:rPr>
      </w:pPr>
    </w:p>
    <w:p w14:paraId="53773ED9" w14:textId="65DEFC08" w:rsidR="00272B7A" w:rsidRPr="003329FF" w:rsidRDefault="00272B7A">
      <w:pPr>
        <w:rPr>
          <w:lang w:val="el-GR"/>
        </w:rPr>
      </w:pPr>
      <w:r w:rsidRPr="003329FF">
        <w:rPr>
          <w:lang w:val="el-GR"/>
        </w:rPr>
        <w:t xml:space="preserve">Το αντικείμενο της παρούσας σύμβασης </w:t>
      </w:r>
      <w:r w:rsidRPr="00A2697C">
        <w:rPr>
          <w:b/>
          <w:bCs/>
          <w:lang w:val="el-GR"/>
        </w:rPr>
        <w:t>δεν υποδιαιρείται σε τμήματα</w:t>
      </w:r>
      <w:r w:rsidRPr="003329FF">
        <w:rPr>
          <w:lang w:val="el-GR"/>
        </w:rPr>
        <w:t xml:space="preserve">, λόγω της αρχιτεκτονικής του έργου και της συμπληρωματικότητας και των αλληλεξαρτήσεων, </w:t>
      </w:r>
      <w:r w:rsidR="002A0D47" w:rsidRPr="003329FF">
        <w:rPr>
          <w:lang w:val="el-GR"/>
        </w:rPr>
        <w:t>ήτοι</w:t>
      </w:r>
      <w:r w:rsidRPr="003329FF">
        <w:rPr>
          <w:lang w:val="el-GR"/>
        </w:rPr>
        <w:t xml:space="preserve"> των υψηλών απαιτήσεων διαλειτουργικότητας που είναι αναγκαίο να εξασφαλίζονται μεταξύ των λειτουργικών ενοτήτων (υποσυστημάτων) που θα αναπτυχθούν στο πλαίσιο του παρόντος έργου. Προσφορές γίνονται αποδεκτές για το σύνολο των υπηρεσιών που περιγράφονται.</w:t>
      </w:r>
    </w:p>
    <w:p w14:paraId="68CE96CE" w14:textId="4881CCDD" w:rsidR="008338F0" w:rsidRPr="00603221" w:rsidRDefault="003355E7">
      <w:pPr>
        <w:pStyle w:val="normalwithoutspacing"/>
        <w:rPr>
          <w:i/>
          <w:iCs/>
          <w:color w:val="5B9BD5"/>
        </w:rPr>
      </w:pPr>
      <w:r w:rsidRPr="00603221">
        <w:t xml:space="preserve">Η εκτιμώμενη αξία της </w:t>
      </w:r>
      <w:r w:rsidR="00FC3100">
        <w:t xml:space="preserve">παρούσας </w:t>
      </w:r>
      <w:r w:rsidRPr="00603221">
        <w:t xml:space="preserve">σύμβασης ανέρχεται στο ποσό των </w:t>
      </w:r>
      <w:r w:rsidR="00363EF0" w:rsidRPr="00363EF0">
        <w:t xml:space="preserve">διακοσίων </w:t>
      </w:r>
      <w:r w:rsidR="0048324F">
        <w:t xml:space="preserve">εξήντα έξι </w:t>
      </w:r>
      <w:r w:rsidR="00363EF0" w:rsidRPr="00363EF0">
        <w:t xml:space="preserve"> χιλιάδων</w:t>
      </w:r>
      <w:r w:rsidR="00363EF0">
        <w:t xml:space="preserve"> </w:t>
      </w:r>
      <w:r w:rsidR="0048324F">
        <w:t xml:space="preserve">εξακοσίων </w:t>
      </w:r>
      <w:r w:rsidR="00363EF0">
        <w:t>ευρώ (</w:t>
      </w:r>
      <w:r w:rsidR="0048324F" w:rsidRPr="0048324F">
        <w:t>266.600,00€</w:t>
      </w:r>
      <w:r w:rsidR="00363EF0">
        <w:t>)</w:t>
      </w:r>
      <w:r w:rsidRPr="00603221">
        <w:t xml:space="preserve"> συμπεριλαμβανομένου ΦΠΑ </w:t>
      </w:r>
      <w:r w:rsidR="00363EF0">
        <w:t>24</w:t>
      </w:r>
      <w:r w:rsidRPr="00603221">
        <w:t xml:space="preserve">% (προϋπολογισμός χωρίς ΦΠΑ: </w:t>
      </w:r>
      <w:r w:rsidR="0048324F" w:rsidRPr="0048324F">
        <w:t>215.000,00€</w:t>
      </w:r>
      <w:r w:rsidR="00363EF0">
        <w:t>,</w:t>
      </w:r>
      <w:r w:rsidR="00E1337D" w:rsidRPr="00603221">
        <w:t xml:space="preserve"> </w:t>
      </w:r>
      <w:r w:rsidRPr="00603221">
        <w:t xml:space="preserve">ΦΠΑ </w:t>
      </w:r>
      <w:r w:rsidR="00363EF0">
        <w:t>24%</w:t>
      </w:r>
      <w:r w:rsidRPr="00603221">
        <w:t xml:space="preserve">: </w:t>
      </w:r>
      <w:r w:rsidR="0048324F" w:rsidRPr="0048324F">
        <w:t>51.600,00€</w:t>
      </w:r>
      <w:r w:rsidR="00363EF0" w:rsidRPr="00603221">
        <w:t>).</w:t>
      </w:r>
    </w:p>
    <w:p w14:paraId="40797A5E" w14:textId="299E183F" w:rsidR="008338F0" w:rsidRPr="00603221" w:rsidRDefault="003355E7">
      <w:pPr>
        <w:rPr>
          <w:lang w:val="el-GR"/>
        </w:rPr>
      </w:pPr>
      <w:r w:rsidRPr="00603221">
        <w:rPr>
          <w:lang w:val="el-GR"/>
        </w:rPr>
        <w:t>Η διάρκεια της σύμβασης ορίζεται</w:t>
      </w:r>
      <w:r w:rsidR="00E1337D" w:rsidRPr="00603221">
        <w:rPr>
          <w:lang w:val="el-GR"/>
        </w:rPr>
        <w:t xml:space="preserve"> </w:t>
      </w:r>
      <w:r w:rsidRPr="00603221">
        <w:rPr>
          <w:lang w:val="el-GR"/>
        </w:rPr>
        <w:t xml:space="preserve">σε </w:t>
      </w:r>
      <w:r w:rsidR="003F32E8" w:rsidRPr="003F32E8">
        <w:rPr>
          <w:lang w:val="el-GR"/>
        </w:rPr>
        <w:t>δέκα (10</w:t>
      </w:r>
      <w:r w:rsidR="006812C0" w:rsidRPr="003F32E8">
        <w:rPr>
          <w:lang w:val="el-GR"/>
        </w:rPr>
        <w:t xml:space="preserve">) </w:t>
      </w:r>
      <w:r w:rsidRPr="003F32E8">
        <w:rPr>
          <w:lang w:val="el-GR"/>
        </w:rPr>
        <w:t xml:space="preserve">μήνες </w:t>
      </w:r>
      <w:r w:rsidR="004F203B" w:rsidRPr="00A2697C">
        <w:rPr>
          <w:lang w:val="el-GR"/>
        </w:rPr>
        <w:t xml:space="preserve">συμπεριλαμβανομένης της διαδικασίας </w:t>
      </w:r>
      <w:r w:rsidR="00E2271E" w:rsidRPr="003F32E8">
        <w:rPr>
          <w:lang w:val="el-GR"/>
        </w:rPr>
        <w:t xml:space="preserve">ελέγχου και παραλαβής </w:t>
      </w:r>
      <w:r w:rsidR="004F203B" w:rsidRPr="00A2697C">
        <w:rPr>
          <w:lang w:val="el-GR"/>
        </w:rPr>
        <w:t>παραδοτέων, όπως ορίζεται στην Παρ.</w:t>
      </w:r>
      <w:r w:rsidR="00BA2DC9" w:rsidRPr="00A2697C">
        <w:rPr>
          <w:lang w:val="el-GR"/>
        </w:rPr>
        <w:t xml:space="preserve"> </w:t>
      </w:r>
      <w:r w:rsidR="004F203B" w:rsidRPr="00A2697C">
        <w:rPr>
          <w:lang w:val="el-GR"/>
        </w:rPr>
        <w:fldChar w:fldCharType="begin"/>
      </w:r>
      <w:r w:rsidR="004F203B" w:rsidRPr="00A2697C">
        <w:rPr>
          <w:lang w:val="el-GR"/>
        </w:rPr>
        <w:instrText xml:space="preserve"> REF _Ref40954198 \r \h </w:instrText>
      </w:r>
      <w:r w:rsidR="00672C9B" w:rsidRPr="00A2697C">
        <w:rPr>
          <w:lang w:val="el-GR"/>
        </w:rPr>
        <w:instrText xml:space="preserve"> \* MERGEFORMAT </w:instrText>
      </w:r>
      <w:r w:rsidR="004F203B" w:rsidRPr="00A2697C">
        <w:rPr>
          <w:lang w:val="el-GR"/>
        </w:rPr>
      </w:r>
      <w:r w:rsidR="004F203B" w:rsidRPr="00A2697C">
        <w:rPr>
          <w:lang w:val="el-GR"/>
        </w:rPr>
        <w:fldChar w:fldCharType="separate"/>
      </w:r>
      <w:r w:rsidR="003C6FFB">
        <w:rPr>
          <w:lang w:val="el-GR"/>
        </w:rPr>
        <w:t>6.3</w:t>
      </w:r>
      <w:r w:rsidR="004F203B" w:rsidRPr="00A2697C">
        <w:rPr>
          <w:lang w:val="el-GR"/>
        </w:rPr>
        <w:fldChar w:fldCharType="end"/>
      </w:r>
      <w:r w:rsidR="002E6472" w:rsidRPr="00A2697C">
        <w:rPr>
          <w:lang w:val="el-GR"/>
        </w:rPr>
        <w:t xml:space="preserve"> της παρούσας</w:t>
      </w:r>
      <w:r w:rsidR="002E6472" w:rsidRPr="003F32E8">
        <w:rPr>
          <w:lang w:val="el-GR"/>
        </w:rPr>
        <w:t>.</w:t>
      </w:r>
    </w:p>
    <w:p w14:paraId="0F585134" w14:textId="7BC0C41F" w:rsidR="008338F0" w:rsidRPr="00603221" w:rsidRDefault="003355E7">
      <w:pPr>
        <w:rPr>
          <w:lang w:val="el-GR"/>
        </w:rPr>
      </w:pPr>
      <w:r w:rsidRPr="00603221">
        <w:rPr>
          <w:lang w:val="el-GR"/>
        </w:rPr>
        <w:t xml:space="preserve">Αναλυτική περιγραφή του φυσικού και οικονομικού αντικειμένου της σύμβασης δίδεται στο </w:t>
      </w:r>
      <w:r w:rsidR="004D19FB" w:rsidRPr="00603221">
        <w:rPr>
          <w:lang w:val="el-GR"/>
        </w:rPr>
        <w:fldChar w:fldCharType="begin"/>
      </w:r>
      <w:r w:rsidR="004D19FB" w:rsidRPr="00603221">
        <w:rPr>
          <w:lang w:val="el-GR"/>
        </w:rPr>
        <w:instrText xml:space="preserve"> REF _Ref496625830 \h </w:instrText>
      </w:r>
      <w:r w:rsidR="00DF02B0" w:rsidRPr="006719D5">
        <w:rPr>
          <w:lang w:val="el-GR"/>
        </w:rPr>
        <w:instrText xml:space="preserve"> \* MERGEFORMAT </w:instrText>
      </w:r>
      <w:r w:rsidR="004D19FB" w:rsidRPr="00603221">
        <w:rPr>
          <w:lang w:val="el-GR"/>
        </w:rPr>
      </w:r>
      <w:r w:rsidR="004D19FB" w:rsidRPr="00603221">
        <w:rPr>
          <w:lang w:val="el-GR"/>
        </w:rPr>
        <w:fldChar w:fldCharType="separate"/>
      </w:r>
      <w:r w:rsidR="003C6FFB" w:rsidRPr="00603221">
        <w:rPr>
          <w:lang w:val="el-GR"/>
        </w:rPr>
        <w:t>ΠΑΡΑΡΤΗΜΑ Ι – Αναλυτική Περιγραφή Φυσικού και Οικονομικού Αντικειμένου της Σύμβασης</w:t>
      </w:r>
      <w:r w:rsidR="004D19FB" w:rsidRPr="00603221">
        <w:rPr>
          <w:lang w:val="el-GR"/>
        </w:rPr>
        <w:fldChar w:fldCharType="end"/>
      </w:r>
      <w:r w:rsidRPr="00603221">
        <w:rPr>
          <w:lang w:val="el-GR"/>
        </w:rPr>
        <w:t xml:space="preserve">. </w:t>
      </w:r>
    </w:p>
    <w:p w14:paraId="4A2FDE54" w14:textId="2BB61C30" w:rsidR="008338F0" w:rsidRPr="00603221" w:rsidRDefault="003355E7">
      <w:pPr>
        <w:pStyle w:val="normalwithoutspacing"/>
        <w:rPr>
          <w:i/>
          <w:color w:val="5B9BD5"/>
        </w:rPr>
      </w:pPr>
      <w:r w:rsidRPr="00603221">
        <w:t>Η σύμβαση θα ανατεθεί με το κριτήριο της πλέον συμφέρουσας από οικονομική άποψη προσφοράς, βάσει</w:t>
      </w:r>
      <w:r w:rsidR="00E1337D" w:rsidRPr="00603221">
        <w:t xml:space="preserve"> </w:t>
      </w:r>
      <w:r w:rsidR="00033F9B" w:rsidRPr="00033F9B">
        <w:t>βέλτιστης σχέσης ποιότητας – τιμής</w:t>
      </w:r>
      <w:r w:rsidR="00033F9B">
        <w:t>.</w:t>
      </w:r>
    </w:p>
    <w:p w14:paraId="6293E662" w14:textId="5E898DDD" w:rsidR="008338F0" w:rsidRPr="00745634" w:rsidRDefault="008338F0" w:rsidP="00FD40D7">
      <w:pPr>
        <w:rPr>
          <w:lang w:val="el-GR"/>
        </w:rPr>
      </w:pPr>
    </w:p>
    <w:p w14:paraId="5EFA290C" w14:textId="77777777" w:rsidR="008338F0" w:rsidRPr="005E5ECE" w:rsidRDefault="003355E7" w:rsidP="008D3AE5">
      <w:pPr>
        <w:pStyle w:val="2"/>
        <w:rPr>
          <w:rFonts w:cs="Tahoma"/>
          <w:lang w:val="el-GR"/>
        </w:rPr>
      </w:pPr>
      <w:bookmarkStart w:id="27" w:name="_Hlk151020588"/>
      <w:r w:rsidRPr="00603221">
        <w:rPr>
          <w:rFonts w:cs="Tahoma"/>
          <w:lang w:val="el-GR"/>
        </w:rPr>
        <w:tab/>
      </w:r>
      <w:bookmarkStart w:id="28" w:name="_Toc97194259"/>
      <w:bookmarkStart w:id="29" w:name="_Toc97194408"/>
      <w:bookmarkStart w:id="30" w:name="_Toc152142111"/>
      <w:r w:rsidRPr="005E5ECE">
        <w:rPr>
          <w:rFonts w:cs="Tahoma"/>
          <w:lang w:val="el-GR"/>
        </w:rPr>
        <w:t>Θεσμικό πλαίσιο</w:t>
      </w:r>
      <w:bookmarkEnd w:id="28"/>
      <w:bookmarkEnd w:id="29"/>
      <w:bookmarkEnd w:id="30"/>
      <w:r w:rsidRPr="005E5ECE">
        <w:rPr>
          <w:rFonts w:cs="Tahoma"/>
          <w:lang w:val="el-GR"/>
        </w:rPr>
        <w:t xml:space="preserve"> </w:t>
      </w:r>
    </w:p>
    <w:p w14:paraId="45B699FD" w14:textId="77777777" w:rsidR="00E03A1E" w:rsidRPr="00151A0C" w:rsidRDefault="00E03A1E" w:rsidP="00E03A1E">
      <w:pPr>
        <w:pStyle w:val="aff"/>
        <w:numPr>
          <w:ilvl w:val="0"/>
          <w:numId w:val="368"/>
        </w:numPr>
        <w:suppressAutoHyphens w:val="0"/>
        <w:spacing w:before="120"/>
        <w:ind w:left="425" w:hanging="426"/>
        <w:contextualSpacing w:val="0"/>
        <w:rPr>
          <w:bCs/>
          <w:lang w:val="el-GR"/>
        </w:rPr>
      </w:pPr>
      <w:bookmarkStart w:id="31" w:name="_Hlk71646966"/>
      <w:bookmarkEnd w:id="27"/>
      <w:r w:rsidRPr="00151A0C">
        <w:rPr>
          <w:bCs/>
          <w:lang w:val="el-GR"/>
        </w:rPr>
        <w:t>Το Α.24 του Ν. 2860/2000 «Διαχείριση, παρακολούθηση και έλεγχος του κοινοτικού πλαισίου στήριξης και άλλες</w:t>
      </w:r>
      <w:r w:rsidRPr="003A467C">
        <w:rPr>
          <w:bCs/>
          <w:lang w:val="el-GR"/>
        </w:rPr>
        <w:t xml:space="preserve"> διατάξεις» (Α’ 251), όπως τροποποιήθηκε με το Α.32 του Ν. 3614/2007 «Διαχείριση, έλεγχος και εφαρμογή αναπτυξιακών παρεμβάσεων για την προγραμματική περίοδο 2007 - 2013» (Α’ 267),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w:t>
      </w:r>
      <w:r w:rsidRPr="00151A0C">
        <w:rPr>
          <w:bCs/>
          <w:lang w:val="el-GR"/>
        </w:rPr>
        <w:t>δίκαιο, τροποποίηση του ν. 3419/2005 (Α’ 297) και άλλες διατάξεις» (Α’ 265) και ισχύει.</w:t>
      </w:r>
    </w:p>
    <w:p w14:paraId="093E4EDD" w14:textId="77777777" w:rsidR="00E03A1E" w:rsidRDefault="00E03A1E" w:rsidP="00E03A1E">
      <w:pPr>
        <w:pStyle w:val="aff"/>
        <w:numPr>
          <w:ilvl w:val="0"/>
          <w:numId w:val="368"/>
        </w:numPr>
        <w:suppressAutoHyphens w:val="0"/>
        <w:spacing w:before="120"/>
        <w:ind w:left="425" w:hanging="426"/>
        <w:contextualSpacing w:val="0"/>
        <w:rPr>
          <w:bCs/>
          <w:lang w:val="el-GR"/>
        </w:rPr>
      </w:pPr>
      <w:r w:rsidRPr="00151A0C">
        <w:rPr>
          <w:bCs/>
          <w:lang w:val="el-GR"/>
        </w:rPr>
        <w:t>Τον N. 3429/2005 «Δημόσιες</w:t>
      </w:r>
      <w:r w:rsidRPr="003A467C">
        <w:rPr>
          <w:bCs/>
          <w:lang w:val="el-GR"/>
        </w:rPr>
        <w:t xml:space="preserve"> Επιχειρήσεις και Οργανισμοί (Δ.Ε.Κ.Ο.)» (Α’ 314), όπως τροποποιήθηκε από Α.31, Κεφ. Β, Ν. 4465/2017 (Α’47) και «Αριθμ. 30422/ΕΓΔΕΚΟ 342 «Εξαίρεση από το πεδίο εφαρμογής του άρθρου 3 του Ν. 3429/2005 της Ανώνυμης Εταιρείας «Κοινωνία της Πληροφορίας </w:t>
      </w:r>
      <w:r>
        <w:rPr>
          <w:bCs/>
          <w:lang w:val="el-GR"/>
        </w:rPr>
        <w:t>Μ.</w:t>
      </w:r>
      <w:r w:rsidRPr="003A467C">
        <w:rPr>
          <w:bCs/>
          <w:lang w:val="el-GR"/>
        </w:rPr>
        <w:t>Α.Ε.» (Β’ 967).</w:t>
      </w:r>
    </w:p>
    <w:p w14:paraId="3664207E" w14:textId="77777777" w:rsidR="00E03A1E" w:rsidRDefault="00E03A1E" w:rsidP="00E03A1E">
      <w:pPr>
        <w:pStyle w:val="aff"/>
        <w:numPr>
          <w:ilvl w:val="0"/>
          <w:numId w:val="368"/>
        </w:numPr>
        <w:suppressAutoHyphens w:val="0"/>
        <w:spacing w:before="120"/>
        <w:ind w:left="425" w:hanging="426"/>
        <w:contextualSpacing w:val="0"/>
        <w:rPr>
          <w:bCs/>
          <w:lang w:val="el-GR"/>
        </w:rPr>
      </w:pPr>
      <w:r w:rsidRPr="006E4872">
        <w:rPr>
          <w:bCs/>
          <w:lang w:val="el-GR"/>
        </w:rPr>
        <w:t>Το Α.1, παρ. 2.1 του ΠΔ 81/2019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 όπως ισχύει.</w:t>
      </w:r>
    </w:p>
    <w:p w14:paraId="3A3F620F" w14:textId="77777777" w:rsidR="00E03A1E" w:rsidRPr="006E4872" w:rsidRDefault="00E03A1E" w:rsidP="00E03A1E">
      <w:pPr>
        <w:pStyle w:val="aff"/>
        <w:numPr>
          <w:ilvl w:val="0"/>
          <w:numId w:val="368"/>
        </w:numPr>
        <w:suppressAutoHyphens w:val="0"/>
        <w:spacing w:before="120"/>
        <w:ind w:left="425" w:hanging="426"/>
        <w:contextualSpacing w:val="0"/>
        <w:rPr>
          <w:bCs/>
          <w:lang w:val="el-GR"/>
        </w:rPr>
      </w:pPr>
      <w:r w:rsidRPr="006E4872">
        <w:rPr>
          <w:bCs/>
          <w:lang w:val="el-GR"/>
        </w:rPr>
        <w:t xml:space="preserve">Τον Ν. 4412/2016 «Δημόσιες Συμβάσεις Έργων, Προμηθειών και Υπηρεσιών (προσαρμογή στις Οδηγίες 2014/24/ΕΕ και 2014/25/ΕΕ)» (ΦΕΚ 147/Α/08-08-2016), όπως τροποποιήθηκε και ισχύει. </w:t>
      </w:r>
    </w:p>
    <w:p w14:paraId="2CA19C96" w14:textId="77777777" w:rsidR="00E03A1E" w:rsidRDefault="00E03A1E" w:rsidP="00E03A1E">
      <w:pPr>
        <w:pStyle w:val="aff"/>
        <w:numPr>
          <w:ilvl w:val="0"/>
          <w:numId w:val="368"/>
        </w:numPr>
        <w:suppressAutoHyphens w:val="0"/>
        <w:spacing w:before="120"/>
        <w:ind w:left="425" w:hanging="426"/>
        <w:contextualSpacing w:val="0"/>
        <w:rPr>
          <w:bCs/>
          <w:lang w:val="el-GR"/>
        </w:rPr>
      </w:pPr>
      <w:r w:rsidRPr="00EF5A28">
        <w:rPr>
          <w:bCs/>
          <w:lang w:val="el-GR"/>
        </w:rPr>
        <w:t xml:space="preserve">Το Α.39 του </w:t>
      </w:r>
      <w:r w:rsidRPr="00151A0C">
        <w:rPr>
          <w:bCs/>
          <w:lang w:val="el-GR"/>
        </w:rPr>
        <w:t>Ν. 4578/2018</w:t>
      </w:r>
      <w:r w:rsidRPr="00EF5A28">
        <w:rPr>
          <w:bCs/>
          <w:lang w:val="el-GR"/>
        </w:rPr>
        <w:t xml:space="preserve"> «Μείωση ασφαλιστικών εισφορών και άλλες διατάξεις» (ΦΕΚ 200/Α/03-12-2018), όπως ισχύει.</w:t>
      </w:r>
    </w:p>
    <w:p w14:paraId="4F00F6BD" w14:textId="77777777" w:rsidR="00E03A1E" w:rsidRPr="00A042A5" w:rsidRDefault="00E03A1E" w:rsidP="00E03A1E">
      <w:pPr>
        <w:pStyle w:val="aff"/>
        <w:numPr>
          <w:ilvl w:val="0"/>
          <w:numId w:val="368"/>
        </w:numPr>
        <w:suppressAutoHyphens w:val="0"/>
        <w:spacing w:before="120"/>
        <w:ind w:left="425" w:hanging="426"/>
        <w:contextualSpacing w:val="0"/>
        <w:rPr>
          <w:bCs/>
          <w:lang w:val="el-GR"/>
        </w:rPr>
      </w:pPr>
      <w:r w:rsidRPr="00275972">
        <w:rPr>
          <w:bCs/>
          <w:lang w:val="el-GR"/>
        </w:rPr>
        <w:t>Τον Ν.2859/2000 «Κύρωση Κώδικα Φόρου Προστιθέμενης Αξίας» (248/Α/07-11-2000), όπως τροποποιήθηκε και ισχύει.</w:t>
      </w:r>
    </w:p>
    <w:p w14:paraId="73069F1A" w14:textId="77777777" w:rsidR="00E03A1E" w:rsidRPr="00487518" w:rsidRDefault="00E03A1E" w:rsidP="00E03A1E">
      <w:pPr>
        <w:pStyle w:val="aff"/>
        <w:numPr>
          <w:ilvl w:val="0"/>
          <w:numId w:val="368"/>
        </w:numPr>
        <w:suppressAutoHyphens w:val="0"/>
        <w:spacing w:before="120"/>
        <w:ind w:left="425" w:hanging="426"/>
        <w:contextualSpacing w:val="0"/>
        <w:rPr>
          <w:bCs/>
          <w:lang w:val="el-GR"/>
        </w:rPr>
      </w:pPr>
      <w:r w:rsidRPr="00275972">
        <w:rPr>
          <w:bCs/>
          <w:lang w:val="el-GR"/>
        </w:rPr>
        <w:t>Τον Ν. 4635/2019 «Επενδύω στην Ελλάδα και άλλες διατάξεις» (ΦΕΚ 167/Α/30-10-2019).</w:t>
      </w:r>
    </w:p>
    <w:p w14:paraId="60129E9B" w14:textId="77777777" w:rsidR="00E03A1E" w:rsidRDefault="00E03A1E" w:rsidP="00E03A1E">
      <w:pPr>
        <w:pStyle w:val="aff"/>
        <w:numPr>
          <w:ilvl w:val="0"/>
          <w:numId w:val="368"/>
        </w:numPr>
        <w:suppressAutoHyphens w:val="0"/>
        <w:spacing w:before="120"/>
        <w:ind w:left="425" w:hanging="426"/>
        <w:contextualSpacing w:val="0"/>
        <w:rPr>
          <w:bCs/>
          <w:lang w:val="el-GR"/>
        </w:rPr>
      </w:pPr>
      <w:r w:rsidRPr="00B03FB4">
        <w:rPr>
          <w:bCs/>
          <w:lang w:val="el-GR"/>
        </w:rPr>
        <w:t>Την με Αρ.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 όπως τροποποιήθηκε και ισχύει.</w:t>
      </w:r>
    </w:p>
    <w:p w14:paraId="455B8B62" w14:textId="77777777" w:rsidR="00E03A1E" w:rsidRPr="00D826CA" w:rsidRDefault="00E03A1E" w:rsidP="00E03A1E">
      <w:pPr>
        <w:pStyle w:val="aff"/>
        <w:numPr>
          <w:ilvl w:val="0"/>
          <w:numId w:val="368"/>
        </w:numPr>
        <w:suppressAutoHyphens w:val="0"/>
        <w:spacing w:before="120"/>
        <w:ind w:left="425" w:hanging="426"/>
        <w:contextualSpacing w:val="0"/>
        <w:rPr>
          <w:bCs/>
          <w:lang w:val="el-GR"/>
        </w:rPr>
      </w:pPr>
      <w:r w:rsidRPr="00D826CA">
        <w:rPr>
          <w:bCs/>
          <w:lang w:val="el-GR"/>
        </w:rPr>
        <w:t>Την με Αρ.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 όπως ισχύει.</w:t>
      </w:r>
    </w:p>
    <w:p w14:paraId="63FEF7BB" w14:textId="77777777" w:rsidR="00E03A1E" w:rsidRDefault="00E03A1E" w:rsidP="00E03A1E">
      <w:pPr>
        <w:pStyle w:val="aff"/>
        <w:numPr>
          <w:ilvl w:val="0"/>
          <w:numId w:val="368"/>
        </w:numPr>
        <w:suppressAutoHyphens w:val="0"/>
        <w:spacing w:before="120"/>
        <w:ind w:left="425" w:hanging="426"/>
        <w:contextualSpacing w:val="0"/>
        <w:rPr>
          <w:bCs/>
          <w:lang w:val="el-GR"/>
        </w:rPr>
      </w:pPr>
      <w:r w:rsidRPr="00D826CA">
        <w:rPr>
          <w:bCs/>
          <w:lang w:val="el-GR"/>
        </w:rPr>
        <w:t>Την Αριθμ.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 όπως ισχύει.</w:t>
      </w:r>
    </w:p>
    <w:p w14:paraId="4772A590" w14:textId="77777777" w:rsidR="00E03A1E" w:rsidRDefault="00E03A1E" w:rsidP="00E03A1E">
      <w:pPr>
        <w:pStyle w:val="aff"/>
        <w:numPr>
          <w:ilvl w:val="0"/>
          <w:numId w:val="368"/>
        </w:numPr>
        <w:suppressAutoHyphens w:val="0"/>
        <w:spacing w:before="120"/>
        <w:ind w:left="425" w:hanging="426"/>
        <w:contextualSpacing w:val="0"/>
        <w:rPr>
          <w:bCs/>
          <w:lang w:val="el-GR"/>
        </w:rPr>
      </w:pPr>
      <w:r w:rsidRPr="00585F9C">
        <w:rPr>
          <w:lang w:val="el-GR"/>
        </w:rPr>
        <w:t xml:space="preserve"> </w:t>
      </w:r>
      <w:r w:rsidRPr="00D826CA">
        <w:rPr>
          <w:bCs/>
          <w:lang w:val="el-GR"/>
        </w:rPr>
        <w:t>Το Α.88 του Ν. 1892/1990 «Για τον εκσυγχρονισμό και την ανάπτυξη και άλλες διατάξεις» (ΦΕΚ 101/Α/31-07-1990), όπως ισχύει.</w:t>
      </w:r>
    </w:p>
    <w:p w14:paraId="14465CFB" w14:textId="77777777" w:rsidR="00E03A1E" w:rsidRPr="00A042A5" w:rsidRDefault="00E03A1E" w:rsidP="00E03A1E">
      <w:pPr>
        <w:pStyle w:val="aff"/>
        <w:numPr>
          <w:ilvl w:val="0"/>
          <w:numId w:val="368"/>
        </w:numPr>
        <w:suppressAutoHyphens w:val="0"/>
        <w:spacing w:before="120"/>
        <w:ind w:left="425" w:hanging="426"/>
        <w:contextualSpacing w:val="0"/>
        <w:rPr>
          <w:bCs/>
          <w:lang w:val="el-GR"/>
        </w:rPr>
      </w:pPr>
      <w:r w:rsidRPr="00275972">
        <w:rPr>
          <w:bCs/>
          <w:lang w:val="el-GR"/>
        </w:rPr>
        <w:t>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w:t>
      </w:r>
    </w:p>
    <w:p w14:paraId="6A69D097" w14:textId="77777777" w:rsidR="00E03A1E" w:rsidRPr="00D826CA" w:rsidRDefault="00E03A1E" w:rsidP="00E03A1E">
      <w:pPr>
        <w:pStyle w:val="aff"/>
        <w:numPr>
          <w:ilvl w:val="0"/>
          <w:numId w:val="368"/>
        </w:numPr>
        <w:suppressAutoHyphens w:val="0"/>
        <w:spacing w:before="120"/>
        <w:ind w:left="425" w:hanging="426"/>
        <w:contextualSpacing w:val="0"/>
        <w:rPr>
          <w:bCs/>
          <w:lang w:val="el-GR"/>
        </w:rPr>
      </w:pPr>
      <w:r w:rsidRPr="00D826CA">
        <w:rPr>
          <w:bCs/>
          <w:lang w:val="el-GR"/>
        </w:rPr>
        <w:t>Το Εγχειρίδιο Διαδικασιών ΣΔΕ ΠΔΕ / ΕΠΑ.</w:t>
      </w:r>
    </w:p>
    <w:p w14:paraId="78740EAA" w14:textId="77777777" w:rsidR="00E03A1E" w:rsidRDefault="00E03A1E" w:rsidP="00E03A1E">
      <w:pPr>
        <w:pStyle w:val="aff"/>
        <w:numPr>
          <w:ilvl w:val="0"/>
          <w:numId w:val="368"/>
        </w:numPr>
        <w:suppressAutoHyphens w:val="0"/>
        <w:spacing w:before="120"/>
        <w:ind w:left="425" w:hanging="426"/>
        <w:contextualSpacing w:val="0"/>
        <w:rPr>
          <w:bCs/>
          <w:lang w:val="el-GR"/>
        </w:rPr>
      </w:pPr>
      <w:r w:rsidRPr="000D5446">
        <w:rPr>
          <w:bCs/>
          <w:lang w:val="el-GR"/>
        </w:rPr>
        <w:lastRenderedPageBreak/>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(Α’ 184).</w:t>
      </w:r>
    </w:p>
    <w:p w14:paraId="1763797C" w14:textId="77777777" w:rsidR="00E03A1E" w:rsidRPr="000D5446" w:rsidRDefault="00E03A1E" w:rsidP="00E03A1E">
      <w:pPr>
        <w:pStyle w:val="aff"/>
        <w:numPr>
          <w:ilvl w:val="0"/>
          <w:numId w:val="368"/>
        </w:numPr>
        <w:suppressAutoHyphens w:val="0"/>
        <w:spacing w:before="120"/>
        <w:ind w:left="425" w:hanging="426"/>
        <w:contextualSpacing w:val="0"/>
        <w:rPr>
          <w:bCs/>
          <w:lang w:val="el-GR"/>
        </w:rPr>
      </w:pPr>
      <w:r w:rsidRPr="000D5446">
        <w:rPr>
          <w:bCs/>
          <w:lang w:val="el-GR"/>
        </w:rPr>
        <w:t>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(ΦΕΚ 133/Α/07-08-2019), όπως τροποποιήθηκε και ισχύει.</w:t>
      </w:r>
    </w:p>
    <w:p w14:paraId="5E3848E9" w14:textId="77777777" w:rsidR="00E03A1E" w:rsidRDefault="00E03A1E" w:rsidP="00E03A1E">
      <w:pPr>
        <w:pStyle w:val="aff"/>
        <w:numPr>
          <w:ilvl w:val="0"/>
          <w:numId w:val="368"/>
        </w:numPr>
        <w:suppressAutoHyphens w:val="0"/>
        <w:spacing w:before="120"/>
        <w:ind w:left="425" w:hanging="426"/>
        <w:contextualSpacing w:val="0"/>
        <w:rPr>
          <w:bCs/>
          <w:lang w:val="el-GR"/>
        </w:rPr>
      </w:pPr>
      <w:r w:rsidRPr="000D5446">
        <w:rPr>
          <w:bCs/>
          <w:lang w:val="el-GR"/>
        </w:rPr>
        <w:t>Τον Ν. 4912/2022 Ενιαία Αρχή Δημοσίων Συμβάσεων και άλλες διατάξεις του Υπουργείου Δικαιοσύνης” (ΦΕΚ 59/A/17-03-2022), όπως ισχύει.</w:t>
      </w:r>
    </w:p>
    <w:p w14:paraId="3051FBB2" w14:textId="77777777" w:rsidR="00E03A1E" w:rsidRPr="00275972" w:rsidRDefault="00E03A1E" w:rsidP="00E03A1E">
      <w:pPr>
        <w:pStyle w:val="aff"/>
        <w:numPr>
          <w:ilvl w:val="0"/>
          <w:numId w:val="368"/>
        </w:numPr>
        <w:suppressAutoHyphens w:val="0"/>
        <w:spacing w:before="120"/>
        <w:ind w:left="425" w:hanging="426"/>
        <w:contextualSpacing w:val="0"/>
        <w:rPr>
          <w:bCs/>
          <w:lang w:val="el-GR"/>
        </w:rPr>
      </w:pPr>
      <w:r w:rsidRPr="00275972">
        <w:rPr>
          <w:bCs/>
          <w:lang w:val="el-GR"/>
        </w:rPr>
        <w:t>Τον Ν.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Προπτωχευτική διαδικασία εξυγίανσης και άλλες διατάξεις» (ΦΕΚ 204/Α/15-09-2011).</w:t>
      </w:r>
    </w:p>
    <w:p w14:paraId="5431A877" w14:textId="77777777" w:rsidR="00E03A1E" w:rsidRPr="00275972" w:rsidRDefault="00E03A1E" w:rsidP="00E03A1E">
      <w:pPr>
        <w:pStyle w:val="aff"/>
        <w:numPr>
          <w:ilvl w:val="0"/>
          <w:numId w:val="368"/>
        </w:numPr>
        <w:suppressAutoHyphens w:val="0"/>
        <w:spacing w:before="120"/>
        <w:ind w:left="425" w:hanging="426"/>
        <w:contextualSpacing w:val="0"/>
        <w:rPr>
          <w:bCs/>
          <w:lang w:val="el-GR"/>
        </w:rPr>
      </w:pPr>
      <w:r w:rsidRPr="00275972">
        <w:rPr>
          <w:bCs/>
          <w:lang w:val="el-GR"/>
        </w:rPr>
        <w:t>Τον N.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(ΦΕΚ 309/A/31-12-2003), όπως τροποποιήθηκε και ισχύει.</w:t>
      </w:r>
    </w:p>
    <w:p w14:paraId="1018BE0B" w14:textId="77777777" w:rsidR="00E03A1E" w:rsidRPr="00275972" w:rsidRDefault="00E03A1E" w:rsidP="00E03A1E">
      <w:pPr>
        <w:pStyle w:val="aff"/>
        <w:numPr>
          <w:ilvl w:val="0"/>
          <w:numId w:val="368"/>
        </w:numPr>
        <w:suppressAutoHyphens w:val="0"/>
        <w:spacing w:before="120"/>
        <w:ind w:left="425" w:hanging="426"/>
        <w:contextualSpacing w:val="0"/>
        <w:rPr>
          <w:bCs/>
          <w:lang w:val="el-GR"/>
        </w:rPr>
      </w:pPr>
      <w:r w:rsidRPr="00275972">
        <w:rPr>
          <w:bCs/>
          <w:lang w:val="el-GR"/>
        </w:rPr>
        <w:t>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w:t>
      </w:r>
    </w:p>
    <w:p w14:paraId="203F5330" w14:textId="77777777" w:rsidR="00E03A1E" w:rsidRPr="00A042A5" w:rsidRDefault="00E03A1E" w:rsidP="00E03A1E">
      <w:pPr>
        <w:pStyle w:val="aff"/>
        <w:numPr>
          <w:ilvl w:val="0"/>
          <w:numId w:val="368"/>
        </w:numPr>
        <w:suppressAutoHyphens w:val="0"/>
        <w:spacing w:before="120"/>
        <w:ind w:left="425" w:hanging="426"/>
        <w:contextualSpacing w:val="0"/>
        <w:rPr>
          <w:bCs/>
          <w:lang w:val="el-GR"/>
        </w:rPr>
      </w:pPr>
      <w:r w:rsidRPr="00275972">
        <w:rPr>
          <w:bCs/>
          <w:lang w:val="el-GR"/>
        </w:rPr>
        <w:t>Το Π.Δ. 80/2016 «Ανάληψη υποχρεώσεων από τους Διατάκτες» (ΦΕΚ 145/Α/05-08-2016).</w:t>
      </w:r>
    </w:p>
    <w:p w14:paraId="38670BD7" w14:textId="77777777" w:rsidR="00E03A1E" w:rsidRDefault="00E03A1E" w:rsidP="00E03A1E">
      <w:pPr>
        <w:pStyle w:val="aff"/>
        <w:numPr>
          <w:ilvl w:val="0"/>
          <w:numId w:val="368"/>
        </w:numPr>
        <w:suppressAutoHyphens w:val="0"/>
        <w:spacing w:before="120"/>
        <w:ind w:left="425" w:hanging="426"/>
        <w:contextualSpacing w:val="0"/>
        <w:rPr>
          <w:bCs/>
          <w:lang w:val="el-GR"/>
        </w:rPr>
      </w:pPr>
      <w:r w:rsidRPr="000D5446">
        <w:rPr>
          <w:bCs/>
          <w:lang w:val="el-GR"/>
        </w:rPr>
        <w:t>Τον Ν. 4601/2019 “Εταιρικοί µετασχηµατισµοί και εναρμόνιση του νομοθετικού πλαισίου µε τις διατάξεις της Οδηγίας 2014/55/ΕΕ του Ευρωπαϊκού Κοινοβουλίου και του Συμβουλίου της 16ης Απριλίου 2014 για την έκδοση ηλεκτρονικών τιμολογίων στο πλαίσιο δημόσιων συμβάσεων και λοιπές διατάξεις” (ΦΕΚ 44/Α/09-03-2019), όπως τροποποιήθηκε και ισχύει.</w:t>
      </w:r>
    </w:p>
    <w:p w14:paraId="643E01CF" w14:textId="77777777" w:rsidR="00E03A1E" w:rsidRPr="009D6DFF" w:rsidRDefault="00E03A1E" w:rsidP="00E03A1E">
      <w:pPr>
        <w:pStyle w:val="aff"/>
        <w:numPr>
          <w:ilvl w:val="0"/>
          <w:numId w:val="368"/>
        </w:numPr>
        <w:suppressAutoHyphens w:val="0"/>
        <w:spacing w:before="120"/>
        <w:ind w:left="425" w:hanging="426"/>
        <w:contextualSpacing w:val="0"/>
        <w:rPr>
          <w:bCs/>
          <w:lang w:val="el-GR"/>
        </w:rPr>
      </w:pPr>
      <w:r w:rsidRPr="003A467C">
        <w:rPr>
          <w:bCs/>
          <w:lang w:val="el-GR"/>
        </w:rPr>
        <w:t xml:space="preserve">Tο π.δ. 77/2023 «Σύσταση Υπουργείου και Μετονομασία Υπουργείων - Σύσταση, κατάργηση και μετονομασία Γενικών και Ειδικών Γραμματειών - Μεταφορά αρμοδιοτήτων, υπηρεσιακών μονάδων, θέσεων προσωπικού και εποπτευόμενων φορέων» (Α' 130). </w:t>
      </w:r>
    </w:p>
    <w:p w14:paraId="39D83FB6" w14:textId="77777777" w:rsidR="00E03A1E" w:rsidRPr="000D5446" w:rsidRDefault="00E03A1E" w:rsidP="00E03A1E">
      <w:pPr>
        <w:pStyle w:val="aff"/>
        <w:numPr>
          <w:ilvl w:val="0"/>
          <w:numId w:val="368"/>
        </w:numPr>
        <w:suppressAutoHyphens w:val="0"/>
        <w:spacing w:before="120"/>
        <w:ind w:left="425" w:hanging="426"/>
        <w:contextualSpacing w:val="0"/>
        <w:rPr>
          <w:bCs/>
          <w:lang w:val="el-GR"/>
        </w:rPr>
      </w:pPr>
      <w:r w:rsidRPr="000D5446">
        <w:rPr>
          <w:bCs/>
          <w:lang w:val="el-GR"/>
        </w:rPr>
        <w:t>Τον Ν. 4826/2021 «Ασφαλιστική Μεταρρύθμιση για τη Νέα Γενιά: εισαγωγή κεφαλαιοποιητικού συστήματος προκαθορισμένων εισφορών στην επικουρική ασφάλιση, ίδρυση, οργάνωση και λειτουργία Ταμείου Επικουρικής Κεφαλαιοποιητικής Ασφάλισης και άλλες επείγουσες ρυθμίσεις» (Α’ 160), όπως τροποποιήθηκε και ισχύει.</w:t>
      </w:r>
    </w:p>
    <w:p w14:paraId="3810F6F8" w14:textId="77777777" w:rsidR="00E03A1E" w:rsidRPr="00A042A5" w:rsidRDefault="00E03A1E" w:rsidP="00E03A1E">
      <w:pPr>
        <w:pStyle w:val="aff"/>
        <w:numPr>
          <w:ilvl w:val="0"/>
          <w:numId w:val="368"/>
        </w:numPr>
        <w:suppressAutoHyphens w:val="0"/>
        <w:spacing w:before="120"/>
        <w:ind w:left="425" w:hanging="426"/>
        <w:contextualSpacing w:val="0"/>
        <w:rPr>
          <w:bCs/>
          <w:lang w:val="el-GR"/>
        </w:rPr>
      </w:pPr>
      <w:r w:rsidRPr="003A467C">
        <w:rPr>
          <w:bCs/>
          <w:lang w:val="el-GR"/>
        </w:rPr>
        <w:t>Την υπ’ αρ. 74/24-3-2023  Διαπιστωτική πράξη του Διοικητικού Συμβουλίου του Τ.Ε.Κ.Α για την πρόσληψη</w:t>
      </w:r>
      <w:r>
        <w:rPr>
          <w:bCs/>
          <w:lang w:val="el-GR"/>
        </w:rPr>
        <w:t xml:space="preserve"> </w:t>
      </w:r>
      <w:r w:rsidRPr="003A467C">
        <w:rPr>
          <w:bCs/>
          <w:lang w:val="el-GR"/>
        </w:rPr>
        <w:t xml:space="preserve">Διευθύνοντος Συμβούλου στο Ταμείο Επικουρικής Κεφαλαιοποιητικής Ασφάλισης (Τ.Ε.Κ.Α). </w:t>
      </w:r>
    </w:p>
    <w:p w14:paraId="7DDF575D" w14:textId="77777777" w:rsidR="00E03A1E" w:rsidRPr="00D826CA" w:rsidRDefault="00E03A1E" w:rsidP="00E03A1E">
      <w:pPr>
        <w:pStyle w:val="aff"/>
        <w:numPr>
          <w:ilvl w:val="0"/>
          <w:numId w:val="368"/>
        </w:numPr>
        <w:suppressAutoHyphens w:val="0"/>
        <w:spacing w:before="120"/>
        <w:ind w:left="425" w:hanging="426"/>
        <w:contextualSpacing w:val="0"/>
        <w:rPr>
          <w:bCs/>
          <w:lang w:val="el-GR"/>
        </w:rPr>
      </w:pPr>
      <w:r w:rsidRPr="003A467C">
        <w:rPr>
          <w:bCs/>
          <w:lang w:val="el-GR"/>
        </w:rPr>
        <w:t>Το π.δ. 79/2023 «Διορισμός Υπουργών, Αναπληρωτών Υπουργών και Υφυπουργών» (Α' 131).</w:t>
      </w:r>
    </w:p>
    <w:p w14:paraId="7C2791BA" w14:textId="77777777" w:rsidR="00E03A1E" w:rsidRPr="00D826CA" w:rsidRDefault="00E03A1E" w:rsidP="00E03A1E">
      <w:pPr>
        <w:pStyle w:val="aff"/>
        <w:numPr>
          <w:ilvl w:val="0"/>
          <w:numId w:val="368"/>
        </w:numPr>
        <w:suppressAutoHyphens w:val="0"/>
        <w:spacing w:before="120"/>
        <w:ind w:left="425" w:hanging="426"/>
        <w:contextualSpacing w:val="0"/>
        <w:rPr>
          <w:bCs/>
          <w:lang w:val="el-GR"/>
        </w:rPr>
      </w:pPr>
      <w:r w:rsidRPr="00D826CA">
        <w:rPr>
          <w:bCs/>
          <w:lang w:val="el-GR"/>
        </w:rPr>
        <w:t>Τον N.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(ΦΕΚ 309/A/31-12-2003), όπως τροποποιήθηκε και ισχύει, μετά τη δημοσίευση του Ν. 5026/2023 “Υποβολή των δηλώσεων περιουσιακής κατάστασης (πόθεν έσχες) και οικονομικών συμφερόντων – Ρυθμίσεις για την ενίσχυση της Ευρωπαϊκής Εισαγγελίας – Λοιπές επείγουσες ρυθμίσεις” (ΦΕΚ 45/Α/28-02-2023).</w:t>
      </w:r>
    </w:p>
    <w:p w14:paraId="150E9205" w14:textId="77777777" w:rsidR="00E03A1E" w:rsidRPr="0043525F" w:rsidRDefault="00E03A1E" w:rsidP="00E03A1E">
      <w:pPr>
        <w:pStyle w:val="aff"/>
        <w:numPr>
          <w:ilvl w:val="0"/>
          <w:numId w:val="368"/>
        </w:numPr>
        <w:suppressAutoHyphens w:val="0"/>
        <w:spacing w:before="120"/>
        <w:ind w:left="425" w:hanging="426"/>
        <w:contextualSpacing w:val="0"/>
        <w:rPr>
          <w:bCs/>
          <w:lang w:val="el-GR"/>
        </w:rPr>
      </w:pPr>
      <w:r w:rsidRPr="0043525F">
        <w:rPr>
          <w:bCs/>
          <w:lang w:val="el-GR"/>
        </w:rPr>
        <w:t xml:space="preserve">Το Καταστατικό της μονοπρόσωπης ανώνυμης εταιρείας με την επωνυμία "Κοινωνία της Πληροφορίας Μονοπρόσωπη </w:t>
      </w:r>
      <w:r>
        <w:rPr>
          <w:bCs/>
          <w:lang w:val="el-GR"/>
        </w:rPr>
        <w:t>Μ.</w:t>
      </w:r>
      <w:r w:rsidRPr="0043525F">
        <w:rPr>
          <w:bCs/>
          <w:lang w:val="el-GR"/>
        </w:rPr>
        <w:t>Α.Ε.", όπως δημοσιεύτηκε στο Γ.Ε.ΜΗ. στις 14-10-2021 και εγκρίθηκε με την υπ’ αρ.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6B04909F" w14:textId="77777777" w:rsidR="00E03A1E" w:rsidRPr="0043525F" w:rsidRDefault="00E03A1E" w:rsidP="00E03A1E">
      <w:pPr>
        <w:pStyle w:val="aff"/>
        <w:numPr>
          <w:ilvl w:val="0"/>
          <w:numId w:val="368"/>
        </w:numPr>
        <w:suppressAutoHyphens w:val="0"/>
        <w:spacing w:before="120"/>
        <w:ind w:left="425" w:hanging="426"/>
        <w:contextualSpacing w:val="0"/>
        <w:rPr>
          <w:bCs/>
          <w:lang w:val="el-GR"/>
        </w:rPr>
      </w:pPr>
      <w:r w:rsidRPr="0043525F">
        <w:rPr>
          <w:bCs/>
          <w:lang w:val="el-GR"/>
        </w:rPr>
        <w:lastRenderedPageBreak/>
        <w:t xml:space="preserve">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w:t>
      </w:r>
      <w:r>
        <w:rPr>
          <w:bCs/>
          <w:lang w:val="el-GR"/>
        </w:rPr>
        <w:t>Μ.</w:t>
      </w:r>
      <w:r w:rsidRPr="0043525F">
        <w:rPr>
          <w:bCs/>
          <w:lang w:val="el-GR"/>
        </w:rPr>
        <w:t xml:space="preserve">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w:t>
      </w:r>
      <w:r>
        <w:rPr>
          <w:bCs/>
          <w:lang w:val="el-GR"/>
        </w:rPr>
        <w:t>Μ.</w:t>
      </w:r>
      <w:r w:rsidRPr="0043525F">
        <w:rPr>
          <w:bCs/>
          <w:lang w:val="el-GR"/>
        </w:rPr>
        <w:t xml:space="preserve">Α.Ε.», με κατάργηση της υπό στοιχεία 252/ΓΔΟΔΥ/ΔΔΥ/2020/22-1-2020 υπουργικής απόφασης «Έγκριση του Κανονισμού της Ανώνυμης Εταιρείας «Κοινωνία της Πληροφορίας </w:t>
      </w:r>
      <w:r>
        <w:rPr>
          <w:bCs/>
          <w:lang w:val="el-GR"/>
        </w:rPr>
        <w:t>Μ.</w:t>
      </w:r>
      <w:r w:rsidRPr="0043525F">
        <w:rPr>
          <w:bCs/>
          <w:lang w:val="el-GR"/>
        </w:rPr>
        <w:t xml:space="preserve">Α.Ε.», με κατάργηση της υπό στοιχεία ΔΙΔΚ/ΚτΠ/οικ. 21588/04-11-2011 (Β’ 2541) υπουργικής απόφασης «Κανονισμός της Ανώνυμης Εταιρείας “Κοινωνία της Πληροφορίας </w:t>
      </w:r>
      <w:r>
        <w:rPr>
          <w:bCs/>
          <w:lang w:val="el-GR"/>
        </w:rPr>
        <w:t>Μ.</w:t>
      </w:r>
      <w:r w:rsidRPr="0043525F">
        <w:rPr>
          <w:bCs/>
          <w:lang w:val="el-GR"/>
        </w:rPr>
        <w:t xml:space="preserve">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w:t>
      </w:r>
      <w:r>
        <w:rPr>
          <w:bCs/>
          <w:lang w:val="el-GR"/>
        </w:rPr>
        <w:t>Μ.</w:t>
      </w:r>
      <w:r w:rsidRPr="0043525F">
        <w:rPr>
          <w:bCs/>
          <w:lang w:val="el-GR"/>
        </w:rPr>
        <w:t>Α.Ε.”» (Β’ 164)» ΦΕΚ 2060/Β’/2021))» (ΦΕΚ 5807/Β/10-12-2021).</w:t>
      </w:r>
    </w:p>
    <w:p w14:paraId="292D168E" w14:textId="77777777" w:rsidR="00E03A1E" w:rsidRPr="0043525F" w:rsidRDefault="00E03A1E" w:rsidP="00E03A1E">
      <w:pPr>
        <w:pStyle w:val="aff"/>
        <w:numPr>
          <w:ilvl w:val="0"/>
          <w:numId w:val="368"/>
        </w:numPr>
        <w:suppressAutoHyphens w:val="0"/>
        <w:spacing w:before="120"/>
        <w:ind w:left="425" w:hanging="426"/>
        <w:contextualSpacing w:val="0"/>
        <w:rPr>
          <w:bCs/>
          <w:lang w:val="el-GR"/>
        </w:rPr>
      </w:pPr>
      <w:r w:rsidRPr="0043525F">
        <w:rPr>
          <w:bCs/>
          <w:lang w:val="el-GR"/>
        </w:rPr>
        <w:t xml:space="preserve">Την υπ’ αρ.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w:t>
      </w:r>
      <w:r>
        <w:rPr>
          <w:bCs/>
          <w:lang w:val="el-GR"/>
        </w:rPr>
        <w:t>Μ.</w:t>
      </w:r>
      <w:r w:rsidRPr="0043525F">
        <w:rPr>
          <w:bCs/>
          <w:lang w:val="el-GR"/>
        </w:rPr>
        <w:t>Α.Ε.»" (ΦΕΚ 752/ΥΟΔΔ/24-08-2022).</w:t>
      </w:r>
    </w:p>
    <w:p w14:paraId="41C7038D" w14:textId="77777777" w:rsidR="00E03A1E" w:rsidRDefault="00E03A1E" w:rsidP="00E03A1E">
      <w:pPr>
        <w:pStyle w:val="aff"/>
        <w:numPr>
          <w:ilvl w:val="0"/>
          <w:numId w:val="368"/>
        </w:numPr>
        <w:suppressAutoHyphens w:val="0"/>
        <w:spacing w:before="120"/>
        <w:ind w:left="425" w:hanging="426"/>
        <w:contextualSpacing w:val="0"/>
        <w:rPr>
          <w:bCs/>
          <w:lang w:val="el-GR"/>
        </w:rPr>
      </w:pPr>
      <w:r w:rsidRPr="003A467C">
        <w:rPr>
          <w:bCs/>
          <w:lang w:val="el-GR"/>
        </w:rPr>
        <w:t xml:space="preserve">Την </w:t>
      </w:r>
      <w:bookmarkStart w:id="32" w:name="_Hlk151056868"/>
      <w:r w:rsidRPr="003A467C">
        <w:rPr>
          <w:bCs/>
          <w:lang w:val="el-GR"/>
        </w:rPr>
        <w:t xml:space="preserve">από 05-10-2023 </w:t>
      </w:r>
      <w:r w:rsidRPr="000A3ED2">
        <w:rPr>
          <w:bCs/>
          <w:lang w:val="el-GR"/>
        </w:rPr>
        <w:t>(αρ. πρωτ. ΚτΠ ΜΑΕ 21339/10-10-2023)</w:t>
      </w:r>
      <w:r>
        <w:rPr>
          <w:bCs/>
          <w:lang w:val="el-GR"/>
        </w:rPr>
        <w:t xml:space="preserve"> </w:t>
      </w:r>
      <w:r w:rsidRPr="003A467C">
        <w:rPr>
          <w:bCs/>
          <w:lang w:val="el-GR"/>
        </w:rPr>
        <w:t xml:space="preserve">Προγραμματική Συμφωνία μεταξύ του Νομικού Προσώπου Δημοσίου Δικαίου (Ν.Π.Δ.Δ.) Ταμείο Επικουρικής Κεφαλαιoποιητικής Ασφάλισης (ΤΕΚΑ) και της Κοινωνίας της Πληροφορίας Μ.Α.Ε. (ΚτΠ Μ.Α.Ε.), για το </w:t>
      </w:r>
      <w:r>
        <w:rPr>
          <w:bCs/>
          <w:lang w:val="el-GR"/>
        </w:rPr>
        <w:t>έ</w:t>
      </w:r>
      <w:r w:rsidRPr="003A467C">
        <w:rPr>
          <w:bCs/>
          <w:lang w:val="el-GR"/>
        </w:rPr>
        <w:t>ργο</w:t>
      </w:r>
      <w:r>
        <w:rPr>
          <w:bCs/>
          <w:lang w:val="el-GR"/>
        </w:rPr>
        <w:t>:</w:t>
      </w:r>
      <w:r w:rsidRPr="003A467C">
        <w:rPr>
          <w:bCs/>
          <w:lang w:val="el-GR"/>
        </w:rPr>
        <w:t xml:space="preserve"> </w:t>
      </w:r>
      <w:bookmarkStart w:id="33" w:name="_Hlk151979129"/>
      <w:r w:rsidRPr="003A467C">
        <w:rPr>
          <w:bCs/>
          <w:lang w:val="el-GR"/>
        </w:rPr>
        <w:t>«</w:t>
      </w:r>
      <w:bookmarkStart w:id="34" w:name="_Hlk151057150"/>
      <w:r w:rsidRPr="003A467C">
        <w:rPr>
          <w:bCs/>
          <w:lang w:val="el-GR"/>
        </w:rPr>
        <w:t>Επέκταση Πληροφοριακού Συστήματος Ατομικών Λογαριασμών (ΟΠΣΑΛ - ΕΠ) του Ταμείου Επικουρικής Κεφαλαιoποιητικής Ασφάλισης (ΤΕΚΑ)</w:t>
      </w:r>
      <w:bookmarkEnd w:id="34"/>
      <w:r w:rsidRPr="003A467C">
        <w:rPr>
          <w:bCs/>
          <w:lang w:val="el-GR"/>
        </w:rPr>
        <w:t>»</w:t>
      </w:r>
      <w:bookmarkEnd w:id="32"/>
      <w:r>
        <w:rPr>
          <w:bCs/>
          <w:lang w:val="el-GR"/>
        </w:rPr>
        <w:t>.</w:t>
      </w:r>
      <w:bookmarkEnd w:id="33"/>
    </w:p>
    <w:p w14:paraId="0AE01A62" w14:textId="77777777" w:rsidR="00E03A1E" w:rsidRPr="00722A11" w:rsidRDefault="00E03A1E" w:rsidP="00E03A1E">
      <w:pPr>
        <w:pStyle w:val="aff"/>
        <w:numPr>
          <w:ilvl w:val="0"/>
          <w:numId w:val="368"/>
        </w:numPr>
        <w:suppressAutoHyphens w:val="0"/>
        <w:spacing w:before="120"/>
        <w:ind w:left="425" w:hanging="426"/>
        <w:contextualSpacing w:val="0"/>
        <w:rPr>
          <w:bCs/>
          <w:lang w:val="el-GR"/>
        </w:rPr>
      </w:pPr>
      <w:r w:rsidRPr="003A467C">
        <w:rPr>
          <w:bCs/>
          <w:lang w:val="el-GR"/>
        </w:rPr>
        <w:t xml:space="preserve">Την υπ’ αρ. πρωτ. </w:t>
      </w:r>
      <w:bookmarkStart w:id="35" w:name="_Hlk151056904"/>
      <w:r w:rsidRPr="003A467C">
        <w:rPr>
          <w:bCs/>
          <w:lang w:val="el-GR"/>
        </w:rPr>
        <w:t>ΤΕΚΑ 27/27-10-2023</w:t>
      </w:r>
      <w:r>
        <w:rPr>
          <w:bCs/>
          <w:lang w:val="el-GR"/>
        </w:rPr>
        <w:t xml:space="preserve"> </w:t>
      </w:r>
      <w:r w:rsidRPr="0028552E">
        <w:rPr>
          <w:bCs/>
          <w:lang w:val="el-GR"/>
        </w:rPr>
        <w:t>(αρ. πρωτ. ΚτΠ ΜΑΕ 22769/30-10-2023)</w:t>
      </w:r>
      <w:r w:rsidRPr="003A467C">
        <w:rPr>
          <w:bCs/>
          <w:lang w:val="el-GR"/>
        </w:rPr>
        <w:t xml:space="preserve"> Απόφαση Ανάληψης Υποχρέωσης του Ταμείου Επικουρικής Κεφαλαιoποιητικής Ασφάλισης για το έργο: «Επέκταση Πληροφοριακού Συστήματος Ατομικών Λογαριασμών (ΟΠΣΑΛ - ΕΠ) του Ταμείου Επικουρικής Κεφαλαιoποιητικής Ασφάλισης (ΤΕΚΑ)»</w:t>
      </w:r>
      <w:r>
        <w:rPr>
          <w:bCs/>
          <w:lang w:val="el-GR"/>
        </w:rPr>
        <w:t>.</w:t>
      </w:r>
      <w:r w:rsidRPr="003A467C">
        <w:rPr>
          <w:bCs/>
          <w:lang w:val="el-GR"/>
        </w:rPr>
        <w:t xml:space="preserve"> </w:t>
      </w:r>
      <w:bookmarkEnd w:id="35"/>
    </w:p>
    <w:p w14:paraId="5260D321" w14:textId="77777777" w:rsidR="00E03A1E" w:rsidRDefault="00E03A1E" w:rsidP="00E03A1E">
      <w:pPr>
        <w:pStyle w:val="aff"/>
        <w:numPr>
          <w:ilvl w:val="0"/>
          <w:numId w:val="368"/>
        </w:numPr>
        <w:suppressAutoHyphens w:val="0"/>
        <w:spacing w:before="120"/>
        <w:ind w:left="425" w:hanging="426"/>
        <w:contextualSpacing w:val="0"/>
        <w:rPr>
          <w:bCs/>
          <w:lang w:val="el-GR"/>
        </w:rPr>
      </w:pPr>
      <w:r w:rsidRPr="00CE7EA8">
        <w:rPr>
          <w:bCs/>
          <w:lang w:val="el-GR"/>
        </w:rPr>
        <w:t>Το υπ’ αρ. πρωτ. ΤΕΚΑ 301/24-11-2023 (αρ. πρωτ. ΚτΠ Μ.Α.Ε. 25071/27-11-2023) έγγραφο με θέμα: “Έγκριση σχεδίου Διακήρυξης για το έργο ««Επέκταση Πληροφοριακού Συστήματος Ατομικών Λογαριασμών (ΟΠΣΑΛ - ΕΠ) του Ταμείου Επικουρικής Κεφαλαιoποιητικής Ασφάλισης (ΤΕΚΑ)»”.</w:t>
      </w:r>
    </w:p>
    <w:p w14:paraId="6790754C" w14:textId="77777777" w:rsidR="00E03A1E" w:rsidRPr="00722A11" w:rsidRDefault="00E03A1E" w:rsidP="00E03A1E">
      <w:pPr>
        <w:pStyle w:val="aff"/>
        <w:numPr>
          <w:ilvl w:val="0"/>
          <w:numId w:val="368"/>
        </w:numPr>
        <w:suppressAutoHyphens w:val="0"/>
        <w:spacing w:before="120"/>
        <w:ind w:left="425" w:hanging="426"/>
        <w:contextualSpacing w:val="0"/>
        <w:rPr>
          <w:bCs/>
          <w:lang w:val="el-GR"/>
        </w:rPr>
      </w:pPr>
      <w:r w:rsidRPr="00E97F74">
        <w:rPr>
          <w:bCs/>
          <w:lang w:val="el-GR"/>
        </w:rPr>
        <w:t xml:space="preserve">Την υπ’ αρ. 24986/24-11-2023  Απόφαση της ΚτΠ Μ.Α.Ε. με θέμα: </w:t>
      </w:r>
      <w:r w:rsidRPr="00CE7EA8">
        <w:rPr>
          <w:bCs/>
          <w:lang w:val="el-GR"/>
        </w:rPr>
        <w:t>“</w:t>
      </w:r>
      <w:r w:rsidRPr="00E97F74">
        <w:rPr>
          <w:bCs/>
          <w:lang w:val="el-GR"/>
        </w:rPr>
        <w:t>Ανάληψη υποχρέωσης για το έργο : «Επέκταση Πληροφοριακού Συστήματος Ατομικών Λογαριασμών (ΟΠΣΑΛ-ΕΠ) του Ταμείου Επικουρικής Κεφαλαιoποιητικής Ασφάλισης (ΤΕΚΑ)»</w:t>
      </w:r>
      <w:r w:rsidRPr="00CE7EA8">
        <w:rPr>
          <w:bCs/>
          <w:lang w:val="el-GR"/>
        </w:rPr>
        <w:t>”</w:t>
      </w:r>
      <w:r w:rsidRPr="00E97F74">
        <w:rPr>
          <w:bCs/>
          <w:lang w:val="el-GR"/>
        </w:rPr>
        <w:t>.</w:t>
      </w:r>
    </w:p>
    <w:p w14:paraId="2BF0DC6C" w14:textId="77777777" w:rsidR="00E03A1E" w:rsidRPr="00170749" w:rsidRDefault="00E03A1E" w:rsidP="00E03A1E">
      <w:pPr>
        <w:pStyle w:val="aff"/>
        <w:numPr>
          <w:ilvl w:val="0"/>
          <w:numId w:val="368"/>
        </w:numPr>
        <w:suppressAutoHyphens w:val="0"/>
        <w:spacing w:before="120"/>
        <w:ind w:left="425" w:hanging="426"/>
        <w:contextualSpacing w:val="0"/>
        <w:rPr>
          <w:bCs/>
          <w:lang w:val="el-GR"/>
        </w:rPr>
      </w:pPr>
      <w:r w:rsidRPr="00170749">
        <w:rPr>
          <w:bCs/>
          <w:lang w:val="el-GR"/>
        </w:rPr>
        <w:t>Την Απόφαση του ΔΣ της ΚτΠ Μ.Α.Ε. κατά την υπ’ αρ. 856/25-08-2022 Συνεδρίασή του, με θέμα Εκλογή Διευθύνοντος Συμβούλου (Θέμα 1).</w:t>
      </w:r>
    </w:p>
    <w:p w14:paraId="5244DFB8" w14:textId="77777777" w:rsidR="00E03A1E" w:rsidRPr="00170749" w:rsidRDefault="00E03A1E" w:rsidP="00E03A1E">
      <w:pPr>
        <w:pStyle w:val="aff"/>
        <w:numPr>
          <w:ilvl w:val="0"/>
          <w:numId w:val="368"/>
        </w:numPr>
        <w:suppressAutoHyphens w:val="0"/>
        <w:spacing w:before="120"/>
        <w:ind w:left="425" w:hanging="426"/>
        <w:contextualSpacing w:val="0"/>
        <w:rPr>
          <w:bCs/>
          <w:lang w:val="el-GR"/>
        </w:rPr>
      </w:pPr>
      <w:bookmarkStart w:id="36" w:name="_Hlk151726089"/>
      <w:r w:rsidRPr="00170749">
        <w:rPr>
          <w:bCs/>
          <w:lang w:val="el-GR"/>
        </w:rPr>
        <w:t>Την Απόφαση του ΔΣ της ΚτΠ Μ.Α.Ε. κατά την υπ’ αρ</w:t>
      </w:r>
      <w:bookmarkEnd w:id="36"/>
      <w:r w:rsidRPr="00170749">
        <w:rPr>
          <w:bCs/>
          <w:lang w:val="el-GR"/>
        </w:rPr>
        <w:t>. 857/26-08-2022 Συνεδρίασή του, με θέμα γενικές εξουσιοδοτήσεις προς Διευθύνοντα Σύμβουλο (Θέμα 2.2).</w:t>
      </w:r>
    </w:p>
    <w:p w14:paraId="3747706F" w14:textId="77777777" w:rsidR="00E03A1E" w:rsidRPr="00F3448B" w:rsidRDefault="00E03A1E" w:rsidP="00E03A1E">
      <w:pPr>
        <w:pStyle w:val="aff"/>
        <w:numPr>
          <w:ilvl w:val="0"/>
          <w:numId w:val="368"/>
        </w:numPr>
        <w:suppressAutoHyphens w:val="0"/>
        <w:spacing w:before="120"/>
        <w:ind w:left="425" w:hanging="426"/>
        <w:contextualSpacing w:val="0"/>
        <w:rPr>
          <w:bCs/>
          <w:lang w:val="el-GR"/>
        </w:rPr>
      </w:pPr>
      <w:r w:rsidRPr="00CD7BCE">
        <w:rPr>
          <w:bCs/>
          <w:lang w:val="el-GR"/>
        </w:rPr>
        <w:t xml:space="preserve">Την Απόφαση του Διευθύνοντος Συμβούλου της ΚτΠ Μ.Α.Ε. με </w:t>
      </w:r>
      <w:r>
        <w:rPr>
          <w:bCs/>
          <w:lang w:val="el-GR"/>
        </w:rPr>
        <w:t>α</w:t>
      </w:r>
      <w:r w:rsidRPr="00CD7BCE">
        <w:rPr>
          <w:bCs/>
          <w:lang w:val="el-GR"/>
        </w:rPr>
        <w:t xml:space="preserve">ρ. </w:t>
      </w:r>
      <w:r>
        <w:rPr>
          <w:bCs/>
          <w:lang w:val="el-GR"/>
        </w:rPr>
        <w:t>π</w:t>
      </w:r>
      <w:r w:rsidRPr="00CD7BCE">
        <w:rPr>
          <w:bCs/>
          <w:lang w:val="el-GR"/>
        </w:rPr>
        <w:t>ρωτ</w:t>
      </w:r>
      <w:r>
        <w:rPr>
          <w:bCs/>
          <w:lang w:val="el-GR"/>
        </w:rPr>
        <w:t>.</w:t>
      </w:r>
      <w:r w:rsidRPr="00170749">
        <w:rPr>
          <w:bCs/>
          <w:lang w:val="el-GR"/>
        </w:rPr>
        <w:t xml:space="preserve"> </w:t>
      </w:r>
      <w:r>
        <w:rPr>
          <w:bCs/>
          <w:lang w:val="el-GR"/>
        </w:rPr>
        <w:t>22683</w:t>
      </w:r>
      <w:r w:rsidRPr="00170749">
        <w:rPr>
          <w:bCs/>
          <w:lang w:val="el-GR"/>
        </w:rPr>
        <w:t>/</w:t>
      </w:r>
      <w:r>
        <w:rPr>
          <w:bCs/>
          <w:lang w:val="el-GR"/>
        </w:rPr>
        <w:t>20-12-2022/ΟΕ:23-10-2023</w:t>
      </w:r>
      <w:r w:rsidRPr="00170749">
        <w:rPr>
          <w:bCs/>
          <w:lang w:val="el-GR"/>
        </w:rPr>
        <w:t xml:space="preserve"> και θέμα «</w:t>
      </w:r>
      <w:r w:rsidRPr="002C12F7">
        <w:rPr>
          <w:bCs/>
          <w:lang w:val="el-GR"/>
        </w:rPr>
        <w:t>Εξουσιοδότηση δικαιώματος υπογραφής σε Γενικούς Διευθυντές και Διευθυντές της ΚτΠ Μ.Α.Ε.</w:t>
      </w:r>
      <w:r w:rsidRPr="00170749">
        <w:rPr>
          <w:bCs/>
          <w:lang w:val="el-GR"/>
        </w:rPr>
        <w:t>».</w:t>
      </w:r>
    </w:p>
    <w:p w14:paraId="4AB11CF4" w14:textId="77777777" w:rsidR="00E03A1E" w:rsidRPr="00FB6E2B" w:rsidRDefault="00E03A1E" w:rsidP="00E03A1E">
      <w:pPr>
        <w:pStyle w:val="aff"/>
        <w:numPr>
          <w:ilvl w:val="0"/>
          <w:numId w:val="368"/>
        </w:numPr>
        <w:suppressAutoHyphens w:val="0"/>
        <w:spacing w:before="120"/>
        <w:ind w:left="425" w:hanging="426"/>
        <w:contextualSpacing w:val="0"/>
        <w:rPr>
          <w:bCs/>
          <w:lang w:val="el-GR"/>
        </w:rPr>
      </w:pPr>
      <w:r w:rsidRPr="00FB6E2B">
        <w:rPr>
          <w:bCs/>
          <w:lang w:val="el-GR"/>
        </w:rPr>
        <w:t xml:space="preserve">Την Απόφαση του Διοικητικού Συμβουλίου της  ΚτΠ Μ.Α.Ε. κατά </w:t>
      </w:r>
      <w:bookmarkStart w:id="37" w:name="_Hlk151980970"/>
      <w:r w:rsidRPr="00FB6E2B">
        <w:rPr>
          <w:bCs/>
          <w:lang w:val="el-GR"/>
        </w:rPr>
        <w:t>την υπ’ αρ. 951/22-11-2023 Συνεδρίασή του (Θέμα 6.12).</w:t>
      </w:r>
    </w:p>
    <w:bookmarkEnd w:id="31"/>
    <w:bookmarkEnd w:id="37"/>
    <w:p w14:paraId="2D231215" w14:textId="77777777" w:rsidR="001D3127" w:rsidRPr="001D3127" w:rsidRDefault="001D3127" w:rsidP="0062639F">
      <w:pPr>
        <w:suppressAutoHyphens w:val="0"/>
        <w:spacing w:before="120" w:line="360" w:lineRule="auto"/>
        <w:rPr>
          <w:lang w:val="el-GR"/>
        </w:rPr>
      </w:pPr>
    </w:p>
    <w:p w14:paraId="0D60A7E5" w14:textId="57C7FC03" w:rsidR="008338F0" w:rsidRPr="0062639F" w:rsidRDefault="003355E7" w:rsidP="008D3AE5">
      <w:pPr>
        <w:pStyle w:val="2"/>
        <w:rPr>
          <w:rFonts w:cs="Tahoma"/>
          <w:lang w:val="el-GR"/>
        </w:rPr>
      </w:pPr>
      <w:r w:rsidRPr="001D3127">
        <w:rPr>
          <w:rFonts w:cs="Tahoma"/>
          <w:lang w:val="el-GR"/>
        </w:rPr>
        <w:lastRenderedPageBreak/>
        <w:tab/>
      </w:r>
      <w:bookmarkStart w:id="38" w:name="_Ref40979373"/>
      <w:bookmarkStart w:id="39" w:name="_Toc97194260"/>
      <w:bookmarkStart w:id="40" w:name="_Toc97194409"/>
      <w:bookmarkStart w:id="41" w:name="_Toc152142112"/>
      <w:r w:rsidRPr="0062639F">
        <w:rPr>
          <w:rFonts w:cs="Tahoma"/>
          <w:lang w:val="el-GR"/>
        </w:rPr>
        <w:t>Προθεσμία παραλαβής προσφορών και διενέργεια διαγωνισμού</w:t>
      </w:r>
      <w:bookmarkEnd w:id="38"/>
      <w:bookmarkEnd w:id="39"/>
      <w:bookmarkEnd w:id="40"/>
      <w:bookmarkEnd w:id="41"/>
      <w:r w:rsidRPr="0062639F">
        <w:rPr>
          <w:rFonts w:cs="Tahoma"/>
          <w:lang w:val="el-GR"/>
        </w:rPr>
        <w:t xml:space="preserve"> </w:t>
      </w:r>
    </w:p>
    <w:p w14:paraId="4C5543EF" w14:textId="5929F751" w:rsidR="009063BF" w:rsidRDefault="009063BF" w:rsidP="00B8545D">
      <w:pPr>
        <w:spacing w:before="240"/>
        <w:rPr>
          <w:lang w:val="el-GR" w:eastAsia="el-GR"/>
        </w:rPr>
      </w:pPr>
      <w:r w:rsidRPr="00603221">
        <w:rPr>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t>
      </w:r>
      <w:hyperlink r:id="rId22" w:history="1">
        <w:r w:rsidRPr="001636EF">
          <w:rPr>
            <w:rStyle w:val="-"/>
            <w:lang w:val="el-GR" w:eastAsia="el-GR"/>
          </w:rPr>
          <w:t>www.promitheus.gov.gr</w:t>
        </w:r>
      </w:hyperlink>
      <w:r>
        <w:rPr>
          <w:lang w:val="el-GR" w:eastAsia="el-GR"/>
        </w:rPr>
        <w:t xml:space="preserve"> (</w:t>
      </w:r>
      <w:r w:rsidRPr="009063BF">
        <w:rPr>
          <w:lang w:val="el-GR" w:eastAsia="el-GR"/>
        </w:rPr>
        <w:t>ΟΠΣ ΕΣΗΔΗΣ</w:t>
      </w:r>
      <w:r>
        <w:rPr>
          <w:lang w:val="el-GR" w:eastAsia="el-GR"/>
        </w:rPr>
        <w:t>).</w:t>
      </w:r>
    </w:p>
    <w:p w14:paraId="5015ABFF" w14:textId="2E984A87" w:rsidR="00B65D70" w:rsidRPr="00603221" w:rsidRDefault="003355E7" w:rsidP="00B8545D">
      <w:pPr>
        <w:spacing w:before="240"/>
        <w:rPr>
          <w:color w:val="000000"/>
          <w:lang w:val="el-GR"/>
        </w:rPr>
      </w:pPr>
      <w:r w:rsidRPr="00AE54BB">
        <w:rPr>
          <w:lang w:val="el-GR" w:eastAsia="el-GR"/>
        </w:rPr>
        <w:t xml:space="preserve">Η καταληκτική ημερομηνία παραλαβής των προσφορών είναι η </w:t>
      </w:r>
      <w:r w:rsidR="00E03A1E" w:rsidRPr="00E03A1E">
        <w:rPr>
          <w:b/>
          <w:bCs/>
          <w:lang w:val="el-GR" w:eastAsia="el-GR"/>
        </w:rPr>
        <w:t>14/12/2023</w:t>
      </w:r>
      <w:r w:rsidR="00E03A1E">
        <w:rPr>
          <w:lang w:val="el-GR" w:eastAsia="el-GR"/>
        </w:rPr>
        <w:t xml:space="preserve"> </w:t>
      </w:r>
      <w:r w:rsidRPr="00AE54BB">
        <w:rPr>
          <w:lang w:val="el-GR" w:eastAsia="el-GR"/>
        </w:rPr>
        <w:t xml:space="preserve">και ώρα </w:t>
      </w:r>
      <w:r w:rsidR="00E03A1E" w:rsidRPr="00E03A1E">
        <w:rPr>
          <w:b/>
          <w:bCs/>
          <w:lang w:val="el-GR" w:eastAsia="el-GR"/>
        </w:rPr>
        <w:t>14:00</w:t>
      </w:r>
      <w:r w:rsidR="00B65D70" w:rsidRPr="00AE54BB">
        <w:rPr>
          <w:lang w:val="el-GR" w:eastAsia="el-GR"/>
        </w:rPr>
        <w:t xml:space="preserve"> και η </w:t>
      </w:r>
      <w:r w:rsidR="009063BF" w:rsidRPr="00AE54BB">
        <w:rPr>
          <w:color w:val="000000"/>
          <w:lang w:val="el-GR"/>
        </w:rPr>
        <w:t>η</w:t>
      </w:r>
      <w:r w:rsidR="00B65D70" w:rsidRPr="00AE54BB">
        <w:rPr>
          <w:color w:val="000000"/>
          <w:lang w:val="el-GR"/>
        </w:rPr>
        <w:t xml:space="preserve">μερομηνία έναρξης υποβολής προσφορών είναι η </w:t>
      </w:r>
      <w:r w:rsidR="00E03A1E" w:rsidRPr="00E03A1E">
        <w:rPr>
          <w:b/>
          <w:bCs/>
          <w:lang w:val="el-GR" w:eastAsia="el-GR"/>
        </w:rPr>
        <w:t>29/11/2023</w:t>
      </w:r>
      <w:r w:rsidR="00E03A1E">
        <w:rPr>
          <w:b/>
          <w:bCs/>
          <w:lang w:val="el-GR" w:eastAsia="el-GR"/>
        </w:rPr>
        <w:t>.</w:t>
      </w:r>
    </w:p>
    <w:p w14:paraId="6A742B21" w14:textId="60840D36" w:rsidR="001C673F" w:rsidRPr="00603221" w:rsidRDefault="003355E7" w:rsidP="001C673F">
      <w:pPr>
        <w:rPr>
          <w:lang w:val="el-GR"/>
        </w:rPr>
      </w:pPr>
      <w:r w:rsidRPr="00603221">
        <w:rPr>
          <w:lang w:val="el-GR" w:eastAsia="el-GR"/>
        </w:rPr>
        <w:t xml:space="preserve">Η διαδικασία </w:t>
      </w:r>
      <w:r w:rsidR="009063BF" w:rsidRPr="009063BF">
        <w:rPr>
          <w:lang w:val="el-GR" w:eastAsia="el-GR"/>
        </w:rPr>
        <w:t>ηλεκτρονική</w:t>
      </w:r>
      <w:r w:rsidR="009063BF">
        <w:rPr>
          <w:lang w:val="el-GR" w:eastAsia="el-GR"/>
        </w:rPr>
        <w:t>ς</w:t>
      </w:r>
      <w:r w:rsidR="009063BF" w:rsidRPr="009063BF">
        <w:rPr>
          <w:lang w:val="el-GR" w:eastAsia="el-GR"/>
        </w:rPr>
        <w:t xml:space="preserve"> αποσφράγιση</w:t>
      </w:r>
      <w:r w:rsidR="009063BF">
        <w:rPr>
          <w:lang w:val="el-GR" w:eastAsia="el-GR"/>
        </w:rPr>
        <w:t>ς</w:t>
      </w:r>
      <w:r w:rsidR="009063BF" w:rsidRPr="009063BF">
        <w:rPr>
          <w:lang w:val="el-GR" w:eastAsia="el-GR"/>
        </w:rPr>
        <w:t xml:space="preserve"> των προσφορών </w:t>
      </w:r>
      <w:r w:rsidRPr="00603221">
        <w:rPr>
          <w:lang w:val="el-GR" w:eastAsia="el-GR"/>
        </w:rPr>
        <w:t xml:space="preserve">θα διενεργηθεί με χρήση της </w:t>
      </w:r>
      <w:r w:rsidR="009063BF">
        <w:rPr>
          <w:lang w:val="el-GR" w:eastAsia="el-GR"/>
        </w:rPr>
        <w:t xml:space="preserve">ως άνω </w:t>
      </w:r>
      <w:r w:rsidRPr="00603221">
        <w:rPr>
          <w:lang w:val="el-GR" w:eastAsia="el-GR"/>
        </w:rPr>
        <w:t>πλατφόρμας</w:t>
      </w:r>
      <w:r w:rsidR="000B2C38">
        <w:rPr>
          <w:lang w:val="el-GR" w:eastAsia="el-GR"/>
        </w:rPr>
        <w:t xml:space="preserve"> (</w:t>
      </w:r>
      <w:r w:rsidR="000B2C38" w:rsidRPr="009063BF">
        <w:rPr>
          <w:lang w:val="el-GR" w:eastAsia="el-GR"/>
        </w:rPr>
        <w:t>ΟΠΣ ΕΣΗΔΗΣ</w:t>
      </w:r>
      <w:r w:rsidR="000B2C38">
        <w:rPr>
          <w:lang w:val="el-GR" w:eastAsia="el-GR"/>
        </w:rPr>
        <w:t>)</w:t>
      </w:r>
      <w:r w:rsidRPr="00603221">
        <w:rPr>
          <w:lang w:val="el-GR" w:eastAsia="el-GR"/>
        </w:rPr>
        <w:t xml:space="preserve">, </w:t>
      </w:r>
      <w:r w:rsidR="001C673F" w:rsidRPr="00603221">
        <w:rPr>
          <w:b/>
          <w:lang w:val="el-GR"/>
        </w:rPr>
        <w:t>τέσσερις (4) εργάσιμες</w:t>
      </w:r>
      <w:r w:rsidR="001C673F" w:rsidRPr="00603221">
        <w:rPr>
          <w:lang w:val="el-GR"/>
        </w:rPr>
        <w:t xml:space="preserve"> ημέρες μετά την καταληκτική ημερομηνία υποβολής των προσφορών </w:t>
      </w:r>
      <w:r w:rsidR="001C673F" w:rsidRPr="00603221">
        <w:rPr>
          <w:b/>
          <w:lang w:val="el-GR"/>
        </w:rPr>
        <w:t xml:space="preserve">ήτοι </w:t>
      </w:r>
      <w:r w:rsidR="00E03A1E">
        <w:rPr>
          <w:b/>
          <w:lang w:val="el-GR"/>
        </w:rPr>
        <w:t>20/12/2023</w:t>
      </w:r>
      <w:r w:rsidR="001C673F" w:rsidRPr="00603221">
        <w:rPr>
          <w:b/>
          <w:lang w:val="el-GR"/>
        </w:rPr>
        <w:t xml:space="preserve"> και ώρα </w:t>
      </w:r>
      <w:r w:rsidR="00E03A1E">
        <w:rPr>
          <w:b/>
          <w:lang w:val="el-GR"/>
        </w:rPr>
        <w:t>14:00.</w:t>
      </w:r>
    </w:p>
    <w:p w14:paraId="05A7747F" w14:textId="77777777" w:rsidR="001C673F" w:rsidRPr="00603221" w:rsidRDefault="001C673F">
      <w:pPr>
        <w:rPr>
          <w:lang w:val="el-GR"/>
        </w:rPr>
      </w:pPr>
      <w:r w:rsidRPr="00603221" w:rsidDel="001C673F">
        <w:rPr>
          <w:i/>
          <w:iCs/>
          <w:color w:val="5B9BD5"/>
          <w:kern w:val="1"/>
          <w:lang w:val="el-GR"/>
        </w:rPr>
        <w:t xml:space="preserve"> </w:t>
      </w:r>
    </w:p>
    <w:p w14:paraId="042CE802" w14:textId="77777777" w:rsidR="008338F0" w:rsidRPr="0062639F" w:rsidRDefault="003355E7" w:rsidP="008D3AE5">
      <w:pPr>
        <w:pStyle w:val="2"/>
        <w:rPr>
          <w:rFonts w:cs="Tahoma"/>
          <w:lang w:val="el-GR"/>
        </w:rPr>
      </w:pPr>
      <w:r w:rsidRPr="00603221">
        <w:rPr>
          <w:rFonts w:cs="Tahoma"/>
          <w:lang w:val="el-GR"/>
        </w:rPr>
        <w:tab/>
      </w:r>
      <w:bookmarkStart w:id="42" w:name="_Ref65241722"/>
      <w:bookmarkStart w:id="43" w:name="_Ref65241727"/>
      <w:bookmarkStart w:id="44" w:name="_Toc97194261"/>
      <w:bookmarkStart w:id="45" w:name="_Toc97194410"/>
      <w:bookmarkStart w:id="46" w:name="_Toc152142113"/>
      <w:r w:rsidRPr="0062639F">
        <w:rPr>
          <w:rFonts w:cs="Tahoma"/>
          <w:lang w:val="el-GR"/>
        </w:rPr>
        <w:t>Δημοσιότητα</w:t>
      </w:r>
      <w:bookmarkEnd w:id="42"/>
      <w:bookmarkEnd w:id="43"/>
      <w:bookmarkEnd w:id="44"/>
      <w:bookmarkEnd w:id="45"/>
      <w:bookmarkEnd w:id="46"/>
    </w:p>
    <w:p w14:paraId="776D4233" w14:textId="50A16148" w:rsidR="008338F0" w:rsidRPr="00603221" w:rsidRDefault="003D16E4">
      <w:pPr>
        <w:rPr>
          <w:lang w:val="el-GR"/>
        </w:rPr>
      </w:pPr>
      <w:r>
        <w:rPr>
          <w:b/>
          <w:lang w:val="en-US"/>
        </w:rPr>
        <w:t>A</w:t>
      </w:r>
      <w:r w:rsidR="003355E7" w:rsidRPr="00603221">
        <w:rPr>
          <w:b/>
          <w:lang w:val="el-GR"/>
        </w:rPr>
        <w:t>.</w:t>
      </w:r>
      <w:r w:rsidR="003355E7" w:rsidRPr="00603221">
        <w:rPr>
          <w:b/>
          <w:lang w:val="el-GR"/>
        </w:rPr>
        <w:tab/>
        <w:t xml:space="preserve">Δημοσίευση σε εθνικό επίπεδο </w:t>
      </w:r>
    </w:p>
    <w:p w14:paraId="35918AE0" w14:textId="5A34731F" w:rsidR="008338F0" w:rsidRPr="00603221" w:rsidRDefault="001452C0">
      <w:pPr>
        <w:rPr>
          <w:lang w:val="el-GR"/>
        </w:rPr>
      </w:pPr>
      <w:r w:rsidRPr="00603221">
        <w:rPr>
          <w:lang w:val="el-GR"/>
        </w:rPr>
        <w:t>Η προκήρυξη και το</w:t>
      </w:r>
      <w:r w:rsidR="003355E7" w:rsidRPr="00603221">
        <w:rPr>
          <w:lang w:val="el-GR"/>
        </w:rPr>
        <w:t xml:space="preserve"> πλήρες κείμενο της παρούσας Διακήρυξης καταχωρήθηκε στο Κεντρικό Ηλεκτρονικό Μητρώο Δημοσίων Συμβάσεων (ΚΗΜΔΗΣ) </w:t>
      </w:r>
      <w:r w:rsidR="00FA1669" w:rsidRPr="00603221">
        <w:rPr>
          <w:lang w:val="el-GR"/>
        </w:rPr>
        <w:t xml:space="preserve">στις </w:t>
      </w:r>
      <w:r w:rsidR="00014C26" w:rsidRPr="00014C26">
        <w:rPr>
          <w:b/>
          <w:bCs/>
          <w:lang w:val="el-GR"/>
        </w:rPr>
        <w:t>29/11/2023</w:t>
      </w:r>
    </w:p>
    <w:p w14:paraId="2B898007" w14:textId="0CA3DFA7" w:rsidR="00821852" w:rsidRDefault="00821852" w:rsidP="00821852">
      <w:pPr>
        <w:rPr>
          <w:lang w:val="el-GR"/>
        </w:rPr>
      </w:pPr>
      <w:r w:rsidRPr="006B3C5C">
        <w:rPr>
          <w:lang w:val="el-GR"/>
        </w:rPr>
        <w:t xml:space="preserve">Τα έγγραφα της σύμβασης </w:t>
      </w:r>
      <w:bookmarkStart w:id="47" w:name="_Hlk75874003"/>
      <w:r w:rsidRPr="006B3C5C">
        <w:rPr>
          <w:lang w:val="el-GR"/>
        </w:rPr>
        <w:t xml:space="preserve">της παρούσας Διακήρυξης καταχωρήθηκαν </w:t>
      </w:r>
      <w:bookmarkEnd w:id="47"/>
      <w:r w:rsidRPr="006B3C5C">
        <w:rPr>
          <w:lang w:val="el-GR"/>
        </w:rPr>
        <w:t>στη σχετική ηλεκτρονική διαδικασία σύναψης δημόσιας σύμβασης στο ΕΣΗΔΗΣ</w:t>
      </w:r>
      <w:r>
        <w:rPr>
          <w:lang w:val="el-GR"/>
        </w:rPr>
        <w:t xml:space="preserve"> </w:t>
      </w:r>
      <w:r w:rsidRPr="00603221">
        <w:rPr>
          <w:lang w:val="el-GR"/>
        </w:rPr>
        <w:t xml:space="preserve">στις </w:t>
      </w:r>
      <w:r w:rsidR="00014C26" w:rsidRPr="00014C26">
        <w:rPr>
          <w:b/>
          <w:bCs/>
          <w:lang w:val="el-GR"/>
        </w:rPr>
        <w:t>29/11/2023</w:t>
      </w:r>
      <w:r w:rsidRPr="006B3C5C">
        <w:rPr>
          <w:lang w:val="el-GR"/>
        </w:rPr>
        <w:t>, η οποία έλαβε Συστημικό Αύξοντα Αριθμό</w:t>
      </w:r>
      <w:bookmarkStart w:id="48" w:name="_Hlk75874030"/>
      <w:r w:rsidRPr="006B3C5C">
        <w:rPr>
          <w:lang w:val="el-GR"/>
        </w:rPr>
        <w:t>:</w:t>
      </w:r>
      <w:r w:rsidR="00014C26">
        <w:rPr>
          <w:lang w:val="el-GR"/>
        </w:rPr>
        <w:t xml:space="preserve"> </w:t>
      </w:r>
      <w:r w:rsidR="00014C26" w:rsidRPr="00014C26">
        <w:rPr>
          <w:b/>
          <w:bCs/>
          <w:lang w:val="el-GR"/>
        </w:rPr>
        <w:t>274193</w:t>
      </w:r>
      <w:r w:rsidRPr="006B3C5C">
        <w:rPr>
          <w:lang w:val="el-GR"/>
        </w:rPr>
        <w:t xml:space="preserve"> </w:t>
      </w:r>
      <w:bookmarkEnd w:id="48"/>
      <w:r w:rsidRPr="006B3C5C">
        <w:rPr>
          <w:lang w:val="el-GR"/>
        </w:rPr>
        <w:t>και αναρτήθηκαν στη Διαδικτυακή Πύλη (</w:t>
      </w:r>
      <w:hyperlink r:id="rId23" w:history="1">
        <w:r w:rsidRPr="00012FAE">
          <w:rPr>
            <w:rStyle w:val="-"/>
            <w:lang w:val="el-GR"/>
          </w:rPr>
          <w:t>www.promitheus.gov.gr</w:t>
        </w:r>
      </w:hyperlink>
      <w:r w:rsidRPr="006B3C5C">
        <w:rPr>
          <w:lang w:val="el-GR"/>
        </w:rPr>
        <w:t>) του ΟΠΣ ΕΣΗΔΗΣ</w:t>
      </w:r>
      <w:r>
        <w:rPr>
          <w:lang w:val="el-GR"/>
        </w:rPr>
        <w:t>.</w:t>
      </w:r>
    </w:p>
    <w:p w14:paraId="30B63B4D" w14:textId="3180E767" w:rsidR="008338F0" w:rsidRPr="00603221" w:rsidRDefault="00821852">
      <w:pPr>
        <w:rPr>
          <w:lang w:val="el-GR"/>
        </w:rPr>
      </w:pPr>
      <w:r>
        <w:rPr>
          <w:lang w:val="el-GR"/>
        </w:rPr>
        <w:t>Π</w:t>
      </w:r>
      <w:r w:rsidR="00181C40" w:rsidRPr="00181C40">
        <w:rPr>
          <w:lang w:val="el-GR"/>
        </w:rPr>
        <w:t xml:space="preserve">ερίληψη της παρούσας Διακήρυξης όπως προβλέπεται στην περίπτωση </w:t>
      </w:r>
      <w:bookmarkStart w:id="49" w:name="_Hlk75874098"/>
      <w:r w:rsidR="00181C40" w:rsidRPr="00181C40">
        <w:rPr>
          <w:lang w:val="el-GR"/>
        </w:rPr>
        <w:t xml:space="preserve">(ιστ) </w:t>
      </w:r>
      <w:bookmarkEnd w:id="49"/>
      <w:r w:rsidR="00181C40" w:rsidRPr="00181C40">
        <w:rPr>
          <w:lang w:val="el-GR"/>
        </w:rPr>
        <w:t xml:space="preserve">της παραγράφου 3 του άρθρου 76 του Ν.4727/23-09-2020 (ΦΕΚ/Α/184/23.09.2020), αναρτήθηκε στο διαδίκτυο, στον ιστότοπο </w:t>
      </w:r>
      <w:r w:rsidR="00BB22A0" w:rsidRPr="00BB22A0">
        <w:rPr>
          <w:lang w:val="el-GR"/>
        </w:rPr>
        <w:t>https://diavgeia.gov.gr/</w:t>
      </w:r>
      <w:r w:rsidR="00181C40" w:rsidRPr="00181C40">
        <w:rPr>
          <w:lang w:val="el-GR"/>
        </w:rPr>
        <w:t xml:space="preserve"> (ΠΡΟΓΡΑΜΜΑ ΔΙΑΥΓΕΙΑ) </w:t>
      </w:r>
      <w:r w:rsidR="00181C40" w:rsidRPr="00603221">
        <w:rPr>
          <w:lang w:val="el-GR" w:eastAsia="el-GR"/>
        </w:rPr>
        <w:t xml:space="preserve">στις </w:t>
      </w:r>
      <w:r w:rsidR="00014C26" w:rsidRPr="00014C26">
        <w:rPr>
          <w:b/>
          <w:bCs/>
          <w:lang w:val="el-GR"/>
        </w:rPr>
        <w:t>29/11/2023</w:t>
      </w:r>
      <w:r w:rsidR="00181C40" w:rsidRPr="00603221">
        <w:rPr>
          <w:lang w:val="el-GR"/>
        </w:rPr>
        <w:t>.</w:t>
      </w:r>
    </w:p>
    <w:p w14:paraId="5A0DD1FC" w14:textId="2B895CEE" w:rsidR="008338F0" w:rsidRPr="00603221" w:rsidRDefault="003355E7" w:rsidP="00B8545D">
      <w:pPr>
        <w:pStyle w:val="normalwithoutspacing"/>
        <w:snapToGrid w:val="0"/>
        <w:rPr>
          <w:i/>
          <w:iCs/>
          <w:color w:val="5B9BD5"/>
          <w:kern w:val="1"/>
        </w:rPr>
      </w:pPr>
      <w:r w:rsidRPr="00603221">
        <w:t xml:space="preserve">Η Διακήρυξη </w:t>
      </w:r>
      <w:r w:rsidR="00C6622B" w:rsidRPr="00497512">
        <w:t>θα αναρτηθεί</w:t>
      </w:r>
      <w:r w:rsidR="00C6622B">
        <w:t xml:space="preserve"> </w:t>
      </w:r>
      <w:r w:rsidRPr="00603221">
        <w:t>στο διαδίκτυο, στην ιστοσελίδα της αναθέτουσας αρχής, στη διεύθυνση (URL):</w:t>
      </w:r>
      <w:r w:rsidR="00E1337D" w:rsidRPr="00603221">
        <w:t xml:space="preserve"> </w:t>
      </w:r>
      <w:r w:rsidRPr="00603221">
        <w:t xml:space="preserve"> </w:t>
      </w:r>
      <w:hyperlink r:id="rId24" w:history="1">
        <w:r w:rsidR="00033F9B" w:rsidRPr="001636EF">
          <w:rPr>
            <w:rStyle w:val="-"/>
          </w:rPr>
          <w:t>http</w:t>
        </w:r>
        <w:r w:rsidR="00033F9B" w:rsidRPr="001636EF">
          <w:rPr>
            <w:rStyle w:val="-"/>
            <w:lang w:val="en-US"/>
          </w:rPr>
          <w:t>s</w:t>
        </w:r>
        <w:r w:rsidR="00033F9B" w:rsidRPr="001636EF">
          <w:rPr>
            <w:rStyle w:val="-"/>
          </w:rPr>
          <w:t>://www.ktpae.gr</w:t>
        </w:r>
      </w:hyperlink>
      <w:r w:rsidR="00E1337D" w:rsidRPr="00603221">
        <w:t xml:space="preserve"> </w:t>
      </w:r>
      <w:r w:rsidRPr="00603221">
        <w:t xml:space="preserve"> στη</w:t>
      </w:r>
      <w:r w:rsidR="00290B29" w:rsidRPr="00603221">
        <w:t xml:space="preserve"> θέση Διαγωνισμοί</w:t>
      </w:r>
      <w:r w:rsidR="00E1337D" w:rsidRPr="00603221">
        <w:t xml:space="preserve"> </w:t>
      </w:r>
      <w:r w:rsidRPr="00603221">
        <w:t xml:space="preserve">στις </w:t>
      </w:r>
      <w:r w:rsidR="00014C26" w:rsidRPr="00014C26">
        <w:rPr>
          <w:b/>
          <w:bCs/>
        </w:rPr>
        <w:t>29/11/2023</w:t>
      </w:r>
      <w:r w:rsidR="00014C26">
        <w:rPr>
          <w:b/>
          <w:bCs/>
        </w:rPr>
        <w:t>.</w:t>
      </w:r>
      <w:r w:rsidRPr="00603221">
        <w:rPr>
          <w:i/>
          <w:iCs/>
          <w:color w:val="5B9BD5"/>
          <w:kern w:val="1"/>
        </w:rPr>
        <w:t xml:space="preserve"> </w:t>
      </w:r>
    </w:p>
    <w:p w14:paraId="5B7C1563" w14:textId="77777777" w:rsidR="00B1259E" w:rsidRPr="002F2BED" w:rsidRDefault="00B1259E" w:rsidP="002F2BED">
      <w:pPr>
        <w:rPr>
          <w:lang w:val="el-GR"/>
        </w:rPr>
      </w:pPr>
    </w:p>
    <w:p w14:paraId="424D676F" w14:textId="77777777" w:rsidR="008338F0" w:rsidRPr="00603221" w:rsidRDefault="003355E7" w:rsidP="008D3AE5">
      <w:pPr>
        <w:pStyle w:val="2"/>
        <w:rPr>
          <w:rFonts w:cs="Tahoma"/>
          <w:lang w:val="el-GR"/>
        </w:rPr>
      </w:pPr>
      <w:r w:rsidRPr="00603221">
        <w:rPr>
          <w:rFonts w:cs="Tahoma"/>
          <w:lang w:val="el-GR"/>
        </w:rPr>
        <w:tab/>
      </w:r>
      <w:bookmarkStart w:id="50" w:name="_Toc97194262"/>
      <w:bookmarkStart w:id="51" w:name="_Toc97194411"/>
      <w:bookmarkStart w:id="52" w:name="_Toc152142114"/>
      <w:r w:rsidRPr="00603221">
        <w:rPr>
          <w:rFonts w:cs="Tahoma"/>
          <w:lang w:val="el-GR"/>
        </w:rPr>
        <w:t>Αρχές εφαρμοζόμενες στη διαδικασία σύναψης</w:t>
      </w:r>
      <w:bookmarkEnd w:id="50"/>
      <w:bookmarkEnd w:id="51"/>
      <w:bookmarkEnd w:id="52"/>
      <w:r w:rsidRPr="00603221">
        <w:rPr>
          <w:rFonts w:cs="Tahoma"/>
          <w:lang w:val="el-GR"/>
        </w:rPr>
        <w:t xml:space="preserve"> </w:t>
      </w:r>
    </w:p>
    <w:p w14:paraId="2E85D974" w14:textId="77777777" w:rsidR="008338F0" w:rsidRPr="00603221" w:rsidRDefault="003355E7" w:rsidP="00B8545D">
      <w:pPr>
        <w:spacing w:before="240"/>
        <w:rPr>
          <w:lang w:val="el-GR"/>
        </w:rPr>
      </w:pPr>
      <w:r w:rsidRPr="00603221">
        <w:rPr>
          <w:lang w:val="el-GR"/>
        </w:rPr>
        <w:t>Οι οικονομικοί φορείς δεσμεύονται ότι:</w:t>
      </w:r>
    </w:p>
    <w:p w14:paraId="5FF3FF98" w14:textId="77777777" w:rsidR="008338F0" w:rsidRPr="00603221" w:rsidRDefault="003355E7">
      <w:pPr>
        <w:rPr>
          <w:lang w:val="el-GR"/>
        </w:rPr>
      </w:pPr>
      <w:r w:rsidRPr="00603221">
        <w:rPr>
          <w:lang w:val="el-GR"/>
        </w:rPr>
        <w:t>α) τηρούν και θα εξακολουθήσουν να τηρούν κατά την εκτέλεση της σύμβασης, εφόσον επιλεγούν,</w:t>
      </w:r>
      <w:r w:rsidR="00E1337D" w:rsidRPr="00603221">
        <w:rPr>
          <w:lang w:val="el-GR"/>
        </w:rPr>
        <w:t xml:space="preserve"> </w:t>
      </w:r>
      <w:r w:rsidRPr="00603221">
        <w:rPr>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2EA15CDC" w14:textId="221B8492" w:rsidR="008338F0" w:rsidRPr="00603221" w:rsidRDefault="003355E7">
      <w:pPr>
        <w:rPr>
          <w:lang w:val="el-GR"/>
        </w:rPr>
      </w:pPr>
      <w:r w:rsidRPr="00603221">
        <w:rPr>
          <w:lang w:val="el-GR"/>
        </w:rPr>
        <w:t>β) δεν θα ενεργήσουν αθέμιτα, παράνομα ή καταχρηστικά καθ΄</w:t>
      </w:r>
      <w:r w:rsidR="000B2C38">
        <w:rPr>
          <w:lang w:val="el-GR"/>
        </w:rPr>
        <w:t xml:space="preserve"> </w:t>
      </w:r>
      <w:r w:rsidRPr="00603221">
        <w:rPr>
          <w:lang w:val="el-GR"/>
        </w:rPr>
        <w:t>όλη τη διάρκεια της διαδικασίας ανάθεσης, αλλά και κατά το στάδιο εκτέλεσης της σύμβασης, εφόσον επιλεγούν</w:t>
      </w:r>
    </w:p>
    <w:p w14:paraId="7F743A50" w14:textId="77777777" w:rsidR="008338F0" w:rsidRDefault="003355E7">
      <w:pPr>
        <w:rPr>
          <w:lang w:val="el-GR"/>
        </w:rPr>
      </w:pPr>
      <w:r w:rsidRPr="00603221">
        <w:rPr>
          <w:lang w:val="el-GR"/>
        </w:rPr>
        <w:t>γ) λαμβάνουν τα κατάλληλα μέτρα για να διαφυλάξουν την εμπιστευτικότητα των πληροφοριών που έχουν χαρακτηρισθεί ως τέτοιες.</w:t>
      </w:r>
    </w:p>
    <w:p w14:paraId="28EDF976" w14:textId="77777777" w:rsidR="00D52D6B" w:rsidRDefault="00D52D6B">
      <w:pPr>
        <w:rPr>
          <w:lang w:val="el-GR"/>
        </w:rPr>
      </w:pPr>
    </w:p>
    <w:p w14:paraId="4C87FB02" w14:textId="77777777" w:rsidR="00D52D6B" w:rsidRPr="00603221" w:rsidRDefault="00D52D6B">
      <w:pPr>
        <w:rPr>
          <w:lang w:val="el-GR"/>
        </w:rPr>
      </w:pPr>
    </w:p>
    <w:p w14:paraId="17B55F16" w14:textId="77777777" w:rsidR="00092ADB" w:rsidRPr="00603221" w:rsidRDefault="00092ADB" w:rsidP="008D3AE5">
      <w:pPr>
        <w:pStyle w:val="1"/>
        <w:rPr>
          <w:rFonts w:cs="Tahoma"/>
          <w:sz w:val="22"/>
          <w:szCs w:val="22"/>
        </w:rPr>
      </w:pPr>
      <w:r w:rsidRPr="00603221">
        <w:rPr>
          <w:rFonts w:cs="Tahoma"/>
          <w:sz w:val="22"/>
          <w:szCs w:val="22"/>
          <w:lang w:val="el-GR"/>
        </w:rPr>
        <w:lastRenderedPageBreak/>
        <w:tab/>
      </w:r>
      <w:bookmarkStart w:id="53" w:name="_Toc97194412"/>
      <w:bookmarkStart w:id="54" w:name="_Toc152142115"/>
      <w:r w:rsidRPr="00603221">
        <w:rPr>
          <w:rFonts w:cs="Tahoma"/>
          <w:sz w:val="22"/>
          <w:szCs w:val="22"/>
        </w:rPr>
        <w:t>ΓΕΝΙΚΟΙ ΚΑΙ ΕΙΔΙΚΟΙ ΟΡΟΙ ΣΥΜΜΕΤΟΧΗΣ</w:t>
      </w:r>
      <w:bookmarkEnd w:id="53"/>
      <w:bookmarkEnd w:id="54"/>
    </w:p>
    <w:p w14:paraId="240D7CED" w14:textId="77777777" w:rsidR="00092ADB" w:rsidRPr="00603221" w:rsidRDefault="00092ADB" w:rsidP="008D3AE5">
      <w:pPr>
        <w:pStyle w:val="2"/>
        <w:rPr>
          <w:rFonts w:cs="Tahoma"/>
          <w:lang w:val="el-GR"/>
        </w:rPr>
      </w:pPr>
      <w:bookmarkStart w:id="55" w:name="__RefHeading___Toc491949729"/>
      <w:bookmarkStart w:id="56" w:name="__RefHeading___Toc491949730"/>
      <w:bookmarkStart w:id="57" w:name="_Hlk494445205"/>
      <w:bookmarkEnd w:id="55"/>
      <w:bookmarkEnd w:id="56"/>
      <w:r w:rsidRPr="00603221">
        <w:rPr>
          <w:rFonts w:cs="Tahoma"/>
          <w:lang w:val="el-GR"/>
        </w:rPr>
        <w:tab/>
      </w:r>
      <w:bookmarkStart w:id="58" w:name="_Toc97194263"/>
      <w:bookmarkStart w:id="59" w:name="_Toc97194413"/>
      <w:bookmarkStart w:id="60" w:name="_Toc152142116"/>
      <w:r w:rsidRPr="00603221">
        <w:rPr>
          <w:rFonts w:cs="Tahoma"/>
          <w:lang w:val="el-GR"/>
        </w:rPr>
        <w:t>Γενικές Πληροφορίες</w:t>
      </w:r>
      <w:bookmarkEnd w:id="58"/>
      <w:bookmarkEnd w:id="59"/>
      <w:bookmarkEnd w:id="60"/>
    </w:p>
    <w:p w14:paraId="347E50D6" w14:textId="77777777" w:rsidR="008338F0" w:rsidRPr="00E62467" w:rsidRDefault="003355E7" w:rsidP="008D3AE5">
      <w:pPr>
        <w:pStyle w:val="3"/>
        <w:ind w:left="1276"/>
        <w:rPr>
          <w:lang w:val="el-GR"/>
        </w:rPr>
      </w:pPr>
      <w:bookmarkStart w:id="61" w:name="_Toc97194264"/>
      <w:bookmarkStart w:id="62" w:name="_Toc97194414"/>
      <w:bookmarkStart w:id="63" w:name="_Toc152142117"/>
      <w:bookmarkEnd w:id="57"/>
      <w:r w:rsidRPr="00E62467">
        <w:rPr>
          <w:lang w:val="el-GR"/>
        </w:rPr>
        <w:t>Έγγραφα της σύμβασης</w:t>
      </w:r>
      <w:bookmarkEnd w:id="61"/>
      <w:bookmarkEnd w:id="62"/>
      <w:bookmarkEnd w:id="63"/>
    </w:p>
    <w:p w14:paraId="6CEFF92E" w14:textId="77777777" w:rsidR="008338F0" w:rsidRPr="00603221" w:rsidRDefault="003355E7">
      <w:pPr>
        <w:rPr>
          <w:lang w:val="el-GR"/>
        </w:rPr>
      </w:pPr>
      <w:r w:rsidRPr="00603221">
        <w:rPr>
          <w:lang w:val="el-GR"/>
        </w:rPr>
        <w:t>Τα έγγραφα της παρούσας διαδικασίας σύναψης είναι τα ακόλουθα:</w:t>
      </w:r>
    </w:p>
    <w:p w14:paraId="61B446C3" w14:textId="1A615B28" w:rsidR="008338F0" w:rsidRPr="00603221" w:rsidRDefault="003355E7" w:rsidP="003F32E8">
      <w:pPr>
        <w:numPr>
          <w:ilvl w:val="0"/>
          <w:numId w:val="247"/>
        </w:numPr>
        <w:spacing w:after="40"/>
        <w:rPr>
          <w:rFonts w:eastAsia="Calibri"/>
          <w:lang w:val="el-GR"/>
        </w:rPr>
      </w:pPr>
      <w:r w:rsidRPr="00603221">
        <w:rPr>
          <w:lang w:val="el-GR"/>
        </w:rPr>
        <w:t>η παρούσα Διακήρυξη</w:t>
      </w:r>
      <w:r w:rsidR="006B6AD9" w:rsidRPr="00603221">
        <w:rPr>
          <w:lang w:val="el-GR"/>
        </w:rPr>
        <w:t xml:space="preserve"> </w:t>
      </w:r>
      <w:r w:rsidRPr="00603221">
        <w:rPr>
          <w:lang w:val="el-GR"/>
        </w:rPr>
        <w:t>με τα Παραρτήματα που αποτελούν αναπόσπαστο μέρος αυτής</w:t>
      </w:r>
    </w:p>
    <w:p w14:paraId="5C0B8E50" w14:textId="23F2D790" w:rsidR="008338F0" w:rsidRPr="00603221" w:rsidRDefault="003355E7" w:rsidP="003F32E8">
      <w:pPr>
        <w:numPr>
          <w:ilvl w:val="0"/>
          <w:numId w:val="247"/>
        </w:numPr>
        <w:spacing w:after="40"/>
        <w:rPr>
          <w:lang w:val="el-GR"/>
        </w:rPr>
      </w:pPr>
      <w:r w:rsidRPr="00603221">
        <w:rPr>
          <w:lang w:val="el-GR"/>
        </w:rPr>
        <w:t>το</w:t>
      </w:r>
      <w:r w:rsidR="00E1337D" w:rsidRPr="00603221">
        <w:rPr>
          <w:lang w:val="el-GR"/>
        </w:rPr>
        <w:t xml:space="preserve"> </w:t>
      </w:r>
      <w:r w:rsidRPr="00603221">
        <w:rPr>
          <w:lang w:val="el-GR"/>
        </w:rPr>
        <w:t>Ευρωπαϊκό Ενιαίο Έγγραφο Σύμβασης [ΕΕΕΣ]</w:t>
      </w:r>
    </w:p>
    <w:p w14:paraId="425F8D58" w14:textId="77777777" w:rsidR="008338F0" w:rsidRPr="00603221" w:rsidRDefault="003355E7" w:rsidP="003F32E8">
      <w:pPr>
        <w:numPr>
          <w:ilvl w:val="0"/>
          <w:numId w:val="247"/>
        </w:numPr>
        <w:spacing w:after="40"/>
        <w:rPr>
          <w:lang w:val="el-GR"/>
        </w:rPr>
      </w:pPr>
      <w:r w:rsidRPr="00603221">
        <w:rPr>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5F534ECE" w14:textId="77777777" w:rsidR="000631F7" w:rsidRPr="00603221" w:rsidRDefault="000631F7" w:rsidP="000631F7">
      <w:pPr>
        <w:spacing w:after="40"/>
        <w:rPr>
          <w:lang w:val="el-GR"/>
        </w:rPr>
      </w:pPr>
    </w:p>
    <w:p w14:paraId="2E99B3E7" w14:textId="77777777" w:rsidR="008338F0" w:rsidRPr="00603221" w:rsidRDefault="003355E7" w:rsidP="008D3AE5">
      <w:pPr>
        <w:pStyle w:val="3"/>
        <w:ind w:left="1276"/>
        <w:rPr>
          <w:lang w:val="el-GR"/>
        </w:rPr>
      </w:pPr>
      <w:bookmarkStart w:id="64" w:name="_Toc97194265"/>
      <w:bookmarkStart w:id="65" w:name="_Toc97194415"/>
      <w:bookmarkStart w:id="66" w:name="_Toc152142118"/>
      <w:r w:rsidRPr="00603221">
        <w:rPr>
          <w:lang w:val="el-GR"/>
        </w:rPr>
        <w:t xml:space="preserve">Επικοινωνία </w:t>
      </w:r>
      <w:r w:rsidR="003A5AAC" w:rsidRPr="00603221">
        <w:rPr>
          <w:lang w:val="el-GR"/>
        </w:rPr>
        <w:t>–</w:t>
      </w:r>
      <w:r w:rsidRPr="00603221">
        <w:rPr>
          <w:lang w:val="el-GR"/>
        </w:rPr>
        <w:t xml:space="preserve"> Πρόσβαση στα έγγραφα της Σύμβασης</w:t>
      </w:r>
      <w:bookmarkEnd w:id="64"/>
      <w:bookmarkEnd w:id="65"/>
      <w:bookmarkEnd w:id="66"/>
    </w:p>
    <w:p w14:paraId="59977BE9" w14:textId="7EAB67D5" w:rsidR="008338F0" w:rsidRDefault="00716C59" w:rsidP="004C145A">
      <w:pPr>
        <w:rPr>
          <w:lang w:val="el-GR"/>
        </w:rPr>
      </w:pPr>
      <w:r w:rsidRPr="004C145A">
        <w:rPr>
          <w:lang w:val="el-GR"/>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προσβάσιμη μέσω της Διαδικτυακής πύλης (</w:t>
      </w:r>
      <w:hyperlink r:id="rId25" w:history="1">
        <w:r w:rsidR="004C145A" w:rsidRPr="004C145A">
          <w:rPr>
            <w:rStyle w:val="-"/>
            <w:lang w:val="el-GR"/>
          </w:rPr>
          <w:t>www.promitheus.gov.gr</w:t>
        </w:r>
      </w:hyperlink>
      <w:r w:rsidRPr="004C145A">
        <w:rPr>
          <w:lang w:val="el-GR"/>
        </w:rPr>
        <w:t>)</w:t>
      </w:r>
      <w:r w:rsidR="003355E7" w:rsidRPr="004C145A">
        <w:rPr>
          <w:lang w:val="el-GR"/>
        </w:rPr>
        <w:t>.</w:t>
      </w:r>
    </w:p>
    <w:p w14:paraId="10BB517D" w14:textId="77777777" w:rsidR="000631F7" w:rsidRPr="004C145A" w:rsidRDefault="000631F7" w:rsidP="004C145A">
      <w:pPr>
        <w:rPr>
          <w:lang w:val="el-GR"/>
        </w:rPr>
      </w:pPr>
    </w:p>
    <w:p w14:paraId="23796F11" w14:textId="77777777" w:rsidR="008338F0" w:rsidRPr="00E62467" w:rsidRDefault="003355E7" w:rsidP="008D3AE5">
      <w:pPr>
        <w:pStyle w:val="3"/>
        <w:ind w:left="1276"/>
        <w:rPr>
          <w:lang w:val="el-GR"/>
        </w:rPr>
      </w:pPr>
      <w:bookmarkStart w:id="67" w:name="_Ref75870613"/>
      <w:bookmarkStart w:id="68" w:name="_Toc97194266"/>
      <w:bookmarkStart w:id="69" w:name="_Toc97194416"/>
      <w:bookmarkStart w:id="70" w:name="_Toc152142119"/>
      <w:r w:rsidRPr="00E62467">
        <w:rPr>
          <w:lang w:val="el-GR"/>
        </w:rPr>
        <w:t>Παροχή Διευκρινίσεων</w:t>
      </w:r>
      <w:bookmarkEnd w:id="67"/>
      <w:bookmarkEnd w:id="68"/>
      <w:bookmarkEnd w:id="69"/>
      <w:bookmarkEnd w:id="70"/>
    </w:p>
    <w:p w14:paraId="04A6955A" w14:textId="66A7E538" w:rsidR="008A3546" w:rsidRPr="00603221" w:rsidRDefault="008A3546" w:rsidP="008A3546">
      <w:pPr>
        <w:rPr>
          <w:b/>
          <w:bCs/>
          <w:i/>
          <w:iCs/>
          <w:color w:val="5B9BD5"/>
          <w:lang w:val="el-GR"/>
        </w:rPr>
      </w:pPr>
      <w:r w:rsidRPr="00603221">
        <w:rPr>
          <w:lang w:val="el-GR"/>
        </w:rPr>
        <w:t>Τα σχετικά αιτήματα παροχής διευκρινίσεων υποβάλλονται ηλεκτρονικά,</w:t>
      </w:r>
      <w:r w:rsidR="005A402F">
        <w:rPr>
          <w:lang w:val="el-GR"/>
        </w:rPr>
        <w:t xml:space="preserve"> το αργότερο</w:t>
      </w:r>
      <w:r w:rsidR="00E1337D" w:rsidRPr="00603221">
        <w:rPr>
          <w:lang w:val="el-GR"/>
        </w:rPr>
        <w:t xml:space="preserve"> </w:t>
      </w:r>
      <w:r w:rsidR="00F37A74" w:rsidRPr="00603221">
        <w:rPr>
          <w:lang w:val="el-GR"/>
        </w:rPr>
        <w:t xml:space="preserve">έως </w:t>
      </w:r>
      <w:r w:rsidR="00F73525" w:rsidRPr="00F73525">
        <w:rPr>
          <w:b/>
          <w:bCs/>
          <w:lang w:val="el-GR"/>
        </w:rPr>
        <w:t>04/12/2023</w:t>
      </w:r>
      <w:r w:rsidR="00F73525">
        <w:rPr>
          <w:lang w:val="el-GR"/>
        </w:rPr>
        <w:t xml:space="preserve"> </w:t>
      </w:r>
      <w:r w:rsidRPr="00603221">
        <w:rPr>
          <w:lang w:val="el-GR"/>
        </w:rPr>
        <w:t xml:space="preserve">και απαντώνται αντίστοιχα </w:t>
      </w:r>
      <w:r w:rsidR="004C145A" w:rsidRPr="00DF3269">
        <w:rPr>
          <w:lang w:val="el-GR" w:eastAsia="ar-SA"/>
        </w:rPr>
        <w:t>στο πλαίσιο της παρούσας,</w:t>
      </w:r>
      <w:r w:rsidR="004C145A">
        <w:rPr>
          <w:lang w:val="el-GR"/>
        </w:rPr>
        <w:t xml:space="preserve"> </w:t>
      </w:r>
      <w:r w:rsidR="004C145A" w:rsidRPr="00DF3269">
        <w:rPr>
          <w:lang w:val="el-GR" w:eastAsia="ar-SA"/>
        </w:rPr>
        <w:t xml:space="preserve">στη σχετική ηλεκτρονική διαδικασία σύναψης δημόσιας σύμβασης στην πλατφόρμα του ΕΣΗΔΗΣ, η οποία είναι προσβάσιμη </w:t>
      </w:r>
      <w:r w:rsidR="004C145A">
        <w:rPr>
          <w:lang w:val="el-GR"/>
        </w:rPr>
        <w:t xml:space="preserve">μέσω της Διαδικτυακής πύλης </w:t>
      </w:r>
      <w:hyperlink r:id="rId26" w:history="1">
        <w:r w:rsidRPr="00603221">
          <w:rPr>
            <w:rStyle w:val="-"/>
            <w:lang w:val="el-GR"/>
          </w:rPr>
          <w:t>www.promitheus.gov.gr</w:t>
        </w:r>
      </w:hyperlink>
      <w:r w:rsidRPr="00603221">
        <w:rPr>
          <w:lang w:val="el-GR"/>
        </w:rPr>
        <w:t>. Αιτήματα παροχής</w:t>
      </w:r>
      <w:r w:rsidR="003355E7" w:rsidRPr="00603221">
        <w:rPr>
          <w:lang w:val="el-GR"/>
        </w:rPr>
        <w:t xml:space="preserve"> </w:t>
      </w:r>
      <w:r w:rsidRPr="00603221">
        <w:rPr>
          <w:lang w:val="el-GR"/>
        </w:rPr>
        <w:t>συμπληρωματικών πληροφοριών – διευκρινίσεων</w:t>
      </w:r>
      <w:r w:rsidR="00E1337D" w:rsidRPr="00603221">
        <w:rPr>
          <w:lang w:val="el-GR"/>
        </w:rPr>
        <w:t xml:space="preserve"> </w:t>
      </w:r>
      <w:r w:rsidRPr="00603221">
        <w:rPr>
          <w:lang w:val="el-GR"/>
        </w:rPr>
        <w:t xml:space="preserve">υποβάλλονται </w:t>
      </w:r>
      <w:r w:rsidR="00037B97">
        <w:rPr>
          <w:lang w:val="el-GR"/>
        </w:rPr>
        <w:t>α</w:t>
      </w:r>
      <w:r w:rsidRPr="00603221">
        <w:rPr>
          <w:lang w:val="el-GR"/>
        </w:rPr>
        <w:t>πό εγγεγραμμένους</w:t>
      </w:r>
      <w:r w:rsidR="00E1337D" w:rsidRPr="00603221">
        <w:rPr>
          <w:lang w:val="el-GR"/>
        </w:rPr>
        <w:t xml:space="preserve"> </w:t>
      </w:r>
      <w:r w:rsidRPr="00603221">
        <w:rPr>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Pr>
          <w:lang w:val="el-GR"/>
        </w:rPr>
        <w:t xml:space="preserve">ός </w:t>
      </w:r>
      <w:r w:rsidRPr="00603221">
        <w:rPr>
          <w:lang w:val="el-GR"/>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308C69E9" w14:textId="77777777" w:rsidR="008A3546" w:rsidRPr="00603221" w:rsidRDefault="008A3546" w:rsidP="008A3546">
      <w:pPr>
        <w:rPr>
          <w:lang w:val="el-GR"/>
        </w:rPr>
      </w:pPr>
      <w:r w:rsidRPr="00603221">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15C7DEB2" w14:textId="77777777" w:rsidR="008A3546" w:rsidRPr="00603221" w:rsidRDefault="008A3546" w:rsidP="008A3546">
      <w:pPr>
        <w:rPr>
          <w:lang w:val="el-GR"/>
        </w:rPr>
      </w:pPr>
      <w:r w:rsidRPr="00603221">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603221">
        <w:rPr>
          <w:b/>
          <w:lang w:val="el-GR"/>
        </w:rPr>
        <w:t>τέσσερις (4) ημέρες</w:t>
      </w:r>
      <w:r w:rsidRPr="00603221">
        <w:rPr>
          <w:lang w:val="el-GR"/>
        </w:rPr>
        <w:t xml:space="preserve"> πριν από την προθεσμία που ορίζεται για την παραλαβή των προσφορών.</w:t>
      </w:r>
    </w:p>
    <w:p w14:paraId="2FB71E58" w14:textId="77777777" w:rsidR="008A3546" w:rsidRPr="00603221" w:rsidRDefault="008A3546" w:rsidP="008A3546">
      <w:pPr>
        <w:rPr>
          <w:lang w:val="el-GR"/>
        </w:rPr>
      </w:pPr>
      <w:r w:rsidRPr="00603221">
        <w:rPr>
          <w:lang w:val="el-GR"/>
        </w:rPr>
        <w:t>β) Όταν τα έγγραφα της σύμβασης υφίστανται σημαντικές αλλαγές.</w:t>
      </w:r>
    </w:p>
    <w:p w14:paraId="1F13DAFB" w14:textId="77777777" w:rsidR="00784CFD" w:rsidRDefault="00784CFD" w:rsidP="000B2C38">
      <w:pPr>
        <w:spacing w:before="240"/>
        <w:rPr>
          <w:lang w:val="el-GR"/>
        </w:rPr>
      </w:pPr>
      <w:r>
        <w:rPr>
          <w:lang w:val="el-GR"/>
        </w:rPr>
        <w:t>Η διάρκεια της παράτασης θα είναι ανάλογη με τη σπουδαιότητα των πληροφοριών που ζητήθηκαν ή των αλλαγών.</w:t>
      </w:r>
    </w:p>
    <w:p w14:paraId="57C48DD3" w14:textId="77777777" w:rsidR="00784CFD" w:rsidRDefault="00784CFD" w:rsidP="00784CFD">
      <w:pPr>
        <w:rPr>
          <w:lang w:val="el-GR"/>
        </w:rPr>
      </w:pPr>
      <w:r>
        <w:rPr>
          <w:lang w:val="el-GR"/>
        </w:rPr>
        <w:t xml:space="preserve">Όταν οι πρόσθετες πληροφορίες δεν έχουν ζητηθεί έγκαιρα ή δεν έχουν σημασία για την προετοιμασία κατάλληλων προσφορών, </w:t>
      </w:r>
      <w:r w:rsidRPr="00563AE7">
        <w:rPr>
          <w:lang w:val="el-GR"/>
        </w:rPr>
        <w:t>η παράταση της προθεσμίας εναπόκειται στη διακριτική ευχέρεια της αναθέτουσας αρχής.</w:t>
      </w:r>
    </w:p>
    <w:p w14:paraId="4BA88A46" w14:textId="4EE19F27" w:rsidR="00784CFD" w:rsidRPr="006B2C94" w:rsidRDefault="00784CFD" w:rsidP="00784CFD">
      <w:pPr>
        <w:rPr>
          <w:lang w:val="el-GR"/>
        </w:rPr>
      </w:pPr>
      <w:r w:rsidRPr="00C11E79">
        <w:rPr>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στο ΚΗΜΔΗΣ.</w:t>
      </w:r>
      <w:r w:rsidRPr="00FE71B4">
        <w:rPr>
          <w:lang w:val="el-GR"/>
        </w:rPr>
        <w:t xml:space="preserve"> </w:t>
      </w:r>
    </w:p>
    <w:p w14:paraId="1BCD7F1E" w14:textId="77777777" w:rsidR="008A3546" w:rsidRPr="00603221" w:rsidRDefault="008A3546" w:rsidP="008A3546">
      <w:pPr>
        <w:rPr>
          <w:lang w:val="el-GR"/>
        </w:rPr>
      </w:pPr>
    </w:p>
    <w:p w14:paraId="359253A7" w14:textId="77777777" w:rsidR="008338F0" w:rsidRPr="00603221" w:rsidRDefault="003355E7" w:rsidP="008D3AE5">
      <w:pPr>
        <w:pStyle w:val="3"/>
        <w:ind w:left="1276"/>
        <w:rPr>
          <w:lang w:val="el-GR"/>
        </w:rPr>
      </w:pPr>
      <w:bookmarkStart w:id="71" w:name="_Ref75870681"/>
      <w:bookmarkStart w:id="72" w:name="_Toc97194267"/>
      <w:bookmarkStart w:id="73" w:name="_Toc97194417"/>
      <w:bookmarkStart w:id="74" w:name="_Toc152142120"/>
      <w:r w:rsidRPr="00603221">
        <w:rPr>
          <w:lang w:val="el-GR"/>
        </w:rPr>
        <w:lastRenderedPageBreak/>
        <w:t>Γλώσσα</w:t>
      </w:r>
      <w:bookmarkEnd w:id="71"/>
      <w:bookmarkEnd w:id="72"/>
      <w:bookmarkEnd w:id="73"/>
      <w:bookmarkEnd w:id="74"/>
    </w:p>
    <w:p w14:paraId="499FF885" w14:textId="6831CE91" w:rsidR="00C931A2" w:rsidRPr="00603221" w:rsidRDefault="003355E7" w:rsidP="005A6D30">
      <w:pPr>
        <w:rPr>
          <w:lang w:val="el-GR"/>
        </w:rPr>
      </w:pPr>
      <w:r w:rsidRPr="00603221">
        <w:rPr>
          <w:lang w:val="el-GR"/>
        </w:rPr>
        <w:t>Τα έγγραφα της σύμβασης έχουν συνταχθεί στην ελληνική γλώσσα</w:t>
      </w:r>
      <w:r w:rsidR="00601749" w:rsidRPr="00603221">
        <w:rPr>
          <w:lang w:val="el-GR"/>
        </w:rPr>
        <w:t xml:space="preserve">. </w:t>
      </w:r>
    </w:p>
    <w:p w14:paraId="190DF1C4" w14:textId="77777777" w:rsidR="008338F0" w:rsidRPr="00603221" w:rsidRDefault="003355E7">
      <w:pPr>
        <w:rPr>
          <w:lang w:val="el-GR"/>
        </w:rPr>
      </w:pPr>
      <w:r w:rsidRPr="00603221">
        <w:rPr>
          <w:lang w:val="el-GR"/>
        </w:rPr>
        <w:t>Τυχόν προδικαστικές προσφυγές υποβάλλονται στην ελληνική γλώσσα.</w:t>
      </w:r>
      <w:r w:rsidR="00B97398">
        <w:rPr>
          <w:lang w:val="el-GR"/>
        </w:rPr>
        <w:t xml:space="preserve"> </w:t>
      </w:r>
    </w:p>
    <w:p w14:paraId="4700B1D0" w14:textId="648939AC" w:rsidR="005A6D30" w:rsidRDefault="005A6D30" w:rsidP="005A6D30">
      <w:pPr>
        <w:rPr>
          <w:color w:val="000000"/>
          <w:lang w:val="el-GR"/>
        </w:rPr>
      </w:pPr>
      <w:r>
        <w:rPr>
          <w:color w:val="000000"/>
          <w:lang w:val="el-GR"/>
        </w:rPr>
        <w:t xml:space="preserve">Οι </w:t>
      </w:r>
      <w:r w:rsidRPr="00DF3269">
        <w:rPr>
          <w:bCs/>
          <w:color w:val="000000"/>
          <w:lang w:val="el-GR"/>
        </w:rPr>
        <w:t>προσφορές,</w:t>
      </w:r>
      <w:r>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 συντάσσονται στην ελληνική γλώσσα ή συνοδεύονται από επίσημη μετάφρασή τους στην ελληνική γλώσσα.</w:t>
      </w:r>
    </w:p>
    <w:p w14:paraId="00B24897" w14:textId="5F4656B6" w:rsidR="005A6D30" w:rsidRDefault="005A6D30">
      <w:pPr>
        <w:rPr>
          <w:color w:val="000000"/>
          <w:lang w:val="el-GR"/>
        </w:rPr>
      </w:pPr>
      <w:r>
        <w:rPr>
          <w:color w:val="000000"/>
          <w:lang w:val="el-GR"/>
        </w:rPr>
        <w:t>Τα</w:t>
      </w:r>
      <w:r w:rsidRPr="00C229F3">
        <w:rPr>
          <w:color w:val="000000"/>
          <w:lang w:val="el-GR"/>
        </w:rPr>
        <w:t xml:space="preserve"> αλλοδαπά </w:t>
      </w:r>
      <w:r>
        <w:rPr>
          <w:color w:val="000000"/>
          <w:lang w:val="el-GR"/>
        </w:rPr>
        <w:t xml:space="preserve">δημόσια και </w:t>
      </w:r>
      <w:r w:rsidRPr="00C229F3">
        <w:rPr>
          <w:color w:val="000000"/>
          <w:lang w:val="el-GR"/>
        </w:rPr>
        <w:t>ιδιωτικά έγγραφα συνοδεύονται από μετάφρασή τους στην ελληνική γλώσσα</w:t>
      </w:r>
      <w:r>
        <w:rPr>
          <w:color w:val="000000"/>
          <w:lang w:val="el-GR"/>
        </w:rPr>
        <w:t>,</w:t>
      </w:r>
      <w:r w:rsidRPr="00C229F3">
        <w:rPr>
          <w:color w:val="000000"/>
          <w:lang w:val="el-GR"/>
        </w:rPr>
        <w:t xml:space="preserve"> επικυρωμένη είτε από πρόσωπο αρμόδιο κατά τις </w:t>
      </w:r>
      <w:r>
        <w:rPr>
          <w:color w:val="000000"/>
          <w:lang w:val="el-GR"/>
        </w:rPr>
        <w:t xml:space="preserve">κείμενες </w:t>
      </w:r>
      <w:r w:rsidRPr="00C229F3">
        <w:rPr>
          <w:color w:val="000000"/>
          <w:lang w:val="el-GR"/>
        </w:rPr>
        <w:t>διατάξεις της εθνικής νομοθεσίας είτε από πρόσωπο κατά νόμο αρμόδιο της χώρας στην οποία έχει συνταχθεί το έγγραφο.</w:t>
      </w:r>
    </w:p>
    <w:p w14:paraId="38E15084" w14:textId="77777777" w:rsidR="008338F0" w:rsidRPr="00603221" w:rsidRDefault="003355E7">
      <w:pPr>
        <w:rPr>
          <w:color w:val="000000"/>
          <w:lang w:val="el-GR"/>
        </w:rPr>
      </w:pPr>
      <w:r w:rsidRPr="00603221">
        <w:rPr>
          <w:color w:val="000000"/>
          <w:lang w:val="el-GR"/>
        </w:rPr>
        <w:t xml:space="preserve">Ενημερωτικά και τεχνικά φυλλάδια και άλλα έντυπα -εταιρικά ή μη- με ειδικό τεχνικό </w:t>
      </w:r>
      <w:r w:rsidRPr="003329FF">
        <w:rPr>
          <w:color w:val="000000"/>
          <w:lang w:val="el-GR"/>
        </w:rPr>
        <w:t>περιεχόμενο</w:t>
      </w:r>
      <w:r w:rsidRPr="00B97398">
        <w:rPr>
          <w:color w:val="000000"/>
          <w:lang w:val="el-GR"/>
        </w:rPr>
        <w:t xml:space="preserve"> </w:t>
      </w:r>
      <w:r w:rsidRPr="00603221">
        <w:rPr>
          <w:color w:val="000000"/>
          <w:lang w:val="el-GR"/>
        </w:rPr>
        <w:t xml:space="preserve">μπορούν να υποβάλλονται </w:t>
      </w:r>
      <w:r w:rsidR="00601749" w:rsidRPr="00603221">
        <w:rPr>
          <w:color w:val="000000"/>
          <w:lang w:val="el-GR"/>
        </w:rPr>
        <w:t xml:space="preserve">στην </w:t>
      </w:r>
      <w:r w:rsidR="00A23DF2" w:rsidRPr="00603221">
        <w:rPr>
          <w:color w:val="000000"/>
          <w:lang w:val="el-GR"/>
        </w:rPr>
        <w:t>Α</w:t>
      </w:r>
      <w:r w:rsidR="00601749" w:rsidRPr="00603221">
        <w:rPr>
          <w:color w:val="000000"/>
          <w:lang w:val="el-GR"/>
        </w:rPr>
        <w:t>γγλική</w:t>
      </w:r>
      <w:r w:rsidR="00601749" w:rsidRPr="00603221" w:rsidDel="00601749">
        <w:rPr>
          <w:color w:val="000000"/>
          <w:lang w:val="el-GR"/>
        </w:rPr>
        <w:t xml:space="preserve"> </w:t>
      </w:r>
      <w:r w:rsidRPr="00603221">
        <w:rPr>
          <w:color w:val="000000"/>
          <w:lang w:val="el-GR"/>
        </w:rPr>
        <w:t>γλώσσα, χωρίς να συνοδεύονται από μετάφραση στην ελληνική.</w:t>
      </w:r>
    </w:p>
    <w:p w14:paraId="36DA9CAA" w14:textId="6E1B8332" w:rsidR="008338F0" w:rsidRDefault="003355E7">
      <w:pPr>
        <w:rPr>
          <w:color w:val="000000"/>
          <w:lang w:val="el-GR"/>
        </w:rPr>
      </w:pPr>
      <w:r w:rsidRPr="00603221">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3084FE84" w14:textId="77777777" w:rsidR="000631F7" w:rsidRPr="00603221" w:rsidRDefault="000631F7">
      <w:pPr>
        <w:rPr>
          <w:lang w:val="el-GR"/>
        </w:rPr>
      </w:pPr>
    </w:p>
    <w:p w14:paraId="7BB8EEE2" w14:textId="77777777" w:rsidR="003A5AAC" w:rsidRPr="00603221" w:rsidRDefault="003A5AAC" w:rsidP="008D3AE5">
      <w:pPr>
        <w:pStyle w:val="3"/>
        <w:ind w:left="1276"/>
        <w:rPr>
          <w:lang w:val="el-GR"/>
        </w:rPr>
      </w:pPr>
      <w:bookmarkStart w:id="75" w:name="_Ref496624630"/>
      <w:bookmarkStart w:id="76" w:name="_Ref496624815"/>
      <w:bookmarkStart w:id="77" w:name="_Ref496625091"/>
      <w:bookmarkStart w:id="78" w:name="_Toc97194268"/>
      <w:bookmarkStart w:id="79" w:name="_Toc97194418"/>
      <w:bookmarkStart w:id="80" w:name="_Toc152142121"/>
      <w:r w:rsidRPr="00603221">
        <w:rPr>
          <w:lang w:val="el-GR"/>
        </w:rPr>
        <w:t>Εγγυήσεις</w:t>
      </w:r>
      <w:bookmarkEnd w:id="75"/>
      <w:bookmarkEnd w:id="76"/>
      <w:bookmarkEnd w:id="77"/>
      <w:bookmarkEnd w:id="78"/>
      <w:bookmarkEnd w:id="79"/>
      <w:bookmarkEnd w:id="80"/>
    </w:p>
    <w:p w14:paraId="00B15F19" w14:textId="77777777" w:rsidR="008338F0" w:rsidRDefault="006771AF" w:rsidP="0054025C">
      <w:pPr>
        <w:rPr>
          <w:color w:val="000000"/>
          <w:lang w:val="el-GR"/>
        </w:rPr>
      </w:pPr>
      <w:bookmarkStart w:id="81" w:name="_Hlk499302719"/>
      <w:r w:rsidRPr="00603221">
        <w:rPr>
          <w:color w:val="000000"/>
          <w:lang w:val="el-GR"/>
        </w:rPr>
        <w:t xml:space="preserve">Οι εγγυήσεις </w:t>
      </w:r>
      <w:r w:rsidR="005A6D30" w:rsidRPr="00821852">
        <w:rPr>
          <w:color w:val="000000"/>
          <w:lang w:val="el-GR"/>
        </w:rPr>
        <w:t>(</w:t>
      </w:r>
      <w:r w:rsidR="005A6D30">
        <w:rPr>
          <w:color w:val="000000"/>
          <w:lang w:val="el-GR"/>
        </w:rPr>
        <w:t xml:space="preserve">παρ. 2.2.2 &amp; 4.1) </w:t>
      </w:r>
      <w:r w:rsidRPr="00603221">
        <w:rPr>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rPr>
          <w:color w:val="000000"/>
          <w:lang w:val="el-GR"/>
        </w:rPr>
        <w:t xml:space="preserve"> </w:t>
      </w:r>
    </w:p>
    <w:p w14:paraId="2F99F376" w14:textId="77777777" w:rsidR="003B04C4" w:rsidRDefault="003B04C4" w:rsidP="00603221">
      <w:pPr>
        <w:rPr>
          <w:color w:val="000000"/>
          <w:lang w:val="el-GR"/>
        </w:rPr>
      </w:pPr>
      <w:bookmarkStart w:id="82" w:name="_Hlk60666106"/>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82"/>
    </w:p>
    <w:p w14:paraId="401DC43E" w14:textId="77777777" w:rsidR="008338F0" w:rsidRDefault="003355E7">
      <w:pPr>
        <w:rPr>
          <w:color w:val="000000"/>
          <w:lang w:val="el-GR"/>
        </w:rPr>
      </w:pPr>
      <w:r w:rsidRPr="00603221">
        <w:rPr>
          <w:color w:val="000000"/>
          <w:lang w:val="el-GR"/>
        </w:rPr>
        <w:t>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603221">
        <w:rPr>
          <w:color w:val="000000"/>
          <w:lang w:val="el-GR"/>
        </w:rPr>
        <w:t xml:space="preserve"> </w:t>
      </w:r>
      <w:r w:rsidRPr="00603221">
        <w:rPr>
          <w:color w:val="000000"/>
          <w:lang w:val="el-GR"/>
        </w:rPr>
        <w:t>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sidRPr="00603221">
        <w:rPr>
          <w:color w:val="000000"/>
          <w:lang w:val="el-GR"/>
        </w:rPr>
        <w:t xml:space="preserve"> καταληκτική</w:t>
      </w:r>
      <w:r w:rsidR="00E1337D" w:rsidRPr="00603221">
        <w:rPr>
          <w:color w:val="000000"/>
          <w:lang w:val="el-GR"/>
        </w:rPr>
        <w:t xml:space="preserve"> </w:t>
      </w:r>
      <w:r w:rsidRPr="00603221">
        <w:rPr>
          <w:color w:val="000000"/>
          <w:lang w:val="el-GR"/>
        </w:rPr>
        <w:t xml:space="preserve">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14:paraId="50FE63B7" w14:textId="77777777" w:rsidR="0054025C" w:rsidRPr="006B2C94" w:rsidRDefault="0054025C" w:rsidP="0054025C">
      <w:pPr>
        <w:rPr>
          <w:lang w:val="el-GR"/>
        </w:rPr>
      </w:pPr>
      <w:r w:rsidRPr="00C823DC">
        <w:rPr>
          <w:color w:val="000000"/>
          <w:lang w:val="el-GR"/>
        </w:rPr>
        <w:t>Η περ. αα’ του προηγούμενου εδαφίου ζ΄</w:t>
      </w:r>
      <w:r>
        <w:rPr>
          <w:color w:val="000000"/>
          <w:lang w:val="el-GR"/>
        </w:rPr>
        <w:t xml:space="preserve"> </w:t>
      </w:r>
      <w:r w:rsidRPr="00C823DC">
        <w:rPr>
          <w:color w:val="000000"/>
          <w:lang w:val="el-GR"/>
        </w:rPr>
        <w:t>δεν εφαρμόζεται για τις εγγυήσεις που παρέχονται με γραμμάτιο του Ταμείου Παρακαταθηκών και Δανείων.</w:t>
      </w:r>
    </w:p>
    <w:p w14:paraId="4A4435E7" w14:textId="5C7D2908" w:rsidR="00401C3F" w:rsidRDefault="00401C3F">
      <w:pPr>
        <w:rPr>
          <w:color w:val="000000"/>
          <w:lang w:val="el-GR"/>
        </w:rPr>
      </w:pPr>
      <w:r w:rsidRPr="00603221">
        <w:rPr>
          <w:color w:val="000000"/>
          <w:lang w:val="el-GR"/>
        </w:rPr>
        <w:t xml:space="preserve">Οι εγγυητικές επιστολές συντάσσονται σύμφωνα με τα υποδείγματα </w:t>
      </w:r>
      <w:r w:rsidRPr="003F32E8">
        <w:rPr>
          <w:color w:val="000000"/>
          <w:lang w:val="el-GR"/>
        </w:rPr>
        <w:t xml:space="preserve">του </w:t>
      </w:r>
      <w:r w:rsidR="003F32E8" w:rsidRPr="003F32E8">
        <w:rPr>
          <w:color w:val="000000"/>
          <w:lang w:val="el-GR"/>
        </w:rPr>
        <w:t xml:space="preserve">ΠΑΡΑΡΤΗΜΑΤΟΣ </w:t>
      </w:r>
      <w:r w:rsidR="00BF39B8" w:rsidRPr="003F32E8">
        <w:rPr>
          <w:color w:val="000000"/>
          <w:lang w:val="en-US"/>
        </w:rPr>
        <w:t>VIII</w:t>
      </w:r>
      <w:r w:rsidR="00BF39B8" w:rsidRPr="003F32E8">
        <w:rPr>
          <w:color w:val="000000"/>
          <w:lang w:val="el-GR"/>
        </w:rPr>
        <w:t xml:space="preserve"> </w:t>
      </w:r>
      <w:r w:rsidRPr="003F32E8">
        <w:rPr>
          <w:color w:val="000000"/>
          <w:lang w:val="el-GR"/>
        </w:rPr>
        <w:t>της</w:t>
      </w:r>
      <w:r w:rsidRPr="00603221">
        <w:rPr>
          <w:color w:val="000000"/>
          <w:lang w:val="el-GR"/>
        </w:rPr>
        <w:t xml:space="preserve"> παρούσας.</w:t>
      </w:r>
    </w:p>
    <w:p w14:paraId="35D4B144" w14:textId="77777777" w:rsidR="00F97C41" w:rsidRPr="00F97C41" w:rsidRDefault="00F97C41">
      <w:pPr>
        <w:rPr>
          <w:color w:val="000000"/>
          <w:lang w:val="el-GR"/>
        </w:rPr>
      </w:pPr>
      <w:r w:rsidRPr="00033BA0">
        <w:rPr>
          <w:color w:val="000000"/>
          <w:lang w:val="el-GR"/>
        </w:rPr>
        <w:lastRenderedPageBreak/>
        <w:t>Επισημαίνεται ότι εγγυήσεις που εκδίδονται από το Τ</w:t>
      </w:r>
      <w:r w:rsidR="00624353">
        <w:rPr>
          <w:color w:val="000000"/>
          <w:lang w:val="el-GR"/>
        </w:rPr>
        <w:t>.</w:t>
      </w:r>
      <w:r w:rsidRPr="00033BA0">
        <w:rPr>
          <w:color w:val="000000"/>
          <w:lang w:val="el-GR"/>
        </w:rPr>
        <w:t>Μ</w:t>
      </w:r>
      <w:r w:rsidR="00624353">
        <w:rPr>
          <w:color w:val="000000"/>
          <w:lang w:val="el-GR"/>
        </w:rPr>
        <w:t>.</w:t>
      </w:r>
      <w:r w:rsidRPr="00033BA0">
        <w:rPr>
          <w:color w:val="000000"/>
          <w:lang w:val="el-GR"/>
        </w:rPr>
        <w:t>Ε</w:t>
      </w:r>
      <w:r w:rsidR="00624353">
        <w:rPr>
          <w:color w:val="000000"/>
          <w:lang w:val="el-GR"/>
        </w:rPr>
        <w:t>.</w:t>
      </w:r>
      <w:r w:rsidRPr="00033BA0">
        <w:rPr>
          <w:color w:val="000000"/>
          <w:lang w:val="el-GR"/>
        </w:rPr>
        <w:t>Δ</w:t>
      </w:r>
      <w:r w:rsidR="00624353">
        <w:rPr>
          <w:color w:val="000000"/>
          <w:lang w:val="el-GR"/>
        </w:rPr>
        <w:t>.</w:t>
      </w:r>
      <w:r w:rsidRPr="00033BA0">
        <w:rPr>
          <w:color w:val="000000"/>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3BA14915" w14:textId="77777777" w:rsidR="0054025C" w:rsidRDefault="003355E7">
      <w:pPr>
        <w:rPr>
          <w:color w:val="000000"/>
          <w:lang w:val="el-GR"/>
        </w:rPr>
      </w:pPr>
      <w:r w:rsidRPr="00603221">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357D7A21" w14:textId="77777777" w:rsidR="000A60A0" w:rsidRDefault="000A60A0">
      <w:pPr>
        <w:rPr>
          <w:color w:val="000000"/>
          <w:lang w:val="el-GR"/>
        </w:rPr>
      </w:pPr>
    </w:p>
    <w:p w14:paraId="29C3131D" w14:textId="77777777" w:rsidR="000A60A0" w:rsidRPr="000631F7" w:rsidRDefault="000A60A0" w:rsidP="008D3AE5">
      <w:pPr>
        <w:pStyle w:val="3"/>
        <w:ind w:left="1276"/>
        <w:rPr>
          <w:lang w:val="el-GR"/>
        </w:rPr>
      </w:pPr>
      <w:bookmarkStart w:id="83" w:name="_Toc97194269"/>
      <w:bookmarkStart w:id="84" w:name="_Toc97194419"/>
      <w:bookmarkStart w:id="85" w:name="_Toc152142122"/>
      <w:r w:rsidRPr="000A60A0">
        <w:rPr>
          <w:lang w:val="el-GR"/>
        </w:rPr>
        <w:t>Προστασία Προσωπικών Δεδομένων</w:t>
      </w:r>
      <w:bookmarkEnd w:id="83"/>
      <w:bookmarkEnd w:id="84"/>
      <w:bookmarkEnd w:id="85"/>
      <w:r w:rsidRPr="000A60A0">
        <w:rPr>
          <w:lang w:val="el-GR"/>
        </w:rPr>
        <w:t xml:space="preserve"> </w:t>
      </w:r>
    </w:p>
    <w:p w14:paraId="78E355F5" w14:textId="28795A5D" w:rsidR="0054025C" w:rsidRPr="00344262" w:rsidRDefault="000A60A0" w:rsidP="00344262">
      <w:pPr>
        <w:rPr>
          <w:lang w:val="el-GR"/>
        </w:rPr>
      </w:pPr>
      <w:r w:rsidRPr="00C11E79">
        <w:rPr>
          <w:lang w:val="el-GR"/>
        </w:rPr>
        <w:t xml:space="preserve">Η </w:t>
      </w:r>
      <w:r>
        <w:rPr>
          <w:lang w:val="el-GR"/>
        </w:rPr>
        <w:t>α</w:t>
      </w:r>
      <w:r w:rsidRPr="00C11E79">
        <w:rPr>
          <w:lang w:val="el-GR"/>
        </w:rPr>
        <w:t xml:space="preserve">ναθέτουσα </w:t>
      </w:r>
      <w:r>
        <w:rPr>
          <w:lang w:val="el-GR"/>
        </w:rPr>
        <w:t>α</w:t>
      </w:r>
      <w:r w:rsidRPr="00C11E79">
        <w:rPr>
          <w:lang w:val="el-GR"/>
        </w:rPr>
        <w:t xml:space="preserve">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w:t>
      </w:r>
      <w:r w:rsidRPr="003F32E8">
        <w:rPr>
          <w:lang w:val="el-GR"/>
        </w:rPr>
        <w:t xml:space="preserve">επισυνάπτεται </w:t>
      </w:r>
      <w:r w:rsidR="0096190B" w:rsidRPr="003F32E8">
        <w:rPr>
          <w:lang w:val="el-GR"/>
        </w:rPr>
        <w:t xml:space="preserve">στο </w:t>
      </w:r>
      <w:r w:rsidR="000B2C38" w:rsidRPr="003F32E8">
        <w:rPr>
          <w:lang w:val="el-GR"/>
        </w:rPr>
        <w:t xml:space="preserve">ΠΑΡΑΡΤΗΜΑ </w:t>
      </w:r>
      <w:r w:rsidR="0096190B" w:rsidRPr="003F32E8">
        <w:rPr>
          <w:lang w:val="en-US"/>
        </w:rPr>
        <w:t>I</w:t>
      </w:r>
      <w:r w:rsidR="000B2C38" w:rsidRPr="003F32E8">
        <w:rPr>
          <w:lang w:val="en-US"/>
        </w:rPr>
        <w:t>X</w:t>
      </w:r>
      <w:r w:rsidR="0096190B" w:rsidRPr="00821852">
        <w:rPr>
          <w:lang w:val="el-GR"/>
        </w:rPr>
        <w:t xml:space="preserve"> </w:t>
      </w:r>
      <w:r w:rsidRPr="00C11E79">
        <w:rPr>
          <w:lang w:val="el-GR"/>
        </w:rPr>
        <w:t>στην παρούσα.</w:t>
      </w:r>
    </w:p>
    <w:p w14:paraId="4465A3BF" w14:textId="77777777" w:rsidR="008338F0" w:rsidRPr="00603221" w:rsidRDefault="008338F0">
      <w:pPr>
        <w:rPr>
          <w:lang w:val="el-GR"/>
        </w:rPr>
      </w:pPr>
    </w:p>
    <w:bookmarkEnd w:id="81"/>
    <w:p w14:paraId="0A47A717" w14:textId="77777777" w:rsidR="008338F0" w:rsidRPr="00603221" w:rsidRDefault="003355E7" w:rsidP="008D3AE5">
      <w:pPr>
        <w:pStyle w:val="2"/>
        <w:rPr>
          <w:rFonts w:cs="Tahoma"/>
          <w:lang w:val="el-GR"/>
        </w:rPr>
      </w:pPr>
      <w:r w:rsidRPr="00603221">
        <w:rPr>
          <w:rFonts w:cs="Tahoma"/>
          <w:lang w:val="el-GR"/>
        </w:rPr>
        <w:tab/>
      </w:r>
      <w:bookmarkStart w:id="86" w:name="_Toc97194270"/>
      <w:bookmarkStart w:id="87" w:name="_Toc97194420"/>
      <w:bookmarkStart w:id="88" w:name="_Toc152142123"/>
      <w:r w:rsidRPr="00603221">
        <w:rPr>
          <w:rFonts w:cs="Tahoma"/>
          <w:lang w:val="el-GR"/>
        </w:rPr>
        <w:t>Δικαίωμα Συμμετοχής - Κριτήρια Ποιοτικής Επιλογής</w:t>
      </w:r>
      <w:bookmarkEnd w:id="86"/>
      <w:bookmarkEnd w:id="87"/>
      <w:bookmarkEnd w:id="88"/>
    </w:p>
    <w:p w14:paraId="79E1C284" w14:textId="77777777" w:rsidR="008338F0" w:rsidRPr="00603221" w:rsidRDefault="003355E7" w:rsidP="008D3AE5">
      <w:pPr>
        <w:pStyle w:val="3"/>
        <w:ind w:left="1276"/>
        <w:rPr>
          <w:lang w:val="el-GR"/>
        </w:rPr>
      </w:pPr>
      <w:bookmarkStart w:id="89" w:name="_Ref496541397"/>
      <w:bookmarkStart w:id="90" w:name="_Toc97194271"/>
      <w:bookmarkStart w:id="91" w:name="_Toc97194421"/>
      <w:bookmarkStart w:id="92" w:name="_Toc152142124"/>
      <w:r w:rsidRPr="00603221">
        <w:rPr>
          <w:lang w:val="el-GR"/>
        </w:rPr>
        <w:t>Δικαιούμενοι συμμετοχής</w:t>
      </w:r>
      <w:bookmarkEnd w:id="89"/>
      <w:bookmarkEnd w:id="90"/>
      <w:bookmarkEnd w:id="91"/>
      <w:bookmarkEnd w:id="92"/>
      <w:r w:rsidRPr="00603221">
        <w:rPr>
          <w:lang w:val="el-GR"/>
        </w:rPr>
        <w:t xml:space="preserve"> </w:t>
      </w:r>
    </w:p>
    <w:p w14:paraId="64F045C0" w14:textId="77777777" w:rsidR="008338F0" w:rsidRPr="00603221" w:rsidRDefault="003355E7" w:rsidP="00B8545D">
      <w:pPr>
        <w:spacing w:before="240"/>
        <w:rPr>
          <w:lang w:val="el-GR"/>
        </w:rPr>
      </w:pPr>
      <w:r w:rsidRPr="00603221">
        <w:rPr>
          <w:b/>
          <w:bCs/>
          <w:lang w:val="el-GR"/>
        </w:rPr>
        <w:t>1.</w:t>
      </w:r>
      <w:r w:rsidRPr="00603221">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70B0C411" w14:textId="77777777" w:rsidR="008338F0" w:rsidRPr="00603221" w:rsidRDefault="003355E7">
      <w:pPr>
        <w:rPr>
          <w:lang w:val="el-GR"/>
        </w:rPr>
      </w:pPr>
      <w:r w:rsidRPr="00603221">
        <w:rPr>
          <w:lang w:val="el-GR"/>
        </w:rPr>
        <w:t>α) κράτος-μέλος της Ένωσης,</w:t>
      </w:r>
    </w:p>
    <w:p w14:paraId="485EC0E7" w14:textId="77777777" w:rsidR="008338F0" w:rsidRPr="00603221" w:rsidRDefault="003355E7">
      <w:pPr>
        <w:rPr>
          <w:lang w:val="el-GR"/>
        </w:rPr>
      </w:pPr>
      <w:r w:rsidRPr="00603221">
        <w:rPr>
          <w:lang w:val="el-GR"/>
        </w:rPr>
        <w:t>β) κράτος-μέλος του Ευρωπαϊκού Οικονομικού Χώρου (Ε.Ο.Χ.),</w:t>
      </w:r>
    </w:p>
    <w:p w14:paraId="761B3A27" w14:textId="77777777" w:rsidR="008338F0" w:rsidRPr="00603221" w:rsidRDefault="003355E7">
      <w:pPr>
        <w:rPr>
          <w:lang w:val="el-GR"/>
        </w:rPr>
      </w:pPr>
      <w:r w:rsidRPr="00603221">
        <w:rPr>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w:t>
      </w:r>
      <w:r w:rsidR="00CD3B0E">
        <w:rPr>
          <w:lang w:val="el-GR"/>
        </w:rPr>
        <w:t>,</w:t>
      </w:r>
      <w:r w:rsidRPr="00603221">
        <w:rPr>
          <w:lang w:val="el-GR"/>
        </w:rPr>
        <w:t>5</w:t>
      </w:r>
      <w:r w:rsidR="00CD3B0E">
        <w:rPr>
          <w:lang w:val="el-GR"/>
        </w:rPr>
        <w:t>, 6</w:t>
      </w:r>
      <w:r w:rsidRPr="00603221">
        <w:rPr>
          <w:lang w:val="el-GR"/>
        </w:rPr>
        <w:t xml:space="preserve"> και</w:t>
      </w:r>
      <w:r w:rsidR="00CD3B0E">
        <w:rPr>
          <w:lang w:val="el-GR"/>
        </w:rPr>
        <w:t xml:space="preserve"> 7 και</w:t>
      </w:r>
      <w:r w:rsidRPr="00603221">
        <w:rPr>
          <w:lang w:val="el-GR"/>
        </w:rPr>
        <w:t xml:space="preserve"> τις γενικές σημειώσεις του σχετικού με την Ένωση Προσαρτήματος </w:t>
      </w:r>
      <w:r w:rsidRPr="00603221">
        <w:t>I</w:t>
      </w:r>
      <w:r w:rsidRPr="00603221">
        <w:rPr>
          <w:lang w:val="el-GR"/>
        </w:rPr>
        <w:t xml:space="preserve"> της ως άνω Συμφωνίας, καθώς και </w:t>
      </w:r>
    </w:p>
    <w:p w14:paraId="0D92DB03" w14:textId="77777777" w:rsidR="008338F0" w:rsidRDefault="003355E7">
      <w:pPr>
        <w:rPr>
          <w:lang w:val="el-GR"/>
        </w:rPr>
      </w:pPr>
      <w:r w:rsidRPr="00603221">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55E8CAD8" w14:textId="785DB4DA" w:rsidR="00CD3B0E" w:rsidRDefault="00CD3B0E">
      <w:pPr>
        <w:rPr>
          <w:lang w:val="el-GR"/>
        </w:rPr>
      </w:pPr>
      <w:r w:rsidRPr="00303AE1">
        <w:rPr>
          <w:lang w:val="el-GR"/>
        </w:rPr>
        <w:t>Στο βαθμό που καλύπτονται από τα Παραρτήματα 1, 2, 4</w:t>
      </w:r>
      <w:r w:rsidRPr="009070EA">
        <w:rPr>
          <w:lang w:val="el-GR"/>
        </w:rPr>
        <w:t>,</w:t>
      </w:r>
      <w:r w:rsidRPr="00303AE1">
        <w:rPr>
          <w:lang w:val="el-GR"/>
        </w:rPr>
        <w:t xml:space="preserve"> 5 </w:t>
      </w:r>
      <w:r w:rsidRPr="009070EA">
        <w:rPr>
          <w:lang w:val="el-GR"/>
        </w:rPr>
        <w:t xml:space="preserve">6 </w:t>
      </w:r>
      <w:r>
        <w:rPr>
          <w:lang w:val="el-GR"/>
        </w:rPr>
        <w:t>και</w:t>
      </w:r>
      <w:r w:rsidRPr="009070EA">
        <w:rPr>
          <w:lang w:val="el-GR"/>
        </w:rPr>
        <w:t xml:space="preserve"> 7 </w:t>
      </w:r>
      <w:r w:rsidRPr="00303AE1">
        <w:rPr>
          <w:lang w:val="el-GR"/>
        </w:rPr>
        <w:t>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p>
    <w:p w14:paraId="42922809" w14:textId="5D7FE71B" w:rsidR="009F688B" w:rsidRPr="00A2697C" w:rsidRDefault="00E97E4D" w:rsidP="009F688B">
      <w:pPr>
        <w:rPr>
          <w:lang w:val="el-GR"/>
        </w:rPr>
      </w:pPr>
      <w:bookmarkStart w:id="93" w:name="_Hlk118712403"/>
      <w:r w:rsidRPr="00E97E4D">
        <w:rPr>
          <w:b/>
          <w:bCs/>
          <w:lang w:val="el-GR"/>
        </w:rPr>
        <w:t>2.</w:t>
      </w:r>
      <w:r w:rsidRPr="00E97E4D">
        <w:rPr>
          <w:lang w:val="el-GR"/>
        </w:rPr>
        <w:t xml:space="preserve"> </w:t>
      </w:r>
      <w:r w:rsidR="009F688B" w:rsidRPr="00A2697C">
        <w:rPr>
          <w:lang w:val="el-GR"/>
        </w:rPr>
        <w:t xml:space="preserve">Δυνάμει του Κανονισμού (ΕΕ) 2022/576 του Συμβουλίου της 8ης Απριλίου 2022, για την τροποποίηση του Κανονισμού (ΕΕ) αριθ.833/2014 σχετικά με περιοριστικά μέτρα λόγω ενεργειών της Ρωσίας που αποσταθεροποιούν την κατάσταση στην Ουκρανία: Απαγορεύεται η ανάθεση οποιασδήποτε δημόσιας σύμβασης ή σύμβασης παραχώρησης που εμπίπτει στο πεδίο εφαρμογής των οδηγιών για τις δημόσιες συμβάσεις, καθώς και του άρθρου 10 παράγραφοι 1 και 3, παράγραφος 6 στοιχεία α) έως ε), παράγραφοι 8, 9 και 10 και των άρθρων 11, 12, 13 και 14 της οδηγίας 2014/23/ΕΕ, των άρθρων 7 και 8, του άρθρου 10 στοιχεία β) έως στ) και η) έως ι) της οδηγίας </w:t>
      </w:r>
      <w:r w:rsidR="009F688B" w:rsidRPr="00A2697C">
        <w:rPr>
          <w:lang w:val="el-GR"/>
        </w:rPr>
        <w:lastRenderedPageBreak/>
        <w:t>2014/24/ΕΕ, του άρθρου 18, του άρθρου 21 στοιχεία β) έως ε), και ζ) έως θ) και των άρθρων 29 και 30 της</w:t>
      </w:r>
      <w:r w:rsidR="00090CB1">
        <w:rPr>
          <w:lang w:val="el-GR"/>
        </w:rPr>
        <w:t xml:space="preserve"> </w:t>
      </w:r>
      <w:r w:rsidR="009F688B" w:rsidRPr="00A2697C">
        <w:rPr>
          <w:lang w:val="el-GR"/>
        </w:rPr>
        <w:t>οδηγίας 2014/25/ΕΕ, καθώς και του άρθρου 13 στοιχεία α) έως δ), στ) έως η) και ι) της οδηγίας 2009/81/ΕΚ, σε ή με:</w:t>
      </w:r>
    </w:p>
    <w:p w14:paraId="7C16AC45" w14:textId="77777777" w:rsidR="009F688B" w:rsidRPr="00A2697C" w:rsidRDefault="009F688B" w:rsidP="009F688B">
      <w:pPr>
        <w:rPr>
          <w:lang w:val="el-GR"/>
        </w:rPr>
      </w:pPr>
      <w:r w:rsidRPr="00A2697C">
        <w:rPr>
          <w:lang w:val="el-GR"/>
        </w:rPr>
        <w:t>α) Ρώσο υπήκοο ή φυσικό ή νομικό πρόσωπο, οντότητα ή φορέα που έχει την έδρα του στη Ρωσία,</w:t>
      </w:r>
    </w:p>
    <w:p w14:paraId="0CDBCC74" w14:textId="77777777" w:rsidR="009F688B" w:rsidRPr="00A2697C" w:rsidRDefault="009F688B" w:rsidP="009F688B">
      <w:pPr>
        <w:rPr>
          <w:lang w:val="el-GR"/>
        </w:rPr>
      </w:pPr>
      <w:r w:rsidRPr="00A2697C">
        <w:rPr>
          <w:lang w:val="el-GR"/>
        </w:rPr>
        <w:t>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673F3B81" w14:textId="77777777" w:rsidR="009F688B" w:rsidRPr="00A2697C" w:rsidRDefault="009F688B" w:rsidP="009F688B">
      <w:pPr>
        <w:rPr>
          <w:lang w:val="el-GR"/>
        </w:rPr>
      </w:pPr>
      <w:r w:rsidRPr="00A2697C">
        <w:rPr>
          <w:lang w:val="el-GR"/>
        </w:rPr>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για τις δημόσιες συμβάσεις.</w:t>
      </w:r>
    </w:p>
    <w:p w14:paraId="7FDABAFF" w14:textId="1616D53C" w:rsidR="009F688B" w:rsidRPr="002A09CC" w:rsidRDefault="009F688B" w:rsidP="009F688B">
      <w:pPr>
        <w:rPr>
          <w:lang w:val="el-GR"/>
        </w:rPr>
      </w:pPr>
      <w:r w:rsidRPr="00A2697C">
        <w:rPr>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υποπαρ. 2.4.3.1 και το </w:t>
      </w:r>
      <w:r>
        <w:rPr>
          <w:lang w:val="el-GR"/>
        </w:rPr>
        <w:fldChar w:fldCharType="begin"/>
      </w:r>
      <w:r>
        <w:rPr>
          <w:lang w:val="el-GR"/>
        </w:rPr>
        <w:instrText xml:space="preserve"> REF _Ref494118533 \r \h </w:instrText>
      </w:r>
      <w:r>
        <w:rPr>
          <w:lang w:val="el-GR"/>
        </w:rPr>
      </w:r>
      <w:r>
        <w:rPr>
          <w:lang w:val="el-GR"/>
        </w:rPr>
        <w:fldChar w:fldCharType="separate"/>
      </w:r>
      <w:r w:rsidR="003C6FFB">
        <w:rPr>
          <w:lang w:val="el-GR"/>
        </w:rPr>
        <w:t>0</w:t>
      </w:r>
      <w:r>
        <w:rPr>
          <w:lang w:val="el-GR"/>
        </w:rPr>
        <w:fldChar w:fldCharType="end"/>
      </w:r>
      <w:r>
        <w:rPr>
          <w:lang w:val="el-GR"/>
        </w:rPr>
        <w:fldChar w:fldCharType="begin"/>
      </w:r>
      <w:r>
        <w:rPr>
          <w:lang w:val="el-GR"/>
        </w:rPr>
        <w:instrText xml:space="preserve"> REF _Ref494118533 \h </w:instrText>
      </w:r>
      <w:r>
        <w:rPr>
          <w:lang w:val="el-GR"/>
        </w:rPr>
      </w:r>
      <w:r>
        <w:rPr>
          <w:lang w:val="el-GR"/>
        </w:rPr>
        <w:fldChar w:fldCharType="separate"/>
      </w:r>
      <w:r w:rsidR="003C6FFB" w:rsidRPr="00603221">
        <w:rPr>
          <w:lang w:val="el-GR"/>
        </w:rPr>
        <w:t xml:space="preserve">ΠΑΡΑΡΤΗΜΑ </w:t>
      </w:r>
      <w:r w:rsidR="003C6FFB" w:rsidRPr="00603221">
        <w:t>VI</w:t>
      </w:r>
      <w:r w:rsidR="003C6FFB" w:rsidRPr="00603221">
        <w:rPr>
          <w:lang w:val="el-GR"/>
        </w:rPr>
        <w:t>Ι – Άλλες Δηλώσεις</w:t>
      </w:r>
      <w:r>
        <w:rPr>
          <w:lang w:val="el-GR"/>
        </w:rPr>
        <w:fldChar w:fldCharType="end"/>
      </w:r>
      <w:r w:rsidR="00090CB1">
        <w:rPr>
          <w:lang w:val="el-GR"/>
        </w:rPr>
        <w:t>,</w:t>
      </w:r>
      <w:r>
        <w:rPr>
          <w:lang w:val="el-GR"/>
        </w:rPr>
        <w:t xml:space="preserve"> </w:t>
      </w:r>
      <w:r w:rsidRPr="00A2697C">
        <w:rPr>
          <w:lang w:val="el-GR"/>
        </w:rPr>
        <w:t>της παρούσας.</w:t>
      </w:r>
      <w:r w:rsidRPr="002A09CC">
        <w:rPr>
          <w:lang w:val="el-GR"/>
        </w:rPr>
        <w:t xml:space="preserve"> </w:t>
      </w:r>
    </w:p>
    <w:bookmarkEnd w:id="93"/>
    <w:p w14:paraId="5EBAA89E" w14:textId="6664992C" w:rsidR="008338F0" w:rsidRDefault="00E97E4D">
      <w:pPr>
        <w:rPr>
          <w:i/>
          <w:iCs/>
          <w:color w:val="5B9BD5"/>
          <w:lang w:val="el-GR"/>
        </w:rPr>
      </w:pPr>
      <w:r>
        <w:rPr>
          <w:b/>
          <w:bCs/>
          <w:lang w:val="el-GR"/>
        </w:rPr>
        <w:t>3</w:t>
      </w:r>
      <w:r w:rsidR="003355E7" w:rsidRPr="00603221">
        <w:rPr>
          <w:b/>
          <w:bCs/>
          <w:lang w:val="el-GR"/>
        </w:rPr>
        <w:t>.</w:t>
      </w:r>
      <w:r w:rsidR="003355E7" w:rsidRPr="00603221">
        <w:rPr>
          <w:lang w:val="el-GR"/>
        </w:rPr>
        <w:t xml:space="preserve"> </w:t>
      </w:r>
      <w:r w:rsidR="00CD3B0E" w:rsidRPr="00CD3B0E">
        <w:rPr>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39E3A1AC" w14:textId="3C5510B7" w:rsidR="008338F0" w:rsidRDefault="00E97E4D">
      <w:pPr>
        <w:rPr>
          <w:rStyle w:val="FootnoteReference2"/>
          <w:lang w:val="el-GR"/>
        </w:rPr>
      </w:pPr>
      <w:r>
        <w:rPr>
          <w:b/>
          <w:bCs/>
          <w:lang w:val="el-GR"/>
        </w:rPr>
        <w:t>4</w:t>
      </w:r>
      <w:r w:rsidR="003355E7" w:rsidRPr="00603221">
        <w:rPr>
          <w:b/>
          <w:bCs/>
          <w:lang w:val="el-GR"/>
        </w:rPr>
        <w:t>.</w:t>
      </w:r>
      <w:r w:rsidR="003355E7" w:rsidRPr="00603221">
        <w:rPr>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r w:rsidR="00E1337D" w:rsidRPr="00603221">
        <w:rPr>
          <w:rStyle w:val="FootnoteReference2"/>
          <w:lang w:val="el-GR"/>
        </w:rPr>
        <w:t xml:space="preserve"> </w:t>
      </w:r>
    </w:p>
    <w:p w14:paraId="7695FA92" w14:textId="77777777" w:rsidR="002F2BED" w:rsidRPr="00B85291" w:rsidRDefault="002F2BED" w:rsidP="00AB1DCF">
      <w:pPr>
        <w:pStyle w:val="af6"/>
        <w:rPr>
          <w:lang w:val="el-GR"/>
        </w:rPr>
      </w:pPr>
    </w:p>
    <w:p w14:paraId="6B39115A" w14:textId="77777777" w:rsidR="008338F0" w:rsidRPr="00603221" w:rsidRDefault="003355E7" w:rsidP="008D3AE5">
      <w:pPr>
        <w:pStyle w:val="3"/>
        <w:ind w:left="1276"/>
        <w:rPr>
          <w:lang w:val="el-GR"/>
        </w:rPr>
      </w:pPr>
      <w:bookmarkStart w:id="94" w:name="_Ref496542081"/>
      <w:bookmarkStart w:id="95" w:name="_Toc97194272"/>
      <w:bookmarkStart w:id="96" w:name="_Toc97194422"/>
      <w:bookmarkStart w:id="97" w:name="_Toc152142125"/>
      <w:r w:rsidRPr="00603221">
        <w:rPr>
          <w:lang w:val="el-GR"/>
        </w:rPr>
        <w:t>Εγγύηση συμμετοχής</w:t>
      </w:r>
      <w:bookmarkEnd w:id="94"/>
      <w:bookmarkEnd w:id="95"/>
      <w:bookmarkEnd w:id="96"/>
      <w:bookmarkEnd w:id="97"/>
    </w:p>
    <w:p w14:paraId="5823BB93" w14:textId="77777777" w:rsidR="003C6FFB" w:rsidRPr="00374D8E" w:rsidRDefault="003355E7" w:rsidP="003C6FFB">
      <w:pPr>
        <w:pStyle w:val="aff"/>
        <w:tabs>
          <w:tab w:val="left" w:pos="0"/>
          <w:tab w:val="left" w:pos="1134"/>
        </w:tabs>
        <w:spacing w:before="240"/>
        <w:rPr>
          <w:lang w:val="el-GR"/>
        </w:rPr>
      </w:pPr>
      <w:r w:rsidRPr="00603221">
        <w:rPr>
          <w:rStyle w:val="Heading4Char"/>
          <w:rFonts w:ascii="Tahoma" w:hAnsi="Tahoma" w:cs="Tahoma"/>
          <w:sz w:val="22"/>
          <w:szCs w:val="22"/>
          <w:lang w:val="el-GR"/>
        </w:rPr>
        <w:t>2.2.2.1.</w:t>
      </w:r>
      <w:r w:rsidRPr="00603221">
        <w:rPr>
          <w:b/>
          <w:bCs/>
          <w:lang w:val="el-GR"/>
        </w:rPr>
        <w:t xml:space="preserve"> </w:t>
      </w:r>
      <w:r w:rsidRPr="00603221">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603221">
        <w:rPr>
          <w:lang w:val="el-GR"/>
        </w:rPr>
        <w:t xml:space="preserve"> </w:t>
      </w:r>
      <w:r w:rsidRPr="00603221">
        <w:rPr>
          <w:lang w:val="el-GR"/>
        </w:rPr>
        <w:t>εγγυητική επιστολή συμμετοχής,</w:t>
      </w:r>
      <w:r w:rsidR="00690558" w:rsidRPr="00A2697C">
        <w:rPr>
          <w:lang w:val="el-GR"/>
        </w:rPr>
        <w:t xml:space="preserve"> </w:t>
      </w:r>
      <w:r w:rsidR="00690558" w:rsidRPr="00690558">
        <w:rPr>
          <w:lang w:val="el-GR"/>
        </w:rPr>
        <w:t>το ύψος της οποίας ανέρχεται σε ποσοστό ύψους 2% επί της εκτιμώμενης αξίας της σύμβασης (χωρίς ΦΠΑ)</w:t>
      </w:r>
      <w:r w:rsidR="00690558">
        <w:rPr>
          <w:lang w:val="el-GR"/>
        </w:rPr>
        <w:t xml:space="preserve">, ήτοι τεσσάρων χιλιάδων </w:t>
      </w:r>
      <w:r w:rsidR="00CF6DF3">
        <w:rPr>
          <w:lang w:val="el-GR"/>
        </w:rPr>
        <w:t xml:space="preserve">τριακοσίων </w:t>
      </w:r>
      <w:r w:rsidR="00690558">
        <w:rPr>
          <w:lang w:val="el-GR"/>
        </w:rPr>
        <w:t>ευρώ (4.</w:t>
      </w:r>
      <w:r w:rsidR="00CF6DF3">
        <w:rPr>
          <w:lang w:val="el-GR"/>
        </w:rPr>
        <w:t>300</w:t>
      </w:r>
      <w:r w:rsidR="00690558">
        <w:rPr>
          <w:lang w:val="el-GR"/>
        </w:rPr>
        <w:t>,00€),</w:t>
      </w:r>
      <w:r w:rsidR="00C960CF" w:rsidRPr="00603221">
        <w:rPr>
          <w:lang w:val="el-GR"/>
        </w:rPr>
        <w:t xml:space="preserve"> σύμφωνα με το </w:t>
      </w:r>
      <w:r w:rsidR="00CA543A" w:rsidRPr="00603221">
        <w:rPr>
          <w:lang w:val="el-GR"/>
        </w:rPr>
        <w:t xml:space="preserve">αντίστοιχο </w:t>
      </w:r>
      <w:r w:rsidR="00C960CF" w:rsidRPr="00603221">
        <w:rPr>
          <w:lang w:val="el-GR"/>
        </w:rPr>
        <w:t xml:space="preserve">υπόδειγμα </w:t>
      </w:r>
      <w:r w:rsidR="00CA543A" w:rsidRPr="00603221">
        <w:rPr>
          <w:lang w:val="el-GR"/>
        </w:rPr>
        <w:t>στο</w:t>
      </w:r>
      <w:r w:rsidR="00C960CF" w:rsidRPr="00603221">
        <w:rPr>
          <w:lang w:val="el-GR"/>
        </w:rPr>
        <w:t xml:space="preserve"> </w:t>
      </w:r>
      <w:r w:rsidR="00CA543A" w:rsidRPr="00603221">
        <w:rPr>
          <w:lang w:val="el-GR"/>
        </w:rPr>
        <w:t>«</w:t>
      </w:r>
      <w:r w:rsidR="00CA543A" w:rsidRPr="00603221">
        <w:rPr>
          <w:lang w:val="el-GR"/>
        </w:rPr>
        <w:fldChar w:fldCharType="begin"/>
      </w:r>
      <w:r w:rsidR="00CA543A" w:rsidRPr="00603221">
        <w:rPr>
          <w:lang w:val="el-GR"/>
        </w:rPr>
        <w:instrText xml:space="preserve"> REF _Ref496623895 \h </w:instrText>
      </w:r>
      <w:r w:rsidR="00DF02B0" w:rsidRPr="006719D5">
        <w:rPr>
          <w:lang w:val="el-GR"/>
        </w:rPr>
        <w:instrText xml:space="preserve"> \* MERGEFORMAT </w:instrText>
      </w:r>
      <w:r w:rsidR="00CA543A" w:rsidRPr="00603221">
        <w:rPr>
          <w:lang w:val="el-GR"/>
        </w:rPr>
      </w:r>
      <w:r w:rsidR="00CA543A" w:rsidRPr="00603221">
        <w:rPr>
          <w:lang w:val="el-GR"/>
        </w:rPr>
        <w:fldChar w:fldCharType="separate"/>
      </w:r>
      <w:r w:rsidR="003C6FFB" w:rsidRPr="003C6FFB">
        <w:rPr>
          <w:lang w:val="el-GR"/>
        </w:rPr>
        <w:t xml:space="preserve">ΠΕΡΙΕΧΟΜΕΝΟ Υπεύθυνης Δήλωσης Υπεργολάβων, Προμηθευτών </w:t>
      </w:r>
      <w:r w:rsidR="003C6FFB" w:rsidRPr="00374D8E">
        <w:rPr>
          <w:rFonts w:eastAsia="SimSun"/>
          <w:b/>
          <w:bCs/>
          <w:lang w:val="el-GR" w:eastAsia="el-GR" w:bidi="he-IL"/>
        </w:rPr>
        <w:t>ή Φορέων Δάνειας Εμπειρίας</w:t>
      </w:r>
      <w:r w:rsidR="003C6FFB" w:rsidRPr="00374D8E">
        <w:rPr>
          <w:lang w:val="el-GR"/>
        </w:rPr>
        <w:t xml:space="preserve">,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 </w:t>
      </w:r>
      <w:r w:rsidR="003C6FFB" w:rsidRPr="00374D8E">
        <w:rPr>
          <w:b/>
          <w:bCs/>
          <w:lang w:val="el-GR"/>
        </w:rPr>
        <w:t>εφόσον συνιστούν νομική οντότητα/εταιρεία</w:t>
      </w:r>
      <w:r w:rsidR="003C6FFB" w:rsidRPr="00374D8E">
        <w:rPr>
          <w:lang w:val="el-GR"/>
        </w:rPr>
        <w:t xml:space="preserve"> </w:t>
      </w:r>
    </w:p>
    <w:p w14:paraId="6DDFDB41" w14:textId="77777777" w:rsidR="003C6FFB" w:rsidRPr="00374D8E" w:rsidRDefault="003C6FFB" w:rsidP="00374D8E">
      <w:pPr>
        <w:rPr>
          <w:lang w:val="el-GR"/>
        </w:rPr>
      </w:pPr>
    </w:p>
    <w:p w14:paraId="3FEB392F" w14:textId="77777777" w:rsidR="003C6FFB" w:rsidRPr="00374D8E" w:rsidRDefault="003C6FFB" w:rsidP="00374D8E">
      <w:pPr>
        <w:rPr>
          <w:lang w:val="el-GR"/>
        </w:rPr>
      </w:pPr>
      <w:r w:rsidRPr="00374D8E">
        <w:rPr>
          <w:lang w:val="el-GR"/>
        </w:rPr>
        <w:t>«Δηλώνω υπεύθυνα ότι δεν υπάρχει ρωσική συμμετοχή στην εταιρεία που εκπροσωπώ και θα συνεργαστεί υπεργολαβικά με τον ανάδοχο που εκτελεί τη σύμβαση,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w:t>
      </w:r>
      <w:r>
        <w:rPr>
          <w:lang w:val="el-GR"/>
        </w:rPr>
        <w:t xml:space="preserve"> </w:t>
      </w:r>
      <w:r w:rsidRPr="00374D8E">
        <w:rPr>
          <w:lang w:val="el-GR"/>
        </w:rPr>
        <w:t>Συγκεκριμένα δηλώνω ότι:</w:t>
      </w:r>
    </w:p>
    <w:p w14:paraId="3DFDA18E" w14:textId="77777777" w:rsidR="003C6FFB" w:rsidRPr="00374D8E" w:rsidRDefault="003C6FFB" w:rsidP="00374D8E">
      <w:pPr>
        <w:rPr>
          <w:lang w:val="el-GR"/>
        </w:rPr>
      </w:pPr>
      <w:r w:rsidRPr="00374D8E">
        <w:rPr>
          <w:lang w:val="el-GR"/>
        </w:rPr>
        <w:t>(α) η εταιρεία που εκπροσωπώ δεν είναι εγκατεστημένη στη Ρωσία·</w:t>
      </w:r>
    </w:p>
    <w:p w14:paraId="462BAA7D" w14:textId="77777777" w:rsidR="003C6FFB" w:rsidRPr="00374D8E" w:rsidRDefault="003C6FFB" w:rsidP="00374D8E">
      <w:pPr>
        <w:rPr>
          <w:lang w:val="el-GR"/>
        </w:rPr>
      </w:pPr>
      <w:r w:rsidRPr="00374D8E">
        <w:rPr>
          <w:lang w:val="el-GR"/>
        </w:rPr>
        <w:t>(β) η εταιρεία που εκπροσωπώ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ή φυσικό πρόσωπο Ρώσικης υπηκοότητας·</w:t>
      </w:r>
    </w:p>
    <w:p w14:paraId="14385873" w14:textId="77777777" w:rsidR="003C6FFB" w:rsidRPr="00374D8E" w:rsidRDefault="003C6FFB" w:rsidP="00374D8E">
      <w:pPr>
        <w:rPr>
          <w:lang w:val="el-GR"/>
        </w:rPr>
      </w:pPr>
      <w:r w:rsidRPr="00374D8E">
        <w:rPr>
          <w:lang w:val="el-GR"/>
        </w:rPr>
        <w:lastRenderedPageBreak/>
        <w:t>(γ) 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50A601DA" w14:textId="77777777" w:rsidR="003C6FFB" w:rsidRDefault="003C6FFB" w:rsidP="00374D8E">
      <w:pPr>
        <w:suppressAutoHyphens w:val="0"/>
        <w:spacing w:after="0"/>
        <w:jc w:val="left"/>
        <w:rPr>
          <w:lang w:val="el-GR"/>
        </w:rPr>
      </w:pPr>
      <w:r w:rsidRPr="00374D8E">
        <w:rPr>
          <w:lang w:val="el-GR"/>
        </w:rPr>
        <w:t>(δ) 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η εταιρεία την οποία εκπροσωπώ.»</w:t>
      </w:r>
    </w:p>
    <w:p w14:paraId="0BA1EC61" w14:textId="77777777" w:rsidR="003C6FFB" w:rsidRDefault="003C6FFB" w:rsidP="00374D8E">
      <w:pPr>
        <w:suppressAutoHyphens w:val="0"/>
        <w:spacing w:after="0"/>
        <w:jc w:val="left"/>
        <w:rPr>
          <w:lang w:val="el-GR"/>
        </w:rPr>
      </w:pPr>
    </w:p>
    <w:p w14:paraId="5DF5F318" w14:textId="77777777" w:rsidR="003C6FFB" w:rsidRDefault="003C6FFB" w:rsidP="00374D8E">
      <w:pPr>
        <w:suppressAutoHyphens w:val="0"/>
        <w:spacing w:after="0"/>
        <w:jc w:val="left"/>
        <w:rPr>
          <w:lang w:val="el-GR"/>
        </w:rPr>
      </w:pPr>
    </w:p>
    <w:p w14:paraId="3F7BBFDA" w14:textId="77777777" w:rsidR="003C6FFB" w:rsidRDefault="003C6FFB" w:rsidP="00374D8E">
      <w:pPr>
        <w:suppressAutoHyphens w:val="0"/>
        <w:spacing w:after="0"/>
        <w:jc w:val="left"/>
        <w:rPr>
          <w:lang w:val="el-GR"/>
        </w:rPr>
      </w:pPr>
    </w:p>
    <w:p w14:paraId="097BE9C3" w14:textId="77777777" w:rsidR="003C6FFB" w:rsidRDefault="003C6FFB" w:rsidP="009736B2">
      <w:pPr>
        <w:jc w:val="center"/>
        <w:rPr>
          <w:b/>
          <w:bCs/>
          <w:lang w:val="el-GR"/>
        </w:rPr>
      </w:pPr>
      <w:r w:rsidRPr="00653245">
        <w:rPr>
          <w:rFonts w:eastAsia="SimSun"/>
          <w:b/>
          <w:bCs/>
          <w:lang w:val="el-GR" w:eastAsia="el-GR" w:bidi="he-IL"/>
        </w:rPr>
        <w:t xml:space="preserve">ΠΕΡΙΕΧΟΜΕΝΟ Υπεύθυνης Δήλωσης </w:t>
      </w:r>
      <w:r w:rsidRPr="007C575A">
        <w:rPr>
          <w:rFonts w:eastAsia="SimSun"/>
          <w:b/>
          <w:bCs/>
          <w:lang w:val="el-GR" w:eastAsia="el-GR" w:bidi="he-IL"/>
        </w:rPr>
        <w:t>Υπεργολάβων, Προμηθευτών ή Φορέων Δάνειας Εμπειρίας</w:t>
      </w:r>
      <w:r>
        <w:rPr>
          <w:lang w:val="el-GR"/>
        </w:rPr>
        <w:t xml:space="preserve">, </w:t>
      </w:r>
      <w:r w:rsidRPr="005551EE">
        <w:rPr>
          <w:lang w:val="el-GR"/>
        </w:rPr>
        <w:t>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r>
        <w:rPr>
          <w:lang w:val="el-GR"/>
        </w:rPr>
        <w:t xml:space="preserve">, </w:t>
      </w:r>
      <w:r w:rsidRPr="007C575A">
        <w:rPr>
          <w:b/>
          <w:bCs/>
          <w:lang w:val="el-GR"/>
        </w:rPr>
        <w:t xml:space="preserve">εφόσον συνιστούν </w:t>
      </w:r>
      <w:r w:rsidRPr="0014187B">
        <w:rPr>
          <w:b/>
          <w:bCs/>
          <w:lang w:val="el-GR"/>
        </w:rPr>
        <w:t>φυσικό πρόσωπο – επιτηδευματία</w:t>
      </w:r>
    </w:p>
    <w:p w14:paraId="71C38FF7" w14:textId="77777777" w:rsidR="003C6FFB" w:rsidRPr="00E838D0" w:rsidRDefault="003C6FFB" w:rsidP="009736B2">
      <w:pPr>
        <w:rPr>
          <w:lang w:val="el-GR"/>
        </w:rPr>
      </w:pPr>
    </w:p>
    <w:p w14:paraId="7676E46C" w14:textId="77777777" w:rsidR="003C6FFB" w:rsidRPr="00E838D0" w:rsidRDefault="003C6FFB" w:rsidP="009736B2">
      <w:pPr>
        <w:rPr>
          <w:lang w:val="el-GR"/>
        </w:rPr>
      </w:pPr>
      <w:r w:rsidRPr="00E838D0">
        <w:rPr>
          <w:lang w:val="el-GR"/>
        </w:rPr>
        <w:t>«Δηλώνω υπεύθυνα ότι δεν υπάρχει ρωσική συμμετοχή μέσω εμού, ως συνεργαζόμενου υπεργολαβικά με τον ανάδοχο που εκτελεί τη σύμβαση,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w:t>
      </w:r>
    </w:p>
    <w:p w14:paraId="4A260070" w14:textId="77777777" w:rsidR="003C6FFB" w:rsidRPr="00E838D0" w:rsidRDefault="003C6FFB" w:rsidP="009736B2">
      <w:pPr>
        <w:rPr>
          <w:lang w:val="el-GR"/>
        </w:rPr>
      </w:pPr>
      <w:r w:rsidRPr="00E838D0">
        <w:rPr>
          <w:lang w:val="el-GR"/>
        </w:rPr>
        <w:t>Συγκεκριμένα δηλώνω ότι :</w:t>
      </w:r>
    </w:p>
    <w:p w14:paraId="2EEBB69C" w14:textId="77777777" w:rsidR="003C6FFB" w:rsidRPr="00E838D0" w:rsidRDefault="003C6FFB" w:rsidP="009736B2">
      <w:pPr>
        <w:rPr>
          <w:lang w:val="el-GR"/>
        </w:rPr>
      </w:pPr>
      <w:r w:rsidRPr="00E838D0">
        <w:rPr>
          <w:lang w:val="el-GR"/>
        </w:rPr>
        <w:t>(α) δεν είμαι Ρώσος υπήκοος·</w:t>
      </w:r>
    </w:p>
    <w:p w14:paraId="23C9440F" w14:textId="77777777" w:rsidR="003C6FFB" w:rsidRPr="00E838D0" w:rsidRDefault="003C6FFB" w:rsidP="009736B2">
      <w:pPr>
        <w:rPr>
          <w:lang w:val="el-GR"/>
        </w:rPr>
      </w:pPr>
      <w:r w:rsidRPr="00E838D0">
        <w:rPr>
          <w:lang w:val="el-GR"/>
        </w:rPr>
        <w:t>(β) δεν ενεργώ εξ ονόματος ή κατ’ εντολή νομικού προσώπου, οντότητας ή φορέα του οποίου τα δικαιώματα ιδιοκτησίας κατέχει άμεσα ή έμμεσα σε ποσοστό άνω του πενήντα τοις εκατό (50%) οντότητα εγκατεστημένη στη Ρωσία ή φυσικού προσώπου Ρώσικης υπηκοότητας·</w:t>
      </w:r>
    </w:p>
    <w:p w14:paraId="7B44AE90" w14:textId="77777777" w:rsidR="003C6FFB" w:rsidRDefault="003C6FFB" w:rsidP="009736B2">
      <w:pPr>
        <w:suppressAutoHyphens w:val="0"/>
        <w:spacing w:after="0"/>
        <w:rPr>
          <w:lang w:val="el-GR"/>
        </w:rPr>
      </w:pPr>
      <w:r w:rsidRPr="00E838D0">
        <w:rPr>
          <w:lang w:val="el-GR"/>
        </w:rPr>
        <w:t>(γ) δεν υπάρχει συμμετοχή φορέων και οντοτήτων που είναι εγκατεστημένοι στη Ρωσία ή τα δικαιώματα ιδιοκτησίας των οποίων κατέχει άμεσα ή έμμεσα σε ποσοστό άνω του πενήντα τοις εκατό (50%) οντότητα εγκατεστημένη στη Ρωσία ή φυσικό πρόσωπο ρωσικής υπηκοότητας ή που ενεργεί εξ ονόματος ή κατ’εντολή τέτοιας οντότητας ή φυσικού προσώπου, άνω του 10 % της αξίας της σύμβασης των υπεργολάβων, προμηθευτών ή φορέων στις ικανότητες των οποίων να στηρίζομαι.»</w:t>
      </w:r>
    </w:p>
    <w:p w14:paraId="14E9D695" w14:textId="77777777" w:rsidR="003C6FFB" w:rsidRDefault="003C6FFB">
      <w:pPr>
        <w:suppressAutoHyphens w:val="0"/>
        <w:spacing w:after="0"/>
        <w:jc w:val="left"/>
        <w:rPr>
          <w:lang w:val="el-GR"/>
        </w:rPr>
      </w:pPr>
    </w:p>
    <w:p w14:paraId="69D9C6CD" w14:textId="77777777" w:rsidR="003C6FFB" w:rsidRDefault="003C6FFB">
      <w:pPr>
        <w:suppressAutoHyphens w:val="0"/>
        <w:spacing w:after="0"/>
        <w:jc w:val="left"/>
        <w:rPr>
          <w:b/>
          <w:color w:val="002060"/>
          <w:lang w:val="el-GR"/>
        </w:rPr>
      </w:pPr>
      <w:r>
        <w:rPr>
          <w:lang w:val="el-GR"/>
        </w:rPr>
        <w:br w:type="page"/>
      </w:r>
    </w:p>
    <w:p w14:paraId="075B8B68" w14:textId="12BFC0D4" w:rsidR="00C960CF" w:rsidRPr="00603221" w:rsidRDefault="003C6FFB" w:rsidP="00221291">
      <w:pPr>
        <w:pStyle w:val="aff"/>
        <w:tabs>
          <w:tab w:val="left" w:pos="0"/>
          <w:tab w:val="left" w:pos="1134"/>
        </w:tabs>
        <w:spacing w:before="240"/>
        <w:ind w:left="0"/>
        <w:rPr>
          <w:lang w:val="el-GR"/>
        </w:rPr>
      </w:pPr>
      <w:r w:rsidRPr="003329FF">
        <w:rPr>
          <w:lang w:val="el-GR"/>
        </w:rPr>
        <w:lastRenderedPageBreak/>
        <w:t xml:space="preserve">ΠΑΡΑΡΤΗΜΑ </w:t>
      </w:r>
      <w:r w:rsidRPr="00603221">
        <w:t>VIII</w:t>
      </w:r>
      <w:r w:rsidRPr="003329FF">
        <w:rPr>
          <w:lang w:val="el-GR"/>
        </w:rPr>
        <w:t xml:space="preserve"> – Υποδείγματα Εγγυητικών Επιστολών</w:t>
      </w:r>
      <w:r w:rsidR="00CA543A" w:rsidRPr="00603221">
        <w:rPr>
          <w:lang w:val="el-GR"/>
        </w:rPr>
        <w:fldChar w:fldCharType="end"/>
      </w:r>
      <w:r w:rsidR="00CA543A" w:rsidRPr="00603221">
        <w:rPr>
          <w:lang w:val="el-GR"/>
        </w:rPr>
        <w:t>»</w:t>
      </w:r>
      <w:r w:rsidR="00E1337D" w:rsidRPr="00603221">
        <w:rPr>
          <w:lang w:val="el-GR"/>
        </w:rPr>
        <w:t xml:space="preserve"> </w:t>
      </w:r>
      <w:r w:rsidR="00C960CF" w:rsidRPr="00603221">
        <w:rPr>
          <w:lang w:val="el-GR"/>
        </w:rPr>
        <w:t>της παρούσας</w:t>
      </w:r>
      <w:r w:rsidR="003355E7" w:rsidRPr="00603221">
        <w:rPr>
          <w:lang w:val="el-GR"/>
        </w:rPr>
        <w:t>.</w:t>
      </w:r>
    </w:p>
    <w:p w14:paraId="29F1BA91" w14:textId="77777777" w:rsidR="008338F0" w:rsidRPr="00603221" w:rsidRDefault="003355E7">
      <w:pPr>
        <w:rPr>
          <w:bCs/>
          <w:lang w:val="el-GR"/>
        </w:rPr>
      </w:pPr>
      <w:r w:rsidRPr="00603221">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398F264A" w14:textId="1C8D7526" w:rsidR="008338F0" w:rsidRDefault="003355E7">
      <w:pPr>
        <w:rPr>
          <w:bCs/>
          <w:lang w:val="el-GR"/>
        </w:rPr>
      </w:pPr>
      <w:r w:rsidRPr="00603221">
        <w:rPr>
          <w:bCs/>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603221">
        <w:rPr>
          <w:bCs/>
          <w:lang w:val="el-GR"/>
        </w:rPr>
        <w:t xml:space="preserve">της παρ. </w:t>
      </w:r>
      <w:r w:rsidR="00061ADD" w:rsidRPr="00603221">
        <w:rPr>
          <w:bCs/>
          <w:lang w:val="el-GR"/>
        </w:rPr>
        <w:fldChar w:fldCharType="begin"/>
      </w:r>
      <w:r w:rsidR="00061ADD" w:rsidRPr="00603221">
        <w:rPr>
          <w:bCs/>
          <w:lang w:val="el-GR"/>
        </w:rPr>
        <w:instrText xml:space="preserve"> REF _Ref496542431 \r \h </w:instrText>
      </w:r>
      <w:r w:rsidR="00DF02B0" w:rsidRPr="006719D5">
        <w:rPr>
          <w:bCs/>
          <w:lang w:val="el-GR"/>
        </w:rPr>
        <w:instrText xml:space="preserve"> \* MERGEFORMAT </w:instrText>
      </w:r>
      <w:r w:rsidR="00061ADD" w:rsidRPr="00603221">
        <w:rPr>
          <w:bCs/>
          <w:lang w:val="el-GR"/>
        </w:rPr>
      </w:r>
      <w:r w:rsidR="00061ADD" w:rsidRPr="00603221">
        <w:rPr>
          <w:bCs/>
          <w:lang w:val="el-GR"/>
        </w:rPr>
        <w:fldChar w:fldCharType="separate"/>
      </w:r>
      <w:r w:rsidR="003C6FFB">
        <w:rPr>
          <w:bCs/>
          <w:lang w:val="el-GR"/>
        </w:rPr>
        <w:t>2.4.5</w:t>
      </w:r>
      <w:r w:rsidR="00061ADD" w:rsidRPr="00603221">
        <w:rPr>
          <w:bCs/>
          <w:lang w:val="el-GR"/>
        </w:rPr>
        <w:fldChar w:fldCharType="end"/>
      </w:r>
      <w:r w:rsidRPr="00603221">
        <w:rPr>
          <w:bCs/>
          <w:lang w:val="el-GR"/>
        </w:rPr>
        <w:t xml:space="preserve"> </w:t>
      </w:r>
      <w:r w:rsidR="00C960CF" w:rsidRPr="00603221">
        <w:rPr>
          <w:bCs/>
          <w:lang w:val="el-GR"/>
        </w:rPr>
        <w:t xml:space="preserve">«Χρόνος Ισχύος των Προσφορών» </w:t>
      </w:r>
      <w:r w:rsidRPr="00603221">
        <w:rPr>
          <w:bCs/>
          <w:lang w:val="el-GR"/>
        </w:rPr>
        <w:t>της παρούσας, άλλως η προσφορά απορρίπτεται. Η αναθέτουσα αρχή μπορεί, πριν τη λήξη της προσφοράς, να ζητά από τ</w:t>
      </w:r>
      <w:r w:rsidR="00730200">
        <w:rPr>
          <w:bCs/>
          <w:lang w:val="el-GR"/>
        </w:rPr>
        <w:t>ους</w:t>
      </w:r>
      <w:r w:rsidRPr="00603221">
        <w:rPr>
          <w:bCs/>
          <w:lang w:val="el-GR"/>
        </w:rPr>
        <w:t xml:space="preserve"> προσφέροντ</w:t>
      </w:r>
      <w:r w:rsidR="00730200">
        <w:rPr>
          <w:bCs/>
          <w:lang w:val="el-GR"/>
        </w:rPr>
        <w:t>ες</w:t>
      </w:r>
      <w:r w:rsidRPr="00603221">
        <w:rPr>
          <w:bCs/>
          <w:lang w:val="el-GR"/>
        </w:rPr>
        <w:t xml:space="preserve"> να παρατείν</w:t>
      </w:r>
      <w:r w:rsidR="00730200">
        <w:rPr>
          <w:bCs/>
          <w:lang w:val="el-GR"/>
        </w:rPr>
        <w:t>ουν</w:t>
      </w:r>
      <w:r w:rsidRPr="00603221">
        <w:rPr>
          <w:bCs/>
          <w:lang w:val="el-GR"/>
        </w:rPr>
        <w:t>, πριν τη λήξη τους, τη διάρκεια ισχύος της προσφοράς και της εγγύησης συμμετοχής.</w:t>
      </w:r>
    </w:p>
    <w:p w14:paraId="43BCC803" w14:textId="517846DA" w:rsidR="00CD3B0E" w:rsidRPr="00C229F3" w:rsidRDefault="00CD3B0E" w:rsidP="00CD3B0E">
      <w:pPr>
        <w:rPr>
          <w:lang w:val="el-GR"/>
        </w:rPr>
      </w:pPr>
      <w:r>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Pr>
          <w:bCs/>
          <w:lang w:val="el-GR"/>
        </w:rPr>
        <w:fldChar w:fldCharType="begin"/>
      </w:r>
      <w:r>
        <w:rPr>
          <w:bCs/>
          <w:lang w:val="el-GR"/>
        </w:rPr>
        <w:instrText xml:space="preserve"> REF _Ref496542534 \r \h </w:instrText>
      </w:r>
      <w:r>
        <w:rPr>
          <w:bCs/>
          <w:lang w:val="el-GR"/>
        </w:rPr>
      </w:r>
      <w:r>
        <w:rPr>
          <w:bCs/>
          <w:lang w:val="el-GR"/>
        </w:rPr>
        <w:fldChar w:fldCharType="separate"/>
      </w:r>
      <w:r w:rsidR="003C6FFB">
        <w:rPr>
          <w:bCs/>
          <w:lang w:val="el-GR"/>
        </w:rPr>
        <w:t>3.1</w:t>
      </w:r>
      <w:r>
        <w:rPr>
          <w:bCs/>
          <w:lang w:val="el-GR"/>
        </w:rPr>
        <w:fldChar w:fldCharType="end"/>
      </w:r>
      <w:r>
        <w:rPr>
          <w:bCs/>
          <w:lang w:val="el-GR"/>
        </w:rPr>
        <w:t xml:space="preserve"> </w:t>
      </w:r>
      <w:r w:rsidRPr="00075146">
        <w:rPr>
          <w:bCs/>
          <w:lang w:val="el-GR"/>
        </w:rPr>
        <w:t>της</w:t>
      </w:r>
      <w:r>
        <w:rPr>
          <w:bCs/>
          <w:lang w:val="el-GR"/>
        </w:rPr>
        <w:t xml:space="preserve"> παρούσας, άλλως η προσφορά απορρίπτεται ως απαράδεκτη, μετά από γνώμη της Επιτροπής Διαγωνισμού.</w:t>
      </w:r>
    </w:p>
    <w:p w14:paraId="3C5200D8" w14:textId="77777777" w:rsidR="00CD3B0E" w:rsidRPr="00603221" w:rsidRDefault="00CD3B0E">
      <w:pPr>
        <w:rPr>
          <w:b/>
          <w:bCs/>
          <w:lang w:val="el-GR"/>
        </w:rPr>
      </w:pPr>
    </w:p>
    <w:p w14:paraId="30F72B92" w14:textId="77777777" w:rsidR="008338F0" w:rsidRPr="00603221" w:rsidRDefault="003355E7" w:rsidP="00221291">
      <w:pPr>
        <w:pStyle w:val="aff"/>
        <w:tabs>
          <w:tab w:val="left" w:pos="0"/>
          <w:tab w:val="left" w:pos="1134"/>
        </w:tabs>
        <w:spacing w:before="240"/>
        <w:ind w:left="0"/>
        <w:rPr>
          <w:lang w:val="el-GR"/>
        </w:rPr>
      </w:pPr>
      <w:r w:rsidRPr="00603221">
        <w:rPr>
          <w:rStyle w:val="Heading4Char"/>
          <w:rFonts w:ascii="Tahoma" w:hAnsi="Tahoma" w:cs="Tahoma"/>
          <w:sz w:val="22"/>
          <w:szCs w:val="22"/>
          <w:lang w:val="el-GR"/>
        </w:rPr>
        <w:t>2.2.2.2.</w:t>
      </w:r>
      <w:r w:rsidRPr="00603221">
        <w:rPr>
          <w:b/>
          <w:lang w:val="el-GR"/>
        </w:rPr>
        <w:t xml:space="preserve"> </w:t>
      </w:r>
      <w:r w:rsidRPr="00603221">
        <w:rPr>
          <w:lang w:val="el-GR"/>
        </w:rPr>
        <w:t xml:space="preserve">Η εγγύηση συμμετοχής επιστρέφεται στον ανάδοχο με την προσκόμιση της εγγύησης καλής εκτέλεσης. </w:t>
      </w:r>
    </w:p>
    <w:p w14:paraId="1FB0C47E" w14:textId="14D6F6D3" w:rsidR="00E975FD" w:rsidRDefault="003355E7">
      <w:pPr>
        <w:rPr>
          <w:lang w:val="el-GR"/>
        </w:rPr>
      </w:pPr>
      <w:r w:rsidRPr="00603221">
        <w:rPr>
          <w:lang w:val="el-GR"/>
        </w:rPr>
        <w:t>Η εγγύηση συμμετοχής επιστρέφεται στους λοιπούς προσφέροντες</w:t>
      </w:r>
      <w:r w:rsidR="00E87EA9" w:rsidRPr="00603221">
        <w:rPr>
          <w:lang w:val="el-GR"/>
        </w:rPr>
        <w:t xml:space="preserve"> σύμφωνα με τα ειδικότερα οριζόμενα </w:t>
      </w:r>
      <w:r w:rsidR="00CD3B0E">
        <w:rPr>
          <w:bCs/>
          <w:lang w:val="el-GR"/>
        </w:rPr>
        <w:t>στην παρ. 3 του ά</w:t>
      </w:r>
      <w:r w:rsidR="00E87EA9" w:rsidRPr="00603221">
        <w:rPr>
          <w:bCs/>
          <w:lang w:val="el-GR"/>
        </w:rPr>
        <w:t>ρθρο</w:t>
      </w:r>
      <w:r w:rsidR="00CD3B0E">
        <w:rPr>
          <w:bCs/>
          <w:lang w:val="el-GR"/>
        </w:rPr>
        <w:t>υ</w:t>
      </w:r>
      <w:r w:rsidR="00E87EA9" w:rsidRPr="00603221">
        <w:rPr>
          <w:bCs/>
          <w:lang w:val="el-GR"/>
        </w:rPr>
        <w:t xml:space="preserve"> 72 του ν. 4412/2016</w:t>
      </w:r>
      <w:r w:rsidR="00E87EA9" w:rsidRPr="00603221">
        <w:rPr>
          <w:lang w:val="el-GR"/>
        </w:rPr>
        <w:t>.</w:t>
      </w:r>
      <w:r w:rsidR="00E87EA9" w:rsidRPr="00603221">
        <w:rPr>
          <w:rStyle w:val="WW-FootnoteReference17"/>
          <w:lang w:val="el-GR"/>
        </w:rPr>
        <w:t xml:space="preserve"> </w:t>
      </w:r>
      <w:r w:rsidR="00FA4CDD">
        <w:rPr>
          <w:lang w:val="el-GR"/>
        </w:rPr>
        <w:t>μ</w:t>
      </w:r>
      <w:r w:rsidR="00FC1B9E">
        <w:rPr>
          <w:lang w:val="el-GR"/>
        </w:rPr>
        <w:t>ετά από:</w:t>
      </w:r>
    </w:p>
    <w:p w14:paraId="5B6ECAAC" w14:textId="77777777" w:rsidR="00FC1B9E" w:rsidRPr="00821852" w:rsidRDefault="00FC1B9E" w:rsidP="00821852">
      <w:pPr>
        <w:rPr>
          <w:lang w:val="el-GR"/>
        </w:rPr>
      </w:pPr>
      <w:r w:rsidRPr="00821852">
        <w:rPr>
          <w:rFonts w:hint="eastAsia"/>
          <w:lang w:val="el-GR"/>
        </w:rPr>
        <w:t>αα</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ενδικοφανούς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επί</w:t>
      </w:r>
      <w:r w:rsidRPr="00821852">
        <w:rPr>
          <w:lang w:val="el-GR"/>
        </w:rPr>
        <w:t xml:space="preserve"> </w:t>
      </w:r>
      <w:r w:rsidRPr="00821852">
        <w:rPr>
          <w:rFonts w:hint="eastAsia"/>
          <w:lang w:val="el-GR"/>
        </w:rPr>
        <w:t>ασκηθείσας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κατά</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κατακύρωσης</w:t>
      </w:r>
      <w:r w:rsidRPr="00821852">
        <w:rPr>
          <w:lang w:val="el-GR"/>
        </w:rPr>
        <w:t>,</w:t>
      </w:r>
    </w:p>
    <w:p w14:paraId="44620B77" w14:textId="77777777" w:rsidR="00FC1B9E" w:rsidRPr="00821852" w:rsidRDefault="00FC1B9E" w:rsidP="00821852">
      <w:pPr>
        <w:rPr>
          <w:lang w:val="el-GR"/>
        </w:rPr>
      </w:pPr>
      <w:r w:rsidRPr="00821852">
        <w:rPr>
          <w:rFonts w:hint="eastAsia"/>
          <w:lang w:val="el-GR"/>
        </w:rPr>
        <w:t>ββ</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προσωρινής</w:t>
      </w:r>
      <w:r w:rsidRPr="00821852">
        <w:rPr>
          <w:lang w:val="el-GR"/>
        </w:rPr>
        <w:t xml:space="preserve"> </w:t>
      </w:r>
      <w:r w:rsidRPr="00821852">
        <w:rPr>
          <w:rFonts w:hint="eastAsia"/>
          <w:lang w:val="el-GR"/>
        </w:rPr>
        <w:t>δικαστικής</w:t>
      </w:r>
      <w:r w:rsidRPr="00821852">
        <w:rPr>
          <w:lang w:val="el-GR"/>
        </w:rPr>
        <w:t xml:space="preserve"> </w:t>
      </w:r>
      <w:r w:rsidRPr="00821852">
        <w:rPr>
          <w:rFonts w:hint="eastAsia"/>
          <w:lang w:val="el-GR"/>
        </w:rPr>
        <w:t>προστασίας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w:t>
      </w:r>
      <w:r w:rsidRPr="00821852">
        <w:rPr>
          <w:lang w:val="el-GR"/>
        </w:rPr>
        <w:t xml:space="preserve"> </w:t>
      </w:r>
      <w:r w:rsidRPr="00821852">
        <w:rPr>
          <w:rFonts w:hint="eastAsia"/>
          <w:lang w:val="el-GR"/>
        </w:rPr>
        <w:t>αυτών</w:t>
      </w:r>
      <w:r w:rsidRPr="00821852">
        <w:rPr>
          <w:lang w:val="el-GR"/>
        </w:rPr>
        <w:t>,</w:t>
      </w:r>
    </w:p>
    <w:p w14:paraId="005EAC0D" w14:textId="77777777" w:rsidR="00FC1B9E" w:rsidRPr="00821852" w:rsidRDefault="00FC1B9E" w:rsidP="00821852">
      <w:pPr>
        <w:rPr>
          <w:lang w:val="el-GR"/>
        </w:rPr>
      </w:pPr>
      <w:r w:rsidRPr="00821852">
        <w:rPr>
          <w:rFonts w:hint="eastAsia"/>
          <w:lang w:val="el-GR"/>
        </w:rPr>
        <w:t>γγ</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ολοκλήρωση</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προσυμβατικού</w:t>
      </w:r>
      <w:r w:rsidRPr="00821852">
        <w:rPr>
          <w:lang w:val="el-GR"/>
        </w:rPr>
        <w:t xml:space="preserve"> </w:t>
      </w:r>
      <w:r w:rsidRPr="00821852">
        <w:rPr>
          <w:rFonts w:hint="eastAsia"/>
          <w:lang w:val="el-GR"/>
        </w:rPr>
        <w:t>ελέγχου</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Ελεγκτικό</w:t>
      </w:r>
      <w:r w:rsidRPr="00821852">
        <w:rPr>
          <w:lang w:val="el-GR"/>
        </w:rPr>
        <w:t xml:space="preserve"> </w:t>
      </w:r>
      <w:r w:rsidRPr="00821852">
        <w:rPr>
          <w:rFonts w:hint="eastAsia"/>
          <w:lang w:val="el-GR"/>
        </w:rPr>
        <w:t>Συνέδριο</w:t>
      </w:r>
      <w:r w:rsidRPr="00821852">
        <w:rPr>
          <w:lang w:val="el-GR"/>
        </w:rPr>
        <w:t xml:space="preserve">, </w:t>
      </w:r>
      <w:r w:rsidRPr="00821852">
        <w:rPr>
          <w:rFonts w:hint="eastAsia"/>
          <w:lang w:val="el-GR"/>
        </w:rPr>
        <w:t>σύμφωνα</w:t>
      </w:r>
      <w:r w:rsidRPr="00821852">
        <w:rPr>
          <w:lang w:val="el-GR"/>
        </w:rPr>
        <w:t xml:space="preserve"> </w:t>
      </w:r>
      <w:r w:rsidRPr="00821852">
        <w:rPr>
          <w:rFonts w:hint="eastAsia"/>
          <w:lang w:val="el-GR"/>
        </w:rPr>
        <w:t>με</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άρθρα</w:t>
      </w:r>
      <w:r w:rsidRPr="00821852">
        <w:rPr>
          <w:lang w:val="el-GR"/>
        </w:rPr>
        <w:t xml:space="preserve"> 324 </w:t>
      </w:r>
      <w:r w:rsidRPr="00821852">
        <w:rPr>
          <w:rFonts w:hint="eastAsia"/>
          <w:lang w:val="el-GR"/>
        </w:rPr>
        <w:t>έως</w:t>
      </w:r>
      <w:r w:rsidRPr="00821852">
        <w:rPr>
          <w:lang w:val="el-GR"/>
        </w:rPr>
        <w:t xml:space="preserve"> 327 </w:t>
      </w:r>
      <w:r w:rsidRPr="00821852">
        <w:rPr>
          <w:rFonts w:hint="eastAsia"/>
          <w:lang w:val="el-GR"/>
        </w:rPr>
        <w:t>του</w:t>
      </w:r>
      <w:r w:rsidRPr="00821852">
        <w:rPr>
          <w:lang w:val="el-GR"/>
        </w:rPr>
        <w:t xml:space="preserve"> </w:t>
      </w:r>
      <w:r w:rsidRPr="00821852">
        <w:rPr>
          <w:rFonts w:hint="eastAsia"/>
          <w:lang w:val="el-GR"/>
        </w:rPr>
        <w:t>ν</w:t>
      </w:r>
      <w:r w:rsidRPr="00821852">
        <w:rPr>
          <w:lang w:val="el-GR"/>
        </w:rPr>
        <w:t>. 4700/2020 (</w:t>
      </w:r>
      <w:r w:rsidRPr="00821852">
        <w:rPr>
          <w:rFonts w:hint="eastAsia"/>
          <w:lang w:val="el-GR"/>
        </w:rPr>
        <w:t>Α’</w:t>
      </w:r>
      <w:r w:rsidRPr="00821852">
        <w:rPr>
          <w:lang w:val="el-GR"/>
        </w:rPr>
        <w:t xml:space="preserve"> 127), </w:t>
      </w:r>
      <w:r w:rsidRPr="00821852">
        <w:rPr>
          <w:rFonts w:hint="eastAsia"/>
          <w:lang w:val="el-GR"/>
        </w:rPr>
        <w:t>εφόσον</w:t>
      </w:r>
      <w:r w:rsidRPr="00821852">
        <w:rPr>
          <w:lang w:val="el-GR"/>
        </w:rPr>
        <w:t xml:space="preserve"> </w:t>
      </w:r>
      <w:r w:rsidRPr="00821852">
        <w:rPr>
          <w:rFonts w:hint="eastAsia"/>
          <w:lang w:val="el-GR"/>
        </w:rPr>
        <w:t>απαιτείται</w:t>
      </w:r>
      <w:r w:rsidRPr="00821852">
        <w:rPr>
          <w:lang w:val="el-GR"/>
        </w:rPr>
        <w:t>.</w:t>
      </w:r>
    </w:p>
    <w:p w14:paraId="4AFB1DB4" w14:textId="77777777" w:rsidR="00FC1B9E" w:rsidRPr="00821852" w:rsidRDefault="00FC1B9E" w:rsidP="00821852">
      <w:pPr>
        <w:rPr>
          <w:lang w:val="el-GR"/>
        </w:rPr>
      </w:pPr>
      <w:r w:rsidRPr="00821852">
        <w:rPr>
          <w:rFonts w:hint="eastAsia"/>
          <w:lang w:val="el-GR"/>
        </w:rPr>
        <w:t>Για</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προηγούμενα</w:t>
      </w:r>
      <w:r w:rsidRPr="00821852">
        <w:rPr>
          <w:lang w:val="el-GR"/>
        </w:rPr>
        <w:t xml:space="preserve"> </w:t>
      </w:r>
      <w:r w:rsidRPr="00821852">
        <w:rPr>
          <w:rFonts w:hint="eastAsia"/>
          <w:lang w:val="el-GR"/>
        </w:rPr>
        <w:t>στάδια</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κατακύρωσης</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εγγύηση</w:t>
      </w:r>
      <w:r w:rsidRPr="00821852">
        <w:rPr>
          <w:lang w:val="el-GR"/>
        </w:rPr>
        <w:t xml:space="preserve"> </w:t>
      </w:r>
      <w:r w:rsidRPr="00821852">
        <w:rPr>
          <w:rFonts w:hint="eastAsia"/>
          <w:lang w:val="el-GR"/>
        </w:rPr>
        <w:t>συμμετοχής</w:t>
      </w:r>
      <w:r w:rsidRPr="00821852">
        <w:rPr>
          <w:lang w:val="el-GR"/>
        </w:rPr>
        <w:t xml:space="preserve"> </w:t>
      </w:r>
      <w:r w:rsidRPr="00821852">
        <w:rPr>
          <w:rFonts w:hint="eastAsia"/>
          <w:lang w:val="el-GR"/>
        </w:rPr>
        <w:t>επιστρέφεται</w:t>
      </w:r>
      <w:r w:rsidRPr="00821852">
        <w:rPr>
          <w:lang w:val="el-GR"/>
        </w:rPr>
        <w:t xml:space="preserve"> </w:t>
      </w:r>
      <w:r w:rsidRPr="00821852">
        <w:rPr>
          <w:rFonts w:hint="eastAsia"/>
          <w:lang w:val="el-GR"/>
        </w:rPr>
        <w:t>στους</w:t>
      </w:r>
      <w:r w:rsidRPr="00821852">
        <w:rPr>
          <w:lang w:val="el-GR"/>
        </w:rPr>
        <w:t xml:space="preserve"> </w:t>
      </w:r>
      <w:r w:rsidRPr="00821852">
        <w:rPr>
          <w:rFonts w:hint="eastAsia"/>
          <w:lang w:val="el-GR"/>
        </w:rPr>
        <w:t>συμμετέχοντες</w:t>
      </w:r>
      <w:r w:rsidRPr="00821852">
        <w:rPr>
          <w:lang w:val="el-GR"/>
        </w:rPr>
        <w:t xml:space="preserve"> </w:t>
      </w:r>
      <w:r w:rsidRPr="00821852">
        <w:rPr>
          <w:rFonts w:hint="eastAsia"/>
          <w:lang w:val="el-GR"/>
        </w:rPr>
        <w:t>σε</w:t>
      </w:r>
      <w:r w:rsidRPr="00821852">
        <w:rPr>
          <w:lang w:val="el-GR"/>
        </w:rPr>
        <w:t xml:space="preserve"> </w:t>
      </w:r>
      <w:r w:rsidRPr="00821852">
        <w:rPr>
          <w:rFonts w:hint="eastAsia"/>
          <w:lang w:val="el-GR"/>
        </w:rPr>
        <w:t>περίπτωση</w:t>
      </w:r>
      <w:r w:rsidRPr="00821852">
        <w:rPr>
          <w:lang w:val="el-GR"/>
        </w:rPr>
        <w:t>:</w:t>
      </w:r>
    </w:p>
    <w:p w14:paraId="1EAF57F6" w14:textId="77777777" w:rsidR="00FC1B9E" w:rsidRPr="00821852" w:rsidRDefault="00FC1B9E" w:rsidP="00821852">
      <w:pPr>
        <w:rPr>
          <w:lang w:val="el-GR"/>
        </w:rPr>
      </w:pPr>
      <w:r w:rsidRPr="00821852">
        <w:rPr>
          <w:rFonts w:hint="eastAsia"/>
          <w:lang w:val="el-GR"/>
        </w:rPr>
        <w:t>α</w:t>
      </w:r>
      <w:r w:rsidRPr="00821852">
        <w:rPr>
          <w:lang w:val="el-GR"/>
        </w:rPr>
        <w:t xml:space="preserve">) </w:t>
      </w:r>
      <w:r w:rsidRPr="00821852">
        <w:rPr>
          <w:rFonts w:hint="eastAsia"/>
          <w:lang w:val="el-GR"/>
        </w:rPr>
        <w:t>λήξης</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χρόνου</w:t>
      </w:r>
      <w:r w:rsidRPr="00821852">
        <w:rPr>
          <w:lang w:val="el-GR"/>
        </w:rPr>
        <w:t xml:space="preserve"> </w:t>
      </w:r>
      <w:r w:rsidRPr="00821852">
        <w:rPr>
          <w:rFonts w:hint="eastAsia"/>
          <w:lang w:val="el-GR"/>
        </w:rPr>
        <w:t>ισχύος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μη</w:t>
      </w:r>
      <w:r w:rsidRPr="00821852">
        <w:rPr>
          <w:lang w:val="el-GR"/>
        </w:rPr>
        <w:t xml:space="preserve"> </w:t>
      </w:r>
      <w:r w:rsidRPr="00821852">
        <w:rPr>
          <w:rFonts w:hint="eastAsia"/>
          <w:lang w:val="el-GR"/>
        </w:rPr>
        <w:t>ανανέωσης</w:t>
      </w:r>
      <w:r w:rsidRPr="00821852">
        <w:rPr>
          <w:lang w:val="el-GR"/>
        </w:rPr>
        <w:t xml:space="preserve"> </w:t>
      </w:r>
      <w:r w:rsidRPr="00821852">
        <w:rPr>
          <w:rFonts w:hint="eastAsia"/>
          <w:lang w:val="el-GR"/>
        </w:rPr>
        <w:t>αυτής</w:t>
      </w:r>
      <w:r w:rsidRPr="00821852">
        <w:rPr>
          <w:lang w:val="el-GR"/>
        </w:rPr>
        <w:t xml:space="preserve"> </w:t>
      </w:r>
      <w:r w:rsidRPr="00821852">
        <w:rPr>
          <w:rFonts w:hint="eastAsia"/>
          <w:lang w:val="el-GR"/>
        </w:rPr>
        <w:t>και</w:t>
      </w:r>
    </w:p>
    <w:p w14:paraId="47CE4ADD" w14:textId="10EFDE7D" w:rsidR="00FC1B9E" w:rsidRDefault="00FC1B9E" w:rsidP="00821852">
      <w:pPr>
        <w:rPr>
          <w:lang w:val="el-GR"/>
        </w:rPr>
      </w:pPr>
      <w:r w:rsidRPr="00821852">
        <w:rPr>
          <w:rFonts w:hint="eastAsia"/>
          <w:lang w:val="el-GR"/>
        </w:rPr>
        <w:t>β</w:t>
      </w:r>
      <w:r w:rsidRPr="00821852">
        <w:rPr>
          <w:lang w:val="el-GR"/>
        </w:rPr>
        <w:t xml:space="preserve">) </w:t>
      </w:r>
      <w:r w:rsidRPr="00821852">
        <w:rPr>
          <w:rFonts w:hint="eastAsia"/>
          <w:lang w:val="el-GR"/>
        </w:rPr>
        <w:t>απόρριψης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τους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εφόσον</w:t>
      </w:r>
      <w:r w:rsidRPr="00821852">
        <w:rPr>
          <w:lang w:val="el-GR"/>
        </w:rPr>
        <w:t xml:space="preserve"> </w:t>
      </w:r>
      <w:r w:rsidRPr="00821852">
        <w:rPr>
          <w:rFonts w:hint="eastAsia"/>
          <w:lang w:val="el-GR"/>
        </w:rPr>
        <w:t>δεν</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ασκηθεί</w:t>
      </w:r>
      <w:r w:rsidRPr="00821852">
        <w:rPr>
          <w:lang w:val="el-GR"/>
        </w:rPr>
        <w:t xml:space="preserve"> </w:t>
      </w:r>
      <w:r w:rsidRPr="00821852">
        <w:rPr>
          <w:rFonts w:hint="eastAsia"/>
          <w:lang w:val="el-GR"/>
        </w:rPr>
        <w:t>ενδικοφανής</w:t>
      </w:r>
      <w:r w:rsidRPr="00821852">
        <w:rPr>
          <w:lang w:val="el-GR"/>
        </w:rPr>
        <w:t xml:space="preserve"> </w:t>
      </w:r>
      <w:r w:rsidRPr="00821852">
        <w:rPr>
          <w:rFonts w:hint="eastAsia"/>
          <w:lang w:val="el-GR"/>
        </w:rPr>
        <w:t>προσφυγή</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ένδικο</w:t>
      </w:r>
      <w:r w:rsidRPr="00821852">
        <w:rPr>
          <w:lang w:val="el-GR"/>
        </w:rPr>
        <w:t xml:space="preserve"> </w:t>
      </w:r>
      <w:r w:rsidRPr="00821852">
        <w:rPr>
          <w:rFonts w:hint="eastAsia"/>
          <w:lang w:val="el-GR"/>
        </w:rPr>
        <w:t>βοήθημα</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εκπνεύσει</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προθεσμία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ενδικοφανούς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λάβει</w:t>
      </w:r>
      <w:r w:rsidRPr="00821852">
        <w:rPr>
          <w:lang w:val="el-GR"/>
        </w:rPr>
        <w:t xml:space="preserve"> </w:t>
      </w:r>
      <w:r w:rsidRPr="00821852">
        <w:rPr>
          <w:rFonts w:hint="eastAsia"/>
          <w:lang w:val="el-GR"/>
        </w:rPr>
        <w:t>χώρα</w:t>
      </w:r>
      <w:r w:rsidRPr="00821852">
        <w:rPr>
          <w:lang w:val="el-GR"/>
        </w:rPr>
        <w:t xml:space="preserve"> </w:t>
      </w:r>
      <w:r w:rsidRPr="00821852">
        <w:rPr>
          <w:rFonts w:hint="eastAsia"/>
          <w:lang w:val="el-GR"/>
        </w:rPr>
        <w:t>παραίτηση</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δικαίωμα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αυτών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αυτά</w:t>
      </w:r>
      <w:r w:rsidRPr="00821852">
        <w:rPr>
          <w:lang w:val="el-GR"/>
        </w:rPr>
        <w:t xml:space="preserve"> </w:t>
      </w:r>
      <w:r w:rsidRPr="00821852">
        <w:rPr>
          <w:rFonts w:hint="eastAsia"/>
          <w:lang w:val="el-GR"/>
        </w:rPr>
        <w:t>έχουν</w:t>
      </w:r>
      <w:r w:rsidRPr="00821852">
        <w:rPr>
          <w:lang w:val="el-GR"/>
        </w:rPr>
        <w:t xml:space="preserve"> </w:t>
      </w:r>
      <w:r w:rsidRPr="00821852">
        <w:rPr>
          <w:rFonts w:hint="eastAsia"/>
          <w:lang w:val="el-GR"/>
        </w:rPr>
        <w:t>απορριφθεί</w:t>
      </w:r>
      <w:r w:rsidRPr="00821852">
        <w:rPr>
          <w:lang w:val="el-GR"/>
        </w:rPr>
        <w:t xml:space="preserve"> </w:t>
      </w:r>
      <w:r w:rsidRPr="00821852">
        <w:rPr>
          <w:rFonts w:hint="eastAsia"/>
          <w:lang w:val="el-GR"/>
        </w:rPr>
        <w:t>αμετακλήτως</w:t>
      </w:r>
      <w:r w:rsidRPr="00821852">
        <w:rPr>
          <w:lang w:val="el-GR"/>
        </w:rPr>
        <w:t>.</w:t>
      </w:r>
    </w:p>
    <w:p w14:paraId="5D371855" w14:textId="77777777" w:rsidR="00DB2BAF" w:rsidRPr="00821852" w:rsidRDefault="00DB2BAF" w:rsidP="00821852">
      <w:pPr>
        <w:rPr>
          <w:lang w:val="el-GR"/>
        </w:rPr>
      </w:pPr>
    </w:p>
    <w:p w14:paraId="501AD999" w14:textId="6F1CE469" w:rsidR="00C32872" w:rsidRDefault="003355E7">
      <w:pPr>
        <w:rPr>
          <w:lang w:val="el-GR"/>
        </w:rPr>
      </w:pPr>
      <w:r w:rsidRPr="00603221">
        <w:rPr>
          <w:rStyle w:val="Heading4Char"/>
          <w:rFonts w:ascii="Tahoma" w:hAnsi="Tahoma" w:cs="Tahoma"/>
          <w:sz w:val="22"/>
          <w:szCs w:val="22"/>
          <w:lang w:val="el-GR"/>
        </w:rPr>
        <w:t>2.2.2.3.</w:t>
      </w:r>
      <w:r w:rsidRPr="00603221">
        <w:rPr>
          <w:lang w:val="el-GR"/>
        </w:rPr>
        <w:t xml:space="preserve"> Η εγγύηση συμμετοχής καταπίπτει, </w:t>
      </w:r>
      <w:r w:rsidR="00C32872">
        <w:rPr>
          <w:lang w:val="el-GR"/>
        </w:rPr>
        <w:t>εά</w:t>
      </w:r>
      <w:r w:rsidRPr="00603221">
        <w:rPr>
          <w:lang w:val="el-GR"/>
        </w:rPr>
        <w:t xml:space="preserve">ν ο προσφέρων </w:t>
      </w:r>
      <w:r w:rsidR="00C32872">
        <w:rPr>
          <w:lang w:val="el-GR"/>
        </w:rPr>
        <w:t xml:space="preserve">α) </w:t>
      </w:r>
      <w:r w:rsidRPr="00603221">
        <w:rPr>
          <w:lang w:val="el-GR"/>
        </w:rPr>
        <w:t xml:space="preserve">αποσύρει την προσφορά του κατά τη διάρκεια ισχύος αυτής, </w:t>
      </w:r>
      <w:r w:rsidR="00C32872">
        <w:rPr>
          <w:lang w:val="el-GR"/>
        </w:rPr>
        <w:t xml:space="preserve">β) </w:t>
      </w:r>
      <w:r w:rsidR="00C32872" w:rsidRPr="00C32872">
        <w:rPr>
          <w:lang w:val="el-GR"/>
        </w:rPr>
        <w:t>παρέχει, εν γνώσει του, ψευδή στοιχεία ή πληροφορίες που αναφέρονται στις παραγράφους</w:t>
      </w:r>
      <w:r w:rsidR="00C32872" w:rsidRPr="00C32872" w:rsidDel="00C32872">
        <w:rPr>
          <w:lang w:val="el-GR"/>
        </w:rPr>
        <w:t xml:space="preserve"> </w:t>
      </w:r>
      <w:r w:rsidR="006607CE" w:rsidRPr="00603221">
        <w:rPr>
          <w:lang w:val="el-GR"/>
        </w:rPr>
        <w:fldChar w:fldCharType="begin"/>
      </w:r>
      <w:r w:rsidR="006607CE" w:rsidRPr="00603221">
        <w:rPr>
          <w:lang w:val="el-GR"/>
        </w:rPr>
        <w:instrText xml:space="preserve"> REF _Ref496541742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3C6FFB">
        <w:rPr>
          <w:lang w:val="el-GR"/>
        </w:rPr>
        <w:t>2.2.3</w:t>
      </w:r>
      <w:r w:rsidR="006607CE" w:rsidRPr="00603221">
        <w:rPr>
          <w:lang w:val="el-GR"/>
        </w:rPr>
        <w:fldChar w:fldCharType="end"/>
      </w:r>
      <w:r w:rsidRPr="00603221">
        <w:rPr>
          <w:lang w:val="el-GR"/>
        </w:rPr>
        <w:t xml:space="preserve"> έως </w:t>
      </w:r>
      <w:r w:rsidR="006607CE" w:rsidRPr="00603221">
        <w:rPr>
          <w:lang w:val="el-GR"/>
        </w:rPr>
        <w:fldChar w:fldCharType="begin"/>
      </w:r>
      <w:r w:rsidR="006607CE" w:rsidRPr="00603221">
        <w:rPr>
          <w:lang w:val="el-GR"/>
        </w:rPr>
        <w:instrText xml:space="preserve"> REF _Ref496541700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3C6FFB">
        <w:rPr>
          <w:lang w:val="el-GR"/>
        </w:rPr>
        <w:t>2.2.8</w:t>
      </w:r>
      <w:r w:rsidR="006607CE" w:rsidRPr="00603221">
        <w:rPr>
          <w:lang w:val="el-GR"/>
        </w:rPr>
        <w:fldChar w:fldCharType="end"/>
      </w:r>
      <w:r w:rsidR="00E1337D" w:rsidRPr="00603221">
        <w:rPr>
          <w:lang w:val="el-GR"/>
        </w:rPr>
        <w:t xml:space="preserve"> </w:t>
      </w:r>
      <w:r w:rsidR="00673490" w:rsidRPr="00603221">
        <w:rPr>
          <w:lang w:val="el-GR"/>
        </w:rPr>
        <w:t>της παρούσας</w:t>
      </w:r>
      <w:r w:rsidRPr="00603221">
        <w:rPr>
          <w:lang w:val="el-GR"/>
        </w:rPr>
        <w:t xml:space="preserve">, </w:t>
      </w:r>
      <w:r w:rsidR="00C32872">
        <w:rPr>
          <w:lang w:val="el-GR"/>
        </w:rPr>
        <w:t xml:space="preserve">γ) </w:t>
      </w:r>
      <w:r w:rsidRPr="00603221">
        <w:rPr>
          <w:lang w:val="el-GR"/>
        </w:rPr>
        <w:t>δεν προσκομίσει εγκαίρως τα προβλεπόμενα από την παρούσα δικαιολογητικά</w:t>
      </w:r>
      <w:r w:rsidR="00C32872">
        <w:rPr>
          <w:lang w:val="el-GR"/>
        </w:rPr>
        <w:t xml:space="preserve"> (παρ. </w:t>
      </w:r>
      <w:r w:rsidR="00C32872">
        <w:rPr>
          <w:lang w:val="el-GR"/>
        </w:rPr>
        <w:fldChar w:fldCharType="begin"/>
      </w:r>
      <w:r w:rsidR="00C32872">
        <w:rPr>
          <w:lang w:val="el-GR"/>
        </w:rPr>
        <w:instrText xml:space="preserve"> REF _Ref40957856 \r \h </w:instrText>
      </w:r>
      <w:r w:rsidR="00C32872">
        <w:rPr>
          <w:lang w:val="el-GR"/>
        </w:rPr>
      </w:r>
      <w:r w:rsidR="00C32872">
        <w:rPr>
          <w:lang w:val="el-GR"/>
        </w:rPr>
        <w:fldChar w:fldCharType="separate"/>
      </w:r>
      <w:r w:rsidR="003C6FFB">
        <w:rPr>
          <w:lang w:val="el-GR"/>
        </w:rPr>
        <w:t>2.2.9.2</w:t>
      </w:r>
      <w:r w:rsidR="00C32872">
        <w:rPr>
          <w:lang w:val="el-GR"/>
        </w:rPr>
        <w:fldChar w:fldCharType="end"/>
      </w:r>
      <w:r w:rsidR="00C32872">
        <w:rPr>
          <w:lang w:val="el-GR"/>
        </w:rPr>
        <w:t xml:space="preserve"> &amp; </w:t>
      </w:r>
      <w:r w:rsidR="00C32872">
        <w:rPr>
          <w:lang w:val="el-GR"/>
        </w:rPr>
        <w:fldChar w:fldCharType="begin"/>
      </w:r>
      <w:r w:rsidR="00C32872">
        <w:rPr>
          <w:lang w:val="el-GR"/>
        </w:rPr>
        <w:instrText xml:space="preserve"> REF _Ref67613215 \r \h </w:instrText>
      </w:r>
      <w:r w:rsidR="00C32872">
        <w:rPr>
          <w:lang w:val="el-GR"/>
        </w:rPr>
      </w:r>
      <w:r w:rsidR="00C32872">
        <w:rPr>
          <w:lang w:val="el-GR"/>
        </w:rPr>
        <w:fldChar w:fldCharType="separate"/>
      </w:r>
      <w:r w:rsidR="003C6FFB">
        <w:rPr>
          <w:lang w:val="el-GR"/>
        </w:rPr>
        <w:t>3.2</w:t>
      </w:r>
      <w:r w:rsidR="00C32872">
        <w:rPr>
          <w:lang w:val="el-GR"/>
        </w:rPr>
        <w:fldChar w:fldCharType="end"/>
      </w:r>
      <w:r w:rsidR="00C32872">
        <w:rPr>
          <w:lang w:val="el-GR"/>
        </w:rPr>
        <w:t xml:space="preserve">) </w:t>
      </w:r>
      <w:r w:rsidRPr="00603221">
        <w:rPr>
          <w:lang w:val="el-GR"/>
        </w:rPr>
        <w:t xml:space="preserve"> ή </w:t>
      </w:r>
      <w:r w:rsidR="00C32872">
        <w:rPr>
          <w:lang w:val="el-GR"/>
        </w:rPr>
        <w:t xml:space="preserve">δ) </w:t>
      </w:r>
      <w:r w:rsidRPr="00603221">
        <w:rPr>
          <w:lang w:val="el-GR"/>
        </w:rPr>
        <w:t>δεν προσέλθει εγκαίρως για υπογραφή της σύμβαση</w:t>
      </w:r>
      <w:r w:rsidR="00C32872">
        <w:rPr>
          <w:lang w:val="el-GR"/>
        </w:rPr>
        <w:t xml:space="preserve">ς, </w:t>
      </w:r>
      <w:r w:rsidR="00C32872" w:rsidRPr="00C32872">
        <w:rPr>
          <w:lang w:val="el-GR"/>
        </w:rPr>
        <w:t xml:space="preserve"> ε) υποβάλει μη κατάλληλη προσφορά, με την έννοια της περ. 46 της παρ. 1 του άρθρου 2 του ν. 4412/2016, 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C32872">
        <w:rPr>
          <w:lang w:val="el-GR"/>
        </w:rPr>
        <w:fldChar w:fldCharType="begin"/>
      </w:r>
      <w:r w:rsidR="00C32872">
        <w:rPr>
          <w:lang w:val="el-GR"/>
        </w:rPr>
        <w:instrText xml:space="preserve"> REF _Ref67613215 \r \h </w:instrText>
      </w:r>
      <w:r w:rsidR="00C32872">
        <w:rPr>
          <w:lang w:val="el-GR"/>
        </w:rPr>
      </w:r>
      <w:r w:rsidR="00C32872">
        <w:rPr>
          <w:lang w:val="el-GR"/>
        </w:rPr>
        <w:fldChar w:fldCharType="separate"/>
      </w:r>
      <w:r w:rsidR="003C6FFB">
        <w:rPr>
          <w:lang w:val="el-GR"/>
        </w:rPr>
        <w:t>3.2</w:t>
      </w:r>
      <w:r w:rsidR="00C32872">
        <w:rPr>
          <w:lang w:val="el-GR"/>
        </w:rPr>
        <w:fldChar w:fldCharType="end"/>
      </w:r>
      <w:r w:rsidR="00C32872" w:rsidRPr="00C32872">
        <w:rPr>
          <w:lang w:val="el-GR"/>
        </w:rPr>
        <w:t xml:space="preserve"> και </w:t>
      </w:r>
      <w:r w:rsidR="00C32872">
        <w:rPr>
          <w:lang w:val="el-GR"/>
        </w:rPr>
        <w:t>3.4</w:t>
      </w:r>
      <w:r w:rsidR="00C32872" w:rsidRPr="00C32872">
        <w:rPr>
          <w:lang w:val="el-GR"/>
        </w:rPr>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w:t>
      </w:r>
      <w:r w:rsidR="00C32872" w:rsidRPr="00C32872">
        <w:rPr>
          <w:lang w:val="el-GR"/>
        </w:rPr>
        <w:lastRenderedPageBreak/>
        <w:t xml:space="preserve">αποκλεισμού της παραγράφου </w:t>
      </w:r>
      <w:r w:rsidR="00C32872">
        <w:rPr>
          <w:lang w:val="el-GR"/>
        </w:rPr>
        <w:fldChar w:fldCharType="begin"/>
      </w:r>
      <w:r w:rsidR="00C32872">
        <w:rPr>
          <w:lang w:val="el-GR"/>
        </w:rPr>
        <w:instrText xml:space="preserve"> REF _Ref496541356 \r \h </w:instrText>
      </w:r>
      <w:r w:rsidR="00C32872">
        <w:rPr>
          <w:lang w:val="el-GR"/>
        </w:rPr>
      </w:r>
      <w:r w:rsidR="00C32872">
        <w:rPr>
          <w:lang w:val="el-GR"/>
        </w:rPr>
        <w:fldChar w:fldCharType="separate"/>
      </w:r>
      <w:r w:rsidR="003C6FFB">
        <w:rPr>
          <w:lang w:val="el-GR"/>
        </w:rPr>
        <w:t>2.2.3</w:t>
      </w:r>
      <w:r w:rsidR="00C32872">
        <w:rPr>
          <w:lang w:val="el-GR"/>
        </w:rPr>
        <w:fldChar w:fldCharType="end"/>
      </w:r>
      <w:r w:rsidR="00C32872" w:rsidRPr="00C32872">
        <w:rPr>
          <w:lang w:val="el-GR"/>
        </w:rPr>
        <w:t xml:space="preserve"> ή η πλήρωση μιας ή περισσότερων από τις απαιτήσεις των κριτηρίων ποιοτικής επιλογής.</w:t>
      </w:r>
    </w:p>
    <w:p w14:paraId="311AB034" w14:textId="77777777" w:rsidR="00C32872" w:rsidRPr="00603221" w:rsidRDefault="00C32872">
      <w:pPr>
        <w:rPr>
          <w:lang w:val="el-GR"/>
        </w:rPr>
      </w:pPr>
    </w:p>
    <w:p w14:paraId="67E68AC3" w14:textId="77777777" w:rsidR="008338F0" w:rsidRPr="00603221" w:rsidRDefault="003355E7" w:rsidP="008D3AE5">
      <w:pPr>
        <w:pStyle w:val="3"/>
        <w:ind w:left="1276"/>
        <w:rPr>
          <w:lang w:val="el-GR"/>
        </w:rPr>
      </w:pPr>
      <w:bookmarkStart w:id="98" w:name="_Ref496541356"/>
      <w:bookmarkStart w:id="99" w:name="_Ref496541742"/>
      <w:bookmarkStart w:id="100" w:name="_Ref496541775"/>
      <w:bookmarkStart w:id="101" w:name="_Ref496541863"/>
      <w:bookmarkStart w:id="102" w:name="_Toc97194273"/>
      <w:bookmarkStart w:id="103" w:name="_Toc97194423"/>
      <w:bookmarkStart w:id="104" w:name="_Toc152142126"/>
      <w:r w:rsidRPr="00603221">
        <w:rPr>
          <w:lang w:val="el-GR"/>
        </w:rPr>
        <w:t>Λόγοι αποκλεισμού</w:t>
      </w:r>
      <w:bookmarkEnd w:id="98"/>
      <w:bookmarkEnd w:id="99"/>
      <w:bookmarkEnd w:id="100"/>
      <w:bookmarkEnd w:id="101"/>
      <w:bookmarkEnd w:id="102"/>
      <w:bookmarkEnd w:id="103"/>
      <w:bookmarkEnd w:id="104"/>
      <w:r w:rsidRPr="00603221">
        <w:rPr>
          <w:lang w:val="el-GR"/>
        </w:rPr>
        <w:t xml:space="preserve"> </w:t>
      </w:r>
    </w:p>
    <w:p w14:paraId="12664CCF" w14:textId="283FB78D" w:rsidR="008338F0" w:rsidRDefault="003355E7" w:rsidP="00B8545D">
      <w:pPr>
        <w:spacing w:before="240"/>
        <w:rPr>
          <w:lang w:val="el-GR"/>
        </w:rPr>
      </w:pPr>
      <w:r w:rsidRPr="00603221">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99D5F3D" w14:textId="2DAF972E" w:rsidR="008338F0" w:rsidRPr="00603221" w:rsidRDefault="003355E7" w:rsidP="00DB2BAF">
      <w:pPr>
        <w:pStyle w:val="aff"/>
        <w:numPr>
          <w:ilvl w:val="3"/>
          <w:numId w:val="22"/>
        </w:numPr>
        <w:spacing w:before="240"/>
        <w:ind w:left="0" w:firstLine="0"/>
        <w:rPr>
          <w:lang w:val="el-GR"/>
        </w:rPr>
      </w:pPr>
      <w:bookmarkStart w:id="105" w:name="_Ref496540567"/>
      <w:bookmarkStart w:id="106" w:name="_Ref74507429"/>
      <w:r w:rsidRPr="00603221">
        <w:rPr>
          <w:lang w:val="el-GR"/>
        </w:rPr>
        <w:t xml:space="preserve">Όταν υπάρχει σε βάρος του </w:t>
      </w:r>
      <w:r w:rsidR="00DE31C0" w:rsidRPr="00603221">
        <w:rPr>
          <w:lang w:val="el-GR"/>
        </w:rPr>
        <w:t xml:space="preserve">αμετάκλητη </w:t>
      </w:r>
      <w:r w:rsidRPr="00603221">
        <w:rPr>
          <w:lang w:val="el-GR"/>
        </w:rPr>
        <w:t xml:space="preserve">καταδικαστική απόφαση για ένα από </w:t>
      </w:r>
      <w:r w:rsidR="00730200">
        <w:rPr>
          <w:lang w:val="el-GR"/>
        </w:rPr>
        <w:t>τα ακόλουθα εγκλήματα</w:t>
      </w:r>
      <w:r w:rsidRPr="00603221">
        <w:rPr>
          <w:lang w:val="el-GR"/>
        </w:rPr>
        <w:t>:</w:t>
      </w:r>
      <w:bookmarkEnd w:id="105"/>
      <w:bookmarkEnd w:id="106"/>
      <w:r w:rsidRPr="00603221">
        <w:rPr>
          <w:lang w:val="el-GR"/>
        </w:rPr>
        <w:t xml:space="preserve"> </w:t>
      </w:r>
    </w:p>
    <w:p w14:paraId="255B9049" w14:textId="77777777" w:rsidR="00C908BD" w:rsidRPr="00C229F3" w:rsidRDefault="003355E7" w:rsidP="00C908BD">
      <w:pPr>
        <w:rPr>
          <w:lang w:val="el-GR"/>
        </w:rPr>
      </w:pPr>
      <w:r w:rsidRPr="00603221">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603221">
        <w:t>L</w:t>
      </w:r>
      <w:r w:rsidRPr="00603221">
        <w:rPr>
          <w:lang w:val="el-GR"/>
        </w:rPr>
        <w:t xml:space="preserve"> 300 της 11.11.2008 σ.42</w:t>
      </w:r>
      <w:r w:rsidR="00C908BD">
        <w:rPr>
          <w:lang w:val="el-GR"/>
        </w:rPr>
        <w:t xml:space="preserve"> </w:t>
      </w:r>
      <w:r w:rsidR="00C908BD" w:rsidRPr="002E1623">
        <w:rPr>
          <w:lang w:val="el-GR"/>
        </w:rPr>
        <w:t>και τα εγκλήματα του άρθρου 187 του Ποινικού Κώδικα (εγκληματική οργάνωση),</w:t>
      </w:r>
    </w:p>
    <w:p w14:paraId="44BB145D" w14:textId="77777777" w:rsidR="00105242" w:rsidRPr="00105242" w:rsidRDefault="003355E7" w:rsidP="00105242">
      <w:pPr>
        <w:rPr>
          <w:lang w:val="el-GR"/>
        </w:rPr>
      </w:pPr>
      <w:r w:rsidRPr="00603221">
        <w:rPr>
          <w:lang w:val="el-GR"/>
        </w:rPr>
        <w:t xml:space="preserve">β) </w:t>
      </w:r>
      <w:r w:rsidR="00105242">
        <w:rPr>
          <w:lang w:val="el-GR"/>
        </w:rPr>
        <w:t xml:space="preserve">ενεργητική </w:t>
      </w:r>
      <w:r w:rsidRPr="00603221">
        <w:rPr>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603221">
        <w:t>C</w:t>
      </w:r>
      <w:r w:rsidRPr="00603221">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603221">
        <w:t>L</w:t>
      </w:r>
      <w:r w:rsidRPr="00603221">
        <w:rPr>
          <w:lang w:val="el-GR"/>
        </w:rPr>
        <w:t xml:space="preserve"> 192 της 31.7.2003, σ. 54), καθώς και όπως ορίζεται στο εθνικό δίκαιο του οικονομικού φορέα, </w:t>
      </w:r>
      <w:r w:rsidR="00105242" w:rsidRPr="00105242">
        <w:rPr>
          <w:lang w:val="el-GR"/>
        </w:rPr>
        <w:t>και τα εγκλήματα των άρθρων 159</w:t>
      </w:r>
      <w:r w:rsidR="00105242" w:rsidRPr="00105242">
        <w:rPr>
          <w:vertAlign w:val="superscript"/>
          <w:lang w:val="el-GR"/>
        </w:rPr>
        <w:t>Α</w:t>
      </w:r>
      <w:r w:rsidR="00105242" w:rsidRPr="00105242">
        <w:rPr>
          <w:lang w:val="el-GR"/>
        </w:rPr>
        <w:t xml:space="preserve"> (δωροδοκία πολιτικών προσώπων), 236 (δωροδοκία υπαλλήλου), 237 παρ.2-4 (δωροδοκία δικαστικών λειτουργών), 237</w:t>
      </w:r>
      <w:r w:rsidR="00105242" w:rsidRPr="00105242">
        <w:rPr>
          <w:vertAlign w:val="superscript"/>
          <w:lang w:val="el-GR"/>
        </w:rPr>
        <w:t>Α</w:t>
      </w:r>
      <w:r w:rsidR="00105242" w:rsidRPr="00105242">
        <w:rPr>
          <w:lang w:val="el-GR"/>
        </w:rPr>
        <w:t xml:space="preserve"> παρ.2 (εμπορία επιρροής – μεσάζοντες) 396 παρ.2 (δωροδοκία στον ιδιωτικό τομέα) του Ποινικού Κώδικα.</w:t>
      </w:r>
    </w:p>
    <w:p w14:paraId="6FD513DA" w14:textId="62B3847A" w:rsidR="008338F0" w:rsidRPr="00603221" w:rsidRDefault="003355E7">
      <w:pPr>
        <w:rPr>
          <w:lang w:val="el-GR"/>
        </w:rPr>
      </w:pPr>
      <w:r w:rsidRPr="00603221">
        <w:rPr>
          <w:lang w:val="el-GR"/>
        </w:rPr>
        <w:t xml:space="preserve">γ) </w:t>
      </w:r>
      <w:r w:rsidR="00105242" w:rsidRPr="00105242">
        <w:rPr>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105242" w:rsidRPr="00105242">
        <w:t>L</w:t>
      </w:r>
      <w:r w:rsidR="00105242" w:rsidRPr="00105242">
        <w:rPr>
          <w:lang w:val="el-GR"/>
        </w:rPr>
        <w:t xml:space="preserve"> 198/28.07.2017) και τα εγκλήματα των άρθρων 159Α (δωροδοκία πολιτικών προσώπων), 216 (πλαστογραφία), 236 (δωροδοκία υπαλλήλου), 237 παρ.</w:t>
      </w:r>
      <w:r w:rsidR="00105242" w:rsidRPr="00105242">
        <w:t> </w:t>
      </w:r>
      <w:r w:rsidR="00105242" w:rsidRPr="00105242">
        <w:rPr>
          <w:lang w:val="el-GR"/>
        </w:rPr>
        <w:t>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105242" w:rsidRPr="00105242">
        <w:t> </w:t>
      </w:r>
      <w:r w:rsidR="00105242" w:rsidRPr="00105242">
        <w:rPr>
          <w:lang w:val="el-GR"/>
        </w:rPr>
        <w:t>4689/2020 (Α’</w:t>
      </w:r>
      <w:r w:rsidR="00105242" w:rsidRPr="00105242">
        <w:t> </w:t>
      </w:r>
      <w:r w:rsidR="00105242" w:rsidRPr="00105242">
        <w:rPr>
          <w:lang w:val="el-GR"/>
        </w:rPr>
        <w:t>103),</w:t>
      </w:r>
    </w:p>
    <w:p w14:paraId="0BEC8A4B" w14:textId="1BEE15DD" w:rsidR="008338F0" w:rsidRPr="00603221" w:rsidRDefault="003355E7">
      <w:pPr>
        <w:rPr>
          <w:lang w:val="el-GR"/>
        </w:rPr>
      </w:pPr>
      <w:r w:rsidRPr="00603221">
        <w:rPr>
          <w:lang w:val="el-GR"/>
        </w:rPr>
        <w:t xml:space="preserve">δ) </w:t>
      </w:r>
      <w:r w:rsidR="00105242" w:rsidRPr="00105242">
        <w:rPr>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00105242" w:rsidRPr="00105242">
        <w:t> </w:t>
      </w:r>
      <w:r w:rsidR="00105242" w:rsidRPr="00105242">
        <w:rPr>
          <w:lang w:val="el-GR"/>
        </w:rPr>
        <w:t>- πλαισίου 2002/475/ΔΕΥ του Συμβουλίου και για την τροποποίηση της απόφασης 2005/671/ΔΕΥ του Συμβουλίου (</w:t>
      </w:r>
      <w:r w:rsidR="00105242" w:rsidRPr="00105242">
        <w:t>EE</w:t>
      </w:r>
      <w:r w:rsidR="00105242" w:rsidRPr="00105242">
        <w:rPr>
          <w:lang w:val="el-GR"/>
        </w:rPr>
        <w:t xml:space="preserve"> </w:t>
      </w:r>
      <w:r w:rsidR="00105242" w:rsidRPr="00105242">
        <w:t>L</w:t>
      </w:r>
      <w:r w:rsidR="00105242" w:rsidRPr="00105242">
        <w:rPr>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105242" w:rsidRPr="00105242">
        <w:t> </w:t>
      </w:r>
      <w:r w:rsidR="00105242" w:rsidRPr="00105242">
        <w:rPr>
          <w:lang w:val="el-GR"/>
        </w:rPr>
        <w:t>4689/2020 (Α’</w:t>
      </w:r>
      <w:r w:rsidR="00105242" w:rsidRPr="00105242">
        <w:t> </w:t>
      </w:r>
      <w:r w:rsidR="00105242" w:rsidRPr="00105242">
        <w:rPr>
          <w:lang w:val="el-GR"/>
        </w:rPr>
        <w:t>103),</w:t>
      </w:r>
    </w:p>
    <w:p w14:paraId="72D34EDF" w14:textId="17C97516" w:rsidR="009A3D76" w:rsidRPr="00603221" w:rsidRDefault="003355E7">
      <w:pPr>
        <w:rPr>
          <w:lang w:val="el-GR"/>
        </w:rPr>
      </w:pPr>
      <w:r w:rsidRPr="00603221">
        <w:rPr>
          <w:lang w:val="el-GR"/>
        </w:rPr>
        <w:t xml:space="preserve">ε) </w:t>
      </w:r>
      <w:r w:rsidR="00105242" w:rsidRPr="00105242">
        <w:rPr>
          <w:lang w:val="el-GR"/>
        </w:rPr>
        <w:t xml:space="preserve">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w:t>
      </w:r>
      <w:r w:rsidR="00105242" w:rsidRPr="00105242">
        <w:rPr>
          <w:lang w:val="el-GR"/>
        </w:rPr>
        <w:lastRenderedPageBreak/>
        <w:t>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105242" w:rsidRPr="00105242">
        <w:t>EE</w:t>
      </w:r>
      <w:r w:rsidR="00105242" w:rsidRPr="00105242">
        <w:rPr>
          <w:lang w:val="el-GR"/>
        </w:rPr>
        <w:t xml:space="preserve"> </w:t>
      </w:r>
      <w:r w:rsidR="00105242" w:rsidRPr="00105242">
        <w:t>L</w:t>
      </w:r>
      <w:r w:rsidR="00105242" w:rsidRPr="00105242">
        <w:rPr>
          <w:lang w:val="el-GR"/>
        </w:rPr>
        <w:t xml:space="preserve"> 141/05.06.2015) και τα εγκλήματα των άρθρων 2 και 39 του ν.</w:t>
      </w:r>
      <w:r w:rsidR="00105242" w:rsidRPr="00105242">
        <w:t> </w:t>
      </w:r>
      <w:r w:rsidR="00105242" w:rsidRPr="00105242">
        <w:rPr>
          <w:lang w:val="el-GR"/>
        </w:rPr>
        <w:t>4557/2018 (Α’</w:t>
      </w:r>
      <w:r w:rsidR="00105242" w:rsidRPr="00105242">
        <w:t> </w:t>
      </w:r>
      <w:r w:rsidR="00105242" w:rsidRPr="00105242">
        <w:rPr>
          <w:lang w:val="el-GR"/>
        </w:rPr>
        <w:t>139),</w:t>
      </w:r>
    </w:p>
    <w:p w14:paraId="2F85B11B" w14:textId="77777777" w:rsidR="008338F0" w:rsidRDefault="003355E7">
      <w:pPr>
        <w:rPr>
          <w:lang w:val="el-GR"/>
        </w:rPr>
      </w:pPr>
      <w:r w:rsidRPr="00603221">
        <w:rPr>
          <w:lang w:val="el-GR"/>
        </w:rPr>
        <w:t xml:space="preserve">στ) </w:t>
      </w:r>
      <w:r w:rsidR="00105242" w:rsidRPr="00105242">
        <w:rPr>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105242" w:rsidRPr="00105242">
        <w:t> </w:t>
      </w:r>
      <w:r w:rsidR="00105242" w:rsidRPr="00105242">
        <w:rPr>
          <w:lang w:val="el-GR"/>
        </w:rPr>
        <w:t xml:space="preserve">- πλαίσιο 2002/629/ΔΕΥ του Συμβουλίου (ΕΕ </w:t>
      </w:r>
      <w:r w:rsidR="00105242" w:rsidRPr="00105242">
        <w:t>L</w:t>
      </w:r>
      <w:r w:rsidR="00105242" w:rsidRPr="00105242">
        <w:rPr>
          <w:lang w:val="el-GR"/>
        </w:rPr>
        <w:t xml:space="preserve"> 101 της 15.4.2011, σ. 1) και τα εγκλήματα του άρθρου 323Α του Ποινικού κώδικα (εμπορία ανθρώπων).</w:t>
      </w:r>
    </w:p>
    <w:p w14:paraId="36E82875" w14:textId="531D482B" w:rsidR="008338F0" w:rsidRDefault="003355E7" w:rsidP="00985972">
      <w:pPr>
        <w:spacing w:before="240"/>
        <w:rPr>
          <w:lang w:val="el-GR"/>
        </w:rPr>
      </w:pPr>
      <w:r w:rsidRPr="00603221">
        <w:rPr>
          <w:lang w:val="el-GR"/>
        </w:rPr>
        <w:t xml:space="preserve">Ο οικονομικός φορέας αποκλείεται, επίσης, όταν το πρόσωπο εις βάρος του οποίου εκδόθηκε </w:t>
      </w:r>
      <w:r w:rsidR="00E87EA9" w:rsidRPr="00603221">
        <w:rPr>
          <w:lang w:val="el-GR"/>
        </w:rPr>
        <w:t xml:space="preserve">τελεσίδικη </w:t>
      </w:r>
      <w:r w:rsidR="00400357" w:rsidRPr="00603221">
        <w:rPr>
          <w:lang w:val="el-GR"/>
        </w:rPr>
        <w:t xml:space="preserve">αμετάκλητη </w:t>
      </w:r>
      <w:r w:rsidRPr="00603221">
        <w:rPr>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0364ED92" w14:textId="77777777" w:rsidR="009A3D76" w:rsidRPr="00405D54" w:rsidRDefault="009A3D76" w:rsidP="009A3D76">
      <w:pPr>
        <w:rPr>
          <w:lang w:val="el-GR"/>
        </w:rPr>
      </w:pPr>
      <w:r w:rsidRPr="00405D54">
        <w:rPr>
          <w:lang w:val="el-GR"/>
        </w:rPr>
        <w:t xml:space="preserve">Η υποχρέωση του προηγούμενου εδαφίου αφορά: </w:t>
      </w:r>
    </w:p>
    <w:p w14:paraId="51FA9E14" w14:textId="2380BEE7" w:rsidR="009A3D76" w:rsidRDefault="009A3D76" w:rsidP="009A3D76">
      <w:pPr>
        <w:rPr>
          <w:lang w:val="el-GR"/>
        </w:rPr>
      </w:pPr>
      <w:r>
        <w:rPr>
          <w:lang w:val="el-GR"/>
        </w:rPr>
        <w:t xml:space="preserve">- </w:t>
      </w:r>
      <w:r w:rsidR="00531F30">
        <w:rPr>
          <w:lang w:val="el-GR"/>
        </w:rPr>
        <w:t xml:space="preserve">Στις </w:t>
      </w:r>
      <w:r>
        <w:rPr>
          <w:lang w:val="el-GR"/>
        </w:rPr>
        <w:t>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168F4D45" w14:textId="77E5DC18" w:rsidR="009A3D76" w:rsidRPr="009A3D76" w:rsidRDefault="009A3D76" w:rsidP="009A3D76">
      <w:pPr>
        <w:rPr>
          <w:lang w:val="el-GR"/>
        </w:rPr>
      </w:pPr>
      <w:r>
        <w:rPr>
          <w:lang w:val="el-GR"/>
        </w:rPr>
        <w:t xml:space="preserve">- </w:t>
      </w:r>
      <w:r w:rsidR="00531F30" w:rsidRPr="009A3D76">
        <w:rPr>
          <w:lang w:val="el-GR"/>
        </w:rPr>
        <w:t xml:space="preserve">Στις </w:t>
      </w:r>
      <w:r w:rsidRPr="009A3D76">
        <w:rPr>
          <w:lang w:val="el-GR"/>
        </w:rPr>
        <w:t>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1294080A" w14:textId="18FCF0D1" w:rsidR="009A3D76" w:rsidRPr="009A3D76" w:rsidRDefault="009A3D76" w:rsidP="009A3D76">
      <w:pPr>
        <w:rPr>
          <w:lang w:val="el-GR"/>
        </w:rPr>
      </w:pPr>
      <w:r w:rsidRPr="009A3D76">
        <w:rPr>
          <w:lang w:val="el-GR"/>
        </w:rPr>
        <w:t xml:space="preserve">- </w:t>
      </w:r>
      <w:r w:rsidR="00531F30" w:rsidRPr="009A3D76">
        <w:rPr>
          <w:lang w:val="el-GR"/>
        </w:rPr>
        <w:t xml:space="preserve">Στις </w:t>
      </w:r>
      <w:r w:rsidRPr="009A3D76">
        <w:rPr>
          <w:lang w:val="el-GR"/>
        </w:rPr>
        <w:t>περιπτώσεις Συνεταιρισμών, τα μέλη του Διοικητικού Συμβουλίου.</w:t>
      </w:r>
    </w:p>
    <w:p w14:paraId="54053568" w14:textId="3606030A" w:rsidR="009A3D76" w:rsidRPr="009A3D76" w:rsidRDefault="009A3D76" w:rsidP="009A3D76">
      <w:pPr>
        <w:rPr>
          <w:lang w:val="el-GR"/>
        </w:rPr>
      </w:pPr>
      <w:r w:rsidRPr="009A3D76">
        <w:rPr>
          <w:lang w:val="el-GR"/>
        </w:rPr>
        <w:t xml:space="preserve">- </w:t>
      </w:r>
      <w:r w:rsidR="00531F30" w:rsidRPr="009A3D76">
        <w:rPr>
          <w:lang w:val="el-GR"/>
        </w:rPr>
        <w:t xml:space="preserve">Σε </w:t>
      </w:r>
      <w:r w:rsidRPr="009A3D76">
        <w:rPr>
          <w:lang w:val="el-GR"/>
        </w:rPr>
        <w:t>όλες τις υπόλοιπες περιπτώσεις νομικών προσώπων, τον κατά περίπτωση νόμιμο εκπρόσωπο.</w:t>
      </w:r>
    </w:p>
    <w:p w14:paraId="66DEC573" w14:textId="77777777" w:rsidR="009A3D76" w:rsidRPr="00821852" w:rsidRDefault="009A3D76" w:rsidP="009A3D76">
      <w:pPr>
        <w:rPr>
          <w:b/>
          <w:bCs/>
          <w:lang w:val="el-GR"/>
        </w:rPr>
      </w:pPr>
      <w:r w:rsidRPr="00821852">
        <w:rPr>
          <w:b/>
          <w:bCs/>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0B49B17C" w14:textId="26C0EFBC" w:rsidR="005A0ACC" w:rsidRDefault="000326F6" w:rsidP="005A0ACC">
      <w:pPr>
        <w:pStyle w:val="aff"/>
        <w:numPr>
          <w:ilvl w:val="3"/>
          <w:numId w:val="22"/>
        </w:numPr>
        <w:tabs>
          <w:tab w:val="left" w:pos="0"/>
          <w:tab w:val="left" w:pos="709"/>
          <w:tab w:val="left" w:pos="1134"/>
        </w:tabs>
        <w:spacing w:before="240"/>
        <w:ind w:left="0" w:firstLine="0"/>
        <w:rPr>
          <w:lang w:val="el-GR"/>
        </w:rPr>
      </w:pPr>
      <w:bookmarkStart w:id="107" w:name="_Ref503518036"/>
      <w:r w:rsidRPr="00603221">
        <w:rPr>
          <w:lang w:val="el-GR"/>
        </w:rPr>
        <w:t>Σ</w:t>
      </w:r>
      <w:r w:rsidR="005A0ACC" w:rsidRPr="00603221">
        <w:rPr>
          <w:lang w:val="el-GR"/>
        </w:rPr>
        <w:t>τις ακόλουθες περιπτώσεις</w:t>
      </w:r>
      <w:bookmarkEnd w:id="107"/>
      <w:r w:rsidR="00985972">
        <w:rPr>
          <w:lang w:val="el-GR"/>
        </w:rPr>
        <w:t>:</w:t>
      </w:r>
      <w:r w:rsidR="005A0ACC" w:rsidRPr="00603221">
        <w:rPr>
          <w:lang w:val="el-GR"/>
        </w:rPr>
        <w:t xml:space="preserve"> </w:t>
      </w:r>
    </w:p>
    <w:p w14:paraId="252A9A52" w14:textId="77777777" w:rsidR="009A3D76" w:rsidRPr="00C229F3" w:rsidRDefault="009A3D76" w:rsidP="00821852">
      <w:pPr>
        <w:spacing w:before="120"/>
        <w:rPr>
          <w:lang w:val="el-GR"/>
        </w:rPr>
      </w:pPr>
      <w:r>
        <w:rPr>
          <w:lang w:val="el-GR"/>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6E6EFF12" w14:textId="77777777" w:rsidR="009A3D76" w:rsidRPr="00C229F3" w:rsidRDefault="009A3D76" w:rsidP="009A3D76">
      <w:pPr>
        <w:rPr>
          <w:lang w:val="el-GR"/>
        </w:rPr>
      </w:pPr>
      <w:r>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333C5A17" w14:textId="77777777" w:rsidR="009A3D76" w:rsidRDefault="009A3D76" w:rsidP="009A3D76">
      <w:pPr>
        <w:rPr>
          <w:lang w:val="el-GR"/>
        </w:rPr>
      </w:pPr>
      <w:r>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2D58E445" w14:textId="77777777" w:rsidR="009A3D76" w:rsidRPr="00C229F3" w:rsidRDefault="009A3D76" w:rsidP="009A3D76">
      <w:pPr>
        <w:rPr>
          <w:lang w:val="el-GR"/>
        </w:rPr>
      </w:pPr>
      <w:r w:rsidRPr="007213D0">
        <w:rPr>
          <w:lang w:val="el-GR" w:eastAsia="el-GR"/>
        </w:rPr>
        <w:t>Οι υποχρεώσεις των περ. α’ και β’ της παρ. 2</w:t>
      </w:r>
      <w:r>
        <w:rPr>
          <w:lang w:val="el-GR" w:eastAsia="el-GR"/>
        </w:rPr>
        <w:t xml:space="preserve">.2.3.2 </w:t>
      </w:r>
      <w:r w:rsidRPr="007213D0">
        <w:rPr>
          <w:lang w:val="el-GR" w:eastAsia="el-GR"/>
        </w:rPr>
        <w:t xml:space="preserve"> θεωρείται</w:t>
      </w:r>
      <w:r>
        <w:rPr>
          <w:lang w:val="el-GR" w:eastAsia="el-GR"/>
        </w:rPr>
        <w:t xml:space="preserve"> </w:t>
      </w:r>
      <w:r w:rsidRPr="007213D0">
        <w:rPr>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463A0295" w14:textId="77777777" w:rsidR="009A3D76" w:rsidRPr="009143B3" w:rsidRDefault="009A3D76" w:rsidP="009A3D76">
      <w:pPr>
        <w:rPr>
          <w:lang w:val="el-GR"/>
        </w:rPr>
      </w:pPr>
      <w:r>
        <w:rPr>
          <w:lang w:val="el-GR"/>
        </w:rPr>
        <w:t xml:space="preserve">Δεν αποκλείεται ο οικονομικός φορέας, όταν έχει εκπληρώσει τις υποχρεώσεις του είτε καταβάλλοντας </w:t>
      </w:r>
      <w:r w:rsidRPr="009143B3">
        <w:rPr>
          <w:lang w:val="el-GR"/>
        </w:rPr>
        <w:t xml:space="preserve">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Pr>
          <w:lang w:val="el-GR"/>
        </w:rPr>
        <w:t>τους στο μέτρο που τηρεί τους όρους του δεσμευτικού κανονισμού.</w:t>
      </w:r>
    </w:p>
    <w:p w14:paraId="3A81EDF6" w14:textId="77777777" w:rsidR="004B29C9" w:rsidRPr="00603221" w:rsidRDefault="004B29C9" w:rsidP="003329FF">
      <w:pPr>
        <w:rPr>
          <w:lang w:val="el-GR"/>
        </w:rPr>
      </w:pPr>
    </w:p>
    <w:p w14:paraId="2592DC6C" w14:textId="269D9081" w:rsidR="00B04AF3" w:rsidRPr="00603221" w:rsidRDefault="003355E7" w:rsidP="008C3823">
      <w:pPr>
        <w:pStyle w:val="aff"/>
        <w:numPr>
          <w:ilvl w:val="3"/>
          <w:numId w:val="22"/>
        </w:numPr>
        <w:tabs>
          <w:tab w:val="left" w:pos="0"/>
          <w:tab w:val="left" w:pos="709"/>
          <w:tab w:val="left" w:pos="1134"/>
        </w:tabs>
        <w:spacing w:before="240"/>
        <w:ind w:left="0" w:firstLine="0"/>
        <w:rPr>
          <w:i/>
          <w:color w:val="5B9BD5"/>
          <w:lang w:val="el-GR"/>
        </w:rPr>
      </w:pPr>
      <w:bookmarkStart w:id="108" w:name="_Ref496540586"/>
      <w:r w:rsidRPr="00603221">
        <w:rPr>
          <w:lang w:val="el-GR"/>
        </w:rPr>
        <w:lastRenderedPageBreak/>
        <w:t>Αποκλείεται από τη συμμετοχή στη διαδικασία σύναψης της παρούσας σύμβασης, οικονομικός φορέας σε οποιαδήποτε από τις ακόλουθες καταστάσεις:</w:t>
      </w:r>
      <w:bookmarkEnd w:id="108"/>
      <w:r w:rsidRPr="00603221">
        <w:rPr>
          <w:lang w:val="el-GR"/>
        </w:rPr>
        <w:t xml:space="preserve"> </w:t>
      </w:r>
    </w:p>
    <w:p w14:paraId="0E1EDDD9" w14:textId="79DB2B74" w:rsidR="008338F0" w:rsidRDefault="003355E7">
      <w:pPr>
        <w:rPr>
          <w:lang w:val="el-GR"/>
        </w:rPr>
      </w:pPr>
      <w:r w:rsidRPr="00603221">
        <w:rPr>
          <w:lang w:val="el-GR"/>
        </w:rPr>
        <w:t xml:space="preserve">α) εάν έχει αθετήσει τις υποχρεώσεις που προβλέπονται στην παρ. 2 του άρθρου 18 του ν. 4412/2016, </w:t>
      </w:r>
      <w:r w:rsidR="00B802EF">
        <w:rPr>
          <w:lang w:val="el-GR"/>
        </w:rPr>
        <w:t>περί αρχών που εφαρμόζονται στις διαδικασίες σύναψης δημοσίων συμβάσεων</w:t>
      </w:r>
      <w:r w:rsidR="0004366D">
        <w:rPr>
          <w:lang w:val="el-GR"/>
        </w:rPr>
        <w:t>.</w:t>
      </w:r>
    </w:p>
    <w:p w14:paraId="513193AA" w14:textId="681EF786" w:rsidR="00A23EAB" w:rsidRPr="00603221" w:rsidRDefault="003355E7" w:rsidP="00A23EAB">
      <w:pPr>
        <w:rPr>
          <w:lang w:val="el-GR"/>
        </w:rPr>
      </w:pPr>
      <w:r w:rsidRPr="00603221">
        <w:rPr>
          <w:lang w:val="el-GR"/>
        </w:rPr>
        <w:t xml:space="preserve">β) </w:t>
      </w:r>
      <w:r w:rsidR="00A23EAB">
        <w:rPr>
          <w:lang w:val="el-GR"/>
        </w:rPr>
        <w:t>εάν τελεί υπό πτώχευση</w:t>
      </w:r>
      <w:r w:rsidR="00A23EAB">
        <w:rPr>
          <w:b/>
          <w:lang w:val="el-GR"/>
        </w:rPr>
        <w:t xml:space="preserve"> </w:t>
      </w:r>
      <w:r w:rsidR="00A23EAB">
        <w:rPr>
          <w:lang w:val="el-GR"/>
        </w:rPr>
        <w:t xml:space="preserve">ή έχει υπαχθεί σε διαδικασία ειδικής </w:t>
      </w:r>
      <w:r w:rsidR="00A23EAB" w:rsidRPr="00FF5DBE">
        <w:rPr>
          <w:lang w:val="el-GR"/>
        </w:rPr>
        <w:t>εκκαθάρισης</w:t>
      </w:r>
      <w:r w:rsidR="00A23EAB">
        <w:rPr>
          <w:b/>
          <w:lang w:val="el-GR"/>
        </w:rPr>
        <w:t xml:space="preserve"> </w:t>
      </w:r>
      <w:r w:rsidR="00A23EAB">
        <w:rPr>
          <w:lang w:val="el-GR"/>
        </w:rPr>
        <w:t>ή τελεί υπό αναγκαστική διαχείριση</w:t>
      </w:r>
      <w:r w:rsidR="00A23EAB">
        <w:rPr>
          <w:b/>
          <w:lang w:val="el-GR"/>
        </w:rPr>
        <w:t xml:space="preserve"> </w:t>
      </w:r>
      <w:r w:rsidR="00A23EAB">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νόμου. </w:t>
      </w:r>
    </w:p>
    <w:p w14:paraId="75FAC5AF" w14:textId="44CA634A" w:rsidR="00A23EAB" w:rsidRPr="00C229F3" w:rsidRDefault="003355E7" w:rsidP="00A23EAB">
      <w:pPr>
        <w:rPr>
          <w:lang w:val="el-GR"/>
        </w:rPr>
      </w:pPr>
      <w:r w:rsidRPr="00603221">
        <w:rPr>
          <w:lang w:val="el-GR"/>
        </w:rPr>
        <w:t xml:space="preserve">γ) </w:t>
      </w:r>
      <w:r w:rsidR="00A23EAB">
        <w:rPr>
          <w:lang w:val="el-GR"/>
        </w:rPr>
        <w:t xml:space="preserve">εάν, </w:t>
      </w:r>
      <w:r w:rsidR="00A23EAB" w:rsidRPr="00790D05">
        <w:rPr>
          <w:lang w:val="el-GR"/>
        </w:rPr>
        <w:t>με την επιφύλαξη της παραγράφου 3β του άρθρου 44 του ν. 3959/2011</w:t>
      </w:r>
      <w:r w:rsidR="00A23EAB" w:rsidRPr="00D61E70">
        <w:rPr>
          <w:lang w:val="el-GR"/>
        </w:rPr>
        <w:t xml:space="preserve"> </w:t>
      </w:r>
      <w:r w:rsidR="00A23EAB" w:rsidRPr="00E14C02">
        <w:rPr>
          <w:lang w:val="el-GR"/>
        </w:rPr>
        <w:t>περί ποινικών κυρώσεων και</w:t>
      </w:r>
      <w:r w:rsidR="00A23EAB">
        <w:rPr>
          <w:lang w:val="el-GR"/>
        </w:rPr>
        <w:t xml:space="preserve"> </w:t>
      </w:r>
      <w:r w:rsidR="00A23EAB" w:rsidRPr="00E14C02">
        <w:rPr>
          <w:lang w:val="el-GR"/>
        </w:rPr>
        <w:t>άλλων διοικητικών συνεπειών</w:t>
      </w:r>
      <w:r w:rsidR="00A23EAB">
        <w:rPr>
          <w:lang w:val="el-GR"/>
        </w:rPr>
        <w:t>,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w:t>
      </w:r>
      <w:r w:rsidR="0004366D">
        <w:rPr>
          <w:lang w:val="el-GR"/>
        </w:rPr>
        <w:t>.</w:t>
      </w:r>
    </w:p>
    <w:p w14:paraId="307EBE1D" w14:textId="234FF7C2" w:rsidR="008338F0" w:rsidRDefault="003355E7">
      <w:pPr>
        <w:rPr>
          <w:lang w:val="el-GR"/>
        </w:rPr>
      </w:pPr>
      <w:r w:rsidRPr="00603221">
        <w:rPr>
          <w:lang w:val="el-GR"/>
        </w:rPr>
        <w:t>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w:t>
      </w:r>
      <w:r w:rsidR="0004366D">
        <w:rPr>
          <w:lang w:val="el-GR"/>
        </w:rPr>
        <w:t>.</w:t>
      </w:r>
    </w:p>
    <w:p w14:paraId="09503BF9" w14:textId="3C8896BB" w:rsidR="008338F0" w:rsidRDefault="003355E7">
      <w:pPr>
        <w:rPr>
          <w:lang w:val="el-GR"/>
        </w:rPr>
      </w:pPr>
      <w:r w:rsidRPr="00603221">
        <w:rPr>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Pr>
          <w:lang w:val="el-GR"/>
        </w:rPr>
        <w:t xml:space="preserve"> </w:t>
      </w:r>
      <w:r w:rsidR="0033462B" w:rsidRPr="00033BA0">
        <w:rPr>
          <w:lang w:val="el-GR"/>
        </w:rPr>
        <w:t>όπως ισχύει</w:t>
      </w:r>
      <w:r w:rsidRPr="00603221">
        <w:rPr>
          <w:lang w:val="el-GR"/>
        </w:rPr>
        <w:t>, δεν μπορεί να θεραπευθεί με άλλα, λιγότερο παρεμβατικά, μέσα</w:t>
      </w:r>
      <w:r w:rsidR="0004366D">
        <w:rPr>
          <w:lang w:val="el-GR"/>
        </w:rPr>
        <w:t>.</w:t>
      </w:r>
    </w:p>
    <w:p w14:paraId="77D798B7" w14:textId="77777777" w:rsidR="00E535DA" w:rsidRDefault="00E535DA" w:rsidP="00E535DA">
      <w:pPr>
        <w:rPr>
          <w:lang w:val="el-GR"/>
        </w:rPr>
      </w:pPr>
      <w:r w:rsidRPr="00603221">
        <w:rPr>
          <w:lang w:val="el-GR"/>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w:t>
      </w:r>
      <w:r w:rsidRPr="008F3F1B">
        <w:rPr>
          <w:lang w:val="el-GR"/>
        </w:rPr>
        <w:t>που είχε ως συνέπεια την έκπτωσή του από τη σύμβαση και την επιβολή σε αυτόν συνακόλουθων κυρώσεω</w:t>
      </w:r>
      <w:r>
        <w:rPr>
          <w:lang w:val="el-GR"/>
        </w:rPr>
        <w:t>ν,</w:t>
      </w:r>
      <w:r w:rsidRPr="00603221">
        <w:rPr>
          <w:lang w:val="el-GR"/>
        </w:rPr>
        <w:t xml:space="preserve">, </w:t>
      </w:r>
    </w:p>
    <w:p w14:paraId="7BA956C8" w14:textId="4F840DDA" w:rsidR="00A23EAB" w:rsidRPr="00603221" w:rsidRDefault="003355E7">
      <w:pPr>
        <w:rPr>
          <w:lang w:val="el-GR"/>
        </w:rPr>
      </w:pPr>
      <w:r w:rsidRPr="00603221">
        <w:rPr>
          <w:lang w:val="el-GR"/>
        </w:rPr>
        <w:t xml:space="preserve">ζ) </w:t>
      </w:r>
      <w:r w:rsidR="00A23EAB" w:rsidRPr="00A23EAB">
        <w:rPr>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w:t>
      </w:r>
      <w:bookmarkStart w:id="109" w:name="_Hlk126489824"/>
      <w:r w:rsidR="00A23EAB" w:rsidRPr="00A23EAB">
        <w:rPr>
          <w:lang w:val="el-GR"/>
        </w:rPr>
        <w:t xml:space="preserve">της παραγράφου </w:t>
      </w:r>
      <w:r w:rsidR="00C8339C">
        <w:rPr>
          <w:lang w:val="el-GR"/>
        </w:rPr>
        <w:fldChar w:fldCharType="begin"/>
      </w:r>
      <w:r w:rsidR="00C8339C">
        <w:rPr>
          <w:lang w:val="el-GR"/>
        </w:rPr>
        <w:instrText xml:space="preserve"> REF _Ref40957856 \r \h </w:instrText>
      </w:r>
      <w:r w:rsidR="00C8339C">
        <w:rPr>
          <w:lang w:val="el-GR"/>
        </w:rPr>
      </w:r>
      <w:r w:rsidR="00C8339C">
        <w:rPr>
          <w:lang w:val="el-GR"/>
        </w:rPr>
        <w:fldChar w:fldCharType="separate"/>
      </w:r>
      <w:r w:rsidR="003C6FFB">
        <w:rPr>
          <w:lang w:val="el-GR"/>
        </w:rPr>
        <w:t>2.2.9.2</w:t>
      </w:r>
      <w:r w:rsidR="00C8339C">
        <w:rPr>
          <w:lang w:val="el-GR"/>
        </w:rPr>
        <w:fldChar w:fldCharType="end"/>
      </w:r>
      <w:r w:rsidR="00E403E0">
        <w:rPr>
          <w:lang w:val="el-GR"/>
        </w:rPr>
        <w:t xml:space="preserve"> </w:t>
      </w:r>
      <w:r w:rsidR="00E403E0">
        <w:rPr>
          <w:lang w:val="el-GR"/>
        </w:rPr>
        <w:fldChar w:fldCharType="begin"/>
      </w:r>
      <w:r w:rsidR="00E403E0">
        <w:rPr>
          <w:lang w:val="el-GR"/>
        </w:rPr>
        <w:instrText xml:space="preserve"> REF _Ref40957856 \h </w:instrText>
      </w:r>
      <w:r w:rsidR="00E403E0">
        <w:rPr>
          <w:lang w:val="el-GR"/>
        </w:rPr>
      </w:r>
      <w:r w:rsidR="00E403E0">
        <w:rPr>
          <w:lang w:val="el-GR"/>
        </w:rPr>
        <w:fldChar w:fldCharType="separate"/>
      </w:r>
      <w:r w:rsidR="003C6FFB" w:rsidRPr="005E5ECE">
        <w:rPr>
          <w:lang w:val="el-GR"/>
        </w:rPr>
        <w:t>Αποδεικτικά μέσα</w:t>
      </w:r>
      <w:r w:rsidR="003C6FFB" w:rsidRPr="005E5ECE">
        <w:rPr>
          <w:rFonts w:ascii="Calibri" w:hAnsi="Calibri"/>
          <w:lang w:val="el-GR"/>
        </w:rPr>
        <w:t xml:space="preserve"> - </w:t>
      </w:r>
      <w:r w:rsidR="003C6FFB" w:rsidRPr="005E5ECE">
        <w:rPr>
          <w:lang w:val="el-GR"/>
        </w:rPr>
        <w:t>Δικαιολογητικά προσωρινού αναδόχου</w:t>
      </w:r>
      <w:r w:rsidR="00E403E0">
        <w:rPr>
          <w:lang w:val="el-GR"/>
        </w:rPr>
        <w:fldChar w:fldCharType="end"/>
      </w:r>
      <w:r w:rsidR="00A9669D" w:rsidRPr="00603221">
        <w:rPr>
          <w:lang w:val="el-GR"/>
        </w:rPr>
        <w:t xml:space="preserve"> </w:t>
      </w:r>
      <w:r w:rsidR="00B941FC" w:rsidRPr="00603221">
        <w:rPr>
          <w:lang w:val="el-GR"/>
        </w:rPr>
        <w:t xml:space="preserve">της παρούσας. </w:t>
      </w:r>
      <w:bookmarkEnd w:id="109"/>
    </w:p>
    <w:p w14:paraId="2A733164" w14:textId="5F448EBF" w:rsidR="008338F0" w:rsidRPr="00603221" w:rsidRDefault="003355E7">
      <w:pPr>
        <w:rPr>
          <w:lang w:val="el-GR"/>
        </w:rPr>
      </w:pPr>
      <w:r w:rsidRPr="00603221">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CD1C1F">
        <w:rPr>
          <w:lang w:val="el-GR"/>
        </w:rPr>
        <w:t>με απατηλό τρόπο</w:t>
      </w:r>
      <w:r w:rsidRPr="00603221">
        <w:rPr>
          <w:lang w:val="el-GR"/>
        </w:rPr>
        <w:t xml:space="preserve"> παραπλανητικές πληροφορίες που ενδέχεται να επηρεάσουν ουσιωδώς τις αποφάσεις που αφορούν τον αποκλεισμό, την επιλογή ή την ανάθεση</w:t>
      </w:r>
      <w:r w:rsidR="0004366D">
        <w:rPr>
          <w:lang w:val="el-GR"/>
        </w:rPr>
        <w:t>.</w:t>
      </w:r>
    </w:p>
    <w:p w14:paraId="203A9130" w14:textId="64251BE3" w:rsidR="005A1E91" w:rsidRDefault="003355E7" w:rsidP="005D47EF">
      <w:pPr>
        <w:rPr>
          <w:lang w:val="el-GR"/>
        </w:rPr>
      </w:pPr>
      <w:r w:rsidRPr="00603221">
        <w:rPr>
          <w:lang w:val="el-GR"/>
        </w:rPr>
        <w:t xml:space="preserve">θ) </w:t>
      </w:r>
      <w:r w:rsidR="00953E50" w:rsidRPr="00953E50">
        <w:rPr>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Pr>
          <w:lang w:val="el-GR"/>
        </w:rPr>
        <w:t>.</w:t>
      </w:r>
    </w:p>
    <w:p w14:paraId="01E09956" w14:textId="77777777" w:rsidR="008338F0" w:rsidRPr="00821852" w:rsidRDefault="00067067">
      <w:pPr>
        <w:rPr>
          <w:b/>
          <w:bCs/>
          <w:lang w:val="el-GR"/>
        </w:rPr>
      </w:pPr>
      <w:r w:rsidRPr="00821852">
        <w:rPr>
          <w:b/>
          <w:bCs/>
          <w:lang w:val="el-GR"/>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2FB1D2C8" w14:textId="77777777" w:rsidR="008C3823" w:rsidRPr="00603221" w:rsidRDefault="008C3823" w:rsidP="00603221">
      <w:pPr>
        <w:pStyle w:val="aff"/>
        <w:tabs>
          <w:tab w:val="left" w:pos="0"/>
          <w:tab w:val="left" w:pos="709"/>
          <w:tab w:val="left" w:pos="1134"/>
        </w:tabs>
        <w:spacing w:before="240"/>
        <w:ind w:left="0"/>
        <w:rPr>
          <w:i/>
          <w:color w:val="5B9BD5"/>
          <w:lang w:val="el-GR"/>
        </w:rPr>
      </w:pPr>
    </w:p>
    <w:p w14:paraId="39465691" w14:textId="243F4579" w:rsidR="008338F0" w:rsidRPr="00821852" w:rsidRDefault="0055045B" w:rsidP="00A2697C">
      <w:pPr>
        <w:pStyle w:val="aff"/>
        <w:numPr>
          <w:ilvl w:val="3"/>
          <w:numId w:val="22"/>
        </w:numPr>
        <w:tabs>
          <w:tab w:val="left" w:pos="0"/>
          <w:tab w:val="left" w:pos="709"/>
          <w:tab w:val="left" w:pos="1134"/>
        </w:tabs>
        <w:spacing w:before="240"/>
        <w:ind w:left="0" w:firstLine="0"/>
        <w:rPr>
          <w:lang w:val="el-GR"/>
        </w:rPr>
      </w:pPr>
      <w:bookmarkStart w:id="110" w:name="_Ref74508082"/>
      <w:r w:rsidRPr="0055045B">
        <w:rPr>
          <w:lang w:val="el-GR"/>
        </w:rPr>
        <w:t>Δεν έχει εφαρμογή στην παρούσα σύμβαση, παραμένει για λόγους αρίθμησης.</w:t>
      </w:r>
      <w:bookmarkEnd w:id="110"/>
      <w:r w:rsidR="001D0C1B" w:rsidRPr="00821852">
        <w:rPr>
          <w:lang w:val="el-GR"/>
        </w:rPr>
        <w:t xml:space="preserve"> </w:t>
      </w:r>
    </w:p>
    <w:p w14:paraId="5A73BECF" w14:textId="77777777" w:rsidR="00C535AC" w:rsidRPr="00603221" w:rsidRDefault="00C535AC" w:rsidP="00C535AC">
      <w:pPr>
        <w:pStyle w:val="aff"/>
        <w:tabs>
          <w:tab w:val="left" w:pos="0"/>
        </w:tabs>
        <w:spacing w:before="240"/>
        <w:ind w:left="0"/>
        <w:rPr>
          <w:b/>
          <w:bCs/>
          <w:lang w:val="el-GR"/>
        </w:rPr>
      </w:pPr>
    </w:p>
    <w:p w14:paraId="256BE5A4" w14:textId="77777777" w:rsidR="002A7C7B" w:rsidRDefault="002A7C7B" w:rsidP="00221291">
      <w:pPr>
        <w:pStyle w:val="aff"/>
        <w:numPr>
          <w:ilvl w:val="3"/>
          <w:numId w:val="22"/>
        </w:numPr>
        <w:tabs>
          <w:tab w:val="left" w:pos="0"/>
          <w:tab w:val="left" w:pos="709"/>
          <w:tab w:val="left" w:pos="1134"/>
        </w:tabs>
        <w:spacing w:before="240"/>
        <w:ind w:left="0" w:firstLine="0"/>
        <w:rPr>
          <w:lang w:val="el-GR"/>
        </w:rPr>
      </w:pPr>
      <w:r w:rsidRPr="00821852">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37558145" w14:textId="77777777" w:rsidR="002A7C7B" w:rsidRDefault="002A7C7B" w:rsidP="002A7C7B">
      <w:pPr>
        <w:pStyle w:val="aff"/>
        <w:tabs>
          <w:tab w:val="left" w:pos="0"/>
          <w:tab w:val="left" w:pos="709"/>
          <w:tab w:val="left" w:pos="1134"/>
        </w:tabs>
        <w:spacing w:before="240"/>
        <w:ind w:left="0"/>
        <w:rPr>
          <w:lang w:val="el-GR"/>
        </w:rPr>
      </w:pPr>
    </w:p>
    <w:p w14:paraId="1F65CED2" w14:textId="2C78E0B6" w:rsidR="002A7C7B" w:rsidRPr="002A7C7B" w:rsidRDefault="00363799" w:rsidP="00821852">
      <w:pPr>
        <w:pStyle w:val="aff"/>
        <w:numPr>
          <w:ilvl w:val="3"/>
          <w:numId w:val="22"/>
        </w:numPr>
        <w:tabs>
          <w:tab w:val="left" w:pos="0"/>
          <w:tab w:val="left" w:pos="709"/>
          <w:tab w:val="left" w:pos="1134"/>
        </w:tabs>
        <w:spacing w:before="240"/>
        <w:ind w:left="0" w:firstLine="0"/>
        <w:rPr>
          <w:b/>
          <w:bCs/>
          <w:lang w:val="el-GR"/>
        </w:rPr>
      </w:pPr>
      <w:r w:rsidRPr="002A7C7B">
        <w:rPr>
          <w:lang w:val="el-GR"/>
        </w:rPr>
        <w:t xml:space="preserve">Ο </w:t>
      </w:r>
      <w:r w:rsidR="003355E7" w:rsidRPr="002A7C7B">
        <w:rPr>
          <w:lang w:val="el-GR"/>
        </w:rPr>
        <w:t xml:space="preserve">οικονομικός φορέας που εμπίπτει σε μια από τις καταστάσεις που αναφέρονται στις παραγράφους </w:t>
      </w:r>
      <w:r w:rsidR="00153F0B" w:rsidRPr="00A334BA">
        <w:rPr>
          <w:lang w:val="el-GR"/>
        </w:rPr>
        <w:fldChar w:fldCharType="begin"/>
      </w:r>
      <w:r w:rsidR="00153F0B" w:rsidRPr="002A7C7B">
        <w:rPr>
          <w:lang w:val="el-GR"/>
        </w:rPr>
        <w:instrText xml:space="preserve"> REF _Ref496540567 \r \h </w:instrText>
      </w:r>
      <w:r w:rsidR="00DF02B0" w:rsidRPr="002A7C7B">
        <w:rPr>
          <w:lang w:val="el-GR"/>
        </w:rPr>
        <w:instrText xml:space="preserve"> \* MERGEFORMAT </w:instrText>
      </w:r>
      <w:r w:rsidR="00153F0B" w:rsidRPr="00A334BA">
        <w:rPr>
          <w:lang w:val="el-GR"/>
        </w:rPr>
      </w:r>
      <w:r w:rsidR="00153F0B" w:rsidRPr="00A334BA">
        <w:rPr>
          <w:lang w:val="el-GR"/>
        </w:rPr>
        <w:fldChar w:fldCharType="separate"/>
      </w:r>
      <w:r w:rsidR="003C6FFB">
        <w:rPr>
          <w:lang w:val="el-GR"/>
        </w:rPr>
        <w:t>2.2.3.1</w:t>
      </w:r>
      <w:r w:rsidR="00153F0B" w:rsidRPr="00A334BA">
        <w:rPr>
          <w:lang w:val="el-GR"/>
        </w:rPr>
        <w:fldChar w:fldCharType="end"/>
      </w:r>
      <w:r w:rsidR="003355E7" w:rsidRPr="002A7C7B">
        <w:rPr>
          <w:lang w:val="el-GR"/>
        </w:rPr>
        <w:t xml:space="preserve"> και </w:t>
      </w:r>
      <w:r w:rsidR="007E61C0">
        <w:rPr>
          <w:lang w:val="el-GR"/>
        </w:rPr>
        <w:fldChar w:fldCharType="begin"/>
      </w:r>
      <w:r w:rsidR="007E61C0">
        <w:rPr>
          <w:lang w:val="el-GR"/>
        </w:rPr>
        <w:instrText xml:space="preserve"> REF _Ref496540586 \r \h </w:instrText>
      </w:r>
      <w:r w:rsidR="007E61C0">
        <w:rPr>
          <w:lang w:val="el-GR"/>
        </w:rPr>
      </w:r>
      <w:r w:rsidR="007E61C0">
        <w:rPr>
          <w:lang w:val="el-GR"/>
        </w:rPr>
        <w:fldChar w:fldCharType="separate"/>
      </w:r>
      <w:r w:rsidR="003C6FFB">
        <w:rPr>
          <w:lang w:val="el-GR"/>
        </w:rPr>
        <w:t>2.2.3.3</w:t>
      </w:r>
      <w:r w:rsidR="007E61C0">
        <w:rPr>
          <w:lang w:val="el-GR"/>
        </w:rPr>
        <w:fldChar w:fldCharType="end"/>
      </w:r>
      <w:r w:rsidR="007E61C0">
        <w:rPr>
          <w:lang w:val="el-GR"/>
        </w:rPr>
        <w:t xml:space="preserve"> </w:t>
      </w:r>
      <w:r w:rsidR="002A7C7B" w:rsidRPr="002A7C7B">
        <w:rPr>
          <w:lang w:val="el-GR"/>
        </w:rPr>
        <w:t xml:space="preserve">εκτός από την περ. β αυτής, </w:t>
      </w:r>
      <w:r w:rsidR="003355E7" w:rsidRPr="002A7C7B">
        <w:rPr>
          <w:lang w:val="el-GR"/>
        </w:rPr>
        <w:t xml:space="preserve">μπορεί να προσκομίζει στοιχεία προκειμένου να αποδείξει ότι τα μέτρα που έλαβε επαρκούν για να αποδείξουν την αξιοπιστία του, </w:t>
      </w:r>
      <w:r w:rsidR="003355E7" w:rsidRPr="002A7C7B">
        <w:rPr>
          <w:lang w:val="el-GR"/>
        </w:rPr>
        <w:lastRenderedPageBreak/>
        <w:t>παρότι συντρέχει ο σχετικός λόγος αποκλεισμού (αυτ</w:t>
      </w:r>
      <w:r w:rsidR="003355E7" w:rsidRPr="002A7C7B">
        <w:t>o</w:t>
      </w:r>
      <w:r w:rsidR="003355E7" w:rsidRPr="002A7C7B">
        <w:rPr>
          <w:lang w:val="el-GR"/>
        </w:rPr>
        <w:t xml:space="preserve">κάθαρση). </w:t>
      </w:r>
      <w:r w:rsidR="002A7C7B" w:rsidRPr="002A7C7B">
        <w:rPr>
          <w:lang w:val="el-GR"/>
        </w:rPr>
        <w:t>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1FBC22BC" w14:textId="77777777" w:rsidR="002A7C7B" w:rsidRPr="00603221" w:rsidRDefault="002A7C7B" w:rsidP="00821852">
      <w:pPr>
        <w:pStyle w:val="aff"/>
        <w:tabs>
          <w:tab w:val="left" w:pos="0"/>
          <w:tab w:val="left" w:pos="709"/>
          <w:tab w:val="left" w:pos="1134"/>
        </w:tabs>
        <w:spacing w:before="240"/>
        <w:ind w:left="0"/>
        <w:rPr>
          <w:b/>
          <w:bCs/>
          <w:lang w:val="el-GR"/>
        </w:rPr>
      </w:pPr>
    </w:p>
    <w:p w14:paraId="3C01A3A8" w14:textId="31EB86B6" w:rsidR="008338F0" w:rsidRPr="00603221" w:rsidRDefault="003355E7" w:rsidP="00221291">
      <w:pPr>
        <w:pStyle w:val="aff"/>
        <w:numPr>
          <w:ilvl w:val="3"/>
          <w:numId w:val="22"/>
        </w:numPr>
        <w:tabs>
          <w:tab w:val="left" w:pos="0"/>
          <w:tab w:val="left" w:pos="709"/>
          <w:tab w:val="left" w:pos="1134"/>
        </w:tabs>
        <w:spacing w:before="240"/>
        <w:ind w:left="0" w:firstLine="0"/>
        <w:rPr>
          <w:b/>
          <w:bCs/>
          <w:color w:val="000000"/>
          <w:lang w:val="el-GR"/>
        </w:rPr>
      </w:pPr>
      <w:r w:rsidRPr="00603221">
        <w:rPr>
          <w:lang w:val="el-GR"/>
        </w:rPr>
        <w:t>Η απόφαση για τη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25F03DA6" w14:textId="77777777" w:rsidR="00C535AC" w:rsidRPr="007E61C0" w:rsidRDefault="00C535AC" w:rsidP="007E61C0">
      <w:pPr>
        <w:rPr>
          <w:b/>
          <w:bCs/>
          <w:color w:val="000000"/>
          <w:lang w:val="el-GR"/>
        </w:rPr>
      </w:pPr>
    </w:p>
    <w:p w14:paraId="0C79C613" w14:textId="77777777" w:rsidR="008338F0" w:rsidRPr="00821852" w:rsidRDefault="003355E7" w:rsidP="00221291">
      <w:pPr>
        <w:pStyle w:val="aff"/>
        <w:numPr>
          <w:ilvl w:val="3"/>
          <w:numId w:val="22"/>
        </w:numPr>
        <w:tabs>
          <w:tab w:val="left" w:pos="0"/>
          <w:tab w:val="left" w:pos="709"/>
          <w:tab w:val="left" w:pos="1134"/>
        </w:tabs>
        <w:spacing w:before="240"/>
        <w:ind w:left="0" w:firstLine="0"/>
        <w:rPr>
          <w:lang w:val="el-GR"/>
        </w:rPr>
      </w:pPr>
      <w:r w:rsidRPr="00821852">
        <w:rPr>
          <w:lang w:val="el-GR"/>
        </w:rPr>
        <w:t xml:space="preserve"> </w:t>
      </w:r>
      <w:bookmarkStart w:id="111" w:name="_Ref496540821"/>
      <w:r w:rsidR="001E5DE0" w:rsidRPr="00821852">
        <w:rPr>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Pr="00821852">
        <w:rPr>
          <w:lang w:val="el-GR"/>
        </w:rPr>
        <w:t>.</w:t>
      </w:r>
      <w:bookmarkEnd w:id="111"/>
    </w:p>
    <w:p w14:paraId="36B0864B" w14:textId="77777777" w:rsidR="00D93C0C" w:rsidRPr="00603221" w:rsidRDefault="00D93C0C" w:rsidP="00603221">
      <w:pPr>
        <w:pStyle w:val="aff"/>
        <w:rPr>
          <w:color w:val="000000"/>
          <w:lang w:val="el-GR"/>
        </w:rPr>
      </w:pPr>
    </w:p>
    <w:p w14:paraId="2D1CB859" w14:textId="1AA384CB" w:rsidR="008338F0" w:rsidRPr="00BD7E1D" w:rsidRDefault="003355E7" w:rsidP="00BD7E1D">
      <w:pPr>
        <w:rPr>
          <w:b/>
          <w:bCs/>
          <w:color w:val="000000"/>
          <w:lang w:val="el-GR"/>
        </w:rPr>
      </w:pPr>
      <w:bookmarkStart w:id="112" w:name="_Toc97194274"/>
      <w:bookmarkStart w:id="113" w:name="_Toc97194424"/>
      <w:r w:rsidRPr="00BD7E1D">
        <w:rPr>
          <w:b/>
          <w:bCs/>
          <w:color w:val="000000"/>
          <w:lang w:val="el-GR"/>
        </w:rPr>
        <w:t xml:space="preserve">Κριτήρια </w:t>
      </w:r>
      <w:r w:rsidR="00F11417" w:rsidRPr="00BD7E1D">
        <w:rPr>
          <w:b/>
          <w:bCs/>
          <w:color w:val="000000"/>
          <w:lang w:val="el-GR"/>
        </w:rPr>
        <w:t xml:space="preserve">Ποιοτικής </w:t>
      </w:r>
      <w:r w:rsidRPr="00BD7E1D">
        <w:rPr>
          <w:b/>
          <w:bCs/>
          <w:color w:val="000000"/>
          <w:lang w:val="el-GR"/>
        </w:rPr>
        <w:t xml:space="preserve">Επιλογής </w:t>
      </w:r>
      <w:r w:rsidR="00F11417" w:rsidRPr="00BD7E1D">
        <w:rPr>
          <w:b/>
          <w:bCs/>
          <w:color w:val="000000"/>
          <w:lang w:val="el-GR"/>
        </w:rPr>
        <w:t xml:space="preserve">&amp; </w:t>
      </w:r>
      <w:r w:rsidR="00DA34D4" w:rsidRPr="00BD7E1D">
        <w:rPr>
          <w:b/>
          <w:bCs/>
          <w:color w:val="000000"/>
          <w:lang w:val="el-GR"/>
        </w:rPr>
        <w:t>Αποδεικτά Στοιχεία</w:t>
      </w:r>
      <w:bookmarkEnd w:id="112"/>
      <w:bookmarkEnd w:id="113"/>
      <w:r w:rsidR="00F11417" w:rsidRPr="00BD7E1D">
        <w:rPr>
          <w:b/>
          <w:bCs/>
          <w:color w:val="000000"/>
          <w:lang w:val="el-GR"/>
        </w:rPr>
        <w:t xml:space="preserve"> </w:t>
      </w:r>
    </w:p>
    <w:p w14:paraId="34F1DB97" w14:textId="77777777" w:rsidR="00EA086C" w:rsidRPr="00603221" w:rsidRDefault="00EA086C" w:rsidP="00EA086C">
      <w:pPr>
        <w:rPr>
          <w:lang w:val="el-GR"/>
        </w:rPr>
      </w:pPr>
    </w:p>
    <w:p w14:paraId="3D9437BC" w14:textId="77777777" w:rsidR="008338F0" w:rsidRPr="00603221" w:rsidDel="00893E05" w:rsidRDefault="003355E7" w:rsidP="008D3AE5">
      <w:pPr>
        <w:pStyle w:val="3"/>
        <w:ind w:left="1276"/>
        <w:rPr>
          <w:lang w:val="el-GR"/>
        </w:rPr>
      </w:pPr>
      <w:bookmarkStart w:id="114" w:name="_Ref74510337"/>
      <w:bookmarkStart w:id="115" w:name="_Toc97194275"/>
      <w:bookmarkStart w:id="116" w:name="_Toc97194425"/>
      <w:bookmarkStart w:id="117" w:name="_Toc152142127"/>
      <w:r w:rsidRPr="00603221" w:rsidDel="00893E05">
        <w:rPr>
          <w:lang w:val="el-GR"/>
        </w:rPr>
        <w:t>Καταλληλόλητα άσκησης επαγγελματικής δραστηριότητας</w:t>
      </w:r>
      <w:bookmarkEnd w:id="114"/>
      <w:bookmarkEnd w:id="115"/>
      <w:bookmarkEnd w:id="116"/>
      <w:bookmarkEnd w:id="117"/>
      <w:r w:rsidRPr="00603221" w:rsidDel="00893E05">
        <w:rPr>
          <w:lang w:val="el-GR"/>
        </w:rPr>
        <w:t xml:space="preserve"> </w:t>
      </w:r>
    </w:p>
    <w:p w14:paraId="5F0E0AEE" w14:textId="3E492BAA" w:rsidR="007E243D" w:rsidDel="00893E05" w:rsidRDefault="00F86B7A" w:rsidP="00C331C4">
      <w:pPr>
        <w:rPr>
          <w:lang w:val="el-GR"/>
        </w:rPr>
      </w:pPr>
      <w:bookmarkStart w:id="118" w:name="_Toc97194276"/>
      <w:r w:rsidRPr="00086782" w:rsidDel="00893E05">
        <w:rPr>
          <w:b/>
          <w:bCs/>
          <w:lang w:val="el-GR"/>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ήτοι</w:t>
      </w:r>
      <w:r w:rsidR="00C331C4" w:rsidRPr="00A2697C">
        <w:rPr>
          <w:lang w:val="el-GR"/>
        </w:rPr>
        <w:t xml:space="preserve"> </w:t>
      </w:r>
      <w:r w:rsidR="00C331C4" w:rsidRPr="00C331C4">
        <w:rPr>
          <w:b/>
          <w:bCs/>
          <w:lang w:val="el-GR"/>
        </w:rPr>
        <w:t>με την ανάπτυξη πληροφοριακών συστημάτων</w:t>
      </w:r>
      <w:r w:rsidR="00F470EF">
        <w:rPr>
          <w:b/>
          <w:bCs/>
          <w:lang w:val="el-GR"/>
        </w:rPr>
        <w:t>.</w:t>
      </w:r>
      <w:bookmarkEnd w:id="118"/>
    </w:p>
    <w:p w14:paraId="38C6245A" w14:textId="181CFEBD" w:rsidR="007E243D" w:rsidRDefault="007E243D" w:rsidP="00086782">
      <w:pPr>
        <w:pStyle w:val="aff"/>
        <w:ind w:left="0"/>
        <w:rPr>
          <w:lang w:val="el-GR"/>
        </w:rPr>
      </w:pPr>
      <w:r w:rsidRPr="00252398" w:rsidDel="00893E05">
        <w:rPr>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00646262">
        <w:rPr>
          <w:lang w:val="el-GR"/>
        </w:rPr>
        <w:t xml:space="preserve">ή εμπορικά </w:t>
      </w:r>
      <w:r w:rsidRPr="00252398" w:rsidDel="00893E05">
        <w:rPr>
          <w:lang w:val="el-GR"/>
        </w:rPr>
        <w:t>μητρώα που τηρούνται στο κράτος εγκατάστασής τους ή να ικανοποιούν οποιαδήποτε άλλη απαίτηση ορίζεται στο Παρ</w:t>
      </w:r>
      <w:r w:rsidRPr="00C00860" w:rsidDel="00893E05">
        <w:rPr>
          <w:lang w:val="el-GR"/>
        </w:rPr>
        <w:t xml:space="preserve">άρτημα XI του Προσαρτήματος Α΄ του ν. 4412/2016. Εφόσον οι οικονομικοί φορείς απαιτείται να διαθέτουν ειδική έγκριση ή να είναι μέλη </w:t>
      </w:r>
      <w:r w:rsidRPr="005550B0" w:rsidDel="00893E05">
        <w:rPr>
          <w:lang w:val="el-GR"/>
        </w:rPr>
        <w:t xml:space="preserve">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w:t>
      </w:r>
      <w:r w:rsidRPr="003B04C4" w:rsidDel="00893E05">
        <w:rPr>
          <w:lang w:val="el-GR"/>
        </w:rPr>
        <w:t xml:space="preserve">ένορκη δήλωση ενώπιον συμβολαιογράφου σχετικά με την άσκηση του συγκεκριμένου επαγγέλματος. </w:t>
      </w:r>
    </w:p>
    <w:p w14:paraId="246D6D02" w14:textId="21DCAD20" w:rsidR="00BE6F4C" w:rsidDel="00893E05" w:rsidRDefault="00BE6F4C" w:rsidP="00086782">
      <w:pPr>
        <w:pStyle w:val="aff"/>
        <w:ind w:left="0"/>
        <w:rPr>
          <w:lang w:val="el-GR"/>
        </w:rPr>
      </w:pPr>
      <w:r w:rsidRPr="00BE6F4C" w:rsidDel="00893E05">
        <w:rPr>
          <w:lang w:val="el-GR"/>
        </w:rPr>
        <w:t xml:space="preserve">Στην περίπτωση οικονομικών φορέων εγκατεστημένων σε κράτος μέλους του Ευρωπαϊκού Οικονομικού Χώρου (Ε.Ο.Χ) ή σε τρίτες χώρες που </w:t>
      </w:r>
      <w:r w:rsidR="00AD23FD">
        <w:rPr>
          <w:lang w:val="el-GR"/>
        </w:rPr>
        <w:t xml:space="preserve">έχουν </w:t>
      </w:r>
      <w:r w:rsidRPr="00BE6F4C" w:rsidDel="00893E05">
        <w:rPr>
          <w:lang w:val="el-GR"/>
        </w:rPr>
        <w:t>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14FBB72D" w14:textId="77777777" w:rsidR="00BE6F4C" w:rsidRPr="00BE6F4C" w:rsidDel="00893E05" w:rsidRDefault="00BE6F4C" w:rsidP="00086782">
      <w:pPr>
        <w:pStyle w:val="aff"/>
        <w:ind w:left="0"/>
        <w:rPr>
          <w:lang w:val="el-GR"/>
        </w:rPr>
      </w:pPr>
    </w:p>
    <w:p w14:paraId="17AEFDD6" w14:textId="77777777" w:rsidR="00722D14" w:rsidRDefault="00BE6F4C" w:rsidP="00086782">
      <w:pPr>
        <w:pStyle w:val="aff"/>
        <w:ind w:left="0"/>
        <w:rPr>
          <w:lang w:val="el-GR"/>
        </w:rPr>
      </w:pPr>
      <w:r w:rsidRPr="00BE6F4C" w:rsidDel="00893E05">
        <w:rPr>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sidR="00722D14">
        <w:rPr>
          <w:lang w:val="el-GR"/>
        </w:rPr>
        <w:t>.</w:t>
      </w:r>
    </w:p>
    <w:p w14:paraId="2F4CAEF8" w14:textId="77777777" w:rsidR="00FA4CDD" w:rsidRDefault="00FA4CDD" w:rsidP="00086782">
      <w:pPr>
        <w:pStyle w:val="aff"/>
        <w:ind w:left="0"/>
        <w:rPr>
          <w:lang w:val="el-GR"/>
        </w:rPr>
      </w:pPr>
    </w:p>
    <w:p w14:paraId="2BE12AB9" w14:textId="695FFE4A" w:rsidR="00BE6F4C" w:rsidRPr="00BE6F4C" w:rsidDel="00893E05" w:rsidRDefault="00722D14" w:rsidP="00086782">
      <w:pPr>
        <w:pStyle w:val="aff"/>
        <w:ind w:left="0"/>
        <w:rPr>
          <w:lang w:val="el-GR"/>
        </w:rPr>
      </w:pPr>
      <w:r w:rsidRPr="00821852">
        <w:rPr>
          <w:lang w:val="el-GR"/>
        </w:rPr>
        <w:lastRenderedPageBreak/>
        <w:t>Στην περίπτωση ένωσης οικονομικών φορέων</w:t>
      </w:r>
      <w:r w:rsidR="00BE6F4C" w:rsidRPr="00BE6F4C" w:rsidDel="00893E05">
        <w:rPr>
          <w:lang w:val="el-GR"/>
        </w:rPr>
        <w:t xml:space="preserve"> </w:t>
      </w:r>
      <w:r w:rsidRPr="00821852">
        <w:rPr>
          <w:lang w:val="el-GR"/>
        </w:rPr>
        <w:t>η καταλληλότητα άσκησης επαγγελματικής δραστηριότητας</w:t>
      </w:r>
      <w:r>
        <w:rPr>
          <w:lang w:val="el-GR"/>
        </w:rPr>
        <w:t xml:space="preserve"> απαιτείται να καλύπτεται από </w:t>
      </w:r>
      <w:r w:rsidR="00B00DE1">
        <w:rPr>
          <w:lang w:val="el-GR"/>
        </w:rPr>
        <w:t xml:space="preserve">τουλάχιστον ένα μέλος </w:t>
      </w:r>
      <w:r>
        <w:rPr>
          <w:lang w:val="el-GR"/>
        </w:rPr>
        <w:t>της ένωσης.</w:t>
      </w:r>
    </w:p>
    <w:p w14:paraId="7830D1BF" w14:textId="77777777" w:rsidR="008338F0" w:rsidRDefault="003355E7" w:rsidP="008D3AE5">
      <w:pPr>
        <w:pStyle w:val="3"/>
        <w:ind w:left="1276"/>
        <w:rPr>
          <w:lang w:val="el-GR"/>
        </w:rPr>
      </w:pPr>
      <w:bookmarkStart w:id="119" w:name="_Toc74566826"/>
      <w:bookmarkStart w:id="120" w:name="_Ref496541309"/>
      <w:bookmarkStart w:id="121" w:name="_Ref496541508"/>
      <w:bookmarkStart w:id="122" w:name="_Toc97194277"/>
      <w:bookmarkStart w:id="123" w:name="_Toc97194426"/>
      <w:bookmarkStart w:id="124" w:name="_Toc152142128"/>
      <w:bookmarkEnd w:id="119"/>
      <w:r w:rsidRPr="00603221">
        <w:rPr>
          <w:lang w:val="el-GR"/>
        </w:rPr>
        <w:t>Οικονομική και χρηματοοικονομική επάρκεια</w:t>
      </w:r>
      <w:bookmarkEnd w:id="120"/>
      <w:bookmarkEnd w:id="121"/>
      <w:bookmarkEnd w:id="122"/>
      <w:bookmarkEnd w:id="123"/>
      <w:bookmarkEnd w:id="124"/>
    </w:p>
    <w:p w14:paraId="235F9498" w14:textId="487535EA" w:rsidR="00C331C4" w:rsidRPr="00C331C4" w:rsidRDefault="00C331C4" w:rsidP="00A2697C">
      <w:pPr>
        <w:rPr>
          <w:lang w:val="el-GR"/>
        </w:rPr>
      </w:pPr>
    </w:p>
    <w:p w14:paraId="03EB84BA" w14:textId="2B37E975" w:rsidR="00E83D26" w:rsidRPr="00A2697C" w:rsidRDefault="00F86B7A" w:rsidP="00A2697C">
      <w:pPr>
        <w:rPr>
          <w:i/>
          <w:iCs/>
          <w:color w:val="5B9BD5"/>
          <w:lang w:val="el-GR" w:eastAsia="en-US"/>
        </w:rPr>
      </w:pPr>
      <w:bookmarkStart w:id="125" w:name="_Toc97194278"/>
      <w:r w:rsidRPr="00F414EF">
        <w:rPr>
          <w:lang w:val="el-GR"/>
        </w:rPr>
        <w:t xml:space="preserve">Οι οικονομικοί φορείς που συμμετέχουν στη διαδικασία σύναψης της παρούσας απαιτείται να έχουν </w:t>
      </w:r>
      <w:r w:rsidR="00E17EA6" w:rsidRPr="00F414EF">
        <w:rPr>
          <w:lang w:val="el-GR"/>
        </w:rPr>
        <w:t xml:space="preserve">μέσο ετήσιο κύκλο εργασιών για τις τρεις </w:t>
      </w:r>
      <w:r w:rsidR="00966FED" w:rsidRPr="00F414EF">
        <w:rPr>
          <w:lang w:val="el-GR"/>
        </w:rPr>
        <w:t xml:space="preserve">(3) </w:t>
      </w:r>
      <w:r w:rsidR="00E17EA6" w:rsidRPr="00F414EF">
        <w:rPr>
          <w:lang w:val="el-GR"/>
        </w:rPr>
        <w:t>τελευταίες οικονομικές χρήσεις ή, τις οικονομικές χρήσεις κατά τις οποίες ο οικονομικός φορέας δραστηριοποιείται, αν είναι λιγότερες από τρεις</w:t>
      </w:r>
      <w:r w:rsidRPr="00F414EF">
        <w:rPr>
          <w:lang w:val="el-GR"/>
        </w:rPr>
        <w:t xml:space="preserve"> (20</w:t>
      </w:r>
      <w:r w:rsidR="00C331C4" w:rsidRPr="00F414EF">
        <w:rPr>
          <w:lang w:val="el-GR"/>
        </w:rPr>
        <w:t>20</w:t>
      </w:r>
      <w:r w:rsidRPr="00F414EF">
        <w:rPr>
          <w:lang w:val="el-GR"/>
        </w:rPr>
        <w:t>-20</w:t>
      </w:r>
      <w:r w:rsidR="00C331C4" w:rsidRPr="00F414EF">
        <w:rPr>
          <w:lang w:val="el-GR"/>
        </w:rPr>
        <w:t>21</w:t>
      </w:r>
      <w:r w:rsidRPr="00F414EF">
        <w:rPr>
          <w:lang w:val="el-GR"/>
        </w:rPr>
        <w:t>-20</w:t>
      </w:r>
      <w:r w:rsidR="00C331C4" w:rsidRPr="00F414EF">
        <w:rPr>
          <w:lang w:val="el-GR"/>
        </w:rPr>
        <w:t>22</w:t>
      </w:r>
      <w:r w:rsidR="0055559F">
        <w:rPr>
          <w:lang w:val="el-GR"/>
        </w:rPr>
        <w:t>)</w:t>
      </w:r>
      <w:r w:rsidR="00C331C4" w:rsidRPr="00F414EF">
        <w:rPr>
          <w:lang w:val="el-GR"/>
        </w:rPr>
        <w:t xml:space="preserve"> </w:t>
      </w:r>
      <w:r w:rsidR="0069435C" w:rsidRPr="00A2697C">
        <w:rPr>
          <w:lang w:val="el-GR"/>
        </w:rPr>
        <w:t>κατ’ ελάχιστον ίσο με το 200%</w:t>
      </w:r>
      <w:r w:rsidRPr="00F414EF">
        <w:rPr>
          <w:lang w:val="el-GR"/>
        </w:rPr>
        <w:t xml:space="preserve"> του προϋπολογισμού του υπό ανάθεση Έργου</w:t>
      </w:r>
      <w:r w:rsidR="00C331C4" w:rsidRPr="00F414EF">
        <w:rPr>
          <w:lang w:val="el-GR"/>
        </w:rPr>
        <w:t xml:space="preserve"> (μη συμπεριλαμβανόμενου ΦΠΑ)</w:t>
      </w:r>
      <w:r w:rsidRPr="00F414EF">
        <w:rPr>
          <w:lang w:val="el-GR"/>
        </w:rPr>
        <w:t>.</w:t>
      </w:r>
      <w:r w:rsidR="00E83D26" w:rsidRPr="00F414EF">
        <w:rPr>
          <w:lang w:val="el-GR"/>
        </w:rPr>
        <w:t xml:space="preserve"> </w:t>
      </w:r>
      <w:bookmarkEnd w:id="125"/>
    </w:p>
    <w:p w14:paraId="7D4F7C41" w14:textId="4F67EC2B" w:rsidR="00722D14" w:rsidRDefault="00722D14" w:rsidP="00A2697C">
      <w:pPr>
        <w:spacing w:before="240"/>
        <w:rPr>
          <w:lang w:val="el-GR" w:eastAsia="en-US"/>
        </w:rPr>
      </w:pPr>
      <w:r w:rsidRPr="008F42B8">
        <w:rPr>
          <w:lang w:val="el-GR"/>
        </w:rPr>
        <w:t>Σε περίπτωση ένωσης οικονομικών φορέων, οι παραπάνω απαιτήσεις καλύπτονται αθροιστικά από τα μέλη της ένωσης</w:t>
      </w:r>
      <w:r w:rsidR="00307790">
        <w:rPr>
          <w:lang w:val="el-GR"/>
        </w:rPr>
        <w:t>.</w:t>
      </w:r>
    </w:p>
    <w:p w14:paraId="6D5EBBA7" w14:textId="77777777" w:rsidR="00722D14" w:rsidRPr="00821852" w:rsidRDefault="00722D14" w:rsidP="00821852">
      <w:pPr>
        <w:rPr>
          <w:lang w:val="el-GR" w:eastAsia="en-US"/>
        </w:rPr>
      </w:pPr>
    </w:p>
    <w:p w14:paraId="6651E130" w14:textId="77777777" w:rsidR="008338F0" w:rsidRDefault="003355E7" w:rsidP="008D3AE5">
      <w:pPr>
        <w:pStyle w:val="3"/>
        <w:ind w:left="1276"/>
        <w:rPr>
          <w:lang w:val="el-GR"/>
        </w:rPr>
      </w:pPr>
      <w:bookmarkStart w:id="126" w:name="_Ref496541329"/>
      <w:bookmarkStart w:id="127" w:name="_Ref496541556"/>
      <w:bookmarkStart w:id="128" w:name="_Toc97194279"/>
      <w:bookmarkStart w:id="129" w:name="_Toc97194427"/>
      <w:bookmarkStart w:id="130" w:name="_Toc152142129"/>
      <w:r w:rsidRPr="00603221">
        <w:rPr>
          <w:lang w:val="el-GR"/>
        </w:rPr>
        <w:t>Τεχνική και επαγγελματική ικανότητα</w:t>
      </w:r>
      <w:bookmarkEnd w:id="126"/>
      <w:bookmarkEnd w:id="127"/>
      <w:bookmarkEnd w:id="128"/>
      <w:bookmarkEnd w:id="129"/>
      <w:bookmarkEnd w:id="130"/>
      <w:r w:rsidR="0071303E" w:rsidRPr="00603221">
        <w:rPr>
          <w:lang w:val="el-GR"/>
        </w:rPr>
        <w:t xml:space="preserve"> </w:t>
      </w:r>
    </w:p>
    <w:p w14:paraId="58AA3308" w14:textId="09084F3A" w:rsidR="0069435C" w:rsidRPr="008E43C4" w:rsidRDefault="00BD7E1D" w:rsidP="008D3AE5">
      <w:pPr>
        <w:pStyle w:val="4"/>
      </w:pPr>
      <w:bookmarkStart w:id="131" w:name="_Toc139561840"/>
      <w:bookmarkStart w:id="132" w:name="_Toc139887314"/>
      <w:bookmarkStart w:id="133" w:name="_Toc139887598"/>
      <w:bookmarkStart w:id="134" w:name="_Toc139889373"/>
      <w:bookmarkStart w:id="135" w:name="_Toc139889655"/>
      <w:bookmarkStart w:id="136" w:name="_Toc139890532"/>
      <w:bookmarkStart w:id="137" w:name="_Toc139891191"/>
      <w:bookmarkStart w:id="138" w:name="_Toc139891472"/>
      <w:bookmarkStart w:id="139" w:name="_Toc139891753"/>
      <w:bookmarkStart w:id="140" w:name="_Toc139892096"/>
      <w:bookmarkStart w:id="141" w:name="_Toc139893332"/>
      <w:bookmarkStart w:id="142" w:name="_Toc139899187"/>
      <w:bookmarkStart w:id="143" w:name="_Ref61980826"/>
      <w:bookmarkStart w:id="144" w:name="_Toc97194280"/>
      <w:bookmarkStart w:id="145" w:name="_Toc152142130"/>
      <w:bookmarkStart w:id="146" w:name="_Ref40965350"/>
      <w:bookmarkEnd w:id="131"/>
      <w:bookmarkEnd w:id="132"/>
      <w:bookmarkEnd w:id="133"/>
      <w:bookmarkEnd w:id="134"/>
      <w:bookmarkEnd w:id="135"/>
      <w:bookmarkEnd w:id="136"/>
      <w:bookmarkEnd w:id="137"/>
      <w:bookmarkEnd w:id="138"/>
      <w:bookmarkEnd w:id="139"/>
      <w:bookmarkEnd w:id="140"/>
      <w:bookmarkEnd w:id="141"/>
      <w:bookmarkEnd w:id="142"/>
      <w:r>
        <w:t xml:space="preserve">Τεχνική </w:t>
      </w:r>
      <w:r w:rsidR="0069435C">
        <w:t>Ικανότητα</w:t>
      </w:r>
      <w:bookmarkEnd w:id="143"/>
      <w:bookmarkEnd w:id="144"/>
      <w:bookmarkEnd w:id="145"/>
    </w:p>
    <w:p w14:paraId="1474A0DC" w14:textId="77777777" w:rsidR="0069435C" w:rsidRDefault="0069435C" w:rsidP="0069435C">
      <w:pPr>
        <w:rPr>
          <w:bCs/>
          <w:lang w:val="el-GR"/>
        </w:rPr>
      </w:pPr>
      <w:r w:rsidRPr="00FA5EDD">
        <w:rPr>
          <w:bCs/>
          <w:lang w:val="el-GR"/>
        </w:rPr>
        <w:t xml:space="preserve">Οι οικονομικοί φορείς που συμμετέχουν στη διαδικασία σύναψης της παρούσας απαιτείται να </w:t>
      </w:r>
      <w:bookmarkStart w:id="147" w:name="_Hlk55900233"/>
      <w:r w:rsidRPr="00FA5EDD">
        <w:rPr>
          <w:bCs/>
          <w:lang w:val="el-GR"/>
        </w:rPr>
        <w:t>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p>
    <w:p w14:paraId="594BE16D" w14:textId="60E41747" w:rsidR="0069435C" w:rsidRPr="002A4A18" w:rsidRDefault="0069435C" w:rsidP="0069435C">
      <w:pPr>
        <w:rPr>
          <w:lang w:val="el-GR"/>
        </w:rPr>
      </w:pPr>
      <w:r w:rsidRPr="00C331C4">
        <w:rPr>
          <w:bCs/>
          <w:lang w:val="el-GR"/>
        </w:rPr>
        <w:t xml:space="preserve">Συγκεκριμένα απαιτείται </w:t>
      </w:r>
      <w:r w:rsidRPr="00C331C4">
        <w:rPr>
          <w:lang w:val="el-GR"/>
        </w:rPr>
        <w:t xml:space="preserve">κατά τα τελευταία </w:t>
      </w:r>
      <w:r w:rsidRPr="00C331C4">
        <w:rPr>
          <w:b/>
          <w:lang w:val="el-GR"/>
        </w:rPr>
        <w:t>τρία (3) έτη</w:t>
      </w:r>
      <w:r w:rsidRPr="00C331C4">
        <w:rPr>
          <w:lang w:val="el-GR"/>
        </w:rPr>
        <w:t xml:space="preserve"> να έχουν</w:t>
      </w:r>
      <w:r w:rsidRPr="00C331C4">
        <w:rPr>
          <w:bCs/>
          <w:lang w:val="el-GR"/>
        </w:rPr>
        <w:t xml:space="preserve"> ολοκληρώσει επιτυχώς </w:t>
      </w:r>
      <w:bookmarkEnd w:id="147"/>
      <w:r w:rsidRPr="00C331C4">
        <w:rPr>
          <w:lang w:val="el-GR"/>
        </w:rPr>
        <w:t xml:space="preserve">ή </w:t>
      </w:r>
      <w:r w:rsidRPr="00A2697C">
        <w:rPr>
          <w:lang w:val="el-GR"/>
        </w:rPr>
        <w:t xml:space="preserve">να έχουν συμμετάσχει με ποσοστό μεγαλύτερο του </w:t>
      </w:r>
      <w:r w:rsidRPr="00A2697C">
        <w:rPr>
          <w:b/>
          <w:lang w:val="el-GR"/>
        </w:rPr>
        <w:t>50%</w:t>
      </w:r>
      <w:r w:rsidRPr="00A2697C">
        <w:rPr>
          <w:lang w:val="el-GR"/>
        </w:rPr>
        <w:t xml:space="preserve"> σε </w:t>
      </w:r>
      <w:r w:rsidRPr="00A2697C">
        <w:rPr>
          <w:b/>
          <w:bCs/>
          <w:lang w:val="el-GR"/>
        </w:rPr>
        <w:t>ένα (1) ή περισσότερα</w:t>
      </w:r>
      <w:r w:rsidRPr="00C331C4">
        <w:rPr>
          <w:lang w:val="el-GR"/>
        </w:rPr>
        <w:t xml:space="preserve"> ολοκληρωμένα έργα, </w:t>
      </w:r>
      <w:r w:rsidRPr="002A4A18">
        <w:rPr>
          <w:lang w:val="el-GR"/>
        </w:rPr>
        <w:t xml:space="preserve">τα οποία μεμονωμένα ή και συνδυαστικά να καλύπτουν όλα τα ακόλουθα πεδία: </w:t>
      </w:r>
    </w:p>
    <w:p w14:paraId="1C31B159" w14:textId="58DD85F0" w:rsidR="00E535DA" w:rsidRPr="002A4A18" w:rsidRDefault="0055559F" w:rsidP="00B86CE2">
      <w:pPr>
        <w:numPr>
          <w:ilvl w:val="0"/>
          <w:numId w:val="122"/>
        </w:numPr>
        <w:suppressAutoHyphens w:val="0"/>
        <w:spacing w:before="120"/>
        <w:ind w:left="360"/>
        <w:contextualSpacing/>
        <w:jc w:val="left"/>
        <w:rPr>
          <w:lang w:val="el-GR"/>
        </w:rPr>
      </w:pPr>
      <w:r w:rsidRPr="002A4A18">
        <w:rPr>
          <w:lang w:val="el-GR"/>
        </w:rPr>
        <w:t xml:space="preserve">Συμμετοχή στην </w:t>
      </w:r>
      <w:r w:rsidR="00C70343" w:rsidRPr="002A4A18">
        <w:rPr>
          <w:lang w:val="el-GR"/>
        </w:rPr>
        <w:t xml:space="preserve">υλοποίηση </w:t>
      </w:r>
      <w:r w:rsidRPr="002A4A18">
        <w:rPr>
          <w:lang w:val="el-GR"/>
        </w:rPr>
        <w:t xml:space="preserve">του </w:t>
      </w:r>
      <w:r w:rsidR="00C70343" w:rsidRPr="002A4A18">
        <w:rPr>
          <w:lang w:val="el-GR"/>
        </w:rPr>
        <w:t xml:space="preserve">Πληροφοριακού Συστήματος </w:t>
      </w:r>
      <w:r w:rsidR="00E535DA" w:rsidRPr="002A4A18">
        <w:rPr>
          <w:lang w:val="el-GR"/>
        </w:rPr>
        <w:t xml:space="preserve">το οποίο περιλαμβάνει λειτουργία </w:t>
      </w:r>
      <w:r w:rsidRPr="002A4A18">
        <w:rPr>
          <w:lang w:val="el-GR"/>
        </w:rPr>
        <w:t xml:space="preserve">ατομικών λογαριασμών </w:t>
      </w:r>
      <w:r w:rsidR="00E535DA" w:rsidRPr="002A4A18">
        <w:rPr>
          <w:lang w:val="el-GR"/>
        </w:rPr>
        <w:t>που</w:t>
      </w:r>
      <w:r w:rsidRPr="002A4A18">
        <w:rPr>
          <w:lang w:val="el-GR"/>
        </w:rPr>
        <w:t xml:space="preserve"> </w:t>
      </w:r>
      <w:r w:rsidR="00C331C4" w:rsidRPr="002A4A18">
        <w:rPr>
          <w:lang w:val="el-GR"/>
        </w:rPr>
        <w:t>παρ</w:t>
      </w:r>
      <w:r w:rsidRPr="002A4A18">
        <w:rPr>
          <w:lang w:val="el-GR"/>
        </w:rPr>
        <w:t xml:space="preserve">έχει δυνατότητα </w:t>
      </w:r>
      <w:r w:rsidR="00C331C4" w:rsidRPr="002A4A18">
        <w:rPr>
          <w:lang w:val="el-GR"/>
        </w:rPr>
        <w:t>προσωποποιημένης πληροφόρησης</w:t>
      </w:r>
      <w:r w:rsidRPr="002A4A18">
        <w:rPr>
          <w:lang w:val="el-GR"/>
        </w:rPr>
        <w:t>, καθώς και δυνατότητ</w:t>
      </w:r>
      <w:r w:rsidR="00E535DA" w:rsidRPr="002A4A18">
        <w:rPr>
          <w:lang w:val="el-GR"/>
        </w:rPr>
        <w:t xml:space="preserve">ες </w:t>
      </w:r>
      <w:r w:rsidRPr="002A4A18">
        <w:rPr>
          <w:lang w:val="el-GR"/>
        </w:rPr>
        <w:t xml:space="preserve">επιλογής προφίλ </w:t>
      </w:r>
      <w:r w:rsidR="00E535DA" w:rsidRPr="002A4A18">
        <w:rPr>
          <w:lang w:val="el-GR"/>
        </w:rPr>
        <w:t xml:space="preserve">των κατόχων των ατομικών λογαριασμών </w:t>
      </w:r>
    </w:p>
    <w:p w14:paraId="474F899F" w14:textId="47E84CF7" w:rsidR="00CC2818" w:rsidRPr="002A4A18" w:rsidRDefault="00C70343" w:rsidP="005677F0">
      <w:pPr>
        <w:numPr>
          <w:ilvl w:val="0"/>
          <w:numId w:val="122"/>
        </w:numPr>
        <w:suppressAutoHyphens w:val="0"/>
        <w:spacing w:before="120"/>
        <w:ind w:left="360"/>
        <w:contextualSpacing/>
        <w:jc w:val="left"/>
        <w:rPr>
          <w:bCs/>
          <w:lang w:val="el-GR"/>
        </w:rPr>
      </w:pPr>
      <w:r w:rsidRPr="002A4A18">
        <w:rPr>
          <w:lang w:val="el-GR"/>
        </w:rPr>
        <w:t>υ</w:t>
      </w:r>
      <w:r w:rsidR="00C331C4" w:rsidRPr="002A4A18">
        <w:rPr>
          <w:lang w:val="el-GR"/>
        </w:rPr>
        <w:t xml:space="preserve">λοποίηση Διαδικτυακής Πύλης </w:t>
      </w:r>
    </w:p>
    <w:p w14:paraId="515F669D" w14:textId="62C4EC23" w:rsidR="00CC2818" w:rsidRPr="006E6191" w:rsidRDefault="00CC2818" w:rsidP="008D3AE5">
      <w:pPr>
        <w:pStyle w:val="4"/>
        <w:rPr>
          <w:lang w:eastAsia="en-US"/>
        </w:rPr>
      </w:pPr>
      <w:bookmarkStart w:id="148" w:name="_Toc97194281"/>
      <w:bookmarkStart w:id="149" w:name="_Toc152142131"/>
      <w:bookmarkEnd w:id="146"/>
      <w:r w:rsidRPr="00CC2818">
        <w:rPr>
          <w:lang w:eastAsia="en-US"/>
        </w:rPr>
        <w:t>Επαγγελματική Ικανότητα – Ομάδα Έργου</w:t>
      </w:r>
      <w:bookmarkEnd w:id="148"/>
      <w:bookmarkEnd w:id="149"/>
    </w:p>
    <w:p w14:paraId="53F0644F" w14:textId="4DB8F4FC" w:rsidR="00CC2818" w:rsidRDefault="008B41C9" w:rsidP="00CC2818">
      <w:pPr>
        <w:rPr>
          <w:lang w:val="el-GR"/>
        </w:rPr>
      </w:pPr>
      <w:bookmarkStart w:id="150" w:name="_Ref40965313"/>
      <w:r w:rsidRPr="00603221">
        <w:rPr>
          <w:lang w:val="el-GR"/>
        </w:rPr>
        <w:t>Ο</w:t>
      </w:r>
      <w:r w:rsidR="00F86B7A" w:rsidRPr="00603221">
        <w:rPr>
          <w:lang w:val="el-GR"/>
        </w:rPr>
        <w:t>ι οικονομικοί φορείς που συμμετέχουν στη διαδικασία σύναψης της παρούσας απαιτείται</w:t>
      </w:r>
      <w:r w:rsidR="00E1337D" w:rsidRPr="00603221">
        <w:rPr>
          <w:lang w:val="el-GR"/>
        </w:rPr>
        <w:t xml:space="preserve"> </w:t>
      </w:r>
      <w:r w:rsidR="00F86B7A" w:rsidRPr="00603221">
        <w:rPr>
          <w:lang w:val="el-GR"/>
        </w:rPr>
        <w:t>να διαθέτουν ομάδα έργου με στελέχη επαρκή σε πλήθος και δεξιότητες για την ανάληψη του Έργου η οποία να αποτελείται τουλάχιστον από:</w:t>
      </w:r>
    </w:p>
    <w:p w14:paraId="423676CF" w14:textId="62AB5F76" w:rsidR="0055559F" w:rsidRPr="00073325" w:rsidRDefault="00C70343" w:rsidP="0055559F">
      <w:pPr>
        <w:numPr>
          <w:ilvl w:val="0"/>
          <w:numId w:val="127"/>
        </w:numPr>
        <w:suppressAutoHyphens w:val="0"/>
        <w:autoSpaceDE w:val="0"/>
        <w:autoSpaceDN w:val="0"/>
        <w:adjustRightInd w:val="0"/>
        <w:spacing w:before="120" w:after="0"/>
        <w:contextualSpacing/>
        <w:rPr>
          <w:lang w:val="el-GR" w:eastAsia="el-GR"/>
        </w:rPr>
      </w:pPr>
      <w:r w:rsidRPr="00A2697C">
        <w:rPr>
          <w:b/>
          <w:bCs/>
          <w:lang w:val="el-GR" w:eastAsia="el-GR"/>
        </w:rPr>
        <w:t>έναν (1) Υπεύθυνο Έργου</w:t>
      </w:r>
      <w:r w:rsidRPr="00C70343">
        <w:rPr>
          <w:lang w:val="el-GR" w:eastAsia="el-GR"/>
        </w:rPr>
        <w:t xml:space="preserve">, </w:t>
      </w:r>
      <w:r w:rsidR="0055559F" w:rsidRPr="00073325">
        <w:rPr>
          <w:lang w:val="el-GR" w:eastAsia="el-GR"/>
        </w:rPr>
        <w:t>ο οποίος να διαθέτει τουλάχιστον τα ακόλουθα προσόντα:</w:t>
      </w:r>
    </w:p>
    <w:p w14:paraId="33F405C1" w14:textId="76D995C4" w:rsidR="0055559F" w:rsidRDefault="00C70343" w:rsidP="0055559F">
      <w:pPr>
        <w:numPr>
          <w:ilvl w:val="0"/>
          <w:numId w:val="126"/>
        </w:numPr>
        <w:suppressAutoHyphens w:val="0"/>
        <w:autoSpaceDE w:val="0"/>
        <w:autoSpaceDN w:val="0"/>
        <w:adjustRightInd w:val="0"/>
        <w:spacing w:before="120"/>
        <w:ind w:left="709" w:hanging="284"/>
        <w:rPr>
          <w:lang w:val="el-GR" w:eastAsia="el-GR"/>
        </w:rPr>
      </w:pPr>
      <w:r w:rsidRPr="00C70343">
        <w:rPr>
          <w:lang w:val="el-GR" w:eastAsia="el-GR"/>
        </w:rPr>
        <w:t xml:space="preserve">Τίτλο Σπουδών </w:t>
      </w:r>
      <w:r w:rsidR="0055559F">
        <w:rPr>
          <w:lang w:val="el-GR" w:eastAsia="el-GR"/>
        </w:rPr>
        <w:t>τριτοβάθμιας εκπαίδευσης</w:t>
      </w:r>
      <w:r w:rsidR="0055559F" w:rsidRPr="00073325">
        <w:rPr>
          <w:lang w:val="el-GR" w:eastAsia="el-GR"/>
        </w:rPr>
        <w:t>, πανεπιστημιακής ή τεχνολογικής κατεύθυνσης της ημεδαπής ή ισότιμο της αλλοδαπής, κατεύθυνσης</w:t>
      </w:r>
      <w:r w:rsidR="0055559F" w:rsidRPr="00A2697C">
        <w:rPr>
          <w:lang w:val="el-GR" w:eastAsia="el-GR"/>
        </w:rPr>
        <w:t xml:space="preserve"> </w:t>
      </w:r>
      <w:r w:rsidR="0055559F" w:rsidRPr="00073325">
        <w:rPr>
          <w:lang w:val="el-GR" w:eastAsia="el-GR"/>
        </w:rPr>
        <w:t>Διοίκησης Επιχειρήσεων, Πληροφορικής, Οικονομικών, Θετικών ή Τεχνολογικών Επιστημών</w:t>
      </w:r>
      <w:r w:rsidR="0055559F">
        <w:rPr>
          <w:lang w:val="el-GR" w:eastAsia="el-GR"/>
        </w:rPr>
        <w:t xml:space="preserve"> </w:t>
      </w:r>
    </w:p>
    <w:p w14:paraId="6EBD59FD" w14:textId="14537971" w:rsidR="00C70343" w:rsidRPr="00E812D3" w:rsidRDefault="00C70343" w:rsidP="00A2697C">
      <w:pPr>
        <w:numPr>
          <w:ilvl w:val="0"/>
          <w:numId w:val="126"/>
        </w:numPr>
        <w:suppressAutoHyphens w:val="0"/>
        <w:autoSpaceDE w:val="0"/>
        <w:autoSpaceDN w:val="0"/>
        <w:adjustRightInd w:val="0"/>
        <w:spacing w:before="120"/>
        <w:ind w:left="709" w:hanging="284"/>
        <w:rPr>
          <w:lang w:val="el-GR" w:eastAsia="el-GR"/>
        </w:rPr>
      </w:pPr>
      <w:r w:rsidRPr="00C70343">
        <w:rPr>
          <w:lang w:val="el-GR" w:eastAsia="el-GR"/>
        </w:rPr>
        <w:t>δέκα (1</w:t>
      </w:r>
      <w:r>
        <w:rPr>
          <w:lang w:val="el-GR" w:eastAsia="el-GR"/>
        </w:rPr>
        <w:t>0</w:t>
      </w:r>
      <w:r w:rsidRPr="00C70343">
        <w:rPr>
          <w:lang w:val="el-GR" w:eastAsia="el-GR"/>
        </w:rPr>
        <w:t xml:space="preserve">) έτη </w:t>
      </w:r>
      <w:r w:rsidR="0055559F" w:rsidRPr="00C70343">
        <w:rPr>
          <w:lang w:val="el-GR" w:eastAsia="el-GR"/>
        </w:rPr>
        <w:t xml:space="preserve">τουλάχιστον </w:t>
      </w:r>
      <w:r w:rsidRPr="00C70343">
        <w:rPr>
          <w:lang w:val="el-GR" w:eastAsia="el-GR"/>
        </w:rPr>
        <w:t>επαγγελματική εμπειρία</w:t>
      </w:r>
      <w:r w:rsidR="00E812D3">
        <w:rPr>
          <w:lang w:val="el-GR" w:eastAsia="el-GR"/>
        </w:rPr>
        <w:t xml:space="preserve"> σε έργα πληροφορικής</w:t>
      </w:r>
      <w:r w:rsidRPr="00C70343">
        <w:rPr>
          <w:lang w:val="el-GR" w:eastAsia="el-GR"/>
        </w:rPr>
        <w:t xml:space="preserve">, </w:t>
      </w:r>
      <w:r w:rsidR="00E812D3">
        <w:rPr>
          <w:lang w:val="el-GR" w:eastAsia="el-GR"/>
        </w:rPr>
        <w:t xml:space="preserve">εκ των οποίων </w:t>
      </w:r>
      <w:r>
        <w:rPr>
          <w:lang w:val="el-GR" w:eastAsia="el-GR"/>
        </w:rPr>
        <w:t>πέντε</w:t>
      </w:r>
      <w:r w:rsidRPr="00C70343">
        <w:rPr>
          <w:lang w:val="el-GR" w:eastAsia="el-GR"/>
        </w:rPr>
        <w:t xml:space="preserve"> (</w:t>
      </w:r>
      <w:r>
        <w:rPr>
          <w:lang w:val="el-GR" w:eastAsia="el-GR"/>
        </w:rPr>
        <w:t>5</w:t>
      </w:r>
      <w:r w:rsidRPr="00C70343">
        <w:rPr>
          <w:lang w:val="el-GR" w:eastAsia="el-GR"/>
        </w:rPr>
        <w:t xml:space="preserve">) έτη τουλάχιστον σε θέση υπευθύνου </w:t>
      </w:r>
      <w:r w:rsidR="00E812D3">
        <w:rPr>
          <w:lang w:val="el-GR" w:eastAsia="el-GR"/>
        </w:rPr>
        <w:t>έργου</w:t>
      </w:r>
    </w:p>
    <w:p w14:paraId="2F0DF452" w14:textId="616693A1" w:rsidR="00C70343" w:rsidRPr="00A2697C" w:rsidRDefault="00C70343" w:rsidP="00C70343">
      <w:pPr>
        <w:numPr>
          <w:ilvl w:val="0"/>
          <w:numId w:val="127"/>
        </w:numPr>
        <w:suppressAutoHyphens w:val="0"/>
        <w:autoSpaceDE w:val="0"/>
        <w:autoSpaceDN w:val="0"/>
        <w:adjustRightInd w:val="0"/>
        <w:spacing w:before="120" w:after="0"/>
        <w:contextualSpacing/>
        <w:rPr>
          <w:lang w:val="el-GR" w:eastAsia="el-GR"/>
        </w:rPr>
      </w:pPr>
      <w:r w:rsidRPr="00A2697C">
        <w:rPr>
          <w:b/>
          <w:bCs/>
          <w:lang w:val="el-GR" w:eastAsia="el-GR"/>
        </w:rPr>
        <w:t xml:space="preserve">έναν (1) </w:t>
      </w:r>
      <w:r w:rsidR="00E812D3" w:rsidRPr="00E812D3">
        <w:rPr>
          <w:b/>
          <w:bCs/>
          <w:lang w:val="el-GR" w:eastAsia="el-GR"/>
        </w:rPr>
        <w:t xml:space="preserve"> </w:t>
      </w:r>
      <w:r w:rsidR="002003D4">
        <w:rPr>
          <w:b/>
          <w:bCs/>
          <w:lang w:val="el-GR" w:eastAsia="el-GR"/>
        </w:rPr>
        <w:t>Τεχνικό Διευθυντή/</w:t>
      </w:r>
      <w:r w:rsidR="002003D4">
        <w:rPr>
          <w:b/>
          <w:bCs/>
          <w:lang w:val="en-US" w:eastAsia="el-GR"/>
        </w:rPr>
        <w:t>Team</w:t>
      </w:r>
      <w:r w:rsidR="002003D4" w:rsidRPr="00A2697C">
        <w:rPr>
          <w:b/>
          <w:bCs/>
          <w:lang w:val="el-GR" w:eastAsia="el-GR"/>
        </w:rPr>
        <w:t xml:space="preserve"> </w:t>
      </w:r>
      <w:r w:rsidR="002003D4">
        <w:rPr>
          <w:b/>
          <w:bCs/>
          <w:lang w:val="en-US" w:eastAsia="el-GR"/>
        </w:rPr>
        <w:t>Leader</w:t>
      </w:r>
      <w:r w:rsidRPr="00A2697C">
        <w:rPr>
          <w:lang w:val="el-GR" w:eastAsia="el-GR"/>
        </w:rPr>
        <w:t>, ο οποίος να διαθέτει τουλάχιστον τα ακόλουθα προσόντα:</w:t>
      </w:r>
    </w:p>
    <w:p w14:paraId="4562C3BB" w14:textId="57ABAE8E" w:rsidR="00C70343" w:rsidRPr="00A2697C" w:rsidRDefault="0055559F" w:rsidP="00C70343">
      <w:pPr>
        <w:numPr>
          <w:ilvl w:val="0"/>
          <w:numId w:val="126"/>
        </w:numPr>
        <w:suppressAutoHyphens w:val="0"/>
        <w:autoSpaceDE w:val="0"/>
        <w:autoSpaceDN w:val="0"/>
        <w:adjustRightInd w:val="0"/>
        <w:spacing w:before="120"/>
        <w:ind w:left="709" w:hanging="284"/>
        <w:rPr>
          <w:lang w:val="el-GR" w:eastAsia="el-GR"/>
        </w:rPr>
      </w:pPr>
      <w:bookmarkStart w:id="151" w:name="_Hlk139647401"/>
      <w:r w:rsidRPr="00C70343">
        <w:rPr>
          <w:lang w:val="el-GR" w:eastAsia="el-GR"/>
        </w:rPr>
        <w:t xml:space="preserve">Τίτλο Σπουδών </w:t>
      </w:r>
      <w:r w:rsidR="00C70343" w:rsidRPr="00A2697C">
        <w:rPr>
          <w:lang w:val="el-GR" w:eastAsia="el-GR"/>
        </w:rPr>
        <w:t>τριτοβάθμιας εκπαίδευσης, πανεπιστημιακής ή τεχνολογικής κατεύθυνσης της ημεδαπής ή ισότιμο της αλλοδαπής, κατεύθυνσης</w:t>
      </w:r>
      <w:r w:rsidR="00C70343" w:rsidRPr="00A2697C">
        <w:rPr>
          <w:color w:val="FF0000"/>
          <w:lang w:val="el-GR" w:eastAsia="el-GR"/>
        </w:rPr>
        <w:t xml:space="preserve"> </w:t>
      </w:r>
      <w:r w:rsidR="00C70343" w:rsidRPr="00A2697C">
        <w:rPr>
          <w:lang w:val="el-GR" w:eastAsia="el-GR"/>
        </w:rPr>
        <w:t>Διοίκησης Επιχειρήσεων, Πληροφορικής, Οικονομικών, Θετικών ή Τεχνολογικών Επιστημών.</w:t>
      </w:r>
    </w:p>
    <w:p w14:paraId="6CEA9FAF" w14:textId="70545EB1" w:rsidR="002003D4" w:rsidRDefault="00BD6296" w:rsidP="00C70343">
      <w:pPr>
        <w:numPr>
          <w:ilvl w:val="0"/>
          <w:numId w:val="126"/>
        </w:numPr>
        <w:suppressAutoHyphens w:val="0"/>
        <w:autoSpaceDE w:val="0"/>
        <w:autoSpaceDN w:val="0"/>
        <w:adjustRightInd w:val="0"/>
        <w:spacing w:before="120"/>
        <w:ind w:left="709" w:hanging="284"/>
        <w:rPr>
          <w:lang w:val="el-GR" w:eastAsia="el-GR"/>
        </w:rPr>
      </w:pPr>
      <w:r w:rsidRPr="00C70343">
        <w:rPr>
          <w:lang w:val="el-GR" w:eastAsia="el-GR"/>
        </w:rPr>
        <w:t>δέκα (1</w:t>
      </w:r>
      <w:r>
        <w:rPr>
          <w:lang w:val="el-GR" w:eastAsia="el-GR"/>
        </w:rPr>
        <w:t>0</w:t>
      </w:r>
      <w:r w:rsidRPr="00C70343">
        <w:rPr>
          <w:lang w:val="el-GR" w:eastAsia="el-GR"/>
        </w:rPr>
        <w:t xml:space="preserve">) έτη </w:t>
      </w:r>
      <w:r w:rsidR="00C70343" w:rsidRPr="00A2697C">
        <w:rPr>
          <w:lang w:val="el-GR" w:eastAsia="el-GR"/>
        </w:rPr>
        <w:t xml:space="preserve">τουλάχιστον επαγγελματική εμπειρία </w:t>
      </w:r>
      <w:r w:rsidR="002003D4">
        <w:rPr>
          <w:lang w:val="el-GR" w:eastAsia="el-GR"/>
        </w:rPr>
        <w:t>σε έργα πληροφορικής</w:t>
      </w:r>
      <w:r w:rsidR="002003D4" w:rsidRPr="002003D4">
        <w:rPr>
          <w:lang w:val="el-GR" w:eastAsia="el-GR"/>
        </w:rPr>
        <w:t xml:space="preserve"> </w:t>
      </w:r>
    </w:p>
    <w:p w14:paraId="084230E7" w14:textId="780D8A48" w:rsidR="00C70343" w:rsidRPr="00A2697C" w:rsidRDefault="002003D4" w:rsidP="00A2697C">
      <w:pPr>
        <w:numPr>
          <w:ilvl w:val="0"/>
          <w:numId w:val="126"/>
        </w:numPr>
        <w:suppressAutoHyphens w:val="0"/>
        <w:autoSpaceDE w:val="0"/>
        <w:autoSpaceDN w:val="0"/>
        <w:adjustRightInd w:val="0"/>
        <w:spacing w:before="120"/>
        <w:ind w:left="709" w:hanging="284"/>
        <w:rPr>
          <w:lang w:val="el-GR"/>
        </w:rPr>
      </w:pPr>
      <w:r w:rsidRPr="002003D4">
        <w:rPr>
          <w:lang w:val="el-GR" w:eastAsia="el-GR"/>
        </w:rPr>
        <w:t xml:space="preserve">συμμετοχή </w:t>
      </w:r>
      <w:r>
        <w:rPr>
          <w:lang w:val="el-GR" w:eastAsia="el-GR"/>
        </w:rPr>
        <w:t xml:space="preserve">στην υλοποίηση </w:t>
      </w:r>
      <w:r w:rsidR="00E535DA" w:rsidRPr="00A2697C">
        <w:rPr>
          <w:lang w:val="el-GR"/>
        </w:rPr>
        <w:t>ανάλυση</w:t>
      </w:r>
      <w:r w:rsidR="00E535DA">
        <w:rPr>
          <w:lang w:val="el-GR"/>
        </w:rPr>
        <w:t xml:space="preserve"> &amp;</w:t>
      </w:r>
      <w:r w:rsidR="00E535DA" w:rsidRPr="00A2697C">
        <w:rPr>
          <w:lang w:val="el-GR"/>
        </w:rPr>
        <w:t xml:space="preserve"> σχεδιασμό </w:t>
      </w:r>
      <w:r w:rsidR="00E535DA">
        <w:rPr>
          <w:lang w:val="el-GR"/>
        </w:rPr>
        <w:t xml:space="preserve">του </w:t>
      </w:r>
      <w:r w:rsidR="00E535DA" w:rsidRPr="00C70343">
        <w:rPr>
          <w:lang w:val="el-GR" w:eastAsia="el-GR"/>
        </w:rPr>
        <w:t>πληροφοριακού συστήματος</w:t>
      </w:r>
      <w:r w:rsidR="00E535DA" w:rsidRPr="00C70343">
        <w:rPr>
          <w:lang w:val="el-GR"/>
        </w:rPr>
        <w:t xml:space="preserve"> </w:t>
      </w:r>
      <w:r w:rsidR="00E535DA" w:rsidRPr="00C70343">
        <w:rPr>
          <w:lang w:val="el-GR" w:eastAsia="el-GR"/>
        </w:rPr>
        <w:t>ατομικών λογαριασμών</w:t>
      </w:r>
    </w:p>
    <w:bookmarkEnd w:id="151"/>
    <w:p w14:paraId="6E5AB3AE" w14:textId="77777777" w:rsidR="00C70343" w:rsidRPr="00C70343" w:rsidRDefault="00C70343" w:rsidP="00C70343">
      <w:pPr>
        <w:numPr>
          <w:ilvl w:val="0"/>
          <w:numId w:val="127"/>
        </w:numPr>
        <w:suppressAutoHyphens w:val="0"/>
        <w:autoSpaceDE w:val="0"/>
        <w:autoSpaceDN w:val="0"/>
        <w:adjustRightInd w:val="0"/>
        <w:spacing w:before="120" w:after="0"/>
        <w:contextualSpacing/>
        <w:rPr>
          <w:lang w:val="el-GR" w:eastAsia="el-GR"/>
        </w:rPr>
      </w:pPr>
      <w:r w:rsidRPr="00C70343">
        <w:rPr>
          <w:b/>
          <w:bCs/>
          <w:lang w:val="el-GR" w:eastAsia="el-GR"/>
        </w:rPr>
        <w:lastRenderedPageBreak/>
        <w:t xml:space="preserve">έναν (1) Έμπειρο </w:t>
      </w:r>
      <w:r w:rsidRPr="00C70343">
        <w:rPr>
          <w:b/>
          <w:bCs/>
          <w:lang w:val="en-US" w:eastAsia="el-GR"/>
        </w:rPr>
        <w:t>Developer</w:t>
      </w:r>
      <w:r w:rsidRPr="00C70343">
        <w:rPr>
          <w:lang w:val="el-GR" w:eastAsia="el-GR"/>
        </w:rPr>
        <w:t>, ο οποίος να διαθέτει τουλάχιστον τα ακόλουθα προσόντα:</w:t>
      </w:r>
    </w:p>
    <w:p w14:paraId="3616FFDD" w14:textId="450FE4CE" w:rsidR="002003D4" w:rsidRPr="00C70343" w:rsidRDefault="0055559F" w:rsidP="002003D4">
      <w:pPr>
        <w:numPr>
          <w:ilvl w:val="0"/>
          <w:numId w:val="126"/>
        </w:numPr>
        <w:suppressAutoHyphens w:val="0"/>
        <w:autoSpaceDE w:val="0"/>
        <w:autoSpaceDN w:val="0"/>
        <w:adjustRightInd w:val="0"/>
        <w:spacing w:before="120"/>
        <w:ind w:left="709" w:hanging="284"/>
        <w:rPr>
          <w:lang w:val="el-GR" w:eastAsia="el-GR"/>
        </w:rPr>
      </w:pPr>
      <w:r w:rsidRPr="00C70343">
        <w:rPr>
          <w:lang w:val="el-GR" w:eastAsia="el-GR"/>
        </w:rPr>
        <w:t xml:space="preserve">Τίτλο Σπουδών </w:t>
      </w:r>
      <w:r w:rsidR="002003D4" w:rsidRPr="00C70343">
        <w:rPr>
          <w:lang w:val="el-GR" w:eastAsia="el-GR"/>
        </w:rPr>
        <w:t>τριτοβάθμιας εκπαίδευσης, πανεπιστημιακής ή τεχνολογικής κατεύθυνσης της ημεδαπής ή ισότιμο της αλλοδαπής, κατεύθυνσης</w:t>
      </w:r>
      <w:r w:rsidR="002003D4" w:rsidRPr="00C70343">
        <w:rPr>
          <w:color w:val="FF0000"/>
          <w:lang w:val="el-GR" w:eastAsia="el-GR"/>
        </w:rPr>
        <w:t xml:space="preserve"> </w:t>
      </w:r>
      <w:r w:rsidR="002003D4" w:rsidRPr="00C70343">
        <w:rPr>
          <w:lang w:val="el-GR" w:eastAsia="el-GR"/>
        </w:rPr>
        <w:t>Διοίκησης Επιχειρήσεων, Πληροφορικής, Οικονομικών, Θετικών ή Τεχνολογικών Επιστημών.</w:t>
      </w:r>
    </w:p>
    <w:p w14:paraId="2B628EB0" w14:textId="3ADDB95B" w:rsidR="002003D4" w:rsidRDefault="002003D4" w:rsidP="002003D4">
      <w:pPr>
        <w:numPr>
          <w:ilvl w:val="0"/>
          <w:numId w:val="126"/>
        </w:numPr>
        <w:suppressAutoHyphens w:val="0"/>
        <w:autoSpaceDE w:val="0"/>
        <w:autoSpaceDN w:val="0"/>
        <w:adjustRightInd w:val="0"/>
        <w:spacing w:before="120"/>
        <w:ind w:left="709" w:hanging="284"/>
        <w:rPr>
          <w:lang w:val="el-GR" w:eastAsia="el-GR"/>
        </w:rPr>
      </w:pPr>
      <w:r w:rsidRPr="00C70343">
        <w:rPr>
          <w:lang w:val="el-GR" w:eastAsia="el-GR"/>
        </w:rPr>
        <w:t>οκτ</w:t>
      </w:r>
      <w:r w:rsidR="00F470EF">
        <w:rPr>
          <w:lang w:val="el-GR" w:eastAsia="el-GR"/>
        </w:rPr>
        <w:t>ώ</w:t>
      </w:r>
      <w:r w:rsidRPr="00C70343">
        <w:rPr>
          <w:lang w:val="el-GR" w:eastAsia="el-GR"/>
        </w:rPr>
        <w:t xml:space="preserve"> (8</w:t>
      </w:r>
      <w:r w:rsidR="00F470EF">
        <w:rPr>
          <w:lang w:val="el-GR" w:eastAsia="el-GR"/>
        </w:rPr>
        <w:t>) έτη</w:t>
      </w:r>
      <w:r w:rsidRPr="00C70343">
        <w:rPr>
          <w:lang w:val="el-GR" w:eastAsia="el-GR"/>
        </w:rPr>
        <w:t xml:space="preserve"> τουλάχιστον επαγγελματική εμπειρία </w:t>
      </w:r>
      <w:r>
        <w:rPr>
          <w:lang w:val="el-GR" w:eastAsia="el-GR"/>
        </w:rPr>
        <w:t>σε έργα πληροφορικής</w:t>
      </w:r>
      <w:r w:rsidRPr="002003D4">
        <w:rPr>
          <w:lang w:val="el-GR" w:eastAsia="el-GR"/>
        </w:rPr>
        <w:t xml:space="preserve"> </w:t>
      </w:r>
    </w:p>
    <w:p w14:paraId="7F08C1C3" w14:textId="015CB071" w:rsidR="002003D4" w:rsidRPr="00C70343" w:rsidRDefault="002003D4" w:rsidP="002003D4">
      <w:pPr>
        <w:numPr>
          <w:ilvl w:val="0"/>
          <w:numId w:val="126"/>
        </w:numPr>
        <w:suppressAutoHyphens w:val="0"/>
        <w:autoSpaceDE w:val="0"/>
        <w:autoSpaceDN w:val="0"/>
        <w:adjustRightInd w:val="0"/>
        <w:spacing w:before="120"/>
        <w:ind w:left="709" w:hanging="284"/>
        <w:rPr>
          <w:lang w:val="el-GR"/>
        </w:rPr>
      </w:pPr>
      <w:r w:rsidRPr="002003D4">
        <w:rPr>
          <w:lang w:val="el-GR" w:eastAsia="el-GR"/>
        </w:rPr>
        <w:t xml:space="preserve">συμμετοχή </w:t>
      </w:r>
      <w:r>
        <w:rPr>
          <w:lang w:val="el-GR" w:eastAsia="el-GR"/>
        </w:rPr>
        <w:t xml:space="preserve">στην </w:t>
      </w:r>
      <w:r w:rsidR="00217706">
        <w:rPr>
          <w:lang w:val="el-GR" w:eastAsia="el-GR"/>
        </w:rPr>
        <w:t xml:space="preserve">ομάδα έργου </w:t>
      </w:r>
      <w:r w:rsidR="00217706">
        <w:rPr>
          <w:lang w:val="el-GR"/>
        </w:rPr>
        <w:t>ανάπτυξης</w:t>
      </w:r>
      <w:r w:rsidR="00217706" w:rsidRPr="00BC3CD5">
        <w:rPr>
          <w:lang w:val="el-GR"/>
        </w:rPr>
        <w:t xml:space="preserve"> </w:t>
      </w:r>
      <w:r w:rsidR="00217706">
        <w:rPr>
          <w:lang w:val="el-GR"/>
        </w:rPr>
        <w:t xml:space="preserve">του </w:t>
      </w:r>
      <w:r w:rsidR="00217706" w:rsidRPr="00C70343">
        <w:rPr>
          <w:lang w:val="el-GR" w:eastAsia="el-GR"/>
        </w:rPr>
        <w:t>πληροφοριακού συστήματος</w:t>
      </w:r>
      <w:r w:rsidR="00217706" w:rsidRPr="00C70343">
        <w:rPr>
          <w:lang w:val="el-GR"/>
        </w:rPr>
        <w:t xml:space="preserve"> </w:t>
      </w:r>
      <w:r w:rsidR="00217706" w:rsidRPr="00C70343">
        <w:rPr>
          <w:lang w:val="el-GR" w:eastAsia="el-GR"/>
        </w:rPr>
        <w:t>ατομικών λογαριασμών ασφαλισμένων</w:t>
      </w:r>
    </w:p>
    <w:p w14:paraId="33167300" w14:textId="0872018E" w:rsidR="00F470EF" w:rsidRPr="00C70343" w:rsidRDefault="00F470EF" w:rsidP="00F470EF">
      <w:pPr>
        <w:numPr>
          <w:ilvl w:val="0"/>
          <w:numId w:val="127"/>
        </w:numPr>
        <w:suppressAutoHyphens w:val="0"/>
        <w:autoSpaceDE w:val="0"/>
        <w:autoSpaceDN w:val="0"/>
        <w:adjustRightInd w:val="0"/>
        <w:spacing w:before="120" w:after="0"/>
        <w:contextualSpacing/>
        <w:rPr>
          <w:lang w:val="el-GR" w:eastAsia="el-GR"/>
        </w:rPr>
      </w:pPr>
      <w:r w:rsidRPr="00C70343">
        <w:rPr>
          <w:b/>
          <w:bCs/>
          <w:lang w:val="el-GR" w:eastAsia="el-GR"/>
        </w:rPr>
        <w:t xml:space="preserve">έναν (1) </w:t>
      </w:r>
      <w:r w:rsidRPr="00C70343">
        <w:rPr>
          <w:b/>
          <w:bCs/>
          <w:lang w:val="en-US" w:eastAsia="el-GR"/>
        </w:rPr>
        <w:t>Developer</w:t>
      </w:r>
      <w:r w:rsidRPr="00C70343">
        <w:rPr>
          <w:lang w:val="el-GR" w:eastAsia="el-GR"/>
        </w:rPr>
        <w:t>, ο οποίος να διαθέτει τουλάχιστον τα ακόλουθα προσόντα:</w:t>
      </w:r>
    </w:p>
    <w:p w14:paraId="7F469BF7" w14:textId="77777777" w:rsidR="00F470EF" w:rsidRPr="00C70343" w:rsidRDefault="00F470EF" w:rsidP="00F470EF">
      <w:pPr>
        <w:numPr>
          <w:ilvl w:val="0"/>
          <w:numId w:val="126"/>
        </w:numPr>
        <w:suppressAutoHyphens w:val="0"/>
        <w:autoSpaceDE w:val="0"/>
        <w:autoSpaceDN w:val="0"/>
        <w:adjustRightInd w:val="0"/>
        <w:spacing w:before="120"/>
        <w:ind w:left="709" w:hanging="284"/>
        <w:rPr>
          <w:lang w:val="el-GR" w:eastAsia="el-GR"/>
        </w:rPr>
      </w:pPr>
      <w:r w:rsidRPr="00C70343">
        <w:rPr>
          <w:lang w:val="el-GR" w:eastAsia="el-GR"/>
        </w:rPr>
        <w:t>πτυχίο τριτοβάθμιας εκπαίδευσης, πανεπιστημιακής ή τεχνολογικής κατεύθυνσης της ημεδαπής ή ισότιμο της αλλοδαπής, κατεύθυνσης</w:t>
      </w:r>
      <w:r w:rsidRPr="00C70343">
        <w:rPr>
          <w:color w:val="FF0000"/>
          <w:lang w:val="el-GR" w:eastAsia="el-GR"/>
        </w:rPr>
        <w:t xml:space="preserve"> </w:t>
      </w:r>
      <w:r w:rsidRPr="00C70343">
        <w:rPr>
          <w:lang w:val="el-GR" w:eastAsia="el-GR"/>
        </w:rPr>
        <w:t>Διοίκησης Επιχειρήσεων, Πληροφορικής, Οικονομικών, Θετικών ή Τεχνολογικών Επιστημών.</w:t>
      </w:r>
    </w:p>
    <w:p w14:paraId="52DA522F" w14:textId="18ABB711" w:rsidR="00F470EF" w:rsidRDefault="00F470EF" w:rsidP="00F470EF">
      <w:pPr>
        <w:numPr>
          <w:ilvl w:val="0"/>
          <w:numId w:val="126"/>
        </w:numPr>
        <w:suppressAutoHyphens w:val="0"/>
        <w:autoSpaceDE w:val="0"/>
        <w:autoSpaceDN w:val="0"/>
        <w:adjustRightInd w:val="0"/>
        <w:spacing w:before="120"/>
        <w:ind w:left="709" w:hanging="284"/>
        <w:rPr>
          <w:lang w:val="el-GR" w:eastAsia="el-GR"/>
        </w:rPr>
      </w:pPr>
      <w:r>
        <w:rPr>
          <w:lang w:val="el-GR" w:eastAsia="el-GR"/>
        </w:rPr>
        <w:t>τέσσερα</w:t>
      </w:r>
      <w:r w:rsidRPr="00C70343">
        <w:rPr>
          <w:lang w:val="el-GR" w:eastAsia="el-GR"/>
        </w:rPr>
        <w:t xml:space="preserve"> (</w:t>
      </w:r>
      <w:r>
        <w:rPr>
          <w:lang w:val="el-GR" w:eastAsia="el-GR"/>
        </w:rPr>
        <w:t>4) έτη</w:t>
      </w:r>
      <w:r w:rsidRPr="00C70343">
        <w:rPr>
          <w:lang w:val="el-GR" w:eastAsia="el-GR"/>
        </w:rPr>
        <w:t xml:space="preserve"> τουλάχιστον επαγγελματική εμπειρία </w:t>
      </w:r>
      <w:r>
        <w:rPr>
          <w:lang w:val="el-GR" w:eastAsia="el-GR"/>
        </w:rPr>
        <w:t>σε έργα πληροφορικής</w:t>
      </w:r>
      <w:r w:rsidRPr="002003D4">
        <w:rPr>
          <w:lang w:val="el-GR" w:eastAsia="el-GR"/>
        </w:rPr>
        <w:t xml:space="preserve"> </w:t>
      </w:r>
    </w:p>
    <w:p w14:paraId="1C8FADDE" w14:textId="1B903F05" w:rsidR="00F470EF" w:rsidRPr="00C70343" w:rsidRDefault="00F470EF" w:rsidP="00F470EF">
      <w:pPr>
        <w:numPr>
          <w:ilvl w:val="0"/>
          <w:numId w:val="126"/>
        </w:numPr>
        <w:suppressAutoHyphens w:val="0"/>
        <w:autoSpaceDE w:val="0"/>
        <w:autoSpaceDN w:val="0"/>
        <w:adjustRightInd w:val="0"/>
        <w:spacing w:before="120"/>
        <w:ind w:left="709" w:hanging="284"/>
        <w:rPr>
          <w:lang w:val="el-GR"/>
        </w:rPr>
      </w:pPr>
      <w:r w:rsidRPr="002003D4">
        <w:rPr>
          <w:lang w:val="el-GR" w:eastAsia="el-GR"/>
        </w:rPr>
        <w:t xml:space="preserve">συμμετοχή </w:t>
      </w:r>
      <w:r>
        <w:rPr>
          <w:lang w:val="el-GR" w:eastAsia="el-GR"/>
        </w:rPr>
        <w:t>στην υλοποίηση διαδικτυακών πληροφοριακών συστημάτων</w:t>
      </w:r>
    </w:p>
    <w:bookmarkEnd w:id="150"/>
    <w:p w14:paraId="6BE4634F" w14:textId="77777777" w:rsidR="0071303E" w:rsidRPr="00603221" w:rsidRDefault="0071303E" w:rsidP="00B8545D">
      <w:pPr>
        <w:rPr>
          <w:lang w:val="el-GR"/>
        </w:rPr>
      </w:pPr>
    </w:p>
    <w:p w14:paraId="33C2B840" w14:textId="77777777" w:rsidR="008338F0" w:rsidRPr="001F4428" w:rsidRDefault="003355E7" w:rsidP="008D3AE5">
      <w:pPr>
        <w:pStyle w:val="3"/>
        <w:ind w:left="1276"/>
        <w:rPr>
          <w:lang w:val="el-GR"/>
        </w:rPr>
      </w:pPr>
      <w:bookmarkStart w:id="152" w:name="_Ref496541343"/>
      <w:bookmarkStart w:id="153" w:name="_Ref496541651"/>
      <w:bookmarkStart w:id="154" w:name="_Toc97194282"/>
      <w:bookmarkStart w:id="155" w:name="_Toc97194428"/>
      <w:bookmarkStart w:id="156" w:name="_Toc152142132"/>
      <w:r w:rsidRPr="001F4428">
        <w:rPr>
          <w:lang w:val="el-GR"/>
        </w:rPr>
        <w:t xml:space="preserve">Πρότυπα διασφάλισης ποιότητας </w:t>
      </w:r>
      <w:r w:rsidRPr="00086782">
        <w:rPr>
          <w:lang w:val="el-GR"/>
        </w:rPr>
        <w:t>και πρότυπα περιβαλλοντικής διαχείρισης</w:t>
      </w:r>
      <w:bookmarkEnd w:id="152"/>
      <w:bookmarkEnd w:id="153"/>
      <w:bookmarkEnd w:id="154"/>
      <w:bookmarkEnd w:id="155"/>
      <w:bookmarkEnd w:id="156"/>
    </w:p>
    <w:p w14:paraId="0DC39EEF" w14:textId="3A2E8963" w:rsidR="00F470EF" w:rsidRDefault="008B41C9" w:rsidP="003329FF">
      <w:pPr>
        <w:rPr>
          <w:lang w:val="el-GR"/>
        </w:rPr>
      </w:pPr>
      <w:r w:rsidRPr="001F4428">
        <w:rPr>
          <w:lang w:val="el-GR"/>
        </w:rPr>
        <w:t>Οι οικονομικοί φορείς που συμμετέχουν στη διαδικασία σύναψης της παρούσας απαιτείται να εξασφαλίζουν την ποιότητα των π</w:t>
      </w:r>
      <w:r w:rsidRPr="003E34BF">
        <w:rPr>
          <w:lang w:val="el-GR"/>
        </w:rPr>
        <w:t>αρεχόμενων υπηρεσιών</w:t>
      </w:r>
      <w:r w:rsidR="00E1337D" w:rsidRPr="001F4428">
        <w:rPr>
          <w:lang w:val="el-GR"/>
        </w:rPr>
        <w:t xml:space="preserve"> </w:t>
      </w:r>
      <w:r w:rsidRPr="001F4428">
        <w:rPr>
          <w:lang w:val="el-GR"/>
        </w:rPr>
        <w:t>και να διαθέτουν οργανωμένο σύστημα διαχείρισης Ποιότητας</w:t>
      </w:r>
      <w:r w:rsidR="00F414EF">
        <w:rPr>
          <w:lang w:val="el-GR"/>
        </w:rPr>
        <w:t xml:space="preserve">, </w:t>
      </w:r>
      <w:r w:rsidR="00F414EF" w:rsidRPr="00A2697C">
        <w:rPr>
          <w:b/>
          <w:bCs/>
          <w:lang w:val="el-GR"/>
        </w:rPr>
        <w:t>επί ποινής αποκλεισμού</w:t>
      </w:r>
      <w:r w:rsidR="00F414EF">
        <w:rPr>
          <w:b/>
          <w:bCs/>
          <w:lang w:val="el-GR"/>
        </w:rPr>
        <w:t xml:space="preserve"> στα ζητούμενα πεδία</w:t>
      </w:r>
      <w:r w:rsidR="00F470EF">
        <w:rPr>
          <w:lang w:val="el-GR"/>
        </w:rPr>
        <w:t>:</w:t>
      </w:r>
    </w:p>
    <w:p w14:paraId="5FB12FDC" w14:textId="6C047A3F" w:rsidR="00F470EF" w:rsidRPr="00737DFE" w:rsidRDefault="00F470EF" w:rsidP="00A2697C">
      <w:pPr>
        <w:numPr>
          <w:ilvl w:val="0"/>
          <w:numId w:val="126"/>
        </w:numPr>
        <w:suppressAutoHyphens w:val="0"/>
        <w:autoSpaceDE w:val="0"/>
        <w:autoSpaceDN w:val="0"/>
        <w:adjustRightInd w:val="0"/>
        <w:spacing w:before="120"/>
        <w:ind w:left="709" w:hanging="284"/>
        <w:rPr>
          <w:lang w:val="el-GR" w:eastAsia="el-GR"/>
        </w:rPr>
      </w:pPr>
      <w:r w:rsidRPr="00A2697C">
        <w:rPr>
          <w:b/>
          <w:bCs/>
          <w:lang w:val="el-GR" w:eastAsia="el-GR"/>
        </w:rPr>
        <w:t>ISO 9001:2015 για τη Διαχείριση της Ποιότητας</w:t>
      </w:r>
      <w:r w:rsidRPr="00737DFE">
        <w:rPr>
          <w:lang w:val="el-GR" w:eastAsia="el-GR"/>
        </w:rPr>
        <w:t>, ή ισοδύναμο, εν ισχύ, από διαπιστευμένο οργανισμό, με πεδίο εφαρμογής την ανάλυση, σχεδιασμό, ανάπτυξη, εγκατάσταση, θέση σε παραγωγική λειτουργία και υποστήριξη σύνθετων ολοκληρωμένων πληροφοριακών συστημάτων, εφαρμογών διαδικτύου και νέφους, ασφάλεια πληροφοριακών συστημάτων και εγκατάσταση και υποστήριξη έτοιμων προϊόντων λογισμικού ή εξοπλισμού.</w:t>
      </w:r>
    </w:p>
    <w:p w14:paraId="2B85FA44" w14:textId="2B1D75BC" w:rsidR="00F470EF" w:rsidRDefault="00F470EF" w:rsidP="00A2697C">
      <w:pPr>
        <w:numPr>
          <w:ilvl w:val="0"/>
          <w:numId w:val="126"/>
        </w:numPr>
        <w:suppressAutoHyphens w:val="0"/>
        <w:autoSpaceDE w:val="0"/>
        <w:autoSpaceDN w:val="0"/>
        <w:adjustRightInd w:val="0"/>
        <w:spacing w:before="120"/>
        <w:ind w:left="709" w:hanging="284"/>
        <w:rPr>
          <w:lang w:val="el-GR" w:eastAsia="el-GR"/>
        </w:rPr>
      </w:pPr>
      <w:r w:rsidRPr="00A2697C">
        <w:rPr>
          <w:b/>
          <w:bCs/>
          <w:lang w:val="el-GR" w:eastAsia="el-GR"/>
        </w:rPr>
        <w:t>ISO 27001:2013 για την Ασφάλεια των Πληροφοριών</w:t>
      </w:r>
      <w:r w:rsidRPr="00737DFE">
        <w:rPr>
          <w:lang w:val="el-GR" w:eastAsia="el-GR"/>
        </w:rPr>
        <w:t xml:space="preserve"> ή ισοδύναμο, εν ισχύ, από διαπιστευμένο οργανισμό, με πεδίο εφαρμογής την ανάλυση, σχεδιασμό, ανάπτυξη, εγκατάσταση, θέση σε παραγωγική λειτουργία και υποστήριξη σύνθετων ολοκληρωμένων πληροφοριακών συστημάτων, εφαρμογών διαδικτύου και νέφους, ασφάλεια πληροφοριακών συστημάτων και εγκατάσταση και υποστήριξη έτοιμων προϊόντων λογισμικού ή εξοπλισμού.</w:t>
      </w:r>
    </w:p>
    <w:p w14:paraId="4DDED965" w14:textId="331EC716" w:rsidR="00F470EF" w:rsidRPr="00737DFE" w:rsidRDefault="00F470EF" w:rsidP="00A2697C">
      <w:pPr>
        <w:numPr>
          <w:ilvl w:val="0"/>
          <w:numId w:val="126"/>
        </w:numPr>
        <w:suppressAutoHyphens w:val="0"/>
        <w:autoSpaceDE w:val="0"/>
        <w:autoSpaceDN w:val="0"/>
        <w:adjustRightInd w:val="0"/>
        <w:spacing w:before="120"/>
        <w:ind w:left="709" w:hanging="284"/>
        <w:rPr>
          <w:lang w:val="el-GR" w:eastAsia="el-GR"/>
        </w:rPr>
      </w:pPr>
      <w:r w:rsidRPr="00A2697C">
        <w:rPr>
          <w:b/>
          <w:bCs/>
          <w:lang w:val="el-GR" w:eastAsia="el-GR"/>
        </w:rPr>
        <w:t xml:space="preserve">ISO 27701:2019 για τη </w:t>
      </w:r>
      <w:r w:rsidRPr="00F470EF">
        <w:rPr>
          <w:b/>
          <w:bCs/>
          <w:lang w:val="el-GR" w:eastAsia="el-GR"/>
        </w:rPr>
        <w:t xml:space="preserve">Διαχείριση </w:t>
      </w:r>
      <w:r w:rsidRPr="00A2697C">
        <w:rPr>
          <w:b/>
          <w:bCs/>
          <w:lang w:val="el-GR" w:eastAsia="el-GR"/>
        </w:rPr>
        <w:t xml:space="preserve">του </w:t>
      </w:r>
      <w:r w:rsidRPr="00F470EF">
        <w:rPr>
          <w:b/>
          <w:bCs/>
          <w:lang w:val="el-GR" w:eastAsia="el-GR"/>
        </w:rPr>
        <w:t xml:space="preserve">Απορρήτου </w:t>
      </w:r>
      <w:r w:rsidRPr="00A2697C">
        <w:rPr>
          <w:b/>
          <w:bCs/>
          <w:lang w:val="el-GR" w:eastAsia="el-GR"/>
        </w:rPr>
        <w:t xml:space="preserve">των </w:t>
      </w:r>
      <w:r w:rsidRPr="00F470EF">
        <w:rPr>
          <w:b/>
          <w:bCs/>
          <w:lang w:val="el-GR" w:eastAsia="el-GR"/>
        </w:rPr>
        <w:t>Πληροφοριών</w:t>
      </w:r>
      <w:r w:rsidRPr="000D26C5">
        <w:rPr>
          <w:lang w:val="el-GR" w:eastAsia="el-GR"/>
        </w:rPr>
        <w:t xml:space="preserve"> και την κυβερνοασφάλεια</w:t>
      </w:r>
      <w:r>
        <w:rPr>
          <w:lang w:val="el-GR" w:eastAsia="el-GR"/>
        </w:rPr>
        <w:t xml:space="preserve"> </w:t>
      </w:r>
      <w:r w:rsidRPr="00737DFE">
        <w:rPr>
          <w:lang w:val="el-GR" w:eastAsia="el-GR"/>
        </w:rPr>
        <w:t>ή ισοδύναμο, εν ισχύ, από διαπιστευμένο οργανισμό.</w:t>
      </w:r>
    </w:p>
    <w:p w14:paraId="140B7D2E" w14:textId="44B0FC9E" w:rsidR="00F470EF" w:rsidRPr="00737DFE" w:rsidRDefault="00F470EF" w:rsidP="00A2697C">
      <w:pPr>
        <w:numPr>
          <w:ilvl w:val="0"/>
          <w:numId w:val="126"/>
        </w:numPr>
        <w:suppressAutoHyphens w:val="0"/>
        <w:autoSpaceDE w:val="0"/>
        <w:autoSpaceDN w:val="0"/>
        <w:adjustRightInd w:val="0"/>
        <w:spacing w:before="120"/>
        <w:ind w:left="709" w:hanging="284"/>
        <w:rPr>
          <w:lang w:val="el-GR" w:eastAsia="el-GR"/>
        </w:rPr>
      </w:pPr>
      <w:r w:rsidRPr="00A2697C">
        <w:rPr>
          <w:b/>
          <w:bCs/>
          <w:lang w:val="el-GR" w:eastAsia="el-GR"/>
        </w:rPr>
        <w:t>ISO 22301:2019 για τη Διαχείριση της Επιχειρησιακής Συνέχειας</w:t>
      </w:r>
      <w:r w:rsidRPr="00737DFE">
        <w:rPr>
          <w:lang w:val="el-GR" w:eastAsia="el-GR"/>
        </w:rPr>
        <w:t>, ή ισοδύναμο, εν ισχύ, από διαπιστευμένο</w:t>
      </w:r>
      <w:r w:rsidRPr="00737DFE">
        <w:rPr>
          <w:lang w:val="el-GR"/>
        </w:rPr>
        <w:t xml:space="preserve"> οργανισμό, για το σχεδιασμό, ανάπτυξη, εγκατάσταση, υποστήριξη ολοκληρωμένων πληροφοριακών συστημάτων</w:t>
      </w:r>
      <w:r>
        <w:rPr>
          <w:lang w:val="el-GR"/>
        </w:rPr>
        <w:t>.</w:t>
      </w:r>
    </w:p>
    <w:p w14:paraId="43BF3E82" w14:textId="28FB933A" w:rsidR="002F5250" w:rsidRPr="00603221" w:rsidRDefault="00C70B7E" w:rsidP="00B8545D">
      <w:pPr>
        <w:rPr>
          <w:bCs/>
          <w:lang w:val="el-GR"/>
        </w:rPr>
      </w:pPr>
      <w:r w:rsidRPr="008A366B">
        <w:rPr>
          <w:lang w:val="el-GR"/>
        </w:rPr>
        <w:t>Η αναθέτουσα αρχή αναγνωρίζει ισοδύναμα πιστοποιητικά που έχουν εκδοθεί από φορείς διαπιστευμένους από ισοδύναμους Οργανισμούς διαπίστευσης, εδρεύοντες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1ACDD6DF" w14:textId="77777777" w:rsidR="008338F0" w:rsidRDefault="003355E7" w:rsidP="008D3AE5">
      <w:pPr>
        <w:pStyle w:val="3"/>
        <w:ind w:left="1276"/>
        <w:rPr>
          <w:lang w:val="el-GR"/>
        </w:rPr>
      </w:pPr>
      <w:bookmarkStart w:id="157" w:name="_Ref496541185"/>
      <w:bookmarkStart w:id="158" w:name="_Ref496541244"/>
      <w:bookmarkStart w:id="159" w:name="_Ref496541410"/>
      <w:bookmarkStart w:id="160" w:name="_Ref496541700"/>
      <w:bookmarkStart w:id="161" w:name="_Ref74505980"/>
      <w:bookmarkStart w:id="162" w:name="_Toc97194283"/>
      <w:bookmarkStart w:id="163" w:name="_Toc97194429"/>
      <w:bookmarkStart w:id="164" w:name="_Toc152142133"/>
      <w:r w:rsidRPr="00DD72A9">
        <w:rPr>
          <w:lang w:val="el-GR"/>
        </w:rPr>
        <w:lastRenderedPageBreak/>
        <w:t>Στήριξη στην ικανότητα τρίτων</w:t>
      </w:r>
      <w:bookmarkEnd w:id="157"/>
      <w:bookmarkEnd w:id="158"/>
      <w:bookmarkEnd w:id="159"/>
      <w:bookmarkEnd w:id="160"/>
      <w:r w:rsidRPr="00DD72A9">
        <w:rPr>
          <w:lang w:val="el-GR"/>
        </w:rPr>
        <w:t xml:space="preserve"> </w:t>
      </w:r>
      <w:r w:rsidR="0049631E" w:rsidRPr="00821852">
        <w:rPr>
          <w:lang w:val="el-GR"/>
        </w:rPr>
        <w:t>– Υπεργολαβία</w:t>
      </w:r>
      <w:bookmarkEnd w:id="161"/>
      <w:bookmarkEnd w:id="162"/>
      <w:bookmarkEnd w:id="163"/>
      <w:bookmarkEnd w:id="164"/>
    </w:p>
    <w:p w14:paraId="65B8F417" w14:textId="7BC99A83" w:rsidR="0049631E" w:rsidRPr="00A334BA" w:rsidRDefault="0049631E" w:rsidP="00D00F2B">
      <w:pPr>
        <w:pStyle w:val="4"/>
        <w:numPr>
          <w:ilvl w:val="3"/>
          <w:numId w:val="311"/>
        </w:numPr>
      </w:pPr>
      <w:bookmarkStart w:id="165" w:name="_Toc97194284"/>
      <w:bookmarkStart w:id="166" w:name="_Toc152142134"/>
      <w:r w:rsidRPr="00A334BA">
        <w:t>Στήριξη στην ικανότητα τρίτων</w:t>
      </w:r>
      <w:bookmarkEnd w:id="165"/>
      <w:bookmarkEnd w:id="166"/>
    </w:p>
    <w:p w14:paraId="0378F059" w14:textId="7F8E54BA" w:rsidR="008338F0" w:rsidRPr="00603221" w:rsidRDefault="003355E7">
      <w:pPr>
        <w:rPr>
          <w:lang w:val="el-GR"/>
        </w:rPr>
      </w:pPr>
      <w:r w:rsidRPr="00603221">
        <w:rPr>
          <w:lang w:val="el-GR"/>
        </w:rPr>
        <w:t xml:space="preserve">Οι οικονομικοί φορείς μπορούν, όσον αφορά τα κριτήρια της οικονομικής και χρηματοοικονομικής επάρκειας (της παραγράφου </w:t>
      </w:r>
      <w:r w:rsidR="00B622FA" w:rsidRPr="00603221">
        <w:rPr>
          <w:lang w:val="el-GR"/>
        </w:rPr>
        <w:fldChar w:fldCharType="begin"/>
      </w:r>
      <w:r w:rsidR="00B622FA" w:rsidRPr="00603221">
        <w:rPr>
          <w:lang w:val="el-GR"/>
        </w:rPr>
        <w:instrText xml:space="preserve"> REF _Ref496541508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3C6FFB">
        <w:rPr>
          <w:lang w:val="el-GR"/>
        </w:rPr>
        <w:t>2.2.5</w:t>
      </w:r>
      <w:r w:rsidR="00B622FA" w:rsidRPr="00603221">
        <w:rPr>
          <w:lang w:val="el-GR"/>
        </w:rPr>
        <w:fldChar w:fldCharType="end"/>
      </w:r>
      <w:r w:rsidRPr="00603221">
        <w:rPr>
          <w:lang w:val="el-GR"/>
        </w:rPr>
        <w:t xml:space="preserve">) και τα σχετικά με την τεχνική και επαγγελματική ικανότητα (της παραγράφου </w:t>
      </w:r>
      <w:r w:rsidR="006607CE" w:rsidRPr="00603221">
        <w:rPr>
          <w:lang w:val="el-GR"/>
        </w:rPr>
        <w:fldChar w:fldCharType="begin"/>
      </w:r>
      <w:r w:rsidR="006607CE" w:rsidRPr="00603221">
        <w:rPr>
          <w:lang w:val="el-GR"/>
        </w:rPr>
        <w:instrText xml:space="preserve"> REF _Ref496541556 \r \h  \* MERGEFORMAT </w:instrText>
      </w:r>
      <w:r w:rsidR="006607CE" w:rsidRPr="00603221">
        <w:rPr>
          <w:lang w:val="el-GR"/>
        </w:rPr>
      </w:r>
      <w:r w:rsidR="006607CE" w:rsidRPr="00603221">
        <w:rPr>
          <w:lang w:val="el-GR"/>
        </w:rPr>
        <w:fldChar w:fldCharType="separate"/>
      </w:r>
      <w:r w:rsidR="003C6FFB">
        <w:rPr>
          <w:lang w:val="el-GR"/>
        </w:rPr>
        <w:t>2.2.6</w:t>
      </w:r>
      <w:r w:rsidR="006607CE" w:rsidRPr="00603221">
        <w:rPr>
          <w:lang w:val="el-GR"/>
        </w:rPr>
        <w:fldChar w:fldCharType="end"/>
      </w:r>
      <w:r w:rsidRPr="00603221">
        <w:rPr>
          <w:lang w:val="el-GR"/>
        </w:rPr>
        <w:t>), να στηρίζονται στις ικανότητες άλλων φορέων, ασχέτως της νομικής φύσης των δεσμών τους με αυτούς</w:t>
      </w:r>
      <w:r w:rsidR="00250B80" w:rsidRPr="00603221">
        <w:rPr>
          <w:lang w:val="el-GR"/>
        </w:rPr>
        <w:t>.</w:t>
      </w:r>
      <w:r w:rsidRPr="00603221">
        <w:rPr>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51A93F94" w14:textId="5A1E8639" w:rsidR="008338F0" w:rsidRPr="00603221" w:rsidRDefault="003355E7">
      <w:pPr>
        <w:rPr>
          <w:lang w:val="el-GR"/>
        </w:rPr>
      </w:pPr>
      <w:r w:rsidRPr="00603221">
        <w:rPr>
          <w:lang w:val="el-GR"/>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005841B0">
        <w:rPr>
          <w:lang w:val="el-GR"/>
        </w:rPr>
        <w:t>.</w:t>
      </w:r>
    </w:p>
    <w:p w14:paraId="64F8E1E9" w14:textId="77777777" w:rsidR="008338F0" w:rsidRPr="00603221" w:rsidRDefault="003355E7">
      <w:pPr>
        <w:rPr>
          <w:lang w:val="el-GR"/>
        </w:rPr>
      </w:pPr>
      <w:r w:rsidRPr="00603221">
        <w:rPr>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603221">
        <w:rPr>
          <w:lang w:val="el-GR"/>
        </w:rPr>
        <w:t xml:space="preserve"> </w:t>
      </w:r>
      <w:r w:rsidRPr="00603221">
        <w:rPr>
          <w:lang w:val="el-GR"/>
        </w:rPr>
        <w:t>εν λόγω οικονομικοί φορείς και αυτοί στους οποίους στηρίζονται είναι από κοινού υπεύθυνοι για την εκτέλεση της σύμβασης.</w:t>
      </w:r>
    </w:p>
    <w:p w14:paraId="3AFF9CFC" w14:textId="77777777" w:rsidR="00695491" w:rsidRDefault="00695491" w:rsidP="00695491">
      <w:pPr>
        <w:rPr>
          <w:lang w:val="el-GR"/>
        </w:rPr>
      </w:pPr>
      <w:bookmarkStart w:id="167" w:name="_Hlk35854368"/>
      <w:r w:rsidRPr="00603221">
        <w:rPr>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5DEE9D70" w14:textId="6DAF9521" w:rsidR="00695491" w:rsidRDefault="00695491" w:rsidP="00695491">
      <w:pPr>
        <w:rPr>
          <w:lang w:val="el-GR"/>
        </w:rPr>
      </w:pPr>
      <w:r w:rsidRPr="00876B05">
        <w:rPr>
          <w:lang w:val="el-GR"/>
        </w:rPr>
        <w:t>Επισημαίνεται ότι σε περίπτωση που ο υποψήφιος Ανάδοχος αποτελεί Ένωση/Κοινοπραξία</w:t>
      </w:r>
      <w:r w:rsidR="00A81E32">
        <w:rPr>
          <w:lang w:val="el-GR"/>
        </w:rPr>
        <w:t xml:space="preserve"> </w:t>
      </w:r>
      <w:r w:rsidRPr="00876B05">
        <w:rPr>
          <w:lang w:val="el-GR"/>
        </w:rPr>
        <w:t>επιτρέπεται η μερική κάλυψη των προϋποθέσεων από τα Μέλη της, αρκεί όμως συνολικά</w:t>
      </w:r>
      <w:r>
        <w:rPr>
          <w:lang w:val="el-GR"/>
        </w:rPr>
        <w:t>-αθροιστικά</w:t>
      </w:r>
      <w:r w:rsidRPr="00876B05">
        <w:rPr>
          <w:lang w:val="el-GR"/>
        </w:rPr>
        <w:t xml:space="preserve"> να καλύπτονται όλες.</w:t>
      </w:r>
    </w:p>
    <w:bookmarkEnd w:id="167"/>
    <w:p w14:paraId="1026E60B" w14:textId="70DE94E1" w:rsidR="00C70B7E" w:rsidRDefault="00C70B7E">
      <w:pPr>
        <w:rPr>
          <w:lang w:val="el-GR"/>
        </w:rPr>
      </w:pPr>
      <w:r w:rsidRPr="00C11E79">
        <w:rPr>
          <w:bCs/>
          <w:lang w:val="el-GR" w:eastAsia="ar-SA"/>
        </w:rPr>
        <w:t xml:space="preserve">Η αναθέτουσα αρχή ελέγχει αν οι φoρείς,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Pr>
          <w:bCs/>
          <w:lang w:val="el-GR" w:eastAsia="ar-SA"/>
        </w:rPr>
        <w:fldChar w:fldCharType="begin"/>
      </w:r>
      <w:r>
        <w:rPr>
          <w:bCs/>
          <w:lang w:val="el-GR" w:eastAsia="ar-SA"/>
        </w:rPr>
        <w:instrText xml:space="preserve"> REF _Ref496541356 \r \h </w:instrText>
      </w:r>
      <w:r>
        <w:rPr>
          <w:bCs/>
          <w:lang w:val="el-GR" w:eastAsia="ar-SA"/>
        </w:rPr>
      </w:r>
      <w:r>
        <w:rPr>
          <w:bCs/>
          <w:lang w:val="el-GR" w:eastAsia="ar-SA"/>
        </w:rPr>
        <w:fldChar w:fldCharType="separate"/>
      </w:r>
      <w:r w:rsidR="003C6FFB">
        <w:rPr>
          <w:bCs/>
          <w:lang w:val="el-GR" w:eastAsia="ar-SA"/>
        </w:rPr>
        <w:t>2.2.3</w:t>
      </w:r>
      <w:r>
        <w:rPr>
          <w:bCs/>
          <w:lang w:val="el-GR" w:eastAsia="ar-SA"/>
        </w:rPr>
        <w:fldChar w:fldCharType="end"/>
      </w:r>
      <w:r w:rsidRPr="00C11E79">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C11E79">
        <w:rPr>
          <w:bCs/>
          <w:color w:val="000000"/>
          <w:lang w:val="el-GR" w:eastAsia="ar-SA"/>
        </w:rPr>
        <w:t xml:space="preserve"> </w:t>
      </w:r>
      <w:r w:rsidRPr="00C11E79">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3F53F75B" w14:textId="77777777" w:rsidR="00111D5A" w:rsidRDefault="00111D5A" w:rsidP="0049631E">
      <w:pPr>
        <w:rPr>
          <w:bCs/>
          <w:lang w:val="el-GR"/>
        </w:rPr>
      </w:pPr>
    </w:p>
    <w:p w14:paraId="13454337" w14:textId="1C8F3BFE" w:rsidR="00111D5A" w:rsidRPr="003C1E1A" w:rsidRDefault="00111D5A" w:rsidP="00D00F2B">
      <w:pPr>
        <w:pStyle w:val="4"/>
        <w:numPr>
          <w:ilvl w:val="3"/>
          <w:numId w:val="311"/>
        </w:numPr>
      </w:pPr>
      <w:bookmarkStart w:id="168" w:name="_Toc97194285"/>
      <w:bookmarkStart w:id="169" w:name="_Toc152142135"/>
      <w:r w:rsidRPr="003C1E1A">
        <w:t>Υπεργολαβία</w:t>
      </w:r>
      <w:bookmarkEnd w:id="168"/>
      <w:bookmarkEnd w:id="169"/>
      <w:r w:rsidRPr="003C1E1A">
        <w:t xml:space="preserve"> </w:t>
      </w:r>
    </w:p>
    <w:p w14:paraId="633050B2" w14:textId="43AAFAEC" w:rsidR="0049631E" w:rsidRPr="00C229F3" w:rsidRDefault="0049631E" w:rsidP="0049631E">
      <w:pPr>
        <w:rPr>
          <w:lang w:val="el-GR"/>
        </w:rPr>
      </w:pPr>
      <w:r>
        <w:rPr>
          <w:bCs/>
          <w:lang w:val="el-GR"/>
        </w:rPr>
        <w:t>Ο οικονομικός φορέας αναφέρει στην προσφορά του τ</w:t>
      </w:r>
      <w:r w:rsidRPr="000A223D">
        <w:rPr>
          <w:bCs/>
          <w:lang w:val="el-GR"/>
        </w:rPr>
        <w:t>ο τμήμα της σύμβασης που προτίθεται να αναθέσει υπό μορφή υπεργολαβίας σε τρίτους, καθώς και τους υπεργολάβους που προτείνει</w:t>
      </w:r>
      <w:r>
        <w:rPr>
          <w:bCs/>
          <w:lang w:val="el-GR"/>
        </w:rPr>
        <w:t xml:space="preserve">. </w:t>
      </w:r>
      <w:r w:rsidRPr="00342556">
        <w:rPr>
          <w:bCs/>
          <w:lang w:val="el-GR"/>
        </w:rPr>
        <w:t>Σ</w:t>
      </w:r>
      <w:r>
        <w:rPr>
          <w:bCs/>
          <w:lang w:val="el-GR"/>
        </w:rPr>
        <w:t xml:space="preserve">την περίπτωση που </w:t>
      </w:r>
      <w:r>
        <w:rPr>
          <w:bCs/>
          <w:lang w:val="en-US"/>
        </w:rPr>
        <w:t>o</w:t>
      </w:r>
      <w:r>
        <w:rPr>
          <w:bCs/>
          <w:lang w:val="el-GR"/>
        </w:rPr>
        <w:t xml:space="preserve"> προσφέρων αναφέρει στην προσφορά του</w:t>
      </w:r>
      <w:r w:rsidR="00111D5A">
        <w:rPr>
          <w:bCs/>
          <w:lang w:val="el-GR"/>
        </w:rPr>
        <w:t>,</w:t>
      </w:r>
      <w:r>
        <w:rPr>
          <w:bCs/>
          <w:lang w:val="el-GR"/>
        </w:rPr>
        <w:t xml:space="preserve">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111D5A">
        <w:rPr>
          <w:bCs/>
          <w:lang w:val="el-GR"/>
        </w:rPr>
        <w:fldChar w:fldCharType="begin"/>
      </w:r>
      <w:r w:rsidR="00111D5A">
        <w:rPr>
          <w:bCs/>
          <w:lang w:val="el-GR"/>
        </w:rPr>
        <w:instrText xml:space="preserve"> REF _Ref496541356 \r \h </w:instrText>
      </w:r>
      <w:r w:rsidR="00111D5A">
        <w:rPr>
          <w:bCs/>
          <w:lang w:val="el-GR"/>
        </w:rPr>
      </w:r>
      <w:r w:rsidR="00111D5A">
        <w:rPr>
          <w:bCs/>
          <w:lang w:val="el-GR"/>
        </w:rPr>
        <w:fldChar w:fldCharType="separate"/>
      </w:r>
      <w:r w:rsidR="003C6FFB">
        <w:rPr>
          <w:bCs/>
          <w:lang w:val="el-GR"/>
        </w:rPr>
        <w:t>2.2.3</w:t>
      </w:r>
      <w:r w:rsidR="00111D5A">
        <w:rPr>
          <w:bCs/>
          <w:lang w:val="el-GR"/>
        </w:rPr>
        <w:fldChar w:fldCharType="end"/>
      </w:r>
      <w:r>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111D5A">
        <w:rPr>
          <w:bCs/>
          <w:lang w:val="el-GR"/>
        </w:rPr>
        <w:fldChar w:fldCharType="begin"/>
      </w:r>
      <w:r w:rsidR="00111D5A">
        <w:rPr>
          <w:bCs/>
          <w:lang w:val="el-GR"/>
        </w:rPr>
        <w:instrText xml:space="preserve"> REF _Ref496541356 \r \h </w:instrText>
      </w:r>
      <w:r w:rsidR="00111D5A">
        <w:rPr>
          <w:bCs/>
          <w:lang w:val="el-GR"/>
        </w:rPr>
      </w:r>
      <w:r w:rsidR="00111D5A">
        <w:rPr>
          <w:bCs/>
          <w:lang w:val="el-GR"/>
        </w:rPr>
        <w:fldChar w:fldCharType="separate"/>
      </w:r>
      <w:r w:rsidR="003C6FFB">
        <w:rPr>
          <w:bCs/>
          <w:lang w:val="el-GR"/>
        </w:rPr>
        <w:t>2.2.3</w:t>
      </w:r>
      <w:r w:rsidR="00111D5A">
        <w:rPr>
          <w:bCs/>
          <w:lang w:val="el-GR"/>
        </w:rPr>
        <w:fldChar w:fldCharType="end"/>
      </w:r>
      <w:r>
        <w:rPr>
          <w:bCs/>
          <w:lang w:val="el-GR"/>
        </w:rPr>
        <w:t xml:space="preserve">.  </w:t>
      </w:r>
    </w:p>
    <w:p w14:paraId="4F94B3F3" w14:textId="77777777" w:rsidR="00C70B7E" w:rsidRPr="00603221" w:rsidRDefault="00C70B7E">
      <w:pPr>
        <w:rPr>
          <w:lang w:val="el-GR"/>
        </w:rPr>
      </w:pPr>
    </w:p>
    <w:p w14:paraId="16C851B7" w14:textId="77777777" w:rsidR="008338F0" w:rsidRDefault="003355E7" w:rsidP="008D3AE5">
      <w:pPr>
        <w:pStyle w:val="3"/>
        <w:ind w:left="1276"/>
        <w:rPr>
          <w:lang w:val="el-GR"/>
        </w:rPr>
      </w:pPr>
      <w:bookmarkStart w:id="170" w:name="_Toc97194286"/>
      <w:bookmarkStart w:id="171" w:name="_Toc97194430"/>
      <w:bookmarkStart w:id="172" w:name="_Toc152142136"/>
      <w:r w:rsidRPr="00603221">
        <w:rPr>
          <w:lang w:val="el-GR"/>
        </w:rPr>
        <w:t>Κανόνες απόδειξης ποιοτικής επιλογής</w:t>
      </w:r>
      <w:bookmarkEnd w:id="170"/>
      <w:bookmarkEnd w:id="171"/>
      <w:bookmarkEnd w:id="172"/>
    </w:p>
    <w:p w14:paraId="1DF38431" w14:textId="0B87E530" w:rsidR="00A817FC" w:rsidRPr="0049623E" w:rsidRDefault="00A817FC" w:rsidP="00A817FC">
      <w:pPr>
        <w:rPr>
          <w:bCs/>
          <w:lang w:val="el-GR" w:eastAsia="ar-SA"/>
        </w:rPr>
      </w:pPr>
      <w:r w:rsidRPr="0049623E">
        <w:rPr>
          <w:bCs/>
          <w:lang w:val="el-GR" w:eastAsia="ar-SA"/>
        </w:rPr>
        <w:t>Το δικαίωμα συμμετοχής των οικονομικών φορέων και οι όροι και προϋποθέσεις συμμετοχής τους, όπως ορίζονται στις παραγράφους</w:t>
      </w:r>
      <w:r>
        <w:rPr>
          <w:bCs/>
          <w:lang w:val="el-GR" w:eastAsia="ar-SA"/>
        </w:rPr>
        <w:t xml:space="preserve"> </w:t>
      </w:r>
      <w:r>
        <w:rPr>
          <w:bCs/>
          <w:lang w:val="el-GR" w:eastAsia="ar-SA"/>
        </w:rPr>
        <w:fldChar w:fldCharType="begin"/>
      </w:r>
      <w:r>
        <w:rPr>
          <w:bCs/>
          <w:lang w:val="el-GR" w:eastAsia="ar-SA"/>
        </w:rPr>
        <w:instrText xml:space="preserve"> REF _Ref496541397 \r \h </w:instrText>
      </w:r>
      <w:r>
        <w:rPr>
          <w:bCs/>
          <w:lang w:val="el-GR" w:eastAsia="ar-SA"/>
        </w:rPr>
      </w:r>
      <w:r>
        <w:rPr>
          <w:bCs/>
          <w:lang w:val="el-GR" w:eastAsia="ar-SA"/>
        </w:rPr>
        <w:fldChar w:fldCharType="separate"/>
      </w:r>
      <w:r w:rsidR="003C6FFB">
        <w:rPr>
          <w:bCs/>
          <w:lang w:val="el-GR" w:eastAsia="ar-SA"/>
        </w:rPr>
        <w:t>2.2.1</w:t>
      </w:r>
      <w:r>
        <w:rPr>
          <w:bCs/>
          <w:lang w:val="el-GR" w:eastAsia="ar-SA"/>
        </w:rPr>
        <w:fldChar w:fldCharType="end"/>
      </w:r>
      <w:r w:rsidRPr="0049623E">
        <w:rPr>
          <w:bCs/>
          <w:lang w:val="el-GR" w:eastAsia="ar-SA"/>
        </w:rPr>
        <w:t xml:space="preserve"> έως </w:t>
      </w:r>
      <w:r>
        <w:rPr>
          <w:bCs/>
          <w:lang w:val="el-GR" w:eastAsia="ar-SA"/>
        </w:rPr>
        <w:fldChar w:fldCharType="begin"/>
      </w:r>
      <w:r>
        <w:rPr>
          <w:bCs/>
          <w:lang w:val="el-GR" w:eastAsia="ar-SA"/>
        </w:rPr>
        <w:instrText xml:space="preserve"> REF _Ref74505980 \r \h </w:instrText>
      </w:r>
      <w:r>
        <w:rPr>
          <w:bCs/>
          <w:lang w:val="el-GR" w:eastAsia="ar-SA"/>
        </w:rPr>
      </w:r>
      <w:r>
        <w:rPr>
          <w:bCs/>
          <w:lang w:val="el-GR" w:eastAsia="ar-SA"/>
        </w:rPr>
        <w:fldChar w:fldCharType="separate"/>
      </w:r>
      <w:r w:rsidR="003C6FFB">
        <w:rPr>
          <w:bCs/>
          <w:lang w:val="el-GR" w:eastAsia="ar-SA"/>
        </w:rPr>
        <w:t>2.2.8</w:t>
      </w:r>
      <w:r>
        <w:rPr>
          <w:bCs/>
          <w:lang w:val="el-GR" w:eastAsia="ar-SA"/>
        </w:rPr>
        <w:fldChar w:fldCharType="end"/>
      </w:r>
      <w:r w:rsidRPr="0049623E">
        <w:rPr>
          <w:bCs/>
          <w:lang w:val="el-GR" w:eastAsia="ar-SA"/>
        </w:rPr>
        <w:t xml:space="preserve">, κρίνονται κατά την υποβολή της προσφοράς δια </w:t>
      </w:r>
      <w:r w:rsidRPr="0049623E">
        <w:rPr>
          <w:bCs/>
          <w:lang w:val="el-GR" w:eastAsia="ar-SA"/>
        </w:rPr>
        <w:lastRenderedPageBreak/>
        <w:t xml:space="preserve">του ΕΕΕΣ κατά τα οριζόμενα στην παράγραφο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3C6FFB">
        <w:rPr>
          <w:bCs/>
          <w:lang w:val="el-GR" w:eastAsia="ar-SA"/>
        </w:rPr>
        <w:t>2.2.9.1</w:t>
      </w:r>
      <w:r>
        <w:rPr>
          <w:bCs/>
          <w:lang w:val="el-GR" w:eastAsia="ar-SA"/>
        </w:rPr>
        <w:fldChar w:fldCharType="end"/>
      </w:r>
      <w:r w:rsidRPr="0049623E">
        <w:rPr>
          <w:bCs/>
          <w:lang w:val="el-GR" w:eastAsia="ar-SA"/>
        </w:rPr>
        <w:t xml:space="preserve">, κατά την υποβολή των δικαιολογητικών της παραγράφου </w:t>
      </w:r>
      <w:r w:rsidR="00E72FB5">
        <w:rPr>
          <w:bCs/>
          <w:lang w:val="el-GR" w:eastAsia="ar-SA"/>
        </w:rPr>
        <w:fldChar w:fldCharType="begin"/>
      </w:r>
      <w:r w:rsidR="00E72FB5">
        <w:rPr>
          <w:bCs/>
          <w:lang w:val="el-GR" w:eastAsia="ar-SA"/>
        </w:rPr>
        <w:instrText xml:space="preserve"> REF _Ref40957856 \r \h </w:instrText>
      </w:r>
      <w:r w:rsidR="00E72FB5">
        <w:rPr>
          <w:bCs/>
          <w:lang w:val="el-GR" w:eastAsia="ar-SA"/>
        </w:rPr>
      </w:r>
      <w:r w:rsidR="00E72FB5">
        <w:rPr>
          <w:bCs/>
          <w:lang w:val="el-GR" w:eastAsia="ar-SA"/>
        </w:rPr>
        <w:fldChar w:fldCharType="separate"/>
      </w:r>
      <w:r w:rsidR="003C6FFB">
        <w:rPr>
          <w:bCs/>
          <w:lang w:val="el-GR" w:eastAsia="ar-SA"/>
        </w:rPr>
        <w:t>2.2.9.2</w:t>
      </w:r>
      <w:r w:rsidR="00E72FB5">
        <w:rPr>
          <w:bCs/>
          <w:lang w:val="el-GR" w:eastAsia="ar-SA"/>
        </w:rPr>
        <w:fldChar w:fldCharType="end"/>
      </w:r>
      <w:r w:rsidR="00E72FB5">
        <w:rPr>
          <w:bCs/>
          <w:lang w:val="el-GR" w:eastAsia="ar-SA"/>
        </w:rPr>
        <w:t xml:space="preserve"> </w:t>
      </w:r>
      <w:r w:rsidRPr="0049623E">
        <w:rPr>
          <w:bCs/>
          <w:lang w:val="el-GR" w:eastAsia="ar-SA"/>
        </w:rPr>
        <w:t>και κατά τη σύναψη της σύμβασης δια της υπεύθυνης δήλωσης, της περ. δ΄ της παρ. 3 του άρθρου 105</w:t>
      </w:r>
      <w:r>
        <w:rPr>
          <w:bCs/>
          <w:lang w:val="el-GR" w:eastAsia="ar-SA"/>
        </w:rPr>
        <w:t xml:space="preserve"> του ν. 4412/2016</w:t>
      </w:r>
      <w:r w:rsidRPr="0049623E">
        <w:rPr>
          <w:bCs/>
          <w:lang w:val="el-GR" w:eastAsia="ar-SA"/>
        </w:rPr>
        <w:t xml:space="preserve">. </w:t>
      </w:r>
    </w:p>
    <w:p w14:paraId="222313CF" w14:textId="46E920D5" w:rsidR="00E72FB5" w:rsidRPr="0049623E" w:rsidRDefault="00E72FB5" w:rsidP="00E72FB5">
      <w:pPr>
        <w:rPr>
          <w:bCs/>
          <w:lang w:val="el-GR" w:eastAsia="ar-SA"/>
        </w:rPr>
      </w:pPr>
      <w:r w:rsidRPr="0049623E">
        <w:rPr>
          <w:bCs/>
          <w:lang w:val="el-GR" w:eastAsia="ar-SA"/>
        </w:rPr>
        <w:t xml:space="preserve">Στην περίπτωση που ο οικονομικός φορέας στηρίζεται στις ικανότητες άλλων φορέων, σύμφωνα με </w:t>
      </w:r>
      <w:r w:rsidRPr="0049623E">
        <w:rPr>
          <w:lang w:val="el-GR" w:eastAsia="ar-SA"/>
        </w:rPr>
        <w:t>την παράγραφ</w:t>
      </w:r>
      <w:r>
        <w:rPr>
          <w:lang w:val="el-GR" w:eastAsia="ar-SA"/>
        </w:rPr>
        <w:t>ο</w:t>
      </w:r>
      <w:r w:rsidRPr="0049623E">
        <w:rPr>
          <w:lang w:val="el-GR" w:eastAsia="ar-SA"/>
        </w:rPr>
        <w:t xml:space="preserve"> </w:t>
      </w:r>
      <w:r>
        <w:rPr>
          <w:bCs/>
          <w:lang w:val="el-GR" w:eastAsia="ar-SA"/>
        </w:rPr>
        <w:fldChar w:fldCharType="begin"/>
      </w:r>
      <w:r>
        <w:rPr>
          <w:bCs/>
          <w:lang w:val="el-GR" w:eastAsia="ar-SA"/>
        </w:rPr>
        <w:instrText xml:space="preserve"> REF _Ref74505980 \r \h </w:instrText>
      </w:r>
      <w:r>
        <w:rPr>
          <w:bCs/>
          <w:lang w:val="el-GR" w:eastAsia="ar-SA"/>
        </w:rPr>
      </w:r>
      <w:r>
        <w:rPr>
          <w:bCs/>
          <w:lang w:val="el-GR" w:eastAsia="ar-SA"/>
        </w:rPr>
        <w:fldChar w:fldCharType="separate"/>
      </w:r>
      <w:r w:rsidR="003C6FFB">
        <w:rPr>
          <w:bCs/>
          <w:lang w:val="el-GR" w:eastAsia="ar-SA"/>
        </w:rPr>
        <w:t>2.2.8</w:t>
      </w:r>
      <w:r>
        <w:rPr>
          <w:bCs/>
          <w:lang w:val="el-GR" w:eastAsia="ar-SA"/>
        </w:rPr>
        <w:fldChar w:fldCharType="end"/>
      </w:r>
      <w:r>
        <w:rPr>
          <w:bCs/>
          <w:lang w:val="el-GR" w:eastAsia="ar-SA"/>
        </w:rPr>
        <w:t xml:space="preserve"> </w:t>
      </w:r>
      <w:r w:rsidRPr="0049623E">
        <w:rPr>
          <w:bCs/>
          <w:lang w:val="el-GR" w:eastAsia="ar-SA"/>
        </w:rPr>
        <w:t xml:space="preserve">της παρούσας, οι φορείς στην ικανότητα των οποίων στηρίζεται υποχρεούνται να  αποδεικνύουν, κατά τα οριζόμενα </w:t>
      </w:r>
      <w:r>
        <w:rPr>
          <w:bCs/>
          <w:lang w:val="el-GR" w:eastAsia="ar-SA"/>
        </w:rPr>
        <w:t>στις παραγράφους</w:t>
      </w:r>
      <w:r w:rsidRPr="0049623E">
        <w:rPr>
          <w:bCs/>
          <w:lang w:val="el-GR" w:eastAsia="ar-SA"/>
        </w:rPr>
        <w:t xml:space="preserve">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3C6FFB">
        <w:rPr>
          <w:bCs/>
          <w:lang w:val="el-GR" w:eastAsia="ar-SA"/>
        </w:rPr>
        <w:t>2.2.9.1</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_Ref40957856 \r \h </w:instrText>
      </w:r>
      <w:r>
        <w:rPr>
          <w:bCs/>
          <w:lang w:val="el-GR" w:eastAsia="ar-SA"/>
        </w:rPr>
      </w:r>
      <w:r>
        <w:rPr>
          <w:bCs/>
          <w:lang w:val="el-GR" w:eastAsia="ar-SA"/>
        </w:rPr>
        <w:fldChar w:fldCharType="separate"/>
      </w:r>
      <w:r w:rsidR="003C6FFB">
        <w:rPr>
          <w:bCs/>
          <w:lang w:val="el-GR" w:eastAsia="ar-SA"/>
        </w:rPr>
        <w:t>2.2.9.2</w:t>
      </w:r>
      <w:r>
        <w:rPr>
          <w:bCs/>
          <w:lang w:val="el-GR" w:eastAsia="ar-SA"/>
        </w:rPr>
        <w:fldChar w:fldCharType="end"/>
      </w:r>
      <w:r>
        <w:rPr>
          <w:bCs/>
          <w:lang w:val="el-GR" w:eastAsia="ar-SA"/>
        </w:rPr>
        <w:t xml:space="preserve"> </w:t>
      </w:r>
      <w:r w:rsidRPr="0049623E">
        <w:rPr>
          <w:bCs/>
          <w:lang w:val="el-GR" w:eastAsia="ar-SA"/>
        </w:rPr>
        <w:t xml:space="preserve">και κατά τη σύναψη της σύμβασης δια της υπεύθυνης δήλωσης, της περ. δ΄ της παρ. 3 του άρθρο, ότι δεν συντρέχουν οι λόγοι αποκλεισμού </w:t>
      </w:r>
      <w:r w:rsidRPr="0049623E">
        <w:rPr>
          <w:lang w:val="el-GR" w:eastAsia="ar-SA"/>
        </w:rPr>
        <w:t xml:space="preserve">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3C6FFB">
        <w:rPr>
          <w:lang w:val="el-GR" w:eastAsia="ar-SA"/>
        </w:rPr>
        <w:t>2.2.3</w:t>
      </w:r>
      <w:r>
        <w:rPr>
          <w:lang w:val="el-GR" w:eastAsia="ar-SA"/>
        </w:rPr>
        <w:fldChar w:fldCharType="end"/>
      </w:r>
      <w:r w:rsidRPr="0049623E">
        <w:rPr>
          <w:bCs/>
          <w:lang w:val="el-GR" w:eastAsia="ar-SA"/>
        </w:rPr>
        <w:t xml:space="preserve"> της παρούσας και ότι πληρούν τα σχετικά κριτήρια επιλογής κατά περίπτωση (παράγραφοι </w:t>
      </w:r>
      <w:r>
        <w:rPr>
          <w:bCs/>
          <w:lang w:val="el-GR" w:eastAsia="ar-SA"/>
        </w:rPr>
        <w:fldChar w:fldCharType="begin"/>
      </w:r>
      <w:r>
        <w:rPr>
          <w:bCs/>
          <w:lang w:val="el-GR" w:eastAsia="ar-SA"/>
        </w:rPr>
        <w:instrText xml:space="preserve"> REF _Ref496541309 \r \h </w:instrText>
      </w:r>
      <w:r>
        <w:rPr>
          <w:bCs/>
          <w:lang w:val="el-GR" w:eastAsia="ar-SA"/>
        </w:rPr>
      </w:r>
      <w:r>
        <w:rPr>
          <w:bCs/>
          <w:lang w:val="el-GR" w:eastAsia="ar-SA"/>
        </w:rPr>
        <w:fldChar w:fldCharType="separate"/>
      </w:r>
      <w:r w:rsidR="003C6FFB">
        <w:rPr>
          <w:bCs/>
          <w:lang w:val="el-GR" w:eastAsia="ar-SA"/>
        </w:rPr>
        <w:t>2.2.5</w:t>
      </w:r>
      <w:r>
        <w:rPr>
          <w:bCs/>
          <w:lang w:val="el-GR" w:eastAsia="ar-SA"/>
        </w:rPr>
        <w:fldChar w:fldCharType="end"/>
      </w:r>
      <w:r w:rsidR="00E23097">
        <w:rPr>
          <w:bCs/>
          <w:lang w:val="el-GR" w:eastAsia="ar-SA"/>
        </w:rPr>
        <w:t xml:space="preserve"> </w:t>
      </w:r>
      <w:r w:rsidRPr="0049623E">
        <w:rPr>
          <w:bCs/>
          <w:lang w:val="el-GR" w:eastAsia="ar-SA"/>
        </w:rPr>
        <w:t xml:space="preserve">και </w:t>
      </w:r>
      <w:r>
        <w:rPr>
          <w:bCs/>
          <w:lang w:val="el-GR" w:eastAsia="ar-SA"/>
        </w:rPr>
        <w:t>2.2.6</w:t>
      </w:r>
      <w:r w:rsidRPr="0049623E">
        <w:rPr>
          <w:bCs/>
          <w:lang w:val="el-GR" w:eastAsia="ar-SA"/>
        </w:rPr>
        <w:t>).</w:t>
      </w:r>
    </w:p>
    <w:p w14:paraId="36BBB508" w14:textId="2DFC6E84" w:rsidR="00E72FB5" w:rsidRPr="0049623E" w:rsidRDefault="00E72FB5" w:rsidP="00E72FB5">
      <w:pPr>
        <w:rPr>
          <w:bCs/>
          <w:lang w:val="el-GR" w:eastAsia="ar-SA"/>
        </w:rPr>
      </w:pPr>
      <w:r w:rsidRPr="0049623E">
        <w:rPr>
          <w:bCs/>
          <w:lang w:val="el-GR" w:eastAsia="ar-SA"/>
        </w:rPr>
        <w:t xml:space="preserve">Στην περίπτωση που </w:t>
      </w:r>
      <w:r w:rsidRPr="0049623E">
        <w:rPr>
          <w:bCs/>
          <w:lang w:val="en-US" w:eastAsia="ar-SA"/>
        </w:rPr>
        <w:t>o</w:t>
      </w:r>
      <w:r w:rsidRPr="0049623E">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w:t>
      </w:r>
      <w:r>
        <w:rPr>
          <w:bCs/>
          <w:lang w:val="el-GR" w:eastAsia="ar-SA"/>
        </w:rPr>
        <w:t>στις παραγράφους</w:t>
      </w:r>
      <w:r w:rsidRPr="0049623E">
        <w:rPr>
          <w:bCs/>
          <w:lang w:val="el-GR" w:eastAsia="ar-SA"/>
        </w:rPr>
        <w:t xml:space="preserve">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3C6FFB">
        <w:rPr>
          <w:bCs/>
          <w:lang w:val="el-GR" w:eastAsia="ar-SA"/>
        </w:rPr>
        <w:t>2.2.9.1</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_Ref40957856 \r \h </w:instrText>
      </w:r>
      <w:r>
        <w:rPr>
          <w:bCs/>
          <w:lang w:val="el-GR" w:eastAsia="ar-SA"/>
        </w:rPr>
      </w:r>
      <w:r>
        <w:rPr>
          <w:bCs/>
          <w:lang w:val="el-GR" w:eastAsia="ar-SA"/>
        </w:rPr>
        <w:fldChar w:fldCharType="separate"/>
      </w:r>
      <w:r w:rsidR="003C6FFB">
        <w:rPr>
          <w:bCs/>
          <w:lang w:val="el-GR" w:eastAsia="ar-SA"/>
        </w:rPr>
        <w:t>2.2.9.2</w:t>
      </w:r>
      <w:r>
        <w:rPr>
          <w:bCs/>
          <w:lang w:val="el-GR" w:eastAsia="ar-SA"/>
        </w:rPr>
        <w:fldChar w:fldCharType="end"/>
      </w:r>
      <w:r w:rsidRPr="0049623E">
        <w:rPr>
          <w:bCs/>
          <w:lang w:val="el-GR" w:eastAsia="ar-SA"/>
        </w:rPr>
        <w:t xml:space="preserve">, ότι δεν συντρέχουν οι λόγοι αποκλεισμού 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3C6FFB">
        <w:rPr>
          <w:lang w:val="el-GR" w:eastAsia="ar-SA"/>
        </w:rPr>
        <w:t>2.2.3</w:t>
      </w:r>
      <w:r>
        <w:rPr>
          <w:lang w:val="el-GR" w:eastAsia="ar-SA"/>
        </w:rPr>
        <w:fldChar w:fldCharType="end"/>
      </w:r>
      <w:r w:rsidR="00E23097">
        <w:rPr>
          <w:lang w:val="el-GR" w:eastAsia="ar-SA"/>
        </w:rPr>
        <w:t xml:space="preserve"> </w:t>
      </w:r>
      <w:r w:rsidRPr="0049623E">
        <w:rPr>
          <w:bCs/>
          <w:lang w:val="el-GR" w:eastAsia="ar-SA"/>
        </w:rPr>
        <w:t xml:space="preserve">της παρούσας. </w:t>
      </w:r>
    </w:p>
    <w:p w14:paraId="5A1CBCA9" w14:textId="6B6E000B" w:rsidR="00E72FB5" w:rsidRPr="0049623E" w:rsidRDefault="00E72FB5" w:rsidP="00E72FB5">
      <w:pPr>
        <w:suppressAutoHyphens w:val="0"/>
        <w:spacing w:after="160" w:line="259" w:lineRule="auto"/>
        <w:rPr>
          <w:rFonts w:eastAsia="Calibri" w:cs="Times New Roman"/>
          <w:lang w:val="el-GR" w:eastAsia="en-US"/>
        </w:rPr>
      </w:pPr>
      <w:r w:rsidRPr="0049623E">
        <w:rPr>
          <w:rFonts w:eastAsia="Calibri" w:cs="Times New Roman"/>
          <w:lang w:val="el-GR" w:eastAsia="en-US"/>
        </w:rPr>
        <w:t>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 σύναψη του συμφωνητικού</w:t>
      </w:r>
      <w:r w:rsidR="001009E5">
        <w:rPr>
          <w:rFonts w:eastAsia="Calibri" w:cs="Times New Roman"/>
          <w:lang w:val="el-GR" w:eastAsia="en-US"/>
        </w:rPr>
        <w:t>,</w:t>
      </w:r>
      <w:r w:rsidRPr="0049623E">
        <w:rPr>
          <w:rFonts w:eastAsia="Calibri" w:cs="Times New Roman"/>
          <w:lang w:val="el-GR" w:eastAsia="en-US"/>
        </w:rPr>
        <w:t xml:space="preserve"> οι προσφέροντες οφείλουν να ενημερώσουν αμελλητί την αναθέτουσα αρχή. </w:t>
      </w:r>
    </w:p>
    <w:p w14:paraId="1B7E878C" w14:textId="77777777" w:rsidR="00A817FC" w:rsidRPr="00A334BA" w:rsidRDefault="00A817FC" w:rsidP="00821852">
      <w:pPr>
        <w:rPr>
          <w:lang w:val="el-GR"/>
        </w:rPr>
      </w:pPr>
    </w:p>
    <w:p w14:paraId="6022CBC4" w14:textId="546DABA5" w:rsidR="008338F0" w:rsidRPr="00D67004" w:rsidRDefault="003355E7" w:rsidP="00D00F2B">
      <w:pPr>
        <w:pStyle w:val="4"/>
        <w:numPr>
          <w:ilvl w:val="3"/>
          <w:numId w:val="309"/>
        </w:numPr>
      </w:pPr>
      <w:bookmarkStart w:id="173" w:name="_Ref74505997"/>
      <w:bookmarkStart w:id="174" w:name="_Toc97194287"/>
      <w:bookmarkStart w:id="175" w:name="_Toc152142137"/>
      <w:r w:rsidRPr="00603221">
        <w:t>Προκαταρκτική απόδειξη κατά την υποβολή προσφορών</w:t>
      </w:r>
      <w:bookmarkEnd w:id="173"/>
      <w:bookmarkEnd w:id="174"/>
      <w:bookmarkEnd w:id="175"/>
      <w:r w:rsidRPr="00603221">
        <w:t xml:space="preserve"> </w:t>
      </w:r>
    </w:p>
    <w:p w14:paraId="1569C0A3" w14:textId="77777777" w:rsidR="003C6FFB" w:rsidRPr="003C6FFB" w:rsidRDefault="003355E7" w:rsidP="003C6FFB">
      <w:pPr>
        <w:rPr>
          <w:color w:val="000099"/>
          <w:lang w:val="el-GR"/>
        </w:rPr>
      </w:pPr>
      <w:r w:rsidRPr="00603221">
        <w:rPr>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B622FA" w:rsidRPr="00603221">
        <w:rPr>
          <w:lang w:val="el-GR"/>
        </w:rPr>
        <w:fldChar w:fldCharType="begin"/>
      </w:r>
      <w:r w:rsidR="00B622FA" w:rsidRPr="00603221">
        <w:rPr>
          <w:lang w:val="el-GR"/>
        </w:rPr>
        <w:instrText xml:space="preserve"> REF _Ref496541356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3C6FFB">
        <w:rPr>
          <w:lang w:val="el-GR"/>
        </w:rPr>
        <w:t>2.2.3</w:t>
      </w:r>
      <w:r w:rsidR="00B622FA" w:rsidRPr="00603221">
        <w:rPr>
          <w:lang w:val="el-GR"/>
        </w:rPr>
        <w:fldChar w:fldCharType="end"/>
      </w:r>
      <w:r w:rsidRPr="00603221">
        <w:rPr>
          <w:lang w:val="el-GR"/>
        </w:rPr>
        <w:t xml:space="preserve"> </w:t>
      </w:r>
      <w:r w:rsidR="00FD25A2" w:rsidRPr="00603221">
        <w:rPr>
          <w:lang w:val="el-GR"/>
        </w:rPr>
        <w:t>«</w:t>
      </w:r>
      <w:r w:rsidR="00FC2B8A" w:rsidRPr="00603221">
        <w:rPr>
          <w:lang w:val="el-GR"/>
        </w:rPr>
        <w:t>Λόγοι Αποκλεισμού</w:t>
      </w:r>
      <w:r w:rsidR="00FD25A2" w:rsidRPr="00603221">
        <w:rPr>
          <w:lang w:val="el-GR"/>
        </w:rPr>
        <w:t>»</w:t>
      </w:r>
      <w:r w:rsidR="00FC2B8A" w:rsidRPr="00603221">
        <w:rPr>
          <w:lang w:val="el-GR"/>
        </w:rPr>
        <w:t xml:space="preserve"> </w:t>
      </w:r>
      <w:r w:rsidRPr="00603221">
        <w:rPr>
          <w:lang w:val="el-GR"/>
        </w:rPr>
        <w:t xml:space="preserve">και β) πληρούν τα </w:t>
      </w:r>
      <w:r w:rsidR="00FD25A2" w:rsidRPr="00603221">
        <w:rPr>
          <w:lang w:val="el-GR"/>
        </w:rPr>
        <w:t>«Κ</w:t>
      </w:r>
      <w:r w:rsidRPr="00603221">
        <w:rPr>
          <w:lang w:val="el-GR"/>
        </w:rPr>
        <w:t xml:space="preserve">ριτήρια </w:t>
      </w:r>
      <w:r w:rsidR="00FD25A2" w:rsidRPr="00603221">
        <w:rPr>
          <w:lang w:val="el-GR"/>
        </w:rPr>
        <w:t>Ποι</w:t>
      </w:r>
      <w:r w:rsidR="0071303E" w:rsidRPr="00603221">
        <w:rPr>
          <w:lang w:val="el-GR"/>
        </w:rPr>
        <w:t>ο</w:t>
      </w:r>
      <w:r w:rsidR="00FD25A2" w:rsidRPr="00603221">
        <w:rPr>
          <w:lang w:val="el-GR"/>
        </w:rPr>
        <w:t>τικής Ε</w:t>
      </w:r>
      <w:r w:rsidRPr="00603221">
        <w:rPr>
          <w:lang w:val="el-GR"/>
        </w:rPr>
        <w:t>πιλογής</w:t>
      </w:r>
      <w:r w:rsidR="00FD25A2" w:rsidRPr="00603221">
        <w:rPr>
          <w:lang w:val="el-GR"/>
        </w:rPr>
        <w:t>»</w:t>
      </w:r>
      <w:r w:rsidRPr="00603221">
        <w:rPr>
          <w:lang w:val="el-GR"/>
        </w:rPr>
        <w:t xml:space="preserve"> των παραγράφων</w:t>
      </w:r>
      <w:r w:rsidR="007E61C0">
        <w:rPr>
          <w:lang w:val="el-GR"/>
        </w:rPr>
        <w:t xml:space="preserve"> </w:t>
      </w:r>
      <w:r w:rsidR="007E61C0">
        <w:rPr>
          <w:lang w:val="el-GR"/>
        </w:rPr>
        <w:fldChar w:fldCharType="begin"/>
      </w:r>
      <w:r w:rsidR="007E61C0">
        <w:rPr>
          <w:lang w:val="el-GR"/>
        </w:rPr>
        <w:instrText xml:space="preserve"> REF _Ref74510337 \r \h </w:instrText>
      </w:r>
      <w:r w:rsidR="007E61C0">
        <w:rPr>
          <w:lang w:val="el-GR"/>
        </w:rPr>
      </w:r>
      <w:r w:rsidR="007E61C0">
        <w:rPr>
          <w:lang w:val="el-GR"/>
        </w:rPr>
        <w:fldChar w:fldCharType="separate"/>
      </w:r>
      <w:r w:rsidR="003C6FFB">
        <w:rPr>
          <w:lang w:val="el-GR"/>
        </w:rPr>
        <w:t>2.2.4</w:t>
      </w:r>
      <w:r w:rsidR="007E61C0">
        <w:rPr>
          <w:lang w:val="el-GR"/>
        </w:rPr>
        <w:fldChar w:fldCharType="end"/>
      </w:r>
      <w:r w:rsidRPr="00603221">
        <w:rPr>
          <w:lang w:val="el-GR"/>
        </w:rPr>
        <w:t xml:space="preserve">, </w:t>
      </w:r>
      <w:r w:rsidR="00B622FA" w:rsidRPr="00603221">
        <w:rPr>
          <w:lang w:val="el-GR"/>
        </w:rPr>
        <w:fldChar w:fldCharType="begin"/>
      </w:r>
      <w:r w:rsidR="00B622FA" w:rsidRPr="00603221">
        <w:rPr>
          <w:lang w:val="el-GR"/>
        </w:rPr>
        <w:instrText xml:space="preserve"> REF _Ref496541309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3C6FFB">
        <w:rPr>
          <w:lang w:val="el-GR"/>
        </w:rPr>
        <w:t>2.2.5</w:t>
      </w:r>
      <w:r w:rsidR="00B622FA" w:rsidRPr="00603221">
        <w:rPr>
          <w:lang w:val="el-GR"/>
        </w:rPr>
        <w:fldChar w:fldCharType="end"/>
      </w:r>
      <w:r w:rsidRPr="00603221">
        <w:rPr>
          <w:lang w:val="el-GR"/>
        </w:rPr>
        <w:t xml:space="preserve">, </w:t>
      </w:r>
      <w:r w:rsidR="00B622FA" w:rsidRPr="00603221">
        <w:rPr>
          <w:lang w:val="el-GR"/>
        </w:rPr>
        <w:fldChar w:fldCharType="begin"/>
      </w:r>
      <w:r w:rsidR="00B622FA" w:rsidRPr="00603221">
        <w:rPr>
          <w:lang w:val="el-GR"/>
        </w:rPr>
        <w:instrText xml:space="preserve"> REF _Ref496541329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3C6FFB">
        <w:rPr>
          <w:lang w:val="el-GR"/>
        </w:rPr>
        <w:t>2.2.6</w:t>
      </w:r>
      <w:r w:rsidR="00B622FA" w:rsidRPr="00603221">
        <w:rPr>
          <w:lang w:val="el-GR"/>
        </w:rPr>
        <w:fldChar w:fldCharType="end"/>
      </w:r>
      <w:r w:rsidRPr="00603221">
        <w:rPr>
          <w:lang w:val="el-GR"/>
        </w:rPr>
        <w:t xml:space="preserve"> και </w:t>
      </w:r>
      <w:r w:rsidR="00B622FA" w:rsidRPr="00603221">
        <w:rPr>
          <w:lang w:val="el-GR"/>
        </w:rPr>
        <w:fldChar w:fldCharType="begin"/>
      </w:r>
      <w:r w:rsidR="00B622FA" w:rsidRPr="00603221">
        <w:rPr>
          <w:lang w:val="el-GR"/>
        </w:rPr>
        <w:instrText xml:space="preserve"> REF _Ref496541343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3C6FFB">
        <w:rPr>
          <w:lang w:val="el-GR"/>
        </w:rPr>
        <w:t>2.2.7</w:t>
      </w:r>
      <w:r w:rsidR="00B622FA" w:rsidRPr="00603221">
        <w:rPr>
          <w:lang w:val="el-GR"/>
        </w:rPr>
        <w:fldChar w:fldCharType="end"/>
      </w:r>
      <w:r w:rsidRPr="00603221">
        <w:rPr>
          <w:lang w:val="el-GR"/>
        </w:rPr>
        <w:t xml:space="preserve"> της παρούσης,</w:t>
      </w:r>
      <w:r w:rsidRPr="00603221">
        <w:rPr>
          <w:rFonts w:eastAsia="SimSun"/>
          <w:lang w:val="el-GR"/>
        </w:rPr>
        <w:t xml:space="preserve"> </w:t>
      </w:r>
      <w:r w:rsidRPr="00603221">
        <w:rPr>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AE32CA" w:rsidRPr="00603221">
        <w:rPr>
          <w:lang w:val="el-GR"/>
        </w:rPr>
        <w:fldChar w:fldCharType="begin"/>
      </w:r>
      <w:r w:rsidR="00AE32CA" w:rsidRPr="00603221">
        <w:rPr>
          <w:lang w:val="el-GR"/>
        </w:rPr>
        <w:instrText xml:space="preserve"> REF _Ref510086970 \h </w:instrText>
      </w:r>
      <w:r w:rsidR="00DF02B0" w:rsidRPr="006719D5">
        <w:rPr>
          <w:lang w:val="el-GR"/>
        </w:rPr>
        <w:instrText xml:space="preserve"> \* MERGEFORMAT </w:instrText>
      </w:r>
      <w:r w:rsidR="00AE32CA" w:rsidRPr="00603221">
        <w:rPr>
          <w:lang w:val="el-GR"/>
        </w:rPr>
      </w:r>
      <w:r w:rsidR="00AE32CA" w:rsidRPr="00603221">
        <w:rPr>
          <w:lang w:val="el-GR"/>
        </w:rPr>
        <w:fldChar w:fldCharType="separate"/>
      </w:r>
      <w:r w:rsidR="003C6FFB" w:rsidRPr="003C6FFB">
        <w:rPr>
          <w:lang w:val="el-GR"/>
        </w:rPr>
        <w:t>ΕΥΡΩΠΑΙΚΟ ΕΝΙΑΙΟ ΕΓΓΡΑΦΟ ΣΥΜΒΑΣΗΣ (ΕΕΕΣ)</w:t>
      </w:r>
      <w:r w:rsidR="00AE32CA" w:rsidRPr="00603221">
        <w:rPr>
          <w:lang w:val="el-GR"/>
        </w:rPr>
        <w:fldChar w:fldCharType="end"/>
      </w:r>
      <w:r w:rsidR="00E2745D" w:rsidRPr="00A2697C">
        <w:rPr>
          <w:lang w:val="el-GR"/>
        </w:rPr>
        <w:t>,</w:t>
      </w:r>
      <w:r w:rsidR="00F64037">
        <w:rPr>
          <w:lang w:val="el-GR"/>
        </w:rPr>
        <w:t xml:space="preserve"> </w:t>
      </w:r>
      <w:r w:rsidR="00AE32CA" w:rsidRPr="00603221">
        <w:rPr>
          <w:lang w:val="el-GR"/>
        </w:rPr>
        <w:fldChar w:fldCharType="begin"/>
      </w:r>
      <w:r w:rsidR="00AE32CA" w:rsidRPr="00603221">
        <w:rPr>
          <w:lang w:val="el-GR"/>
        </w:rPr>
        <w:instrText xml:space="preserve"> REF _Ref496624736 \h </w:instrText>
      </w:r>
      <w:r w:rsidR="00DF02B0" w:rsidRPr="006719D5">
        <w:rPr>
          <w:lang w:val="el-GR"/>
        </w:rPr>
        <w:instrText xml:space="preserve"> \* MERGEFORMAT </w:instrText>
      </w:r>
      <w:r w:rsidR="00AE32CA" w:rsidRPr="00603221">
        <w:rPr>
          <w:lang w:val="el-GR"/>
        </w:rPr>
      </w:r>
      <w:r w:rsidR="00AE32CA" w:rsidRPr="00603221">
        <w:rPr>
          <w:lang w:val="el-GR"/>
        </w:rPr>
        <w:fldChar w:fldCharType="separate"/>
      </w:r>
      <w:r w:rsidR="003C6FFB" w:rsidRPr="003C6FFB">
        <w:rPr>
          <w:color w:val="000099"/>
          <w:lang w:val="el-GR"/>
        </w:rPr>
        <w:t>Αρχιτεκτονική</w:t>
      </w:r>
    </w:p>
    <w:p w14:paraId="150FF41A" w14:textId="77777777" w:rsidR="003C6FFB" w:rsidRPr="003C6FFB" w:rsidRDefault="003C6FFB" w:rsidP="003C6FFB">
      <w:pPr>
        <w:rPr>
          <w:color w:val="000099"/>
          <w:lang w:val="el-GR"/>
        </w:rPr>
      </w:pPr>
    </w:p>
    <w:tbl>
      <w:tblPr>
        <w:tblW w:w="5000" w:type="pct"/>
        <w:tblLook w:val="0000" w:firstRow="0" w:lastRow="0" w:firstColumn="0" w:lastColumn="0" w:noHBand="0" w:noVBand="0"/>
      </w:tblPr>
      <w:tblGrid>
        <w:gridCol w:w="846"/>
        <w:gridCol w:w="3261"/>
        <w:gridCol w:w="2197"/>
        <w:gridCol w:w="1462"/>
        <w:gridCol w:w="1862"/>
      </w:tblGrid>
      <w:tr w:rsidR="003C6FFB" w:rsidRPr="00963249" w14:paraId="6EE8F159" w14:textId="77777777" w:rsidTr="00401A1D">
        <w:trPr>
          <w:tblHeader/>
        </w:trPr>
        <w:tc>
          <w:tcPr>
            <w:tcW w:w="439" w:type="pct"/>
            <w:tcBorders>
              <w:top w:val="single" w:sz="4" w:space="0" w:color="000000"/>
              <w:left w:val="single" w:sz="4" w:space="0" w:color="000000"/>
              <w:bottom w:val="single" w:sz="4" w:space="0" w:color="000000"/>
            </w:tcBorders>
            <w:shd w:val="clear" w:color="auto" w:fill="D8D8D8"/>
            <w:vAlign w:val="center"/>
          </w:tcPr>
          <w:p w14:paraId="2014367B" w14:textId="77777777" w:rsidR="003C6FFB" w:rsidRPr="00963249" w:rsidRDefault="003C6FFB" w:rsidP="00401A1D">
            <w:pPr>
              <w:jc w:val="center"/>
              <w:rPr>
                <w:b/>
                <w:sz w:val="20"/>
                <w:szCs w:val="20"/>
              </w:rPr>
            </w:pPr>
            <w:r w:rsidRPr="00963249">
              <w:rPr>
                <w:b/>
                <w:sz w:val="20"/>
                <w:szCs w:val="20"/>
              </w:rPr>
              <w:t>Α/Α</w:t>
            </w:r>
          </w:p>
        </w:tc>
        <w:tc>
          <w:tcPr>
            <w:tcW w:w="1693" w:type="pct"/>
            <w:tcBorders>
              <w:top w:val="single" w:sz="4" w:space="0" w:color="000000"/>
              <w:left w:val="single" w:sz="4" w:space="0" w:color="000000"/>
              <w:bottom w:val="single" w:sz="4" w:space="0" w:color="000000"/>
            </w:tcBorders>
            <w:shd w:val="clear" w:color="auto" w:fill="D8D8D8"/>
            <w:vAlign w:val="center"/>
          </w:tcPr>
          <w:p w14:paraId="427AC687" w14:textId="77777777" w:rsidR="003C6FFB" w:rsidRPr="00963249" w:rsidRDefault="003C6FFB" w:rsidP="00401A1D">
            <w:pPr>
              <w:jc w:val="left"/>
              <w:rPr>
                <w:b/>
                <w:sz w:val="20"/>
                <w:szCs w:val="20"/>
              </w:rPr>
            </w:pPr>
            <w:r w:rsidRPr="00963249">
              <w:rPr>
                <w:b/>
                <w:sz w:val="20"/>
                <w:szCs w:val="20"/>
              </w:rPr>
              <w:t>ΠΡΟΔΙΑΓΡΑΦΗ</w:t>
            </w:r>
          </w:p>
        </w:tc>
        <w:tc>
          <w:tcPr>
            <w:tcW w:w="1141" w:type="pct"/>
            <w:tcBorders>
              <w:top w:val="single" w:sz="4" w:space="0" w:color="000000"/>
              <w:left w:val="single" w:sz="4" w:space="0" w:color="000000"/>
              <w:bottom w:val="single" w:sz="4" w:space="0" w:color="000000"/>
            </w:tcBorders>
            <w:shd w:val="clear" w:color="auto" w:fill="D8D8D8"/>
            <w:vAlign w:val="center"/>
          </w:tcPr>
          <w:p w14:paraId="7B1F0B92" w14:textId="77777777" w:rsidR="003C6FFB" w:rsidRPr="00963249" w:rsidRDefault="003C6FFB" w:rsidP="00401A1D">
            <w:pPr>
              <w:jc w:val="center"/>
              <w:rPr>
                <w:b/>
                <w:sz w:val="20"/>
                <w:szCs w:val="20"/>
              </w:rPr>
            </w:pPr>
            <w:r w:rsidRPr="00963249">
              <w:rPr>
                <w:b/>
                <w:sz w:val="20"/>
                <w:szCs w:val="20"/>
              </w:rPr>
              <w:t>ΑΠΑΙΤΗΣΗ</w:t>
            </w:r>
          </w:p>
        </w:tc>
        <w:tc>
          <w:tcPr>
            <w:tcW w:w="759" w:type="pct"/>
            <w:tcBorders>
              <w:top w:val="single" w:sz="4" w:space="0" w:color="000000"/>
              <w:left w:val="single" w:sz="4" w:space="0" w:color="000000"/>
              <w:bottom w:val="single" w:sz="4" w:space="0" w:color="000000"/>
            </w:tcBorders>
            <w:shd w:val="clear" w:color="auto" w:fill="D8D8D8"/>
            <w:vAlign w:val="center"/>
          </w:tcPr>
          <w:p w14:paraId="710BDAC5" w14:textId="77777777" w:rsidR="003C6FFB" w:rsidRPr="00963249" w:rsidRDefault="003C6FFB" w:rsidP="00401A1D">
            <w:pPr>
              <w:jc w:val="center"/>
              <w:rPr>
                <w:b/>
                <w:sz w:val="20"/>
                <w:szCs w:val="20"/>
              </w:rPr>
            </w:pPr>
            <w:r w:rsidRPr="00963249">
              <w:rPr>
                <w:b/>
                <w:sz w:val="20"/>
                <w:szCs w:val="20"/>
              </w:rPr>
              <w:t>ΑΠΑΝΤΗΣΗ</w:t>
            </w:r>
          </w:p>
        </w:tc>
        <w:tc>
          <w:tcPr>
            <w:tcW w:w="967" w:type="pct"/>
            <w:tcBorders>
              <w:top w:val="single" w:sz="4" w:space="0" w:color="000000"/>
              <w:left w:val="single" w:sz="4" w:space="0" w:color="000000"/>
              <w:bottom w:val="single" w:sz="4" w:space="0" w:color="000000"/>
              <w:right w:val="single" w:sz="4" w:space="0" w:color="000000"/>
            </w:tcBorders>
            <w:shd w:val="clear" w:color="auto" w:fill="D8D8D8"/>
            <w:vAlign w:val="center"/>
          </w:tcPr>
          <w:p w14:paraId="6ED4A5C9" w14:textId="77777777" w:rsidR="003C6FFB" w:rsidRPr="00963249" w:rsidRDefault="003C6FFB" w:rsidP="00401A1D">
            <w:pPr>
              <w:jc w:val="center"/>
              <w:rPr>
                <w:b/>
                <w:sz w:val="20"/>
                <w:szCs w:val="20"/>
              </w:rPr>
            </w:pPr>
            <w:r w:rsidRPr="00963249">
              <w:rPr>
                <w:b/>
                <w:sz w:val="20"/>
                <w:szCs w:val="20"/>
              </w:rPr>
              <w:t xml:space="preserve">ΠΑΡΑΠΟΜΠΗ </w:t>
            </w:r>
          </w:p>
        </w:tc>
      </w:tr>
      <w:tr w:rsidR="003C6FFB" w:rsidRPr="00963249" w14:paraId="744F18A7" w14:textId="77777777" w:rsidTr="00401A1D">
        <w:trPr>
          <w:tblHeader/>
        </w:trPr>
        <w:tc>
          <w:tcPr>
            <w:tcW w:w="439" w:type="pct"/>
            <w:tcBorders>
              <w:top w:val="single" w:sz="4" w:space="0" w:color="000000"/>
              <w:left w:val="single" w:sz="4" w:space="0" w:color="000000"/>
              <w:bottom w:val="single" w:sz="4" w:space="0" w:color="000000"/>
            </w:tcBorders>
            <w:shd w:val="clear" w:color="auto" w:fill="auto"/>
            <w:vAlign w:val="center"/>
          </w:tcPr>
          <w:p w14:paraId="797FE1BC" w14:textId="77777777" w:rsidR="003C6FFB" w:rsidRPr="00963249" w:rsidRDefault="003C6FFB" w:rsidP="00401A1D">
            <w:pPr>
              <w:numPr>
                <w:ilvl w:val="0"/>
                <w:numId w:val="281"/>
              </w:numPr>
              <w:tabs>
                <w:tab w:val="left" w:pos="0"/>
              </w:tabs>
              <w:snapToGrid w:val="0"/>
              <w:jc w:val="center"/>
              <w:rPr>
                <w:bCs/>
                <w:sz w:val="20"/>
                <w:szCs w:val="20"/>
                <w:lang w:val="el-GR" w:eastAsia="el-GR"/>
              </w:rPr>
            </w:pPr>
          </w:p>
        </w:tc>
        <w:tc>
          <w:tcPr>
            <w:tcW w:w="1693" w:type="pct"/>
            <w:tcBorders>
              <w:top w:val="single" w:sz="4" w:space="0" w:color="000000"/>
              <w:left w:val="single" w:sz="4" w:space="0" w:color="000000"/>
              <w:bottom w:val="single" w:sz="4" w:space="0" w:color="000000"/>
            </w:tcBorders>
            <w:shd w:val="clear" w:color="auto" w:fill="auto"/>
            <w:vAlign w:val="center"/>
          </w:tcPr>
          <w:p w14:paraId="3A03D39F" w14:textId="77777777" w:rsidR="003C6FFB" w:rsidRPr="00963249" w:rsidRDefault="003C6FFB" w:rsidP="00401A1D">
            <w:pPr>
              <w:jc w:val="left"/>
              <w:rPr>
                <w:b/>
                <w:sz w:val="20"/>
                <w:szCs w:val="20"/>
                <w:lang w:val="el-GR"/>
              </w:rPr>
            </w:pPr>
            <w:r w:rsidRPr="00963249">
              <w:rPr>
                <w:rFonts w:eastAsia="Arial Unicode MS"/>
                <w:sz w:val="20"/>
                <w:szCs w:val="20"/>
                <w:lang w:val="el-GR"/>
              </w:rPr>
              <w:t>Πλήρης συμμόρφωση με τις απαιτήσεις αρχιτεκτονικής συστήματος της ενότητας §3 του ΠΑΡΑΡΤΗΜΑΤΟΣ Ι του παρόντος.</w:t>
            </w:r>
          </w:p>
        </w:tc>
        <w:tc>
          <w:tcPr>
            <w:tcW w:w="1141" w:type="pct"/>
            <w:tcBorders>
              <w:top w:val="single" w:sz="4" w:space="0" w:color="000000"/>
              <w:left w:val="single" w:sz="4" w:space="0" w:color="000000"/>
              <w:bottom w:val="single" w:sz="4" w:space="0" w:color="000000"/>
            </w:tcBorders>
            <w:shd w:val="clear" w:color="auto" w:fill="auto"/>
            <w:vAlign w:val="center"/>
          </w:tcPr>
          <w:p w14:paraId="3FDA4B03" w14:textId="77777777" w:rsidR="003C6FFB" w:rsidRPr="00963249" w:rsidRDefault="003C6FFB" w:rsidP="00401A1D">
            <w:pPr>
              <w:jc w:val="center"/>
              <w:rPr>
                <w:b/>
                <w:sz w:val="20"/>
                <w:szCs w:val="20"/>
                <w:lang w:val="el-GR"/>
              </w:rPr>
            </w:pPr>
            <w:r w:rsidRPr="00963249">
              <w:rPr>
                <w:bCs/>
                <w:sz w:val="20"/>
                <w:szCs w:val="20"/>
                <w:lang w:val="en-US" w:eastAsia="el-GR"/>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347C7A2C" w14:textId="77777777" w:rsidR="003C6FFB" w:rsidRPr="00963249" w:rsidRDefault="003C6FFB" w:rsidP="00401A1D">
            <w:pPr>
              <w:jc w:val="center"/>
              <w:rPr>
                <w:b/>
                <w:sz w:val="20"/>
                <w:szCs w:val="20"/>
                <w:lang w:val="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667B9C9" w14:textId="77777777" w:rsidR="003C6FFB" w:rsidRPr="00963249" w:rsidRDefault="003C6FFB" w:rsidP="00401A1D">
            <w:pPr>
              <w:jc w:val="center"/>
              <w:rPr>
                <w:b/>
                <w:sz w:val="20"/>
                <w:szCs w:val="20"/>
                <w:lang w:val="el-GR"/>
              </w:rPr>
            </w:pPr>
          </w:p>
        </w:tc>
      </w:tr>
      <w:tr w:rsidR="003C6FFB" w:rsidRPr="00963249" w14:paraId="76D08E41" w14:textId="77777777" w:rsidTr="00401A1D">
        <w:tc>
          <w:tcPr>
            <w:tcW w:w="439" w:type="pct"/>
            <w:tcBorders>
              <w:top w:val="single" w:sz="4" w:space="0" w:color="000000"/>
              <w:left w:val="single" w:sz="4" w:space="0" w:color="000000"/>
              <w:bottom w:val="single" w:sz="4" w:space="0" w:color="000000"/>
            </w:tcBorders>
            <w:shd w:val="clear" w:color="auto" w:fill="auto"/>
            <w:vAlign w:val="center"/>
          </w:tcPr>
          <w:p w14:paraId="1971A732" w14:textId="77777777" w:rsidR="003C6FFB" w:rsidRPr="00963249" w:rsidRDefault="003C6FFB" w:rsidP="00401A1D">
            <w:pPr>
              <w:numPr>
                <w:ilvl w:val="0"/>
                <w:numId w:val="281"/>
              </w:numPr>
              <w:tabs>
                <w:tab w:val="left" w:pos="0"/>
              </w:tabs>
              <w:snapToGrid w:val="0"/>
              <w:jc w:val="center"/>
              <w:rPr>
                <w:bCs/>
                <w:sz w:val="20"/>
                <w:szCs w:val="20"/>
                <w:lang w:val="el-GR" w:eastAsia="el-GR"/>
              </w:rPr>
            </w:pPr>
          </w:p>
        </w:tc>
        <w:tc>
          <w:tcPr>
            <w:tcW w:w="1693" w:type="pct"/>
            <w:tcBorders>
              <w:top w:val="single" w:sz="4" w:space="0" w:color="000000"/>
              <w:left w:val="single" w:sz="4" w:space="0" w:color="000000"/>
              <w:bottom w:val="single" w:sz="4" w:space="0" w:color="000000"/>
            </w:tcBorders>
            <w:shd w:val="clear" w:color="auto" w:fill="auto"/>
            <w:vAlign w:val="center"/>
          </w:tcPr>
          <w:p w14:paraId="3827EBA0" w14:textId="77777777" w:rsidR="003C6FFB" w:rsidRPr="00963249" w:rsidRDefault="003C6FFB" w:rsidP="00401A1D">
            <w:pPr>
              <w:snapToGrid w:val="0"/>
              <w:jc w:val="left"/>
              <w:rPr>
                <w:bCs/>
                <w:sz w:val="20"/>
                <w:szCs w:val="20"/>
                <w:lang w:val="el-GR" w:eastAsia="el-GR"/>
              </w:rPr>
            </w:pPr>
            <w:r w:rsidRPr="00963249">
              <w:rPr>
                <w:bCs/>
                <w:sz w:val="20"/>
                <w:szCs w:val="20"/>
                <w:lang w:val="el-GR" w:eastAsia="el-GR"/>
              </w:rPr>
              <w:t xml:space="preserve">Να περιγραφεί λεπτομερώς η προτεινόμενη λογική και φυσική αρχιτεκτονική λύση </w:t>
            </w:r>
          </w:p>
        </w:tc>
        <w:tc>
          <w:tcPr>
            <w:tcW w:w="1141" w:type="pct"/>
            <w:tcBorders>
              <w:top w:val="single" w:sz="4" w:space="0" w:color="000000"/>
              <w:left w:val="single" w:sz="4" w:space="0" w:color="000000"/>
              <w:bottom w:val="single" w:sz="4" w:space="0" w:color="000000"/>
            </w:tcBorders>
            <w:shd w:val="clear" w:color="auto" w:fill="auto"/>
            <w:vAlign w:val="center"/>
          </w:tcPr>
          <w:p w14:paraId="6E873762" w14:textId="77777777" w:rsidR="003C6FFB" w:rsidRPr="00963249" w:rsidRDefault="003C6FFB" w:rsidP="00401A1D">
            <w:pPr>
              <w:snapToGrid w:val="0"/>
              <w:jc w:val="center"/>
              <w:rPr>
                <w:bCs/>
                <w:sz w:val="20"/>
                <w:szCs w:val="20"/>
                <w:lang w:val="en-US" w:eastAsia="el-GR"/>
              </w:rPr>
            </w:pPr>
            <w:r w:rsidRPr="00963249">
              <w:rPr>
                <w:bCs/>
                <w:sz w:val="20"/>
                <w:szCs w:val="20"/>
                <w:lang w:val="en-US" w:eastAsia="el-GR"/>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546497C5" w14:textId="77777777" w:rsidR="003C6FFB" w:rsidRPr="00963249" w:rsidRDefault="003C6FFB" w:rsidP="00401A1D">
            <w:pPr>
              <w:snapToGrid w:val="0"/>
              <w:rPr>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21F536F" w14:textId="77777777" w:rsidR="003C6FFB" w:rsidRPr="00963249" w:rsidRDefault="003C6FFB" w:rsidP="00401A1D">
            <w:pPr>
              <w:snapToGrid w:val="0"/>
              <w:rPr>
                <w:bCs/>
                <w:sz w:val="20"/>
                <w:szCs w:val="20"/>
                <w:lang w:val="el-GR" w:eastAsia="el-GR"/>
              </w:rPr>
            </w:pPr>
          </w:p>
        </w:tc>
      </w:tr>
      <w:tr w:rsidR="003C6FFB" w:rsidRPr="00963249" w14:paraId="6A9A9AA0" w14:textId="77777777" w:rsidTr="00401A1D">
        <w:tc>
          <w:tcPr>
            <w:tcW w:w="439" w:type="pct"/>
            <w:tcBorders>
              <w:top w:val="single" w:sz="4" w:space="0" w:color="000000"/>
              <w:left w:val="single" w:sz="4" w:space="0" w:color="000000"/>
              <w:bottom w:val="single" w:sz="4" w:space="0" w:color="000000"/>
            </w:tcBorders>
            <w:shd w:val="clear" w:color="auto" w:fill="auto"/>
            <w:vAlign w:val="center"/>
          </w:tcPr>
          <w:p w14:paraId="39EE5803" w14:textId="77777777" w:rsidR="003C6FFB" w:rsidRPr="00963249" w:rsidRDefault="003C6FFB" w:rsidP="00401A1D">
            <w:pPr>
              <w:numPr>
                <w:ilvl w:val="0"/>
                <w:numId w:val="281"/>
              </w:numPr>
              <w:tabs>
                <w:tab w:val="left" w:pos="0"/>
              </w:tabs>
              <w:snapToGrid w:val="0"/>
              <w:jc w:val="center"/>
              <w:rPr>
                <w:bCs/>
                <w:sz w:val="20"/>
                <w:szCs w:val="20"/>
                <w:lang w:eastAsia="el-GR"/>
              </w:rPr>
            </w:pPr>
          </w:p>
        </w:tc>
        <w:tc>
          <w:tcPr>
            <w:tcW w:w="1693" w:type="pct"/>
            <w:tcBorders>
              <w:top w:val="single" w:sz="4" w:space="0" w:color="000000"/>
              <w:left w:val="single" w:sz="4" w:space="0" w:color="000000"/>
              <w:bottom w:val="single" w:sz="4" w:space="0" w:color="000000"/>
            </w:tcBorders>
            <w:shd w:val="clear" w:color="auto" w:fill="auto"/>
            <w:vAlign w:val="center"/>
          </w:tcPr>
          <w:p w14:paraId="07B3436F" w14:textId="77777777" w:rsidR="003C6FFB" w:rsidRPr="00963249" w:rsidRDefault="003C6FFB" w:rsidP="00401A1D">
            <w:pPr>
              <w:snapToGrid w:val="0"/>
              <w:jc w:val="left"/>
              <w:rPr>
                <w:bCs/>
                <w:sz w:val="20"/>
                <w:szCs w:val="20"/>
                <w:lang w:val="el-GR" w:eastAsia="el-GR"/>
              </w:rPr>
            </w:pPr>
            <w:r w:rsidRPr="00963249">
              <w:rPr>
                <w:bCs/>
                <w:sz w:val="20"/>
                <w:szCs w:val="20"/>
                <w:lang w:val="el-GR" w:eastAsia="el-GR"/>
              </w:rPr>
              <w:t>Φιλοξενία στο G-cloud χωρίς προβλήματα συμβατότητας</w:t>
            </w:r>
          </w:p>
        </w:tc>
        <w:tc>
          <w:tcPr>
            <w:tcW w:w="1141" w:type="pct"/>
            <w:tcBorders>
              <w:top w:val="single" w:sz="4" w:space="0" w:color="000000"/>
              <w:left w:val="single" w:sz="4" w:space="0" w:color="000000"/>
              <w:bottom w:val="single" w:sz="4" w:space="0" w:color="000000"/>
            </w:tcBorders>
            <w:shd w:val="clear" w:color="auto" w:fill="auto"/>
            <w:vAlign w:val="center"/>
          </w:tcPr>
          <w:p w14:paraId="032EB2B9" w14:textId="77777777" w:rsidR="003C6FFB" w:rsidRPr="00963249" w:rsidRDefault="003C6FFB" w:rsidP="00401A1D">
            <w:pPr>
              <w:snapToGrid w:val="0"/>
              <w:jc w:val="center"/>
              <w:rPr>
                <w:bCs/>
                <w:sz w:val="20"/>
                <w:szCs w:val="20"/>
                <w:lang w:val="en-US" w:eastAsia="el-GR"/>
              </w:rPr>
            </w:pPr>
            <w:r w:rsidRPr="00963249">
              <w:rPr>
                <w:bCs/>
                <w:sz w:val="20"/>
                <w:szCs w:val="20"/>
                <w:lang w:val="en-US" w:eastAsia="el-GR"/>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318B1BEE" w14:textId="77777777" w:rsidR="003C6FFB" w:rsidRPr="00963249" w:rsidRDefault="003C6FFB" w:rsidP="00401A1D">
            <w:pPr>
              <w:snapToGrid w:val="0"/>
              <w:rPr>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0BB4032" w14:textId="77777777" w:rsidR="003C6FFB" w:rsidRPr="00963249" w:rsidRDefault="003C6FFB" w:rsidP="00401A1D">
            <w:pPr>
              <w:snapToGrid w:val="0"/>
              <w:rPr>
                <w:bCs/>
                <w:sz w:val="20"/>
                <w:szCs w:val="20"/>
                <w:lang w:val="el-GR" w:eastAsia="el-GR"/>
              </w:rPr>
            </w:pPr>
          </w:p>
        </w:tc>
      </w:tr>
    </w:tbl>
    <w:p w14:paraId="482ACB82" w14:textId="77777777" w:rsidR="003C6FFB" w:rsidRPr="00963249" w:rsidRDefault="003C6FFB" w:rsidP="00C264CD">
      <w:pPr>
        <w:suppressAutoHyphens w:val="0"/>
        <w:autoSpaceDE w:val="0"/>
        <w:spacing w:after="60"/>
        <w:rPr>
          <w:rFonts w:eastAsia="SimSun"/>
          <w:i/>
          <w:iCs/>
          <w:color w:val="5B9BD5"/>
          <w:lang w:val="el-GR"/>
        </w:rPr>
      </w:pPr>
    </w:p>
    <w:p w14:paraId="2CCE1CD5" w14:textId="77777777" w:rsidR="003C6FFB" w:rsidRPr="00963249" w:rsidRDefault="003C6FFB" w:rsidP="00C264CD">
      <w:pPr>
        <w:rPr>
          <w:lang w:val="el-GR"/>
        </w:rPr>
      </w:pPr>
    </w:p>
    <w:p w14:paraId="7A34F2B7" w14:textId="77777777" w:rsidR="003C6FFB" w:rsidRPr="0061335B" w:rsidRDefault="003C6FFB" w:rsidP="0061335B">
      <w:pPr>
        <w:pStyle w:val="3"/>
        <w:numPr>
          <w:ilvl w:val="2"/>
          <w:numId w:val="239"/>
        </w:numPr>
        <w:rPr>
          <w:lang w:val="el-GR"/>
        </w:rPr>
      </w:pPr>
      <w:bookmarkStart w:id="176" w:name="_Toc152142138"/>
      <w:r w:rsidRPr="0061335B">
        <w:rPr>
          <w:lang w:val="el-GR"/>
        </w:rPr>
        <w:t>Έτοιμο Λογισμικό Υποδομής</w:t>
      </w:r>
      <w:bookmarkEnd w:id="176"/>
    </w:p>
    <w:p w14:paraId="5C50406D" w14:textId="77777777" w:rsidR="003C6FFB" w:rsidRPr="00963249" w:rsidRDefault="003C6FFB" w:rsidP="00C264CD">
      <w:pPr>
        <w:suppressAutoHyphens w:val="0"/>
        <w:autoSpaceDE w:val="0"/>
        <w:spacing w:after="60"/>
        <w:rPr>
          <w:rFonts w:eastAsia="SimSun"/>
          <w:iCs/>
          <w:color w:val="5B9BD5"/>
          <w:lang w:val="el-GR"/>
        </w:rPr>
      </w:pPr>
    </w:p>
    <w:p w14:paraId="0DC48FCF" w14:textId="77777777" w:rsidR="003C6FFB" w:rsidRPr="0061335B" w:rsidRDefault="003C6FFB" w:rsidP="0061335B">
      <w:pPr>
        <w:pStyle w:val="4"/>
        <w:numPr>
          <w:ilvl w:val="1"/>
          <w:numId w:val="352"/>
        </w:numPr>
      </w:pPr>
      <w:bookmarkStart w:id="177" w:name="_Toc152142139"/>
      <w:r w:rsidRPr="0061335B">
        <w:lastRenderedPageBreak/>
        <w:t>Λειτουργικό Σύστημα Εξυπηρετητών</w:t>
      </w:r>
      <w:bookmarkEnd w:id="17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6"/>
        <w:gridCol w:w="4367"/>
        <w:gridCol w:w="1365"/>
        <w:gridCol w:w="1348"/>
        <w:gridCol w:w="1812"/>
      </w:tblGrid>
      <w:tr w:rsidR="003C6FFB" w:rsidRPr="00963249" w14:paraId="76C12CE8" w14:textId="77777777" w:rsidTr="00401A1D">
        <w:trPr>
          <w:trHeight w:val="280"/>
          <w:tblHeader/>
        </w:trPr>
        <w:tc>
          <w:tcPr>
            <w:tcW w:w="382" w:type="pct"/>
            <w:shd w:val="clear" w:color="auto" w:fill="D9D9D9" w:themeFill="background1" w:themeFillShade="D9"/>
            <w:vAlign w:val="center"/>
          </w:tcPr>
          <w:p w14:paraId="48CDB57E" w14:textId="77777777" w:rsidR="003C6FFB" w:rsidRPr="00963249" w:rsidRDefault="003C6FFB" w:rsidP="00401A1D">
            <w:pPr>
              <w:jc w:val="center"/>
              <w:rPr>
                <w:b/>
                <w:sz w:val="20"/>
                <w:szCs w:val="20"/>
              </w:rPr>
            </w:pPr>
            <w:r w:rsidRPr="00963249">
              <w:rPr>
                <w:b/>
                <w:sz w:val="20"/>
                <w:szCs w:val="20"/>
              </w:rPr>
              <w:t>Α/Α</w:t>
            </w:r>
          </w:p>
        </w:tc>
        <w:tc>
          <w:tcPr>
            <w:tcW w:w="2268" w:type="pct"/>
            <w:shd w:val="clear" w:color="auto" w:fill="D8D8D8"/>
            <w:vAlign w:val="center"/>
          </w:tcPr>
          <w:p w14:paraId="16B86C95" w14:textId="77777777" w:rsidR="003C6FFB" w:rsidRPr="00963249" w:rsidRDefault="003C6FFB" w:rsidP="00401A1D">
            <w:pPr>
              <w:jc w:val="center"/>
              <w:rPr>
                <w:b/>
                <w:sz w:val="20"/>
                <w:szCs w:val="20"/>
              </w:rPr>
            </w:pPr>
            <w:r w:rsidRPr="00963249">
              <w:rPr>
                <w:b/>
                <w:sz w:val="20"/>
                <w:szCs w:val="20"/>
              </w:rPr>
              <w:t>ΠΡΟΔΙΑΓΡΑΦΗ</w:t>
            </w:r>
          </w:p>
        </w:tc>
        <w:tc>
          <w:tcPr>
            <w:tcW w:w="709" w:type="pct"/>
            <w:shd w:val="clear" w:color="auto" w:fill="D9D9D9" w:themeFill="background1" w:themeFillShade="D9"/>
            <w:vAlign w:val="center"/>
          </w:tcPr>
          <w:p w14:paraId="3C2A4062" w14:textId="77777777" w:rsidR="003C6FFB" w:rsidRPr="00963249" w:rsidRDefault="003C6FFB" w:rsidP="00401A1D">
            <w:pPr>
              <w:jc w:val="center"/>
              <w:rPr>
                <w:b/>
                <w:sz w:val="20"/>
                <w:szCs w:val="20"/>
              </w:rPr>
            </w:pPr>
            <w:r w:rsidRPr="00963249">
              <w:rPr>
                <w:b/>
                <w:sz w:val="20"/>
                <w:szCs w:val="20"/>
              </w:rPr>
              <w:t>ΑΠΑΙΤΗΣΗ</w:t>
            </w:r>
          </w:p>
        </w:tc>
        <w:tc>
          <w:tcPr>
            <w:tcW w:w="700" w:type="pct"/>
            <w:shd w:val="clear" w:color="auto" w:fill="D9D9D9" w:themeFill="background1" w:themeFillShade="D9"/>
            <w:vAlign w:val="center"/>
          </w:tcPr>
          <w:p w14:paraId="3BF4C88B" w14:textId="77777777" w:rsidR="003C6FFB" w:rsidRPr="00963249" w:rsidRDefault="003C6FFB" w:rsidP="00401A1D">
            <w:pPr>
              <w:jc w:val="center"/>
              <w:rPr>
                <w:b/>
                <w:sz w:val="20"/>
                <w:szCs w:val="20"/>
              </w:rPr>
            </w:pPr>
            <w:r w:rsidRPr="00963249">
              <w:rPr>
                <w:b/>
                <w:sz w:val="20"/>
                <w:szCs w:val="20"/>
              </w:rPr>
              <w:t>ΑΠΑΝΤΗΣΗ</w:t>
            </w:r>
          </w:p>
        </w:tc>
        <w:tc>
          <w:tcPr>
            <w:tcW w:w="941" w:type="pct"/>
            <w:shd w:val="clear" w:color="auto" w:fill="D9D9D9" w:themeFill="background1" w:themeFillShade="D9"/>
            <w:vAlign w:val="center"/>
          </w:tcPr>
          <w:p w14:paraId="38BE4746" w14:textId="77777777" w:rsidR="003C6FFB" w:rsidRPr="00963249" w:rsidRDefault="003C6FFB" w:rsidP="00401A1D">
            <w:pPr>
              <w:jc w:val="center"/>
              <w:rPr>
                <w:b/>
                <w:sz w:val="20"/>
                <w:szCs w:val="20"/>
              </w:rPr>
            </w:pPr>
            <w:r w:rsidRPr="00963249">
              <w:rPr>
                <w:b/>
                <w:sz w:val="20"/>
                <w:szCs w:val="20"/>
              </w:rPr>
              <w:t>ΠΑΡΑΠΟΜΠΗ</w:t>
            </w:r>
          </w:p>
        </w:tc>
      </w:tr>
      <w:tr w:rsidR="003C6FFB" w:rsidRPr="00963249" w14:paraId="432F571F" w14:textId="77777777" w:rsidTr="00401A1D">
        <w:tc>
          <w:tcPr>
            <w:tcW w:w="382" w:type="pct"/>
            <w:shd w:val="clear" w:color="auto" w:fill="auto"/>
            <w:vAlign w:val="center"/>
          </w:tcPr>
          <w:p w14:paraId="6BE4B05F" w14:textId="77777777" w:rsidR="003C6FFB" w:rsidRPr="00963249" w:rsidRDefault="003C6FFB" w:rsidP="00401A1D">
            <w:pPr>
              <w:widowControl w:val="0"/>
              <w:numPr>
                <w:ilvl w:val="0"/>
                <w:numId w:val="283"/>
              </w:numPr>
              <w:suppressAutoHyphens w:val="0"/>
              <w:spacing w:before="120" w:after="0" w:line="276" w:lineRule="auto"/>
              <w:jc w:val="left"/>
              <w:rPr>
                <w:rFonts w:eastAsia="Calibri"/>
                <w:sz w:val="20"/>
                <w:szCs w:val="20"/>
              </w:rPr>
            </w:pPr>
          </w:p>
        </w:tc>
        <w:tc>
          <w:tcPr>
            <w:tcW w:w="2268" w:type="pct"/>
            <w:shd w:val="clear" w:color="auto" w:fill="auto"/>
          </w:tcPr>
          <w:p w14:paraId="3F4F2286" w14:textId="77777777" w:rsidR="003C6FFB" w:rsidRPr="00963249" w:rsidRDefault="003C6FFB" w:rsidP="00401A1D">
            <w:pPr>
              <w:jc w:val="left"/>
              <w:rPr>
                <w:rFonts w:eastAsia="Calibri"/>
                <w:b/>
                <w:bCs/>
                <w:sz w:val="20"/>
                <w:szCs w:val="20"/>
                <w:lang w:val="el-GR"/>
              </w:rPr>
            </w:pPr>
            <w:r w:rsidRPr="00963249">
              <w:rPr>
                <w:sz w:val="20"/>
                <w:szCs w:val="20"/>
                <w:lang w:val="el-GR"/>
              </w:rPr>
              <w:t>Να αναφερθούν το Όνομα – Έκδοση – Κατασκευαστής – Τύπος - Χρονολογία διάθεσης του προσφερόμενου λογισμικού (εμπορικό προϊόν ή ανοικτού κώδικα)</w:t>
            </w:r>
          </w:p>
        </w:tc>
        <w:tc>
          <w:tcPr>
            <w:tcW w:w="709" w:type="pct"/>
            <w:shd w:val="clear" w:color="auto" w:fill="auto"/>
          </w:tcPr>
          <w:p w14:paraId="59EC4BD0" w14:textId="77777777" w:rsidR="003C6FFB" w:rsidRPr="00963249" w:rsidRDefault="003C6FFB" w:rsidP="00401A1D">
            <w:pPr>
              <w:jc w:val="center"/>
              <w:rPr>
                <w:rFonts w:eastAsia="Calibri"/>
                <w:b/>
                <w:bCs/>
                <w:sz w:val="20"/>
                <w:szCs w:val="20"/>
              </w:rPr>
            </w:pPr>
            <w:r w:rsidRPr="00963249">
              <w:rPr>
                <w:sz w:val="20"/>
                <w:szCs w:val="20"/>
              </w:rPr>
              <w:t xml:space="preserve">ΝΑΙ </w:t>
            </w:r>
          </w:p>
        </w:tc>
        <w:tc>
          <w:tcPr>
            <w:tcW w:w="700" w:type="pct"/>
            <w:shd w:val="clear" w:color="auto" w:fill="auto"/>
            <w:vAlign w:val="center"/>
          </w:tcPr>
          <w:p w14:paraId="5925624C" w14:textId="77777777" w:rsidR="003C6FFB" w:rsidRPr="00963249" w:rsidRDefault="003C6FFB" w:rsidP="00401A1D">
            <w:pPr>
              <w:jc w:val="center"/>
              <w:rPr>
                <w:rFonts w:eastAsia="Calibri"/>
                <w:b/>
                <w:bCs/>
                <w:sz w:val="20"/>
                <w:szCs w:val="20"/>
              </w:rPr>
            </w:pPr>
          </w:p>
        </w:tc>
        <w:tc>
          <w:tcPr>
            <w:tcW w:w="941" w:type="pct"/>
            <w:shd w:val="clear" w:color="auto" w:fill="auto"/>
            <w:vAlign w:val="center"/>
          </w:tcPr>
          <w:p w14:paraId="0A38E17E" w14:textId="77777777" w:rsidR="003C6FFB" w:rsidRPr="00963249" w:rsidRDefault="003C6FFB" w:rsidP="00401A1D">
            <w:pPr>
              <w:jc w:val="center"/>
              <w:rPr>
                <w:b/>
                <w:bCs/>
                <w:sz w:val="20"/>
                <w:szCs w:val="20"/>
              </w:rPr>
            </w:pPr>
          </w:p>
        </w:tc>
      </w:tr>
      <w:tr w:rsidR="003C6FFB" w:rsidRPr="00963249" w14:paraId="29CADA89" w14:textId="77777777" w:rsidTr="00401A1D">
        <w:tc>
          <w:tcPr>
            <w:tcW w:w="382" w:type="pct"/>
            <w:shd w:val="clear" w:color="auto" w:fill="auto"/>
            <w:vAlign w:val="center"/>
          </w:tcPr>
          <w:p w14:paraId="0A2E0A85" w14:textId="77777777" w:rsidR="003C6FFB" w:rsidRPr="00963249" w:rsidRDefault="003C6FFB" w:rsidP="00401A1D">
            <w:pPr>
              <w:widowControl w:val="0"/>
              <w:numPr>
                <w:ilvl w:val="0"/>
                <w:numId w:val="283"/>
              </w:numPr>
              <w:suppressAutoHyphens w:val="0"/>
              <w:spacing w:before="120" w:after="0" w:line="276" w:lineRule="auto"/>
              <w:jc w:val="left"/>
              <w:rPr>
                <w:rFonts w:eastAsia="Calibri"/>
                <w:sz w:val="20"/>
                <w:szCs w:val="20"/>
              </w:rPr>
            </w:pPr>
          </w:p>
        </w:tc>
        <w:tc>
          <w:tcPr>
            <w:tcW w:w="2268" w:type="pct"/>
            <w:shd w:val="clear" w:color="auto" w:fill="auto"/>
          </w:tcPr>
          <w:p w14:paraId="23564405" w14:textId="77777777" w:rsidR="003C6FFB" w:rsidRPr="00963249" w:rsidRDefault="003C6FFB" w:rsidP="00401A1D">
            <w:pPr>
              <w:jc w:val="left"/>
              <w:rPr>
                <w:rFonts w:eastAsia="Calibri"/>
                <w:b/>
                <w:bCs/>
                <w:sz w:val="20"/>
                <w:szCs w:val="20"/>
                <w:lang w:val="el-GR"/>
              </w:rPr>
            </w:pPr>
            <w:r w:rsidRPr="00963249">
              <w:rPr>
                <w:sz w:val="20"/>
                <w:szCs w:val="20"/>
                <w:lang w:val="el-GR"/>
              </w:rPr>
              <w:t>Οι προσφερόμενες άδειες χρήσης θα πρέπει να καλύπτουν τις απαιτήσεις της παρούσας, αλλά και την προσφερόμενη λύση.</w:t>
            </w:r>
          </w:p>
        </w:tc>
        <w:tc>
          <w:tcPr>
            <w:tcW w:w="709" w:type="pct"/>
            <w:shd w:val="clear" w:color="auto" w:fill="auto"/>
          </w:tcPr>
          <w:p w14:paraId="3F7C3408" w14:textId="77777777" w:rsidR="003C6FFB" w:rsidRPr="00963249" w:rsidRDefault="003C6FFB" w:rsidP="00401A1D">
            <w:pPr>
              <w:jc w:val="center"/>
              <w:rPr>
                <w:rFonts w:eastAsia="Calibri"/>
                <w:b/>
                <w:bCs/>
                <w:sz w:val="20"/>
                <w:szCs w:val="20"/>
              </w:rPr>
            </w:pPr>
            <w:r w:rsidRPr="00963249">
              <w:rPr>
                <w:sz w:val="20"/>
                <w:szCs w:val="20"/>
              </w:rPr>
              <w:t xml:space="preserve">ΝΑΙ </w:t>
            </w:r>
          </w:p>
        </w:tc>
        <w:tc>
          <w:tcPr>
            <w:tcW w:w="700" w:type="pct"/>
            <w:shd w:val="clear" w:color="auto" w:fill="auto"/>
            <w:vAlign w:val="center"/>
          </w:tcPr>
          <w:p w14:paraId="1AE4E3EF" w14:textId="77777777" w:rsidR="003C6FFB" w:rsidRPr="00963249" w:rsidRDefault="003C6FFB" w:rsidP="00401A1D">
            <w:pPr>
              <w:jc w:val="center"/>
              <w:rPr>
                <w:rFonts w:eastAsia="Calibri"/>
                <w:b/>
                <w:bCs/>
                <w:sz w:val="20"/>
                <w:szCs w:val="20"/>
              </w:rPr>
            </w:pPr>
          </w:p>
        </w:tc>
        <w:tc>
          <w:tcPr>
            <w:tcW w:w="941" w:type="pct"/>
            <w:shd w:val="clear" w:color="auto" w:fill="auto"/>
            <w:vAlign w:val="center"/>
          </w:tcPr>
          <w:p w14:paraId="5A09172C" w14:textId="77777777" w:rsidR="003C6FFB" w:rsidRPr="00963249" w:rsidRDefault="003C6FFB" w:rsidP="00401A1D">
            <w:pPr>
              <w:jc w:val="center"/>
              <w:rPr>
                <w:b/>
                <w:bCs/>
                <w:sz w:val="20"/>
                <w:szCs w:val="20"/>
              </w:rPr>
            </w:pPr>
          </w:p>
        </w:tc>
      </w:tr>
      <w:tr w:rsidR="003C6FFB" w:rsidRPr="00963249" w14:paraId="1080D51F" w14:textId="77777777" w:rsidTr="00401A1D">
        <w:tc>
          <w:tcPr>
            <w:tcW w:w="382" w:type="pct"/>
            <w:shd w:val="clear" w:color="auto" w:fill="auto"/>
            <w:vAlign w:val="center"/>
          </w:tcPr>
          <w:p w14:paraId="662E94A8" w14:textId="77777777" w:rsidR="003C6FFB" w:rsidRPr="00963249" w:rsidRDefault="003C6FFB" w:rsidP="00401A1D">
            <w:pPr>
              <w:widowControl w:val="0"/>
              <w:numPr>
                <w:ilvl w:val="0"/>
                <w:numId w:val="283"/>
              </w:numPr>
              <w:suppressAutoHyphens w:val="0"/>
              <w:spacing w:before="120" w:after="0" w:line="276" w:lineRule="auto"/>
              <w:jc w:val="left"/>
              <w:rPr>
                <w:rFonts w:eastAsia="Calibri"/>
                <w:sz w:val="20"/>
                <w:szCs w:val="20"/>
              </w:rPr>
            </w:pPr>
          </w:p>
        </w:tc>
        <w:tc>
          <w:tcPr>
            <w:tcW w:w="2268" w:type="pct"/>
            <w:shd w:val="clear" w:color="auto" w:fill="auto"/>
          </w:tcPr>
          <w:p w14:paraId="2409D789" w14:textId="77777777" w:rsidR="003C6FFB" w:rsidRPr="00963249" w:rsidRDefault="003C6FFB" w:rsidP="00401A1D">
            <w:pPr>
              <w:jc w:val="left"/>
              <w:rPr>
                <w:rFonts w:eastAsia="Calibri"/>
                <w:b/>
                <w:bCs/>
                <w:sz w:val="20"/>
                <w:szCs w:val="20"/>
                <w:lang w:val="el-GR"/>
              </w:rPr>
            </w:pPr>
            <w:r w:rsidRPr="00963249">
              <w:rPr>
                <w:sz w:val="20"/>
                <w:szCs w:val="20"/>
                <w:lang w:val="el-GR"/>
              </w:rPr>
              <w:t xml:space="preserve">Το σύνολο του λογισμικού  θα πρέπει να παραδοθεί σε κατάσταση πλήρους λειτουργίας, δηλαδή εγκατεστημένο στο </w:t>
            </w:r>
            <w:r w:rsidRPr="00963249">
              <w:rPr>
                <w:sz w:val="20"/>
                <w:szCs w:val="20"/>
              </w:rPr>
              <w:t>G</w:t>
            </w:r>
            <w:r w:rsidRPr="005E5ECE">
              <w:rPr>
                <w:sz w:val="20"/>
                <w:szCs w:val="20"/>
                <w:lang w:val="el-GR"/>
              </w:rPr>
              <w:t>-</w:t>
            </w:r>
            <w:r w:rsidRPr="00963249">
              <w:rPr>
                <w:sz w:val="20"/>
                <w:szCs w:val="20"/>
              </w:rPr>
              <w:t>Cloud</w:t>
            </w:r>
            <w:r w:rsidRPr="00963249">
              <w:rPr>
                <w:sz w:val="20"/>
                <w:szCs w:val="20"/>
                <w:lang w:val="el-GR"/>
              </w:rPr>
              <w:t xml:space="preserve"> και κατάλληλα διαμορφωμένο για τις ανάγκες του Φορέα Λειτουργίας.</w:t>
            </w:r>
          </w:p>
        </w:tc>
        <w:tc>
          <w:tcPr>
            <w:tcW w:w="709" w:type="pct"/>
            <w:shd w:val="clear" w:color="auto" w:fill="auto"/>
          </w:tcPr>
          <w:p w14:paraId="289E68D4" w14:textId="77777777" w:rsidR="003C6FFB" w:rsidRPr="00963249" w:rsidRDefault="003C6FFB" w:rsidP="00401A1D">
            <w:pPr>
              <w:jc w:val="center"/>
              <w:rPr>
                <w:rFonts w:eastAsia="Calibri"/>
                <w:b/>
                <w:bCs/>
                <w:sz w:val="20"/>
                <w:szCs w:val="20"/>
              </w:rPr>
            </w:pPr>
            <w:r w:rsidRPr="00963249">
              <w:rPr>
                <w:sz w:val="20"/>
                <w:szCs w:val="20"/>
              </w:rPr>
              <w:t xml:space="preserve">ΝΑΙ </w:t>
            </w:r>
          </w:p>
        </w:tc>
        <w:tc>
          <w:tcPr>
            <w:tcW w:w="700" w:type="pct"/>
            <w:shd w:val="clear" w:color="auto" w:fill="auto"/>
            <w:vAlign w:val="center"/>
          </w:tcPr>
          <w:p w14:paraId="6028607C" w14:textId="77777777" w:rsidR="003C6FFB" w:rsidRPr="00963249" w:rsidRDefault="003C6FFB" w:rsidP="00401A1D">
            <w:pPr>
              <w:jc w:val="center"/>
              <w:rPr>
                <w:rFonts w:eastAsia="Calibri"/>
                <w:b/>
                <w:bCs/>
                <w:sz w:val="20"/>
                <w:szCs w:val="20"/>
              </w:rPr>
            </w:pPr>
          </w:p>
        </w:tc>
        <w:tc>
          <w:tcPr>
            <w:tcW w:w="941" w:type="pct"/>
            <w:shd w:val="clear" w:color="auto" w:fill="auto"/>
            <w:vAlign w:val="center"/>
          </w:tcPr>
          <w:p w14:paraId="080A5C3A" w14:textId="77777777" w:rsidR="003C6FFB" w:rsidRPr="00963249" w:rsidRDefault="003C6FFB" w:rsidP="00401A1D">
            <w:pPr>
              <w:jc w:val="center"/>
              <w:rPr>
                <w:b/>
                <w:bCs/>
                <w:sz w:val="20"/>
                <w:szCs w:val="20"/>
              </w:rPr>
            </w:pPr>
          </w:p>
        </w:tc>
      </w:tr>
    </w:tbl>
    <w:p w14:paraId="397CB4A5" w14:textId="77777777" w:rsidR="003C6FFB" w:rsidRPr="00963249" w:rsidRDefault="003C6FFB" w:rsidP="00C264CD">
      <w:pPr>
        <w:rPr>
          <w:lang w:val="el-GR"/>
        </w:rPr>
      </w:pPr>
    </w:p>
    <w:p w14:paraId="002AE221" w14:textId="77777777" w:rsidR="003C6FFB" w:rsidRPr="00FE40AD" w:rsidRDefault="003C6FFB" w:rsidP="00FE40AD">
      <w:pPr>
        <w:pStyle w:val="4"/>
        <w:numPr>
          <w:ilvl w:val="1"/>
          <w:numId w:val="352"/>
        </w:numPr>
      </w:pPr>
      <w:bookmarkStart w:id="178" w:name="_Toc152142140"/>
      <w:r w:rsidRPr="00FE40AD">
        <w:t>Web/Application Servers</w:t>
      </w:r>
      <w:bookmarkEnd w:id="17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6"/>
        <w:gridCol w:w="4367"/>
        <w:gridCol w:w="1365"/>
        <w:gridCol w:w="1348"/>
        <w:gridCol w:w="1812"/>
      </w:tblGrid>
      <w:tr w:rsidR="003C6FFB" w:rsidRPr="00963249" w14:paraId="2F916D3A" w14:textId="77777777" w:rsidTr="00401A1D">
        <w:trPr>
          <w:tblHeader/>
        </w:trPr>
        <w:tc>
          <w:tcPr>
            <w:tcW w:w="382" w:type="pct"/>
            <w:shd w:val="clear" w:color="auto" w:fill="D8D8D8"/>
            <w:vAlign w:val="center"/>
          </w:tcPr>
          <w:p w14:paraId="0831CAB5" w14:textId="77777777" w:rsidR="003C6FFB" w:rsidRPr="00963249" w:rsidRDefault="003C6FFB" w:rsidP="00401A1D">
            <w:pPr>
              <w:suppressAutoHyphens w:val="0"/>
              <w:spacing w:before="120" w:after="0" w:line="276" w:lineRule="auto"/>
              <w:jc w:val="center"/>
              <w:rPr>
                <w:rFonts w:eastAsia="Calibri"/>
                <w:b/>
                <w:bCs/>
                <w:sz w:val="20"/>
                <w:szCs w:val="20"/>
              </w:rPr>
            </w:pPr>
            <w:r w:rsidRPr="00963249">
              <w:rPr>
                <w:b/>
                <w:sz w:val="20"/>
                <w:szCs w:val="20"/>
              </w:rPr>
              <w:t>Α/Α</w:t>
            </w:r>
          </w:p>
        </w:tc>
        <w:tc>
          <w:tcPr>
            <w:tcW w:w="2268" w:type="pct"/>
            <w:shd w:val="clear" w:color="auto" w:fill="D8D8D8"/>
            <w:vAlign w:val="center"/>
          </w:tcPr>
          <w:p w14:paraId="793A3680" w14:textId="77777777" w:rsidR="003C6FFB" w:rsidRPr="00963249" w:rsidRDefault="003C6FFB" w:rsidP="00401A1D">
            <w:pPr>
              <w:jc w:val="center"/>
              <w:rPr>
                <w:rFonts w:eastAsia="Calibri"/>
                <w:b/>
                <w:bCs/>
                <w:sz w:val="20"/>
                <w:szCs w:val="20"/>
              </w:rPr>
            </w:pPr>
            <w:r w:rsidRPr="00963249">
              <w:rPr>
                <w:b/>
                <w:sz w:val="20"/>
                <w:szCs w:val="20"/>
              </w:rPr>
              <w:t>ΠΡΟΔΙΑΓΡΑΦΗ</w:t>
            </w:r>
          </w:p>
        </w:tc>
        <w:tc>
          <w:tcPr>
            <w:tcW w:w="709" w:type="pct"/>
            <w:shd w:val="clear" w:color="auto" w:fill="D8D8D8"/>
            <w:vAlign w:val="center"/>
          </w:tcPr>
          <w:p w14:paraId="4949D649" w14:textId="77777777" w:rsidR="003C6FFB" w:rsidRPr="00963249" w:rsidRDefault="003C6FFB" w:rsidP="00401A1D">
            <w:pPr>
              <w:jc w:val="center"/>
              <w:rPr>
                <w:rFonts w:eastAsia="Calibri"/>
                <w:b/>
                <w:bCs/>
                <w:sz w:val="20"/>
                <w:szCs w:val="20"/>
              </w:rPr>
            </w:pPr>
            <w:r w:rsidRPr="00963249">
              <w:rPr>
                <w:b/>
                <w:sz w:val="20"/>
                <w:szCs w:val="20"/>
              </w:rPr>
              <w:t>ΑΠΑΙΤΗΣΗ</w:t>
            </w:r>
          </w:p>
        </w:tc>
        <w:tc>
          <w:tcPr>
            <w:tcW w:w="700" w:type="pct"/>
            <w:shd w:val="clear" w:color="auto" w:fill="D8D8D8"/>
            <w:vAlign w:val="center"/>
          </w:tcPr>
          <w:p w14:paraId="30AE7A93" w14:textId="77777777" w:rsidR="003C6FFB" w:rsidRPr="00963249" w:rsidRDefault="003C6FFB" w:rsidP="00401A1D">
            <w:pPr>
              <w:jc w:val="center"/>
              <w:rPr>
                <w:rFonts w:eastAsia="Calibri"/>
                <w:b/>
                <w:bCs/>
                <w:sz w:val="20"/>
                <w:szCs w:val="20"/>
              </w:rPr>
            </w:pPr>
            <w:r w:rsidRPr="00963249">
              <w:rPr>
                <w:b/>
                <w:sz w:val="20"/>
                <w:szCs w:val="20"/>
              </w:rPr>
              <w:t>ΑΠΑΝΤΗΣΗ</w:t>
            </w:r>
          </w:p>
        </w:tc>
        <w:tc>
          <w:tcPr>
            <w:tcW w:w="941" w:type="pct"/>
            <w:shd w:val="clear" w:color="auto" w:fill="D8D8D8"/>
            <w:vAlign w:val="center"/>
          </w:tcPr>
          <w:p w14:paraId="30A11AE4" w14:textId="77777777" w:rsidR="003C6FFB" w:rsidRPr="00963249" w:rsidRDefault="003C6FFB" w:rsidP="00401A1D">
            <w:pPr>
              <w:jc w:val="center"/>
              <w:rPr>
                <w:b/>
                <w:bCs/>
                <w:sz w:val="20"/>
                <w:szCs w:val="20"/>
              </w:rPr>
            </w:pPr>
            <w:r w:rsidRPr="00963249">
              <w:rPr>
                <w:b/>
                <w:sz w:val="20"/>
                <w:szCs w:val="20"/>
              </w:rPr>
              <w:t>ΠΑΡΑΠΟΜΠΗ</w:t>
            </w:r>
          </w:p>
        </w:tc>
      </w:tr>
      <w:tr w:rsidR="003C6FFB" w:rsidRPr="00963249" w14:paraId="5B5F4BC2" w14:textId="77777777" w:rsidTr="00401A1D">
        <w:tc>
          <w:tcPr>
            <w:tcW w:w="382" w:type="pct"/>
            <w:shd w:val="clear" w:color="auto" w:fill="auto"/>
            <w:vAlign w:val="center"/>
          </w:tcPr>
          <w:p w14:paraId="79182016" w14:textId="77777777" w:rsidR="003C6FFB" w:rsidRPr="00963249" w:rsidRDefault="003C6FFB" w:rsidP="00401A1D">
            <w:pPr>
              <w:widowControl w:val="0"/>
              <w:numPr>
                <w:ilvl w:val="0"/>
                <w:numId w:val="284"/>
              </w:numPr>
              <w:suppressAutoHyphens w:val="0"/>
              <w:spacing w:before="120" w:after="0" w:line="276" w:lineRule="auto"/>
              <w:jc w:val="left"/>
              <w:rPr>
                <w:rFonts w:eastAsia="Calibri"/>
                <w:sz w:val="20"/>
                <w:szCs w:val="20"/>
              </w:rPr>
            </w:pPr>
          </w:p>
        </w:tc>
        <w:tc>
          <w:tcPr>
            <w:tcW w:w="2268" w:type="pct"/>
            <w:shd w:val="clear" w:color="auto" w:fill="auto"/>
            <w:vAlign w:val="center"/>
          </w:tcPr>
          <w:p w14:paraId="2D93D9EA" w14:textId="77777777" w:rsidR="003C6FFB" w:rsidRPr="00963249" w:rsidRDefault="003C6FFB" w:rsidP="00401A1D">
            <w:pPr>
              <w:jc w:val="left"/>
              <w:rPr>
                <w:rFonts w:eastAsia="Calibri"/>
                <w:sz w:val="20"/>
                <w:szCs w:val="20"/>
                <w:lang w:val="el-GR"/>
              </w:rPr>
            </w:pPr>
            <w:r w:rsidRPr="00963249">
              <w:rPr>
                <w:rFonts w:eastAsia="Calibri"/>
                <w:sz w:val="20"/>
                <w:szCs w:val="20"/>
                <w:lang w:val="el-GR"/>
              </w:rPr>
              <w:t>Να αναφερθούν το όνομα και η έκδοση του προσφερόμενου λογισμικού και η χρονολογία διάθεσης της προσφερόμενης έκδοσης.</w:t>
            </w:r>
          </w:p>
        </w:tc>
        <w:tc>
          <w:tcPr>
            <w:tcW w:w="709" w:type="pct"/>
            <w:shd w:val="clear" w:color="auto" w:fill="auto"/>
            <w:vAlign w:val="center"/>
          </w:tcPr>
          <w:p w14:paraId="1C1BAB78" w14:textId="77777777" w:rsidR="003C6FFB" w:rsidRPr="00963249" w:rsidRDefault="003C6FFB" w:rsidP="00401A1D">
            <w:pPr>
              <w:jc w:val="center"/>
              <w:rPr>
                <w:rFonts w:eastAsia="Calibri"/>
                <w:sz w:val="20"/>
                <w:szCs w:val="20"/>
              </w:rPr>
            </w:pPr>
            <w:r w:rsidRPr="00963249">
              <w:rPr>
                <w:rFonts w:eastAsia="Calibri"/>
                <w:sz w:val="20"/>
                <w:szCs w:val="20"/>
              </w:rPr>
              <w:t>ΝΑΙ</w:t>
            </w:r>
          </w:p>
        </w:tc>
        <w:tc>
          <w:tcPr>
            <w:tcW w:w="700" w:type="pct"/>
            <w:shd w:val="clear" w:color="auto" w:fill="auto"/>
            <w:vAlign w:val="center"/>
          </w:tcPr>
          <w:p w14:paraId="6C8DDCAE" w14:textId="77777777" w:rsidR="003C6FFB" w:rsidRPr="00963249" w:rsidRDefault="003C6FFB" w:rsidP="00401A1D">
            <w:pPr>
              <w:jc w:val="center"/>
              <w:rPr>
                <w:rFonts w:eastAsia="Calibri"/>
                <w:sz w:val="20"/>
                <w:szCs w:val="20"/>
              </w:rPr>
            </w:pPr>
          </w:p>
        </w:tc>
        <w:tc>
          <w:tcPr>
            <w:tcW w:w="941" w:type="pct"/>
            <w:shd w:val="clear" w:color="auto" w:fill="auto"/>
            <w:vAlign w:val="center"/>
          </w:tcPr>
          <w:p w14:paraId="1957E0FF" w14:textId="77777777" w:rsidR="003C6FFB" w:rsidRPr="00963249" w:rsidRDefault="003C6FFB" w:rsidP="00401A1D">
            <w:pPr>
              <w:jc w:val="center"/>
              <w:rPr>
                <w:sz w:val="20"/>
                <w:szCs w:val="20"/>
              </w:rPr>
            </w:pPr>
          </w:p>
        </w:tc>
      </w:tr>
      <w:tr w:rsidR="003C6FFB" w:rsidRPr="00963249" w14:paraId="387EA8AE" w14:textId="77777777" w:rsidTr="00401A1D">
        <w:tc>
          <w:tcPr>
            <w:tcW w:w="382" w:type="pct"/>
            <w:shd w:val="clear" w:color="auto" w:fill="auto"/>
            <w:vAlign w:val="center"/>
          </w:tcPr>
          <w:p w14:paraId="71EA495C" w14:textId="77777777" w:rsidR="003C6FFB" w:rsidRPr="00963249" w:rsidRDefault="003C6FFB" w:rsidP="00401A1D">
            <w:pPr>
              <w:widowControl w:val="0"/>
              <w:numPr>
                <w:ilvl w:val="0"/>
                <w:numId w:val="284"/>
              </w:numPr>
              <w:suppressAutoHyphens w:val="0"/>
              <w:spacing w:before="120" w:after="0" w:line="276" w:lineRule="auto"/>
              <w:jc w:val="left"/>
              <w:rPr>
                <w:rFonts w:eastAsia="Calibri"/>
                <w:sz w:val="20"/>
                <w:szCs w:val="20"/>
              </w:rPr>
            </w:pPr>
          </w:p>
        </w:tc>
        <w:tc>
          <w:tcPr>
            <w:tcW w:w="2268" w:type="pct"/>
            <w:shd w:val="clear" w:color="auto" w:fill="auto"/>
            <w:vAlign w:val="center"/>
          </w:tcPr>
          <w:p w14:paraId="440D403D" w14:textId="77777777" w:rsidR="003C6FFB" w:rsidRPr="00963249" w:rsidRDefault="003C6FFB" w:rsidP="00401A1D">
            <w:pPr>
              <w:jc w:val="left"/>
              <w:rPr>
                <w:rFonts w:eastAsia="Calibri"/>
                <w:sz w:val="20"/>
                <w:szCs w:val="20"/>
                <w:lang w:val="el-GR"/>
              </w:rPr>
            </w:pPr>
            <w:r w:rsidRPr="00963249">
              <w:rPr>
                <w:rFonts w:eastAsia="Calibri"/>
                <w:sz w:val="20"/>
                <w:szCs w:val="20"/>
                <w:lang w:val="el-GR"/>
              </w:rPr>
              <w:t>Συμβατότητα του προσφερόμενου λογισμικού σε σχέση με το λειτουργικό σύστημα του αντίστοιχου εξυπηρετητή.</w:t>
            </w:r>
          </w:p>
        </w:tc>
        <w:tc>
          <w:tcPr>
            <w:tcW w:w="709" w:type="pct"/>
            <w:shd w:val="clear" w:color="auto" w:fill="auto"/>
            <w:vAlign w:val="center"/>
          </w:tcPr>
          <w:p w14:paraId="4B663AB4" w14:textId="77777777" w:rsidR="003C6FFB" w:rsidRPr="00963249" w:rsidRDefault="003C6FFB" w:rsidP="00401A1D">
            <w:pPr>
              <w:jc w:val="center"/>
              <w:rPr>
                <w:rFonts w:eastAsia="Calibri"/>
                <w:sz w:val="20"/>
                <w:szCs w:val="20"/>
              </w:rPr>
            </w:pPr>
            <w:r w:rsidRPr="00963249">
              <w:rPr>
                <w:rFonts w:eastAsia="Calibri"/>
                <w:sz w:val="20"/>
                <w:szCs w:val="20"/>
              </w:rPr>
              <w:t>ΝΑΙ</w:t>
            </w:r>
          </w:p>
        </w:tc>
        <w:tc>
          <w:tcPr>
            <w:tcW w:w="700" w:type="pct"/>
            <w:shd w:val="clear" w:color="auto" w:fill="auto"/>
            <w:vAlign w:val="center"/>
          </w:tcPr>
          <w:p w14:paraId="2BE6DD5D" w14:textId="77777777" w:rsidR="003C6FFB" w:rsidRPr="00963249" w:rsidRDefault="003C6FFB" w:rsidP="00401A1D">
            <w:pPr>
              <w:jc w:val="center"/>
              <w:rPr>
                <w:rFonts w:eastAsia="Calibri"/>
                <w:sz w:val="20"/>
                <w:szCs w:val="20"/>
              </w:rPr>
            </w:pPr>
          </w:p>
        </w:tc>
        <w:tc>
          <w:tcPr>
            <w:tcW w:w="941" w:type="pct"/>
            <w:shd w:val="clear" w:color="auto" w:fill="auto"/>
            <w:vAlign w:val="center"/>
          </w:tcPr>
          <w:p w14:paraId="52C707AF" w14:textId="77777777" w:rsidR="003C6FFB" w:rsidRPr="00963249" w:rsidRDefault="003C6FFB" w:rsidP="00401A1D">
            <w:pPr>
              <w:jc w:val="center"/>
              <w:rPr>
                <w:sz w:val="20"/>
                <w:szCs w:val="20"/>
              </w:rPr>
            </w:pPr>
          </w:p>
        </w:tc>
      </w:tr>
      <w:tr w:rsidR="003C6FFB" w:rsidRPr="00963249" w14:paraId="28F2800E" w14:textId="77777777" w:rsidTr="00401A1D">
        <w:tc>
          <w:tcPr>
            <w:tcW w:w="382" w:type="pct"/>
            <w:shd w:val="clear" w:color="auto" w:fill="auto"/>
            <w:vAlign w:val="center"/>
          </w:tcPr>
          <w:p w14:paraId="6E19E876" w14:textId="77777777" w:rsidR="003C6FFB" w:rsidRPr="00963249" w:rsidRDefault="003C6FFB" w:rsidP="00401A1D">
            <w:pPr>
              <w:widowControl w:val="0"/>
              <w:numPr>
                <w:ilvl w:val="0"/>
                <w:numId w:val="284"/>
              </w:numPr>
              <w:suppressAutoHyphens w:val="0"/>
              <w:spacing w:before="120" w:after="0" w:line="276" w:lineRule="auto"/>
              <w:jc w:val="left"/>
              <w:rPr>
                <w:rFonts w:eastAsia="Calibri"/>
                <w:sz w:val="20"/>
                <w:szCs w:val="20"/>
              </w:rPr>
            </w:pPr>
          </w:p>
        </w:tc>
        <w:tc>
          <w:tcPr>
            <w:tcW w:w="2268" w:type="pct"/>
            <w:shd w:val="clear" w:color="auto" w:fill="auto"/>
            <w:vAlign w:val="center"/>
          </w:tcPr>
          <w:p w14:paraId="72F7DB1E" w14:textId="77777777" w:rsidR="003C6FFB" w:rsidRPr="00963249" w:rsidRDefault="003C6FFB" w:rsidP="00401A1D">
            <w:pPr>
              <w:jc w:val="left"/>
              <w:rPr>
                <w:rFonts w:eastAsia="Calibri"/>
                <w:sz w:val="20"/>
                <w:szCs w:val="20"/>
                <w:lang w:val="el-GR"/>
              </w:rPr>
            </w:pPr>
            <w:r w:rsidRPr="00963249">
              <w:rPr>
                <w:rFonts w:eastAsia="Calibri"/>
                <w:sz w:val="20"/>
                <w:szCs w:val="20"/>
                <w:lang w:val="el-GR"/>
              </w:rPr>
              <w:t xml:space="preserve">Υποστήριξη πρωτοκόλλων </w:t>
            </w:r>
            <w:r w:rsidRPr="00963249">
              <w:rPr>
                <w:rFonts w:eastAsia="Calibri"/>
                <w:sz w:val="20"/>
                <w:szCs w:val="20"/>
              </w:rPr>
              <w:t>HTTP</w:t>
            </w:r>
            <w:r w:rsidRPr="00963249">
              <w:rPr>
                <w:rFonts w:eastAsia="Calibri"/>
                <w:sz w:val="20"/>
                <w:szCs w:val="20"/>
                <w:lang w:val="el-GR"/>
              </w:rPr>
              <w:t xml:space="preserve"> (1.1 και 2.0) &amp; </w:t>
            </w:r>
            <w:r w:rsidRPr="00963249">
              <w:rPr>
                <w:rFonts w:eastAsia="Calibri"/>
                <w:sz w:val="20"/>
                <w:szCs w:val="20"/>
              </w:rPr>
              <w:t>HTTPS</w:t>
            </w:r>
            <w:r w:rsidRPr="00963249">
              <w:rPr>
                <w:rFonts w:eastAsia="Calibri"/>
                <w:sz w:val="20"/>
                <w:szCs w:val="20"/>
                <w:lang w:val="el-GR"/>
              </w:rPr>
              <w:t>.</w:t>
            </w:r>
          </w:p>
        </w:tc>
        <w:tc>
          <w:tcPr>
            <w:tcW w:w="709" w:type="pct"/>
            <w:shd w:val="clear" w:color="auto" w:fill="auto"/>
            <w:vAlign w:val="center"/>
          </w:tcPr>
          <w:p w14:paraId="299E0F9A" w14:textId="77777777" w:rsidR="003C6FFB" w:rsidRPr="00963249" w:rsidRDefault="003C6FFB" w:rsidP="00401A1D">
            <w:pPr>
              <w:jc w:val="center"/>
              <w:rPr>
                <w:rFonts w:eastAsia="Calibri"/>
                <w:sz w:val="20"/>
                <w:szCs w:val="20"/>
              </w:rPr>
            </w:pPr>
            <w:r w:rsidRPr="00963249">
              <w:rPr>
                <w:rFonts w:eastAsia="Calibri"/>
                <w:sz w:val="20"/>
                <w:szCs w:val="20"/>
              </w:rPr>
              <w:t>ΝΑΙ</w:t>
            </w:r>
          </w:p>
        </w:tc>
        <w:tc>
          <w:tcPr>
            <w:tcW w:w="700" w:type="pct"/>
            <w:shd w:val="clear" w:color="auto" w:fill="auto"/>
            <w:vAlign w:val="center"/>
          </w:tcPr>
          <w:p w14:paraId="2FC94A9B" w14:textId="77777777" w:rsidR="003C6FFB" w:rsidRPr="00963249" w:rsidRDefault="003C6FFB" w:rsidP="00401A1D">
            <w:pPr>
              <w:jc w:val="center"/>
              <w:rPr>
                <w:rFonts w:eastAsia="Calibri"/>
                <w:sz w:val="20"/>
                <w:szCs w:val="20"/>
              </w:rPr>
            </w:pPr>
          </w:p>
        </w:tc>
        <w:tc>
          <w:tcPr>
            <w:tcW w:w="941" w:type="pct"/>
            <w:shd w:val="clear" w:color="auto" w:fill="auto"/>
            <w:vAlign w:val="center"/>
          </w:tcPr>
          <w:p w14:paraId="583FF6F8" w14:textId="77777777" w:rsidR="003C6FFB" w:rsidRPr="00963249" w:rsidRDefault="003C6FFB" w:rsidP="00401A1D">
            <w:pPr>
              <w:jc w:val="center"/>
              <w:rPr>
                <w:sz w:val="20"/>
                <w:szCs w:val="20"/>
              </w:rPr>
            </w:pPr>
          </w:p>
        </w:tc>
      </w:tr>
      <w:tr w:rsidR="003C6FFB" w:rsidRPr="00963249" w14:paraId="3A1DD6E1" w14:textId="77777777" w:rsidTr="00401A1D">
        <w:tc>
          <w:tcPr>
            <w:tcW w:w="382" w:type="pct"/>
            <w:shd w:val="clear" w:color="auto" w:fill="auto"/>
            <w:vAlign w:val="center"/>
          </w:tcPr>
          <w:p w14:paraId="7A276B81" w14:textId="77777777" w:rsidR="003C6FFB" w:rsidRPr="00963249" w:rsidRDefault="003C6FFB" w:rsidP="00401A1D">
            <w:pPr>
              <w:widowControl w:val="0"/>
              <w:numPr>
                <w:ilvl w:val="0"/>
                <w:numId w:val="284"/>
              </w:numPr>
              <w:suppressAutoHyphens w:val="0"/>
              <w:spacing w:before="120" w:after="0" w:line="276" w:lineRule="auto"/>
              <w:jc w:val="left"/>
              <w:rPr>
                <w:rFonts w:eastAsia="Calibri"/>
                <w:sz w:val="20"/>
                <w:szCs w:val="20"/>
              </w:rPr>
            </w:pPr>
          </w:p>
        </w:tc>
        <w:tc>
          <w:tcPr>
            <w:tcW w:w="2268" w:type="pct"/>
            <w:shd w:val="clear" w:color="auto" w:fill="auto"/>
            <w:vAlign w:val="center"/>
          </w:tcPr>
          <w:p w14:paraId="55542C92" w14:textId="77777777" w:rsidR="003C6FFB" w:rsidRPr="00963249" w:rsidRDefault="003C6FFB" w:rsidP="00401A1D">
            <w:pPr>
              <w:jc w:val="left"/>
              <w:rPr>
                <w:rFonts w:eastAsia="Calibri"/>
                <w:sz w:val="20"/>
                <w:szCs w:val="20"/>
                <w:lang w:val="el-GR"/>
              </w:rPr>
            </w:pPr>
            <w:r w:rsidRPr="00963249">
              <w:rPr>
                <w:rFonts w:eastAsia="Calibri"/>
                <w:sz w:val="20"/>
                <w:szCs w:val="20"/>
                <w:lang w:val="el-GR"/>
              </w:rPr>
              <w:t xml:space="preserve">Δυνατότητες ολοκλήρωσης με λογισμικά αυθεντικοποίησης &amp; εξουσιοδότησης χρηστών (π.χ. </w:t>
            </w:r>
            <w:r w:rsidRPr="00963249">
              <w:rPr>
                <w:rFonts w:eastAsia="Calibri"/>
                <w:sz w:val="20"/>
                <w:szCs w:val="20"/>
              </w:rPr>
              <w:t>LDAP</w:t>
            </w:r>
            <w:r w:rsidRPr="00963249">
              <w:rPr>
                <w:rFonts w:eastAsia="Calibri"/>
                <w:sz w:val="20"/>
                <w:szCs w:val="20"/>
                <w:lang w:val="el-GR"/>
              </w:rPr>
              <w:t>). Να αναφερθούν.</w:t>
            </w:r>
          </w:p>
        </w:tc>
        <w:tc>
          <w:tcPr>
            <w:tcW w:w="709" w:type="pct"/>
            <w:shd w:val="clear" w:color="auto" w:fill="auto"/>
            <w:vAlign w:val="center"/>
          </w:tcPr>
          <w:p w14:paraId="193ECEDC" w14:textId="77777777" w:rsidR="003C6FFB" w:rsidRPr="00963249" w:rsidRDefault="003C6FFB" w:rsidP="00401A1D">
            <w:pPr>
              <w:jc w:val="center"/>
              <w:rPr>
                <w:rFonts w:eastAsia="Calibri"/>
                <w:sz w:val="20"/>
                <w:szCs w:val="20"/>
              </w:rPr>
            </w:pPr>
            <w:r w:rsidRPr="00963249">
              <w:rPr>
                <w:rFonts w:eastAsia="Calibri"/>
                <w:sz w:val="20"/>
                <w:szCs w:val="20"/>
              </w:rPr>
              <w:t>ΝΑΙ</w:t>
            </w:r>
          </w:p>
        </w:tc>
        <w:tc>
          <w:tcPr>
            <w:tcW w:w="700" w:type="pct"/>
            <w:shd w:val="clear" w:color="auto" w:fill="auto"/>
            <w:vAlign w:val="center"/>
          </w:tcPr>
          <w:p w14:paraId="19927E07" w14:textId="77777777" w:rsidR="003C6FFB" w:rsidRPr="00963249" w:rsidRDefault="003C6FFB" w:rsidP="00401A1D">
            <w:pPr>
              <w:jc w:val="center"/>
              <w:rPr>
                <w:rFonts w:eastAsia="Calibri"/>
                <w:sz w:val="20"/>
                <w:szCs w:val="20"/>
              </w:rPr>
            </w:pPr>
          </w:p>
        </w:tc>
        <w:tc>
          <w:tcPr>
            <w:tcW w:w="941" w:type="pct"/>
            <w:shd w:val="clear" w:color="auto" w:fill="auto"/>
            <w:vAlign w:val="center"/>
          </w:tcPr>
          <w:p w14:paraId="23F99D8C" w14:textId="77777777" w:rsidR="003C6FFB" w:rsidRPr="00963249" w:rsidRDefault="003C6FFB" w:rsidP="00401A1D">
            <w:pPr>
              <w:jc w:val="center"/>
              <w:rPr>
                <w:sz w:val="20"/>
                <w:szCs w:val="20"/>
              </w:rPr>
            </w:pPr>
          </w:p>
        </w:tc>
      </w:tr>
      <w:tr w:rsidR="003C6FFB" w:rsidRPr="00963249" w14:paraId="2E7DD0AC" w14:textId="77777777" w:rsidTr="00401A1D">
        <w:tc>
          <w:tcPr>
            <w:tcW w:w="382" w:type="pct"/>
            <w:shd w:val="clear" w:color="auto" w:fill="auto"/>
            <w:vAlign w:val="center"/>
          </w:tcPr>
          <w:p w14:paraId="25C95978" w14:textId="77777777" w:rsidR="003C6FFB" w:rsidRPr="00963249" w:rsidRDefault="003C6FFB" w:rsidP="00401A1D">
            <w:pPr>
              <w:widowControl w:val="0"/>
              <w:numPr>
                <w:ilvl w:val="0"/>
                <w:numId w:val="284"/>
              </w:numPr>
              <w:suppressAutoHyphens w:val="0"/>
              <w:spacing w:before="120" w:after="0" w:line="276" w:lineRule="auto"/>
              <w:jc w:val="left"/>
              <w:rPr>
                <w:rFonts w:eastAsia="Calibri"/>
                <w:sz w:val="20"/>
                <w:szCs w:val="20"/>
              </w:rPr>
            </w:pPr>
          </w:p>
        </w:tc>
        <w:tc>
          <w:tcPr>
            <w:tcW w:w="2268" w:type="pct"/>
            <w:shd w:val="clear" w:color="auto" w:fill="auto"/>
            <w:vAlign w:val="center"/>
          </w:tcPr>
          <w:p w14:paraId="387A215E" w14:textId="77777777" w:rsidR="003C6FFB" w:rsidRPr="00963249" w:rsidRDefault="003C6FFB" w:rsidP="00401A1D">
            <w:pPr>
              <w:jc w:val="left"/>
              <w:rPr>
                <w:rFonts w:eastAsia="Calibri"/>
                <w:sz w:val="20"/>
                <w:szCs w:val="20"/>
                <w:lang w:val="el-GR"/>
              </w:rPr>
            </w:pPr>
            <w:r w:rsidRPr="00963249">
              <w:rPr>
                <w:rFonts w:eastAsia="Calibri"/>
                <w:sz w:val="20"/>
                <w:szCs w:val="20"/>
                <w:lang w:val="el-GR"/>
              </w:rPr>
              <w:t xml:space="preserve">Να δοθεί περιγραφή των δυνατοτήτων </w:t>
            </w:r>
            <w:r w:rsidRPr="00963249">
              <w:rPr>
                <w:rFonts w:eastAsia="Calibri"/>
                <w:sz w:val="20"/>
                <w:szCs w:val="20"/>
              </w:rPr>
              <w:t>caching</w:t>
            </w:r>
            <w:r w:rsidRPr="00963249">
              <w:rPr>
                <w:rFonts w:eastAsia="Calibri"/>
                <w:sz w:val="20"/>
                <w:szCs w:val="20"/>
                <w:lang w:val="el-GR"/>
              </w:rPr>
              <w:t xml:space="preserve"> του προσφερόμενου </w:t>
            </w:r>
            <w:r w:rsidRPr="00963249">
              <w:rPr>
                <w:rFonts w:eastAsia="Calibri"/>
                <w:sz w:val="20"/>
                <w:szCs w:val="20"/>
              </w:rPr>
              <w:t>web</w:t>
            </w:r>
            <w:r w:rsidRPr="00963249">
              <w:rPr>
                <w:rFonts w:eastAsia="Calibri"/>
                <w:sz w:val="20"/>
                <w:szCs w:val="20"/>
                <w:lang w:val="el-GR"/>
              </w:rPr>
              <w:t xml:space="preserve"> </w:t>
            </w:r>
            <w:r w:rsidRPr="00963249">
              <w:rPr>
                <w:rFonts w:eastAsia="Calibri"/>
                <w:sz w:val="20"/>
                <w:szCs w:val="20"/>
              </w:rPr>
              <w:t>server</w:t>
            </w:r>
            <w:r w:rsidRPr="00963249">
              <w:rPr>
                <w:rFonts w:eastAsia="Calibri"/>
                <w:sz w:val="20"/>
                <w:szCs w:val="20"/>
                <w:lang w:val="el-GR"/>
              </w:rPr>
              <w:t>.</w:t>
            </w:r>
          </w:p>
        </w:tc>
        <w:tc>
          <w:tcPr>
            <w:tcW w:w="709" w:type="pct"/>
            <w:shd w:val="clear" w:color="auto" w:fill="auto"/>
            <w:vAlign w:val="center"/>
          </w:tcPr>
          <w:p w14:paraId="405EE5A5" w14:textId="77777777" w:rsidR="003C6FFB" w:rsidRPr="00963249" w:rsidRDefault="003C6FFB" w:rsidP="00401A1D">
            <w:pPr>
              <w:jc w:val="center"/>
              <w:rPr>
                <w:rFonts w:eastAsia="Calibri"/>
                <w:sz w:val="20"/>
                <w:szCs w:val="20"/>
              </w:rPr>
            </w:pPr>
            <w:r w:rsidRPr="00963249">
              <w:rPr>
                <w:rFonts w:eastAsia="Calibri"/>
                <w:sz w:val="20"/>
                <w:szCs w:val="20"/>
              </w:rPr>
              <w:t>ΝΑΙ</w:t>
            </w:r>
          </w:p>
        </w:tc>
        <w:tc>
          <w:tcPr>
            <w:tcW w:w="700" w:type="pct"/>
            <w:shd w:val="clear" w:color="auto" w:fill="auto"/>
            <w:vAlign w:val="center"/>
          </w:tcPr>
          <w:p w14:paraId="139CC442" w14:textId="77777777" w:rsidR="003C6FFB" w:rsidRPr="00963249" w:rsidRDefault="003C6FFB" w:rsidP="00401A1D">
            <w:pPr>
              <w:jc w:val="center"/>
              <w:rPr>
                <w:rFonts w:eastAsia="Calibri"/>
                <w:sz w:val="20"/>
                <w:szCs w:val="20"/>
              </w:rPr>
            </w:pPr>
          </w:p>
        </w:tc>
        <w:tc>
          <w:tcPr>
            <w:tcW w:w="941" w:type="pct"/>
            <w:shd w:val="clear" w:color="auto" w:fill="auto"/>
            <w:vAlign w:val="center"/>
          </w:tcPr>
          <w:p w14:paraId="0021DF3D" w14:textId="77777777" w:rsidR="003C6FFB" w:rsidRPr="00963249" w:rsidRDefault="003C6FFB" w:rsidP="00401A1D">
            <w:pPr>
              <w:jc w:val="center"/>
              <w:rPr>
                <w:sz w:val="20"/>
                <w:szCs w:val="20"/>
              </w:rPr>
            </w:pPr>
          </w:p>
        </w:tc>
      </w:tr>
      <w:tr w:rsidR="003C6FFB" w:rsidRPr="00963249" w14:paraId="794A8477" w14:textId="77777777" w:rsidTr="00401A1D">
        <w:tc>
          <w:tcPr>
            <w:tcW w:w="382" w:type="pct"/>
            <w:shd w:val="clear" w:color="auto" w:fill="auto"/>
            <w:vAlign w:val="center"/>
          </w:tcPr>
          <w:p w14:paraId="2BBB2217" w14:textId="77777777" w:rsidR="003C6FFB" w:rsidRPr="00963249" w:rsidRDefault="003C6FFB" w:rsidP="00401A1D">
            <w:pPr>
              <w:widowControl w:val="0"/>
              <w:numPr>
                <w:ilvl w:val="0"/>
                <w:numId w:val="284"/>
              </w:numPr>
              <w:suppressAutoHyphens w:val="0"/>
              <w:spacing w:before="120" w:after="0" w:line="276" w:lineRule="auto"/>
              <w:jc w:val="left"/>
              <w:rPr>
                <w:rFonts w:eastAsia="Calibri"/>
                <w:sz w:val="20"/>
                <w:szCs w:val="20"/>
              </w:rPr>
            </w:pPr>
          </w:p>
        </w:tc>
        <w:tc>
          <w:tcPr>
            <w:tcW w:w="2268" w:type="pct"/>
            <w:shd w:val="clear" w:color="auto" w:fill="auto"/>
            <w:vAlign w:val="center"/>
          </w:tcPr>
          <w:p w14:paraId="451798C8" w14:textId="77777777" w:rsidR="003C6FFB" w:rsidRPr="00963249" w:rsidRDefault="003C6FFB" w:rsidP="00401A1D">
            <w:pPr>
              <w:jc w:val="left"/>
              <w:rPr>
                <w:rFonts w:eastAsia="Calibri"/>
                <w:sz w:val="20"/>
                <w:szCs w:val="20"/>
                <w:lang w:val="el-GR"/>
              </w:rPr>
            </w:pPr>
            <w:r w:rsidRPr="00963249">
              <w:rPr>
                <w:rFonts w:eastAsia="Calibri"/>
                <w:sz w:val="20"/>
                <w:szCs w:val="20"/>
                <w:lang w:val="el-GR"/>
              </w:rPr>
              <w:t>Αυτόματη ανάκαμψη (</w:t>
            </w:r>
            <w:r w:rsidRPr="00963249">
              <w:rPr>
                <w:rFonts w:eastAsia="Calibri"/>
                <w:sz w:val="20"/>
                <w:szCs w:val="20"/>
              </w:rPr>
              <w:t>automatic</w:t>
            </w:r>
            <w:r w:rsidRPr="00963249">
              <w:rPr>
                <w:rFonts w:eastAsia="Calibri"/>
                <w:sz w:val="20"/>
                <w:szCs w:val="20"/>
                <w:lang w:val="el-GR"/>
              </w:rPr>
              <w:t xml:space="preserve"> </w:t>
            </w:r>
            <w:r w:rsidRPr="00963249">
              <w:rPr>
                <w:rFonts w:eastAsia="Calibri"/>
                <w:sz w:val="20"/>
                <w:szCs w:val="20"/>
              </w:rPr>
              <w:t>recovery</w:t>
            </w:r>
            <w:r w:rsidRPr="00963249">
              <w:rPr>
                <w:rFonts w:eastAsia="Calibri"/>
                <w:sz w:val="20"/>
                <w:szCs w:val="20"/>
                <w:lang w:val="el-GR"/>
              </w:rPr>
              <w:t>) μετά από παύση λειτουργίας των υπηρεσιών του εξυπηρετητή εφαρμογών χωρίς την μεσολάβηση του διαχειριστή.</w:t>
            </w:r>
          </w:p>
        </w:tc>
        <w:tc>
          <w:tcPr>
            <w:tcW w:w="709" w:type="pct"/>
            <w:shd w:val="clear" w:color="auto" w:fill="auto"/>
            <w:vAlign w:val="center"/>
          </w:tcPr>
          <w:p w14:paraId="354D14FC" w14:textId="77777777" w:rsidR="003C6FFB" w:rsidRPr="00963249" w:rsidRDefault="003C6FFB" w:rsidP="00401A1D">
            <w:pPr>
              <w:jc w:val="center"/>
              <w:rPr>
                <w:rFonts w:eastAsia="Calibri"/>
                <w:sz w:val="20"/>
                <w:szCs w:val="20"/>
              </w:rPr>
            </w:pPr>
            <w:r w:rsidRPr="00963249">
              <w:rPr>
                <w:rFonts w:eastAsia="Calibri"/>
                <w:sz w:val="20"/>
                <w:szCs w:val="20"/>
              </w:rPr>
              <w:t>ΝΑΙ</w:t>
            </w:r>
          </w:p>
        </w:tc>
        <w:tc>
          <w:tcPr>
            <w:tcW w:w="700" w:type="pct"/>
            <w:shd w:val="clear" w:color="auto" w:fill="auto"/>
            <w:vAlign w:val="center"/>
          </w:tcPr>
          <w:p w14:paraId="692AE9B3" w14:textId="77777777" w:rsidR="003C6FFB" w:rsidRPr="00963249" w:rsidRDefault="003C6FFB" w:rsidP="00401A1D">
            <w:pPr>
              <w:jc w:val="center"/>
              <w:rPr>
                <w:rFonts w:eastAsia="Calibri"/>
                <w:sz w:val="20"/>
                <w:szCs w:val="20"/>
              </w:rPr>
            </w:pPr>
          </w:p>
        </w:tc>
        <w:tc>
          <w:tcPr>
            <w:tcW w:w="941" w:type="pct"/>
            <w:shd w:val="clear" w:color="auto" w:fill="auto"/>
            <w:vAlign w:val="center"/>
          </w:tcPr>
          <w:p w14:paraId="2E547648" w14:textId="77777777" w:rsidR="003C6FFB" w:rsidRPr="00963249" w:rsidRDefault="003C6FFB" w:rsidP="00401A1D">
            <w:pPr>
              <w:jc w:val="center"/>
              <w:rPr>
                <w:sz w:val="20"/>
                <w:szCs w:val="20"/>
              </w:rPr>
            </w:pPr>
          </w:p>
        </w:tc>
      </w:tr>
      <w:tr w:rsidR="003C6FFB" w:rsidRPr="00963249" w14:paraId="2F84667C" w14:textId="77777777" w:rsidTr="00401A1D">
        <w:tc>
          <w:tcPr>
            <w:tcW w:w="382" w:type="pct"/>
            <w:shd w:val="clear" w:color="auto" w:fill="auto"/>
            <w:vAlign w:val="center"/>
          </w:tcPr>
          <w:p w14:paraId="3AC8C10B" w14:textId="77777777" w:rsidR="003C6FFB" w:rsidRPr="00963249" w:rsidRDefault="003C6FFB" w:rsidP="00401A1D">
            <w:pPr>
              <w:widowControl w:val="0"/>
              <w:numPr>
                <w:ilvl w:val="0"/>
                <w:numId w:val="284"/>
              </w:numPr>
              <w:suppressAutoHyphens w:val="0"/>
              <w:spacing w:before="120" w:after="0" w:line="276" w:lineRule="auto"/>
              <w:jc w:val="left"/>
              <w:rPr>
                <w:rFonts w:eastAsia="Calibri"/>
                <w:sz w:val="20"/>
                <w:szCs w:val="20"/>
              </w:rPr>
            </w:pPr>
          </w:p>
        </w:tc>
        <w:tc>
          <w:tcPr>
            <w:tcW w:w="2268" w:type="pct"/>
            <w:shd w:val="clear" w:color="auto" w:fill="auto"/>
            <w:vAlign w:val="center"/>
          </w:tcPr>
          <w:p w14:paraId="42A2878E" w14:textId="77777777" w:rsidR="003C6FFB" w:rsidRPr="00963249" w:rsidRDefault="003C6FFB" w:rsidP="00401A1D">
            <w:pPr>
              <w:jc w:val="left"/>
              <w:rPr>
                <w:rFonts w:eastAsia="Calibri"/>
                <w:sz w:val="20"/>
                <w:szCs w:val="20"/>
                <w:lang w:val="el-GR"/>
              </w:rPr>
            </w:pPr>
            <w:r w:rsidRPr="00963249">
              <w:rPr>
                <w:rFonts w:eastAsia="Calibri"/>
                <w:sz w:val="20"/>
                <w:szCs w:val="20"/>
                <w:lang w:val="el-GR"/>
              </w:rPr>
              <w:t xml:space="preserve">Υποστήριξη </w:t>
            </w:r>
            <w:r w:rsidRPr="00963249">
              <w:rPr>
                <w:rFonts w:eastAsia="Calibri"/>
                <w:sz w:val="20"/>
                <w:szCs w:val="20"/>
              </w:rPr>
              <w:t>PKI</w:t>
            </w:r>
            <w:r w:rsidRPr="00963249">
              <w:rPr>
                <w:rFonts w:eastAsia="Calibri"/>
                <w:sz w:val="20"/>
                <w:szCs w:val="20"/>
                <w:lang w:val="el-GR"/>
              </w:rPr>
              <w:t xml:space="preserve">. Να αναφερθούν τα υποστηριζόμενα πρότυπα (π.χ. Χ.509, </w:t>
            </w:r>
            <w:r w:rsidRPr="00963249">
              <w:rPr>
                <w:rFonts w:eastAsia="Calibri"/>
                <w:sz w:val="20"/>
                <w:szCs w:val="20"/>
              </w:rPr>
              <w:t>PKCS</w:t>
            </w:r>
            <w:r w:rsidRPr="00963249">
              <w:rPr>
                <w:rFonts w:eastAsia="Calibri"/>
                <w:sz w:val="20"/>
                <w:szCs w:val="20"/>
                <w:lang w:val="el-GR"/>
              </w:rPr>
              <w:t># κλπ.).</w:t>
            </w:r>
          </w:p>
        </w:tc>
        <w:tc>
          <w:tcPr>
            <w:tcW w:w="709" w:type="pct"/>
            <w:shd w:val="clear" w:color="auto" w:fill="auto"/>
            <w:vAlign w:val="center"/>
          </w:tcPr>
          <w:p w14:paraId="70373424" w14:textId="77777777" w:rsidR="003C6FFB" w:rsidRPr="00963249" w:rsidRDefault="003C6FFB" w:rsidP="00401A1D">
            <w:pPr>
              <w:jc w:val="center"/>
              <w:rPr>
                <w:rFonts w:eastAsia="Calibri"/>
                <w:sz w:val="20"/>
                <w:szCs w:val="20"/>
              </w:rPr>
            </w:pPr>
            <w:r w:rsidRPr="00963249">
              <w:rPr>
                <w:rFonts w:eastAsia="Calibri"/>
                <w:sz w:val="20"/>
                <w:szCs w:val="20"/>
              </w:rPr>
              <w:t>ΝΑΙ</w:t>
            </w:r>
          </w:p>
        </w:tc>
        <w:tc>
          <w:tcPr>
            <w:tcW w:w="700" w:type="pct"/>
            <w:shd w:val="clear" w:color="auto" w:fill="auto"/>
            <w:vAlign w:val="center"/>
          </w:tcPr>
          <w:p w14:paraId="10D835F4" w14:textId="77777777" w:rsidR="003C6FFB" w:rsidRPr="00963249" w:rsidRDefault="003C6FFB" w:rsidP="00401A1D">
            <w:pPr>
              <w:jc w:val="center"/>
              <w:rPr>
                <w:rFonts w:eastAsia="Calibri"/>
                <w:sz w:val="20"/>
                <w:szCs w:val="20"/>
              </w:rPr>
            </w:pPr>
          </w:p>
        </w:tc>
        <w:tc>
          <w:tcPr>
            <w:tcW w:w="941" w:type="pct"/>
            <w:shd w:val="clear" w:color="auto" w:fill="auto"/>
            <w:vAlign w:val="center"/>
          </w:tcPr>
          <w:p w14:paraId="519A8245" w14:textId="77777777" w:rsidR="003C6FFB" w:rsidRPr="00963249" w:rsidRDefault="003C6FFB" w:rsidP="00401A1D">
            <w:pPr>
              <w:jc w:val="center"/>
              <w:rPr>
                <w:sz w:val="20"/>
                <w:szCs w:val="20"/>
              </w:rPr>
            </w:pPr>
          </w:p>
        </w:tc>
      </w:tr>
    </w:tbl>
    <w:p w14:paraId="055C7F96" w14:textId="77777777" w:rsidR="003C6FFB" w:rsidRPr="00963249" w:rsidRDefault="003C6FFB" w:rsidP="00C264CD">
      <w:pPr>
        <w:rPr>
          <w:lang w:val="el-GR"/>
        </w:rPr>
      </w:pPr>
    </w:p>
    <w:p w14:paraId="48975D7B" w14:textId="77777777" w:rsidR="003C6FFB" w:rsidRPr="00FE40AD" w:rsidRDefault="003C6FFB" w:rsidP="00FE40AD">
      <w:pPr>
        <w:pStyle w:val="4"/>
        <w:numPr>
          <w:ilvl w:val="1"/>
          <w:numId w:val="352"/>
        </w:numPr>
      </w:pPr>
      <w:bookmarkStart w:id="179" w:name="_Toc152142141"/>
      <w:r w:rsidRPr="00FE40AD">
        <w:t>Λογισμικό Διαχείρισης Σχεσιακών Βάσεων Δεδομένων (RDBMS)</w:t>
      </w:r>
      <w:bookmarkEnd w:id="17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6"/>
        <w:gridCol w:w="4367"/>
        <w:gridCol w:w="1365"/>
        <w:gridCol w:w="1348"/>
        <w:gridCol w:w="1812"/>
      </w:tblGrid>
      <w:tr w:rsidR="003C6FFB" w:rsidRPr="00963249" w14:paraId="2FCA8A14" w14:textId="77777777" w:rsidTr="00401A1D">
        <w:trPr>
          <w:tblHeader/>
        </w:trPr>
        <w:tc>
          <w:tcPr>
            <w:tcW w:w="382" w:type="pct"/>
            <w:shd w:val="clear" w:color="auto" w:fill="D8D8D8"/>
            <w:vAlign w:val="center"/>
          </w:tcPr>
          <w:p w14:paraId="71EA162A" w14:textId="77777777" w:rsidR="003C6FFB" w:rsidRPr="00963249" w:rsidRDefault="003C6FFB" w:rsidP="00401A1D">
            <w:pPr>
              <w:suppressAutoHyphens w:val="0"/>
              <w:spacing w:before="120" w:after="0" w:line="276" w:lineRule="auto"/>
              <w:jc w:val="left"/>
              <w:rPr>
                <w:rFonts w:eastAsia="Calibri"/>
                <w:b/>
                <w:bCs/>
                <w:sz w:val="20"/>
                <w:szCs w:val="20"/>
                <w:lang w:val="el-GR"/>
              </w:rPr>
            </w:pPr>
            <w:r w:rsidRPr="00963249">
              <w:rPr>
                <w:b/>
                <w:sz w:val="20"/>
                <w:szCs w:val="20"/>
              </w:rPr>
              <w:t>Α/Α</w:t>
            </w:r>
          </w:p>
        </w:tc>
        <w:tc>
          <w:tcPr>
            <w:tcW w:w="2268" w:type="pct"/>
            <w:shd w:val="clear" w:color="auto" w:fill="D8D8D8"/>
            <w:vAlign w:val="center"/>
          </w:tcPr>
          <w:p w14:paraId="3C614B55" w14:textId="77777777" w:rsidR="003C6FFB" w:rsidRPr="00963249" w:rsidRDefault="003C6FFB" w:rsidP="00401A1D">
            <w:pPr>
              <w:jc w:val="left"/>
              <w:rPr>
                <w:rFonts w:eastAsia="Calibri"/>
                <w:b/>
                <w:bCs/>
                <w:sz w:val="20"/>
                <w:szCs w:val="20"/>
                <w:lang w:val="el-GR"/>
              </w:rPr>
            </w:pPr>
            <w:r w:rsidRPr="00963249">
              <w:rPr>
                <w:b/>
                <w:sz w:val="20"/>
                <w:szCs w:val="20"/>
              </w:rPr>
              <w:t>ΠΡΟΔΙΑΓΡΑΦΗ</w:t>
            </w:r>
          </w:p>
        </w:tc>
        <w:tc>
          <w:tcPr>
            <w:tcW w:w="709" w:type="pct"/>
            <w:shd w:val="clear" w:color="auto" w:fill="D8D8D8"/>
            <w:vAlign w:val="center"/>
          </w:tcPr>
          <w:p w14:paraId="7B93E24D" w14:textId="77777777" w:rsidR="003C6FFB" w:rsidRPr="00963249" w:rsidRDefault="003C6FFB" w:rsidP="00401A1D">
            <w:pPr>
              <w:jc w:val="center"/>
              <w:rPr>
                <w:rFonts w:eastAsia="Calibri"/>
                <w:b/>
                <w:bCs/>
                <w:sz w:val="20"/>
                <w:szCs w:val="20"/>
                <w:lang w:val="el-GR"/>
              </w:rPr>
            </w:pPr>
            <w:r w:rsidRPr="00963249">
              <w:rPr>
                <w:b/>
                <w:sz w:val="20"/>
                <w:szCs w:val="20"/>
              </w:rPr>
              <w:t>ΑΠΑΙΤΗΣΗ</w:t>
            </w:r>
          </w:p>
        </w:tc>
        <w:tc>
          <w:tcPr>
            <w:tcW w:w="700" w:type="pct"/>
            <w:shd w:val="clear" w:color="auto" w:fill="D8D8D8"/>
            <w:vAlign w:val="center"/>
          </w:tcPr>
          <w:p w14:paraId="735DAFC9" w14:textId="77777777" w:rsidR="003C6FFB" w:rsidRPr="00963249" w:rsidRDefault="003C6FFB" w:rsidP="00401A1D">
            <w:pPr>
              <w:jc w:val="center"/>
              <w:rPr>
                <w:rFonts w:eastAsia="Calibri"/>
                <w:b/>
                <w:bCs/>
                <w:sz w:val="20"/>
                <w:szCs w:val="20"/>
                <w:lang w:val="el-GR"/>
              </w:rPr>
            </w:pPr>
            <w:r w:rsidRPr="00963249">
              <w:rPr>
                <w:b/>
                <w:sz w:val="20"/>
                <w:szCs w:val="20"/>
              </w:rPr>
              <w:t>ΑΠΑΝΤΗΣΗ</w:t>
            </w:r>
          </w:p>
        </w:tc>
        <w:tc>
          <w:tcPr>
            <w:tcW w:w="941" w:type="pct"/>
            <w:shd w:val="clear" w:color="auto" w:fill="D8D8D8"/>
            <w:vAlign w:val="center"/>
          </w:tcPr>
          <w:p w14:paraId="6C2DB01F" w14:textId="77777777" w:rsidR="003C6FFB" w:rsidRPr="00963249" w:rsidRDefault="003C6FFB" w:rsidP="00401A1D">
            <w:pPr>
              <w:jc w:val="center"/>
              <w:rPr>
                <w:b/>
                <w:bCs/>
                <w:sz w:val="20"/>
                <w:szCs w:val="20"/>
                <w:lang w:val="el-GR"/>
              </w:rPr>
            </w:pPr>
            <w:r w:rsidRPr="00963249">
              <w:rPr>
                <w:b/>
                <w:sz w:val="20"/>
                <w:szCs w:val="20"/>
              </w:rPr>
              <w:t>ΠΑΡΑΠΟΜΠΗ</w:t>
            </w:r>
          </w:p>
        </w:tc>
      </w:tr>
      <w:tr w:rsidR="003C6FFB" w:rsidRPr="00963249" w14:paraId="1EF37C4C" w14:textId="77777777" w:rsidTr="00401A1D">
        <w:tc>
          <w:tcPr>
            <w:tcW w:w="382" w:type="pct"/>
            <w:shd w:val="clear" w:color="auto" w:fill="auto"/>
            <w:vAlign w:val="center"/>
          </w:tcPr>
          <w:p w14:paraId="081FDBA3" w14:textId="77777777" w:rsidR="003C6FFB" w:rsidRPr="00963249" w:rsidRDefault="003C6FFB" w:rsidP="00401A1D">
            <w:pPr>
              <w:widowControl w:val="0"/>
              <w:numPr>
                <w:ilvl w:val="0"/>
                <w:numId w:val="285"/>
              </w:numPr>
              <w:suppressAutoHyphens w:val="0"/>
              <w:spacing w:before="120" w:after="0" w:line="276" w:lineRule="auto"/>
              <w:jc w:val="left"/>
              <w:rPr>
                <w:rFonts w:eastAsia="Calibri"/>
                <w:sz w:val="20"/>
                <w:szCs w:val="20"/>
                <w:lang w:val="el-GR"/>
              </w:rPr>
            </w:pPr>
          </w:p>
        </w:tc>
        <w:tc>
          <w:tcPr>
            <w:tcW w:w="2268" w:type="pct"/>
            <w:shd w:val="clear" w:color="auto" w:fill="auto"/>
            <w:vAlign w:val="center"/>
          </w:tcPr>
          <w:p w14:paraId="4939C2CC" w14:textId="77777777" w:rsidR="003C6FFB" w:rsidRPr="00963249" w:rsidRDefault="003C6FFB" w:rsidP="00401A1D">
            <w:pPr>
              <w:jc w:val="left"/>
              <w:rPr>
                <w:rFonts w:eastAsia="Calibri"/>
                <w:sz w:val="20"/>
                <w:szCs w:val="20"/>
                <w:lang w:val="el-GR"/>
              </w:rPr>
            </w:pPr>
            <w:r w:rsidRPr="00963249">
              <w:rPr>
                <w:rFonts w:eastAsia="Calibri"/>
                <w:sz w:val="20"/>
                <w:szCs w:val="20"/>
                <w:lang w:val="el-GR"/>
              </w:rPr>
              <w:t>Να αναφερθεί το όνομα, η έκδοση και η χρονολογία διάθεσης του προσφερόμενου λογισμικού.</w:t>
            </w:r>
          </w:p>
        </w:tc>
        <w:tc>
          <w:tcPr>
            <w:tcW w:w="709" w:type="pct"/>
            <w:shd w:val="clear" w:color="auto" w:fill="auto"/>
            <w:vAlign w:val="center"/>
          </w:tcPr>
          <w:p w14:paraId="47F2E9FF" w14:textId="77777777" w:rsidR="003C6FFB" w:rsidRPr="00963249" w:rsidRDefault="003C6FFB" w:rsidP="00401A1D">
            <w:pPr>
              <w:jc w:val="center"/>
              <w:rPr>
                <w:rFonts w:eastAsia="Calibri"/>
                <w:sz w:val="20"/>
                <w:szCs w:val="20"/>
              </w:rPr>
            </w:pPr>
            <w:r w:rsidRPr="00963249">
              <w:rPr>
                <w:rFonts w:eastAsia="Calibri"/>
                <w:sz w:val="20"/>
                <w:szCs w:val="20"/>
              </w:rPr>
              <w:t>ΝΑΙ</w:t>
            </w:r>
          </w:p>
        </w:tc>
        <w:tc>
          <w:tcPr>
            <w:tcW w:w="700" w:type="pct"/>
            <w:shd w:val="clear" w:color="auto" w:fill="auto"/>
            <w:vAlign w:val="center"/>
          </w:tcPr>
          <w:p w14:paraId="4D07A5F7" w14:textId="77777777" w:rsidR="003C6FFB" w:rsidRPr="00963249" w:rsidRDefault="003C6FFB" w:rsidP="00401A1D">
            <w:pPr>
              <w:jc w:val="center"/>
              <w:rPr>
                <w:rFonts w:eastAsia="Calibri"/>
                <w:sz w:val="20"/>
                <w:szCs w:val="20"/>
              </w:rPr>
            </w:pPr>
          </w:p>
        </w:tc>
        <w:tc>
          <w:tcPr>
            <w:tcW w:w="941" w:type="pct"/>
            <w:shd w:val="clear" w:color="auto" w:fill="auto"/>
            <w:vAlign w:val="center"/>
          </w:tcPr>
          <w:p w14:paraId="3976D5C3" w14:textId="77777777" w:rsidR="003C6FFB" w:rsidRPr="00963249" w:rsidRDefault="003C6FFB" w:rsidP="00401A1D">
            <w:pPr>
              <w:jc w:val="center"/>
              <w:rPr>
                <w:sz w:val="20"/>
                <w:szCs w:val="20"/>
              </w:rPr>
            </w:pPr>
          </w:p>
        </w:tc>
      </w:tr>
      <w:tr w:rsidR="003C6FFB" w:rsidRPr="00963249" w14:paraId="0B4F0614" w14:textId="77777777" w:rsidTr="00401A1D">
        <w:tc>
          <w:tcPr>
            <w:tcW w:w="382" w:type="pct"/>
            <w:shd w:val="clear" w:color="auto" w:fill="auto"/>
            <w:vAlign w:val="center"/>
          </w:tcPr>
          <w:p w14:paraId="7DF43D02" w14:textId="77777777" w:rsidR="003C6FFB" w:rsidRPr="00963249" w:rsidRDefault="003C6FFB" w:rsidP="00401A1D">
            <w:pPr>
              <w:widowControl w:val="0"/>
              <w:numPr>
                <w:ilvl w:val="0"/>
                <w:numId w:val="285"/>
              </w:numPr>
              <w:suppressAutoHyphens w:val="0"/>
              <w:spacing w:before="120" w:after="0" w:line="276" w:lineRule="auto"/>
              <w:jc w:val="left"/>
              <w:rPr>
                <w:rFonts w:eastAsia="Calibri"/>
                <w:sz w:val="20"/>
                <w:szCs w:val="20"/>
              </w:rPr>
            </w:pPr>
          </w:p>
        </w:tc>
        <w:tc>
          <w:tcPr>
            <w:tcW w:w="2268" w:type="pct"/>
            <w:shd w:val="clear" w:color="auto" w:fill="auto"/>
            <w:vAlign w:val="center"/>
          </w:tcPr>
          <w:p w14:paraId="1DD567EB" w14:textId="77777777" w:rsidR="003C6FFB" w:rsidRPr="00963249" w:rsidRDefault="003C6FFB" w:rsidP="00401A1D">
            <w:pPr>
              <w:jc w:val="left"/>
              <w:rPr>
                <w:rFonts w:eastAsia="Calibri"/>
                <w:sz w:val="20"/>
                <w:szCs w:val="20"/>
                <w:lang w:val="el-GR"/>
              </w:rPr>
            </w:pPr>
            <w:r w:rsidRPr="00963249">
              <w:rPr>
                <w:rFonts w:eastAsia="Calibri"/>
                <w:sz w:val="20"/>
                <w:szCs w:val="20"/>
                <w:lang w:val="el-GR"/>
              </w:rPr>
              <w:t xml:space="preserve">Να περιγραφεί η συμβατότητα του προσφερόμενου λογισμικού με το </w:t>
            </w:r>
            <w:r w:rsidRPr="00963249">
              <w:rPr>
                <w:rFonts w:eastAsia="Calibri"/>
                <w:sz w:val="20"/>
                <w:szCs w:val="20"/>
                <w:lang w:val="el-GR"/>
              </w:rPr>
              <w:lastRenderedPageBreak/>
              <w:t>προσφερόμενο λειτουργικό σύστημα του εξυπηρετητή βάσης δεδομένων.</w:t>
            </w:r>
          </w:p>
        </w:tc>
        <w:tc>
          <w:tcPr>
            <w:tcW w:w="709" w:type="pct"/>
            <w:shd w:val="clear" w:color="auto" w:fill="auto"/>
            <w:vAlign w:val="center"/>
          </w:tcPr>
          <w:p w14:paraId="1F007552" w14:textId="77777777" w:rsidR="003C6FFB" w:rsidRPr="00963249" w:rsidRDefault="003C6FFB" w:rsidP="00401A1D">
            <w:pPr>
              <w:jc w:val="center"/>
              <w:rPr>
                <w:rFonts w:eastAsia="Calibri"/>
                <w:sz w:val="20"/>
                <w:szCs w:val="20"/>
              </w:rPr>
            </w:pPr>
            <w:r w:rsidRPr="00963249">
              <w:rPr>
                <w:rFonts w:eastAsia="Calibri"/>
                <w:sz w:val="20"/>
                <w:szCs w:val="20"/>
              </w:rPr>
              <w:lastRenderedPageBreak/>
              <w:t>ΝΑΙ</w:t>
            </w:r>
          </w:p>
        </w:tc>
        <w:tc>
          <w:tcPr>
            <w:tcW w:w="700" w:type="pct"/>
            <w:shd w:val="clear" w:color="auto" w:fill="auto"/>
            <w:vAlign w:val="center"/>
          </w:tcPr>
          <w:p w14:paraId="6FA1812F" w14:textId="77777777" w:rsidR="003C6FFB" w:rsidRPr="00963249" w:rsidRDefault="003C6FFB" w:rsidP="00401A1D">
            <w:pPr>
              <w:jc w:val="center"/>
              <w:rPr>
                <w:rFonts w:eastAsia="Calibri"/>
                <w:sz w:val="20"/>
                <w:szCs w:val="20"/>
              </w:rPr>
            </w:pPr>
          </w:p>
        </w:tc>
        <w:tc>
          <w:tcPr>
            <w:tcW w:w="941" w:type="pct"/>
            <w:shd w:val="clear" w:color="auto" w:fill="auto"/>
            <w:vAlign w:val="center"/>
          </w:tcPr>
          <w:p w14:paraId="21E5E355" w14:textId="77777777" w:rsidR="003C6FFB" w:rsidRPr="00963249" w:rsidRDefault="003C6FFB" w:rsidP="00401A1D">
            <w:pPr>
              <w:jc w:val="center"/>
              <w:rPr>
                <w:sz w:val="20"/>
                <w:szCs w:val="20"/>
              </w:rPr>
            </w:pPr>
          </w:p>
        </w:tc>
      </w:tr>
      <w:tr w:rsidR="003C6FFB" w:rsidRPr="00963249" w14:paraId="2999E96D" w14:textId="77777777" w:rsidTr="00401A1D">
        <w:tc>
          <w:tcPr>
            <w:tcW w:w="382" w:type="pct"/>
            <w:shd w:val="clear" w:color="auto" w:fill="auto"/>
            <w:vAlign w:val="center"/>
          </w:tcPr>
          <w:p w14:paraId="71A8EAB4" w14:textId="77777777" w:rsidR="003C6FFB" w:rsidRPr="00963249" w:rsidRDefault="003C6FFB" w:rsidP="00401A1D">
            <w:pPr>
              <w:widowControl w:val="0"/>
              <w:numPr>
                <w:ilvl w:val="0"/>
                <w:numId w:val="285"/>
              </w:numPr>
              <w:suppressAutoHyphens w:val="0"/>
              <w:spacing w:before="120" w:after="0" w:line="276" w:lineRule="auto"/>
              <w:jc w:val="left"/>
              <w:rPr>
                <w:rFonts w:eastAsia="Calibri"/>
                <w:sz w:val="20"/>
                <w:szCs w:val="20"/>
              </w:rPr>
            </w:pPr>
          </w:p>
        </w:tc>
        <w:tc>
          <w:tcPr>
            <w:tcW w:w="2268" w:type="pct"/>
            <w:shd w:val="clear" w:color="auto" w:fill="auto"/>
            <w:vAlign w:val="center"/>
          </w:tcPr>
          <w:p w14:paraId="7840F97E" w14:textId="77777777" w:rsidR="003C6FFB" w:rsidRPr="00963249" w:rsidRDefault="003C6FFB" w:rsidP="00401A1D">
            <w:pPr>
              <w:jc w:val="left"/>
              <w:rPr>
                <w:rFonts w:eastAsia="Calibri"/>
                <w:sz w:val="20"/>
                <w:szCs w:val="20"/>
                <w:lang w:val="el-GR"/>
              </w:rPr>
            </w:pPr>
            <w:r w:rsidRPr="00963249">
              <w:rPr>
                <w:rFonts w:eastAsia="Calibri"/>
                <w:sz w:val="20"/>
                <w:szCs w:val="20"/>
                <w:lang w:val="el-GR"/>
              </w:rPr>
              <w:t>Γραφικό περιβάλλον κεντρικού ελέγχου και διαχείρισης.</w:t>
            </w:r>
          </w:p>
        </w:tc>
        <w:tc>
          <w:tcPr>
            <w:tcW w:w="709" w:type="pct"/>
            <w:shd w:val="clear" w:color="auto" w:fill="auto"/>
            <w:vAlign w:val="center"/>
          </w:tcPr>
          <w:p w14:paraId="6FB04B96" w14:textId="77777777" w:rsidR="003C6FFB" w:rsidRPr="00963249" w:rsidRDefault="003C6FFB" w:rsidP="00401A1D">
            <w:pPr>
              <w:jc w:val="center"/>
              <w:rPr>
                <w:rFonts w:eastAsia="Calibri"/>
                <w:sz w:val="20"/>
                <w:szCs w:val="20"/>
              </w:rPr>
            </w:pPr>
            <w:r w:rsidRPr="00963249">
              <w:rPr>
                <w:rFonts w:eastAsia="Calibri"/>
                <w:sz w:val="20"/>
                <w:szCs w:val="20"/>
              </w:rPr>
              <w:t>ΝΑΙ</w:t>
            </w:r>
          </w:p>
        </w:tc>
        <w:tc>
          <w:tcPr>
            <w:tcW w:w="700" w:type="pct"/>
            <w:shd w:val="clear" w:color="auto" w:fill="auto"/>
            <w:vAlign w:val="center"/>
          </w:tcPr>
          <w:p w14:paraId="59509A39" w14:textId="77777777" w:rsidR="003C6FFB" w:rsidRPr="00963249" w:rsidRDefault="003C6FFB" w:rsidP="00401A1D">
            <w:pPr>
              <w:jc w:val="center"/>
              <w:rPr>
                <w:rFonts w:eastAsia="Calibri"/>
                <w:sz w:val="20"/>
                <w:szCs w:val="20"/>
              </w:rPr>
            </w:pPr>
          </w:p>
        </w:tc>
        <w:tc>
          <w:tcPr>
            <w:tcW w:w="941" w:type="pct"/>
            <w:shd w:val="clear" w:color="auto" w:fill="auto"/>
            <w:vAlign w:val="center"/>
          </w:tcPr>
          <w:p w14:paraId="043969BB" w14:textId="77777777" w:rsidR="003C6FFB" w:rsidRPr="00963249" w:rsidRDefault="003C6FFB" w:rsidP="00401A1D">
            <w:pPr>
              <w:jc w:val="center"/>
              <w:rPr>
                <w:sz w:val="20"/>
                <w:szCs w:val="20"/>
              </w:rPr>
            </w:pPr>
          </w:p>
        </w:tc>
      </w:tr>
      <w:tr w:rsidR="003C6FFB" w:rsidRPr="00963249" w14:paraId="260C26F3" w14:textId="77777777" w:rsidTr="00401A1D">
        <w:tc>
          <w:tcPr>
            <w:tcW w:w="382" w:type="pct"/>
            <w:shd w:val="clear" w:color="auto" w:fill="auto"/>
            <w:vAlign w:val="center"/>
          </w:tcPr>
          <w:p w14:paraId="109CC0CF" w14:textId="77777777" w:rsidR="003C6FFB" w:rsidRPr="00963249" w:rsidRDefault="003C6FFB" w:rsidP="00401A1D">
            <w:pPr>
              <w:widowControl w:val="0"/>
              <w:numPr>
                <w:ilvl w:val="0"/>
                <w:numId w:val="285"/>
              </w:numPr>
              <w:suppressAutoHyphens w:val="0"/>
              <w:spacing w:before="120" w:after="0" w:line="276" w:lineRule="auto"/>
              <w:jc w:val="left"/>
              <w:rPr>
                <w:rFonts w:eastAsia="Calibri"/>
                <w:sz w:val="20"/>
                <w:szCs w:val="20"/>
              </w:rPr>
            </w:pPr>
          </w:p>
        </w:tc>
        <w:tc>
          <w:tcPr>
            <w:tcW w:w="2268" w:type="pct"/>
            <w:shd w:val="clear" w:color="auto" w:fill="auto"/>
            <w:vAlign w:val="center"/>
          </w:tcPr>
          <w:p w14:paraId="689D803E" w14:textId="77777777" w:rsidR="003C6FFB" w:rsidRPr="00963249" w:rsidRDefault="003C6FFB" w:rsidP="00401A1D">
            <w:pPr>
              <w:jc w:val="left"/>
              <w:rPr>
                <w:rFonts w:eastAsia="Calibri"/>
                <w:sz w:val="20"/>
                <w:szCs w:val="20"/>
                <w:lang w:val="el-GR"/>
              </w:rPr>
            </w:pPr>
            <w:r w:rsidRPr="00963249">
              <w:rPr>
                <w:rFonts w:eastAsia="Calibri"/>
                <w:sz w:val="20"/>
                <w:szCs w:val="20"/>
                <w:lang w:val="el-GR"/>
              </w:rPr>
              <w:t xml:space="preserve">Το προσφερόμενο σύστημα διαχείρισης </w:t>
            </w:r>
            <w:r w:rsidRPr="00963249">
              <w:rPr>
                <w:rFonts w:eastAsia="Calibri"/>
                <w:sz w:val="20"/>
                <w:szCs w:val="20"/>
              </w:rPr>
              <w:t>RDBMS</w:t>
            </w:r>
            <w:r w:rsidRPr="00963249">
              <w:rPr>
                <w:rFonts w:eastAsia="Calibri"/>
                <w:sz w:val="20"/>
                <w:szCs w:val="20"/>
                <w:lang w:val="el-GR"/>
              </w:rPr>
              <w:t xml:space="preserve"> θα πρέπει να υποστηρίζει τον ορισμό ρόλων και δικαιωμάτων χρηστών και να περιορίζει την πρόσβαση στα δεδομένα σύμφωνα με τους ρόλους και τα δικαιώματα.</w:t>
            </w:r>
          </w:p>
        </w:tc>
        <w:tc>
          <w:tcPr>
            <w:tcW w:w="709" w:type="pct"/>
            <w:shd w:val="clear" w:color="auto" w:fill="auto"/>
            <w:vAlign w:val="center"/>
          </w:tcPr>
          <w:p w14:paraId="7D4DA974" w14:textId="77777777" w:rsidR="003C6FFB" w:rsidRPr="00963249" w:rsidRDefault="003C6FFB" w:rsidP="00401A1D">
            <w:pPr>
              <w:jc w:val="center"/>
              <w:rPr>
                <w:rFonts w:eastAsia="Calibri"/>
                <w:sz w:val="20"/>
                <w:szCs w:val="20"/>
              </w:rPr>
            </w:pPr>
            <w:r w:rsidRPr="00963249">
              <w:rPr>
                <w:rFonts w:eastAsia="Calibri"/>
                <w:sz w:val="20"/>
                <w:szCs w:val="20"/>
              </w:rPr>
              <w:t>ΝΑΙ</w:t>
            </w:r>
          </w:p>
        </w:tc>
        <w:tc>
          <w:tcPr>
            <w:tcW w:w="700" w:type="pct"/>
            <w:shd w:val="clear" w:color="auto" w:fill="auto"/>
            <w:vAlign w:val="center"/>
          </w:tcPr>
          <w:p w14:paraId="276ACCAA" w14:textId="77777777" w:rsidR="003C6FFB" w:rsidRPr="00963249" w:rsidRDefault="003C6FFB" w:rsidP="00401A1D">
            <w:pPr>
              <w:jc w:val="center"/>
              <w:rPr>
                <w:rFonts w:eastAsia="Calibri"/>
                <w:sz w:val="20"/>
                <w:szCs w:val="20"/>
              </w:rPr>
            </w:pPr>
          </w:p>
        </w:tc>
        <w:tc>
          <w:tcPr>
            <w:tcW w:w="941" w:type="pct"/>
            <w:shd w:val="clear" w:color="auto" w:fill="auto"/>
            <w:vAlign w:val="center"/>
          </w:tcPr>
          <w:p w14:paraId="473A639C" w14:textId="77777777" w:rsidR="003C6FFB" w:rsidRPr="00963249" w:rsidRDefault="003C6FFB" w:rsidP="00401A1D">
            <w:pPr>
              <w:jc w:val="center"/>
              <w:rPr>
                <w:sz w:val="20"/>
                <w:szCs w:val="20"/>
              </w:rPr>
            </w:pPr>
          </w:p>
        </w:tc>
      </w:tr>
      <w:tr w:rsidR="003C6FFB" w:rsidRPr="00963249" w14:paraId="0C25E227" w14:textId="77777777" w:rsidTr="00401A1D">
        <w:tc>
          <w:tcPr>
            <w:tcW w:w="382" w:type="pct"/>
            <w:shd w:val="clear" w:color="auto" w:fill="auto"/>
            <w:vAlign w:val="center"/>
          </w:tcPr>
          <w:p w14:paraId="3B3EF27F" w14:textId="77777777" w:rsidR="003C6FFB" w:rsidRPr="00963249" w:rsidRDefault="003C6FFB" w:rsidP="00401A1D">
            <w:pPr>
              <w:widowControl w:val="0"/>
              <w:numPr>
                <w:ilvl w:val="0"/>
                <w:numId w:val="285"/>
              </w:numPr>
              <w:suppressAutoHyphens w:val="0"/>
              <w:spacing w:before="120" w:after="0" w:line="276" w:lineRule="auto"/>
              <w:jc w:val="left"/>
              <w:rPr>
                <w:rFonts w:eastAsia="Calibri"/>
                <w:sz w:val="20"/>
                <w:szCs w:val="20"/>
              </w:rPr>
            </w:pPr>
          </w:p>
        </w:tc>
        <w:tc>
          <w:tcPr>
            <w:tcW w:w="2268" w:type="pct"/>
            <w:shd w:val="clear" w:color="auto" w:fill="auto"/>
            <w:vAlign w:val="center"/>
          </w:tcPr>
          <w:p w14:paraId="78E9D125" w14:textId="77777777" w:rsidR="003C6FFB" w:rsidRPr="00963249" w:rsidRDefault="003C6FFB" w:rsidP="00401A1D">
            <w:pPr>
              <w:jc w:val="left"/>
              <w:rPr>
                <w:rFonts w:eastAsia="Calibri"/>
                <w:sz w:val="20"/>
                <w:szCs w:val="20"/>
              </w:rPr>
            </w:pPr>
            <w:r w:rsidRPr="00963249">
              <w:rPr>
                <w:rFonts w:eastAsia="Calibri"/>
                <w:sz w:val="20"/>
                <w:szCs w:val="20"/>
                <w:lang w:val="el-GR"/>
              </w:rPr>
              <w:t>Υποστήριξη</w:t>
            </w:r>
            <w:r w:rsidRPr="00963249">
              <w:rPr>
                <w:rFonts w:eastAsia="Calibri"/>
                <w:sz w:val="20"/>
                <w:szCs w:val="20"/>
              </w:rPr>
              <w:t xml:space="preserve"> stored procedures</w:t>
            </w:r>
          </w:p>
        </w:tc>
        <w:tc>
          <w:tcPr>
            <w:tcW w:w="709" w:type="pct"/>
            <w:shd w:val="clear" w:color="auto" w:fill="auto"/>
            <w:vAlign w:val="center"/>
          </w:tcPr>
          <w:p w14:paraId="3D095E92" w14:textId="77777777" w:rsidR="003C6FFB" w:rsidRPr="00963249" w:rsidRDefault="003C6FFB" w:rsidP="00401A1D">
            <w:pPr>
              <w:jc w:val="center"/>
              <w:rPr>
                <w:rFonts w:eastAsia="Calibri"/>
                <w:sz w:val="20"/>
                <w:szCs w:val="20"/>
              </w:rPr>
            </w:pPr>
            <w:r w:rsidRPr="00963249">
              <w:rPr>
                <w:rFonts w:eastAsia="Calibri"/>
                <w:sz w:val="20"/>
                <w:szCs w:val="20"/>
              </w:rPr>
              <w:t>ΝΑΙ</w:t>
            </w:r>
          </w:p>
        </w:tc>
        <w:tc>
          <w:tcPr>
            <w:tcW w:w="700" w:type="pct"/>
            <w:shd w:val="clear" w:color="auto" w:fill="auto"/>
            <w:vAlign w:val="center"/>
          </w:tcPr>
          <w:p w14:paraId="2B7DD0B2" w14:textId="77777777" w:rsidR="003C6FFB" w:rsidRPr="00963249" w:rsidRDefault="003C6FFB" w:rsidP="00401A1D">
            <w:pPr>
              <w:jc w:val="center"/>
              <w:rPr>
                <w:rFonts w:eastAsia="Calibri"/>
                <w:sz w:val="20"/>
                <w:szCs w:val="20"/>
              </w:rPr>
            </w:pPr>
          </w:p>
        </w:tc>
        <w:tc>
          <w:tcPr>
            <w:tcW w:w="941" w:type="pct"/>
            <w:shd w:val="clear" w:color="auto" w:fill="auto"/>
            <w:vAlign w:val="center"/>
          </w:tcPr>
          <w:p w14:paraId="14BC0559" w14:textId="77777777" w:rsidR="003C6FFB" w:rsidRPr="00963249" w:rsidRDefault="003C6FFB" w:rsidP="00401A1D">
            <w:pPr>
              <w:jc w:val="center"/>
              <w:rPr>
                <w:sz w:val="20"/>
                <w:szCs w:val="20"/>
              </w:rPr>
            </w:pPr>
          </w:p>
        </w:tc>
      </w:tr>
      <w:tr w:rsidR="003C6FFB" w:rsidRPr="00963249" w14:paraId="5CCD058B" w14:textId="77777777" w:rsidTr="00401A1D">
        <w:tc>
          <w:tcPr>
            <w:tcW w:w="382" w:type="pct"/>
            <w:shd w:val="clear" w:color="auto" w:fill="auto"/>
            <w:vAlign w:val="center"/>
          </w:tcPr>
          <w:p w14:paraId="2461BC33" w14:textId="77777777" w:rsidR="003C6FFB" w:rsidRPr="00963249" w:rsidRDefault="003C6FFB" w:rsidP="00401A1D">
            <w:pPr>
              <w:widowControl w:val="0"/>
              <w:numPr>
                <w:ilvl w:val="0"/>
                <w:numId w:val="285"/>
              </w:numPr>
              <w:suppressAutoHyphens w:val="0"/>
              <w:spacing w:before="120" w:after="0" w:line="276" w:lineRule="auto"/>
              <w:jc w:val="left"/>
              <w:rPr>
                <w:rFonts w:eastAsia="Calibri"/>
                <w:sz w:val="20"/>
                <w:szCs w:val="20"/>
              </w:rPr>
            </w:pPr>
          </w:p>
        </w:tc>
        <w:tc>
          <w:tcPr>
            <w:tcW w:w="2268" w:type="pct"/>
            <w:shd w:val="clear" w:color="auto" w:fill="auto"/>
            <w:vAlign w:val="center"/>
          </w:tcPr>
          <w:p w14:paraId="547DB5AF" w14:textId="77777777" w:rsidR="003C6FFB" w:rsidRPr="00963249" w:rsidRDefault="003C6FFB" w:rsidP="00401A1D">
            <w:pPr>
              <w:jc w:val="left"/>
              <w:rPr>
                <w:rFonts w:eastAsia="Calibri"/>
                <w:sz w:val="20"/>
                <w:szCs w:val="20"/>
              </w:rPr>
            </w:pPr>
            <w:r w:rsidRPr="00963249">
              <w:rPr>
                <w:rFonts w:eastAsia="Calibri"/>
                <w:sz w:val="20"/>
                <w:szCs w:val="20"/>
                <w:lang w:val="el-GR"/>
              </w:rPr>
              <w:t>Υποστήριξη</w:t>
            </w:r>
            <w:r w:rsidRPr="00963249">
              <w:rPr>
                <w:rFonts w:eastAsia="Calibri"/>
                <w:sz w:val="20"/>
                <w:szCs w:val="20"/>
              </w:rPr>
              <w:t xml:space="preserve"> database triggers</w:t>
            </w:r>
          </w:p>
        </w:tc>
        <w:tc>
          <w:tcPr>
            <w:tcW w:w="709" w:type="pct"/>
            <w:shd w:val="clear" w:color="auto" w:fill="auto"/>
            <w:vAlign w:val="center"/>
          </w:tcPr>
          <w:p w14:paraId="75AFED83" w14:textId="77777777" w:rsidR="003C6FFB" w:rsidRPr="00963249" w:rsidRDefault="003C6FFB" w:rsidP="00401A1D">
            <w:pPr>
              <w:jc w:val="center"/>
              <w:rPr>
                <w:rFonts w:eastAsia="Calibri"/>
                <w:sz w:val="20"/>
                <w:szCs w:val="20"/>
              </w:rPr>
            </w:pPr>
            <w:r w:rsidRPr="00963249">
              <w:rPr>
                <w:rFonts w:eastAsia="Calibri"/>
                <w:sz w:val="20"/>
                <w:szCs w:val="20"/>
              </w:rPr>
              <w:t>ΝΑΙ</w:t>
            </w:r>
          </w:p>
        </w:tc>
        <w:tc>
          <w:tcPr>
            <w:tcW w:w="700" w:type="pct"/>
            <w:shd w:val="clear" w:color="auto" w:fill="auto"/>
            <w:vAlign w:val="center"/>
          </w:tcPr>
          <w:p w14:paraId="7937ACDA" w14:textId="77777777" w:rsidR="003C6FFB" w:rsidRPr="00963249" w:rsidRDefault="003C6FFB" w:rsidP="00401A1D">
            <w:pPr>
              <w:jc w:val="center"/>
              <w:rPr>
                <w:rFonts w:eastAsia="Calibri"/>
                <w:sz w:val="20"/>
                <w:szCs w:val="20"/>
              </w:rPr>
            </w:pPr>
          </w:p>
        </w:tc>
        <w:tc>
          <w:tcPr>
            <w:tcW w:w="941" w:type="pct"/>
            <w:shd w:val="clear" w:color="auto" w:fill="auto"/>
            <w:vAlign w:val="center"/>
          </w:tcPr>
          <w:p w14:paraId="67EF278C" w14:textId="77777777" w:rsidR="003C6FFB" w:rsidRPr="00963249" w:rsidRDefault="003C6FFB" w:rsidP="00401A1D">
            <w:pPr>
              <w:jc w:val="center"/>
              <w:rPr>
                <w:sz w:val="20"/>
                <w:szCs w:val="20"/>
              </w:rPr>
            </w:pPr>
          </w:p>
        </w:tc>
      </w:tr>
      <w:tr w:rsidR="003C6FFB" w:rsidRPr="00963249" w14:paraId="47EDDCB8" w14:textId="77777777" w:rsidTr="00401A1D">
        <w:tc>
          <w:tcPr>
            <w:tcW w:w="382" w:type="pct"/>
            <w:shd w:val="clear" w:color="auto" w:fill="auto"/>
            <w:vAlign w:val="center"/>
          </w:tcPr>
          <w:p w14:paraId="405A7D9D" w14:textId="77777777" w:rsidR="003C6FFB" w:rsidRPr="00963249" w:rsidRDefault="003C6FFB" w:rsidP="00401A1D">
            <w:pPr>
              <w:widowControl w:val="0"/>
              <w:numPr>
                <w:ilvl w:val="0"/>
                <w:numId w:val="285"/>
              </w:numPr>
              <w:suppressAutoHyphens w:val="0"/>
              <w:spacing w:before="120" w:after="0" w:line="276" w:lineRule="auto"/>
              <w:jc w:val="left"/>
              <w:rPr>
                <w:rFonts w:eastAsia="Calibri"/>
                <w:sz w:val="20"/>
                <w:szCs w:val="20"/>
              </w:rPr>
            </w:pPr>
          </w:p>
        </w:tc>
        <w:tc>
          <w:tcPr>
            <w:tcW w:w="2268" w:type="pct"/>
            <w:shd w:val="clear" w:color="auto" w:fill="auto"/>
            <w:vAlign w:val="center"/>
          </w:tcPr>
          <w:p w14:paraId="6A91BAE3" w14:textId="77777777" w:rsidR="003C6FFB" w:rsidRPr="00963249" w:rsidRDefault="003C6FFB" w:rsidP="00401A1D">
            <w:pPr>
              <w:jc w:val="left"/>
              <w:rPr>
                <w:rFonts w:eastAsia="Calibri"/>
                <w:sz w:val="20"/>
                <w:szCs w:val="20"/>
                <w:lang w:val="el-GR"/>
              </w:rPr>
            </w:pPr>
            <w:r w:rsidRPr="00963249">
              <w:rPr>
                <w:rFonts w:eastAsia="Calibri"/>
                <w:sz w:val="20"/>
                <w:szCs w:val="20"/>
                <w:lang w:val="el-GR"/>
              </w:rPr>
              <w:t xml:space="preserve">Να παρέχεται δυνατότητα διαφανούς εξυπηρέτησης των εφαρμογών ώστε σε περίπτωση παύσης λειτουργίας του ενός κόμβου να γίνεται αυτόματα (και όχι με ανθρώπινη παρέμβαση) </w:t>
            </w:r>
            <w:r w:rsidRPr="00963249">
              <w:rPr>
                <w:rFonts w:eastAsia="Calibri"/>
                <w:sz w:val="20"/>
                <w:szCs w:val="20"/>
              </w:rPr>
              <w:t>failover</w:t>
            </w:r>
            <w:r w:rsidRPr="00963249">
              <w:rPr>
                <w:rFonts w:eastAsia="Calibri"/>
                <w:sz w:val="20"/>
                <w:szCs w:val="20"/>
                <w:lang w:val="el-GR"/>
              </w:rPr>
              <w:t xml:space="preserve"> στον άλλον κόμβο.</w:t>
            </w:r>
          </w:p>
        </w:tc>
        <w:tc>
          <w:tcPr>
            <w:tcW w:w="709" w:type="pct"/>
            <w:shd w:val="clear" w:color="auto" w:fill="auto"/>
            <w:vAlign w:val="center"/>
          </w:tcPr>
          <w:p w14:paraId="73BB81E9" w14:textId="77777777" w:rsidR="003C6FFB" w:rsidRPr="00963249" w:rsidRDefault="003C6FFB" w:rsidP="00401A1D">
            <w:pPr>
              <w:jc w:val="center"/>
              <w:rPr>
                <w:rFonts w:eastAsia="Calibri"/>
                <w:sz w:val="20"/>
                <w:szCs w:val="20"/>
              </w:rPr>
            </w:pPr>
            <w:r w:rsidRPr="00963249">
              <w:rPr>
                <w:rFonts w:eastAsia="Calibri"/>
                <w:sz w:val="20"/>
                <w:szCs w:val="20"/>
              </w:rPr>
              <w:t>ΝΑΙ</w:t>
            </w:r>
          </w:p>
        </w:tc>
        <w:tc>
          <w:tcPr>
            <w:tcW w:w="700" w:type="pct"/>
            <w:shd w:val="clear" w:color="auto" w:fill="auto"/>
            <w:vAlign w:val="center"/>
          </w:tcPr>
          <w:p w14:paraId="7B73B39D" w14:textId="77777777" w:rsidR="003C6FFB" w:rsidRPr="00963249" w:rsidRDefault="003C6FFB" w:rsidP="00401A1D">
            <w:pPr>
              <w:jc w:val="center"/>
              <w:rPr>
                <w:rFonts w:eastAsia="Calibri"/>
                <w:sz w:val="20"/>
                <w:szCs w:val="20"/>
              </w:rPr>
            </w:pPr>
          </w:p>
        </w:tc>
        <w:tc>
          <w:tcPr>
            <w:tcW w:w="941" w:type="pct"/>
            <w:shd w:val="clear" w:color="auto" w:fill="auto"/>
            <w:vAlign w:val="center"/>
          </w:tcPr>
          <w:p w14:paraId="20BE8480" w14:textId="77777777" w:rsidR="003C6FFB" w:rsidRPr="00963249" w:rsidRDefault="003C6FFB" w:rsidP="00401A1D">
            <w:pPr>
              <w:jc w:val="center"/>
              <w:rPr>
                <w:sz w:val="20"/>
                <w:szCs w:val="20"/>
              </w:rPr>
            </w:pPr>
          </w:p>
        </w:tc>
      </w:tr>
    </w:tbl>
    <w:p w14:paraId="0B395DDB" w14:textId="77777777" w:rsidR="003C6FFB" w:rsidRPr="00963249" w:rsidRDefault="003C6FFB" w:rsidP="00C264CD">
      <w:pPr>
        <w:rPr>
          <w:lang w:val="el-GR"/>
        </w:rPr>
      </w:pPr>
    </w:p>
    <w:p w14:paraId="32D25A53" w14:textId="77777777" w:rsidR="003C6FFB" w:rsidRPr="0061335B" w:rsidRDefault="003C6FFB" w:rsidP="0061335B">
      <w:pPr>
        <w:pStyle w:val="3"/>
        <w:numPr>
          <w:ilvl w:val="2"/>
          <w:numId w:val="239"/>
        </w:numPr>
        <w:rPr>
          <w:lang w:val="el-GR"/>
        </w:rPr>
      </w:pPr>
      <w:bookmarkStart w:id="180" w:name="_Toc152142142"/>
      <w:r w:rsidRPr="0061335B">
        <w:rPr>
          <w:lang w:val="el-GR"/>
        </w:rPr>
        <w:t>Επιχειρησιακά Υποσυστήματα</w:t>
      </w:r>
      <w:bookmarkEnd w:id="180"/>
    </w:p>
    <w:p w14:paraId="4ADFEBBB" w14:textId="77777777" w:rsidR="003C6FFB" w:rsidRPr="00963249" w:rsidRDefault="003C6FFB" w:rsidP="00C264CD">
      <w:pPr>
        <w:rPr>
          <w:lang w:val="el-GR"/>
        </w:rPr>
      </w:pPr>
    </w:p>
    <w:p w14:paraId="0B634D03" w14:textId="77777777" w:rsidR="003C6FFB" w:rsidRPr="00963249" w:rsidRDefault="003C6FFB" w:rsidP="00FE40AD">
      <w:pPr>
        <w:pStyle w:val="4"/>
        <w:numPr>
          <w:ilvl w:val="1"/>
          <w:numId w:val="355"/>
        </w:numPr>
      </w:pPr>
      <w:bookmarkStart w:id="181" w:name="_Toc152142143"/>
      <w:r w:rsidRPr="006E210D">
        <w:t>Υποσύστημα Επενδυτικής Ιστορίας</w:t>
      </w:r>
      <w:r w:rsidRPr="00963249">
        <w:t xml:space="preserve"> [Investments]</w:t>
      </w:r>
      <w:bookmarkEnd w:id="181"/>
    </w:p>
    <w:tbl>
      <w:tblPr>
        <w:tblW w:w="5000" w:type="pct"/>
        <w:tblLook w:val="0000" w:firstRow="0" w:lastRow="0" w:firstColumn="0" w:lastColumn="0" w:noHBand="0" w:noVBand="0"/>
      </w:tblPr>
      <w:tblGrid>
        <w:gridCol w:w="709"/>
        <w:gridCol w:w="3834"/>
        <w:gridCol w:w="1398"/>
        <w:gridCol w:w="1825"/>
        <w:gridCol w:w="1862"/>
      </w:tblGrid>
      <w:tr w:rsidR="003C6FFB" w:rsidRPr="00963249" w14:paraId="2D15F722" w14:textId="77777777" w:rsidTr="00401A1D">
        <w:trPr>
          <w:cantSplit/>
          <w:tblHeader/>
        </w:trPr>
        <w:tc>
          <w:tcPr>
            <w:tcW w:w="368" w:type="pct"/>
            <w:tcBorders>
              <w:top w:val="single" w:sz="4" w:space="0" w:color="000000"/>
              <w:left w:val="single" w:sz="4" w:space="0" w:color="000000"/>
              <w:bottom w:val="single" w:sz="4" w:space="0" w:color="000000"/>
            </w:tcBorders>
            <w:shd w:val="clear" w:color="auto" w:fill="D8D8D8"/>
            <w:vAlign w:val="center"/>
          </w:tcPr>
          <w:p w14:paraId="7B8E2B07" w14:textId="77777777" w:rsidR="003C6FFB" w:rsidRPr="00963249" w:rsidRDefault="003C6FFB" w:rsidP="00401A1D">
            <w:pPr>
              <w:jc w:val="center"/>
              <w:rPr>
                <w:b/>
                <w:sz w:val="20"/>
                <w:szCs w:val="20"/>
              </w:rPr>
            </w:pPr>
            <w:r w:rsidRPr="00963249">
              <w:rPr>
                <w:b/>
                <w:sz w:val="20"/>
                <w:szCs w:val="20"/>
              </w:rPr>
              <w:t>Α/Α</w:t>
            </w:r>
          </w:p>
        </w:tc>
        <w:tc>
          <w:tcPr>
            <w:tcW w:w="1991" w:type="pct"/>
            <w:tcBorders>
              <w:top w:val="single" w:sz="4" w:space="0" w:color="000000"/>
              <w:left w:val="single" w:sz="4" w:space="0" w:color="000000"/>
              <w:bottom w:val="single" w:sz="4" w:space="0" w:color="000000"/>
            </w:tcBorders>
            <w:shd w:val="clear" w:color="auto" w:fill="D8D8D8"/>
            <w:vAlign w:val="center"/>
          </w:tcPr>
          <w:p w14:paraId="18159B90" w14:textId="77777777" w:rsidR="003C6FFB" w:rsidRPr="00963249" w:rsidRDefault="003C6FFB" w:rsidP="00401A1D">
            <w:pPr>
              <w:jc w:val="center"/>
              <w:rPr>
                <w:b/>
                <w:sz w:val="20"/>
                <w:szCs w:val="20"/>
              </w:rPr>
            </w:pPr>
            <w:r w:rsidRPr="00963249">
              <w:rPr>
                <w:b/>
                <w:sz w:val="20"/>
                <w:szCs w:val="20"/>
              </w:rPr>
              <w:t>ΠΡΟΔΙΑΓΡΑΦΗ</w:t>
            </w:r>
          </w:p>
        </w:tc>
        <w:tc>
          <w:tcPr>
            <w:tcW w:w="726" w:type="pct"/>
            <w:tcBorders>
              <w:top w:val="single" w:sz="4" w:space="0" w:color="000000"/>
              <w:left w:val="single" w:sz="4" w:space="0" w:color="000000"/>
              <w:bottom w:val="single" w:sz="4" w:space="0" w:color="000000"/>
            </w:tcBorders>
            <w:shd w:val="clear" w:color="auto" w:fill="D8D8D8"/>
            <w:vAlign w:val="center"/>
          </w:tcPr>
          <w:p w14:paraId="0FFDAC12" w14:textId="77777777" w:rsidR="003C6FFB" w:rsidRPr="00963249" w:rsidRDefault="003C6FFB" w:rsidP="00401A1D">
            <w:pPr>
              <w:jc w:val="center"/>
              <w:rPr>
                <w:b/>
                <w:sz w:val="20"/>
                <w:szCs w:val="20"/>
              </w:rPr>
            </w:pPr>
            <w:r w:rsidRPr="00963249">
              <w:rPr>
                <w:b/>
                <w:sz w:val="20"/>
                <w:szCs w:val="20"/>
              </w:rPr>
              <w:t>ΑΠΑΙΤΗΣΗ</w:t>
            </w:r>
          </w:p>
        </w:tc>
        <w:tc>
          <w:tcPr>
            <w:tcW w:w="948" w:type="pct"/>
            <w:tcBorders>
              <w:top w:val="single" w:sz="4" w:space="0" w:color="000000"/>
              <w:left w:val="single" w:sz="4" w:space="0" w:color="000000"/>
              <w:bottom w:val="single" w:sz="4" w:space="0" w:color="000000"/>
            </w:tcBorders>
            <w:shd w:val="clear" w:color="auto" w:fill="D8D8D8"/>
            <w:vAlign w:val="center"/>
          </w:tcPr>
          <w:p w14:paraId="11BEF054" w14:textId="77777777" w:rsidR="003C6FFB" w:rsidRPr="00963249" w:rsidRDefault="003C6FFB" w:rsidP="00401A1D">
            <w:pPr>
              <w:jc w:val="center"/>
              <w:rPr>
                <w:b/>
                <w:sz w:val="20"/>
                <w:szCs w:val="20"/>
              </w:rPr>
            </w:pPr>
            <w:r w:rsidRPr="00963249">
              <w:rPr>
                <w:b/>
                <w:sz w:val="20"/>
                <w:szCs w:val="20"/>
              </w:rPr>
              <w:t>ΑΠΑΝΤΗΣΗ</w:t>
            </w:r>
          </w:p>
        </w:tc>
        <w:tc>
          <w:tcPr>
            <w:tcW w:w="967" w:type="pct"/>
            <w:tcBorders>
              <w:top w:val="single" w:sz="4" w:space="0" w:color="000000"/>
              <w:left w:val="single" w:sz="4" w:space="0" w:color="000000"/>
              <w:bottom w:val="single" w:sz="4" w:space="0" w:color="000000"/>
              <w:right w:val="single" w:sz="4" w:space="0" w:color="000000"/>
            </w:tcBorders>
            <w:shd w:val="clear" w:color="auto" w:fill="D8D8D8"/>
            <w:vAlign w:val="center"/>
          </w:tcPr>
          <w:p w14:paraId="65168C6C" w14:textId="77777777" w:rsidR="003C6FFB" w:rsidRPr="00963249" w:rsidRDefault="003C6FFB" w:rsidP="00401A1D">
            <w:pPr>
              <w:jc w:val="center"/>
              <w:rPr>
                <w:b/>
                <w:sz w:val="20"/>
                <w:szCs w:val="20"/>
              </w:rPr>
            </w:pPr>
            <w:r w:rsidRPr="00963249">
              <w:rPr>
                <w:b/>
                <w:sz w:val="20"/>
                <w:szCs w:val="20"/>
              </w:rPr>
              <w:t xml:space="preserve">ΠΑΡΑΠΟΜΠΗ </w:t>
            </w:r>
          </w:p>
        </w:tc>
      </w:tr>
      <w:tr w:rsidR="003C6FFB" w:rsidRPr="00963249" w14:paraId="50C42637" w14:textId="77777777" w:rsidTr="00401A1D">
        <w:trPr>
          <w:cantSplit/>
        </w:trPr>
        <w:tc>
          <w:tcPr>
            <w:tcW w:w="368" w:type="pct"/>
            <w:tcBorders>
              <w:top w:val="single" w:sz="4" w:space="0" w:color="000000"/>
              <w:left w:val="single" w:sz="4" w:space="0" w:color="000000"/>
              <w:bottom w:val="single" w:sz="4" w:space="0" w:color="000000"/>
            </w:tcBorders>
            <w:shd w:val="clear" w:color="auto" w:fill="auto"/>
            <w:vAlign w:val="center"/>
          </w:tcPr>
          <w:p w14:paraId="3EB69C68" w14:textId="77777777" w:rsidR="003C6FFB" w:rsidRPr="00963249" w:rsidRDefault="003C6FFB" w:rsidP="00401A1D">
            <w:pPr>
              <w:numPr>
                <w:ilvl w:val="0"/>
                <w:numId w:val="286"/>
              </w:numPr>
              <w:tabs>
                <w:tab w:val="left" w:pos="0"/>
              </w:tabs>
              <w:snapToGrid w:val="0"/>
              <w:jc w:val="center"/>
              <w:rPr>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7E9B1F70" w14:textId="77777777" w:rsidR="003C6FFB" w:rsidRPr="003C6FFB" w:rsidRDefault="003C6FFB" w:rsidP="00401A1D">
            <w:pPr>
              <w:snapToGrid w:val="0"/>
              <w:jc w:val="left"/>
              <w:rPr>
                <w:b/>
                <w:bCs/>
                <w:sz w:val="20"/>
                <w:szCs w:val="20"/>
                <w:lang w:val="el-GR"/>
              </w:rPr>
            </w:pPr>
            <w:r w:rsidRPr="00963249">
              <w:rPr>
                <w:sz w:val="20"/>
                <w:szCs w:val="20"/>
                <w:lang w:val="el-GR"/>
              </w:rPr>
              <w:t xml:space="preserve">Συμμόρφωση στις απαιτήσεις της </w:t>
            </w:r>
            <w:r>
              <w:rPr>
                <w:sz w:val="20"/>
                <w:szCs w:val="20"/>
                <w:lang w:val="el-GR"/>
              </w:rPr>
              <w:t>4.1</w:t>
            </w:r>
            <w:r w:rsidRPr="003C6FFB">
              <w:rPr>
                <w:b/>
                <w:bCs/>
                <w:sz w:val="20"/>
                <w:szCs w:val="20"/>
                <w:lang w:val="el-GR"/>
              </w:rPr>
              <w:t xml:space="preserve"> του ΠΑΡΑΡΤΗΜΑΤΟΣ Ι</w:t>
            </w:r>
          </w:p>
        </w:tc>
        <w:tc>
          <w:tcPr>
            <w:tcW w:w="726" w:type="pct"/>
            <w:tcBorders>
              <w:top w:val="single" w:sz="4" w:space="0" w:color="000000"/>
              <w:left w:val="single" w:sz="4" w:space="0" w:color="000000"/>
              <w:bottom w:val="single" w:sz="4" w:space="0" w:color="000000"/>
            </w:tcBorders>
            <w:shd w:val="clear" w:color="auto" w:fill="auto"/>
            <w:vAlign w:val="center"/>
          </w:tcPr>
          <w:p w14:paraId="20120DD7" w14:textId="77777777" w:rsidR="003C6FFB" w:rsidRPr="00963249" w:rsidRDefault="003C6FFB" w:rsidP="00401A1D">
            <w:pPr>
              <w:snapToGrid w:val="0"/>
              <w:jc w:val="center"/>
              <w:rPr>
                <w:bCs/>
                <w:sz w:val="20"/>
                <w:szCs w:val="20"/>
                <w:lang w:val="el-GR" w:eastAsia="el-GR"/>
              </w:rPr>
            </w:pPr>
            <w:r w:rsidRPr="00963249">
              <w:rPr>
                <w:bCs/>
                <w:sz w:val="20"/>
                <w:szCs w:val="20"/>
                <w:lang w:val="el-GR" w:eastAsia="el-GR"/>
              </w:rPr>
              <w:t xml:space="preserve">ΝΑΙ </w:t>
            </w:r>
          </w:p>
        </w:tc>
        <w:tc>
          <w:tcPr>
            <w:tcW w:w="948" w:type="pct"/>
            <w:tcBorders>
              <w:top w:val="single" w:sz="4" w:space="0" w:color="000000"/>
              <w:left w:val="single" w:sz="4" w:space="0" w:color="000000"/>
              <w:bottom w:val="single" w:sz="4" w:space="0" w:color="000000"/>
            </w:tcBorders>
            <w:shd w:val="clear" w:color="auto" w:fill="auto"/>
            <w:vAlign w:val="center"/>
          </w:tcPr>
          <w:p w14:paraId="6FA9B836" w14:textId="77777777" w:rsidR="003C6FFB" w:rsidRPr="00963249" w:rsidRDefault="003C6FFB" w:rsidP="00401A1D">
            <w:pPr>
              <w:snapToGrid w:val="0"/>
              <w:rPr>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D0CD7EA" w14:textId="77777777" w:rsidR="003C6FFB" w:rsidRPr="00963249" w:rsidRDefault="003C6FFB" w:rsidP="00401A1D">
            <w:pPr>
              <w:snapToGrid w:val="0"/>
              <w:rPr>
                <w:bCs/>
                <w:sz w:val="20"/>
                <w:szCs w:val="20"/>
                <w:lang w:val="el-GR" w:eastAsia="el-GR"/>
              </w:rPr>
            </w:pPr>
          </w:p>
        </w:tc>
      </w:tr>
      <w:tr w:rsidR="003C6FFB" w:rsidRPr="00963249" w14:paraId="7C792D29" w14:textId="77777777" w:rsidTr="00401A1D">
        <w:trPr>
          <w:cantSplit/>
        </w:trPr>
        <w:tc>
          <w:tcPr>
            <w:tcW w:w="368" w:type="pct"/>
            <w:tcBorders>
              <w:top w:val="single" w:sz="4" w:space="0" w:color="000000"/>
              <w:left w:val="single" w:sz="4" w:space="0" w:color="000000"/>
              <w:bottom w:val="single" w:sz="4" w:space="0" w:color="000000"/>
            </w:tcBorders>
            <w:shd w:val="clear" w:color="auto" w:fill="auto"/>
            <w:vAlign w:val="center"/>
          </w:tcPr>
          <w:p w14:paraId="0FFAEFA3" w14:textId="77777777" w:rsidR="003C6FFB" w:rsidRPr="00963249" w:rsidRDefault="003C6FFB" w:rsidP="00401A1D">
            <w:pPr>
              <w:numPr>
                <w:ilvl w:val="0"/>
                <w:numId w:val="286"/>
              </w:numPr>
              <w:tabs>
                <w:tab w:val="left" w:pos="0"/>
              </w:tabs>
              <w:snapToGrid w:val="0"/>
              <w:jc w:val="center"/>
              <w:rPr>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28C80A05" w14:textId="77777777" w:rsidR="003C6FFB" w:rsidRPr="00963249" w:rsidRDefault="003C6FFB" w:rsidP="00401A1D">
            <w:pPr>
              <w:snapToGrid w:val="0"/>
              <w:jc w:val="left"/>
              <w:rPr>
                <w:sz w:val="20"/>
                <w:szCs w:val="20"/>
                <w:lang w:val="el-GR"/>
              </w:rPr>
            </w:pPr>
            <w:r w:rsidRPr="00963249">
              <w:rPr>
                <w:sz w:val="20"/>
                <w:szCs w:val="20"/>
                <w:lang w:val="el-GR"/>
              </w:rPr>
              <w:t>Οι προσφερόμενες άδειες χρήσης θα πρέπει να καλύπτουν τις απαιτήσεις της παρούσας, αλλά και την προσφερόμενη λύση.</w:t>
            </w:r>
          </w:p>
        </w:tc>
        <w:tc>
          <w:tcPr>
            <w:tcW w:w="726" w:type="pct"/>
            <w:tcBorders>
              <w:top w:val="single" w:sz="4" w:space="0" w:color="000000"/>
              <w:left w:val="single" w:sz="4" w:space="0" w:color="000000"/>
              <w:bottom w:val="single" w:sz="4" w:space="0" w:color="000000"/>
            </w:tcBorders>
            <w:shd w:val="clear" w:color="auto" w:fill="auto"/>
            <w:vAlign w:val="center"/>
          </w:tcPr>
          <w:p w14:paraId="1D353870" w14:textId="77777777" w:rsidR="003C6FFB" w:rsidRPr="00963249" w:rsidRDefault="003C6FFB" w:rsidP="00401A1D">
            <w:pPr>
              <w:snapToGrid w:val="0"/>
              <w:jc w:val="center"/>
              <w:rPr>
                <w:bCs/>
                <w:sz w:val="20"/>
                <w:szCs w:val="20"/>
                <w:lang w:val="el-GR" w:eastAsia="el-GR"/>
              </w:rPr>
            </w:pPr>
            <w:r w:rsidRPr="00963249">
              <w:rPr>
                <w:bCs/>
                <w:sz w:val="20"/>
                <w:szCs w:val="20"/>
                <w:lang w:val="el-GR" w:eastAsia="el-GR"/>
              </w:rPr>
              <w:t xml:space="preserve">ΝΑΙ </w:t>
            </w:r>
          </w:p>
        </w:tc>
        <w:tc>
          <w:tcPr>
            <w:tcW w:w="948" w:type="pct"/>
            <w:tcBorders>
              <w:top w:val="single" w:sz="4" w:space="0" w:color="000000"/>
              <w:left w:val="single" w:sz="4" w:space="0" w:color="000000"/>
              <w:bottom w:val="single" w:sz="4" w:space="0" w:color="000000"/>
            </w:tcBorders>
            <w:shd w:val="clear" w:color="auto" w:fill="auto"/>
            <w:vAlign w:val="center"/>
          </w:tcPr>
          <w:p w14:paraId="1DC2D344" w14:textId="77777777" w:rsidR="003C6FFB" w:rsidRPr="00963249" w:rsidRDefault="003C6FFB" w:rsidP="00401A1D">
            <w:pPr>
              <w:snapToGrid w:val="0"/>
              <w:rPr>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62FA27B" w14:textId="77777777" w:rsidR="003C6FFB" w:rsidRPr="00963249" w:rsidRDefault="003C6FFB" w:rsidP="00401A1D">
            <w:pPr>
              <w:snapToGrid w:val="0"/>
              <w:rPr>
                <w:bCs/>
                <w:sz w:val="20"/>
                <w:szCs w:val="20"/>
                <w:lang w:val="el-GR" w:eastAsia="el-GR"/>
              </w:rPr>
            </w:pPr>
          </w:p>
        </w:tc>
      </w:tr>
      <w:tr w:rsidR="003C6FFB" w:rsidRPr="00963249" w14:paraId="3CD7BD23" w14:textId="77777777" w:rsidTr="00401A1D">
        <w:trPr>
          <w:cantSplit/>
        </w:trPr>
        <w:tc>
          <w:tcPr>
            <w:tcW w:w="368" w:type="pct"/>
            <w:tcBorders>
              <w:top w:val="single" w:sz="4" w:space="0" w:color="000000"/>
              <w:left w:val="single" w:sz="4" w:space="0" w:color="000000"/>
              <w:bottom w:val="single" w:sz="4" w:space="0" w:color="000000"/>
            </w:tcBorders>
            <w:shd w:val="clear" w:color="auto" w:fill="auto"/>
            <w:vAlign w:val="center"/>
          </w:tcPr>
          <w:p w14:paraId="4FC66DFD" w14:textId="77777777" w:rsidR="003C6FFB" w:rsidRPr="00963249" w:rsidRDefault="003C6FFB" w:rsidP="00401A1D">
            <w:pPr>
              <w:numPr>
                <w:ilvl w:val="0"/>
                <w:numId w:val="286"/>
              </w:numPr>
              <w:tabs>
                <w:tab w:val="left" w:pos="0"/>
              </w:tabs>
              <w:snapToGrid w:val="0"/>
              <w:jc w:val="center"/>
              <w:rPr>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0A765290" w14:textId="77777777" w:rsidR="003C6FFB" w:rsidRPr="00963249" w:rsidRDefault="003C6FFB" w:rsidP="00401A1D">
            <w:pPr>
              <w:snapToGrid w:val="0"/>
              <w:jc w:val="left"/>
              <w:rPr>
                <w:sz w:val="20"/>
                <w:szCs w:val="20"/>
                <w:lang w:val="el-GR"/>
              </w:rPr>
            </w:pPr>
            <w:r w:rsidRPr="00963249">
              <w:rPr>
                <w:bCs/>
                <w:sz w:val="20"/>
                <w:szCs w:val="20"/>
                <w:lang w:val="el-GR"/>
              </w:rPr>
              <w:t xml:space="preserve">Το σύνολο του λογισμικού  θα πρέπει να παραδοθεί σε κατάσταση πλήρους λειτουργίας, δηλαδή εγκατεστημένο στο </w:t>
            </w:r>
            <w:r w:rsidRPr="00963249">
              <w:rPr>
                <w:bCs/>
                <w:sz w:val="20"/>
                <w:szCs w:val="20"/>
                <w:lang w:val="en-US"/>
              </w:rPr>
              <w:t>G</w:t>
            </w:r>
            <w:r w:rsidRPr="005E5ECE">
              <w:rPr>
                <w:bCs/>
                <w:sz w:val="20"/>
                <w:szCs w:val="20"/>
                <w:lang w:val="el-GR"/>
              </w:rPr>
              <w:t>-</w:t>
            </w:r>
            <w:r w:rsidRPr="00963249">
              <w:rPr>
                <w:bCs/>
                <w:sz w:val="20"/>
                <w:szCs w:val="20"/>
                <w:lang w:val="en-US"/>
              </w:rPr>
              <w:t>Cloud</w:t>
            </w:r>
            <w:r w:rsidRPr="00963249">
              <w:rPr>
                <w:bCs/>
                <w:sz w:val="20"/>
                <w:szCs w:val="20"/>
                <w:lang w:val="el-GR"/>
              </w:rPr>
              <w:t xml:space="preserve"> και κατάλληλα διαμορφωμένο για τις ανάγκες του Φορέα Λειτουργίας.</w:t>
            </w:r>
          </w:p>
        </w:tc>
        <w:tc>
          <w:tcPr>
            <w:tcW w:w="726" w:type="pct"/>
            <w:tcBorders>
              <w:top w:val="single" w:sz="4" w:space="0" w:color="000000"/>
              <w:left w:val="single" w:sz="4" w:space="0" w:color="000000"/>
              <w:bottom w:val="single" w:sz="4" w:space="0" w:color="000000"/>
            </w:tcBorders>
            <w:shd w:val="clear" w:color="auto" w:fill="auto"/>
            <w:vAlign w:val="center"/>
          </w:tcPr>
          <w:p w14:paraId="784A1502" w14:textId="77777777" w:rsidR="003C6FFB" w:rsidRPr="00963249" w:rsidRDefault="003C6FFB" w:rsidP="00401A1D">
            <w:pPr>
              <w:snapToGrid w:val="0"/>
              <w:jc w:val="center"/>
              <w:rPr>
                <w:bCs/>
                <w:sz w:val="20"/>
                <w:szCs w:val="20"/>
                <w:lang w:val="el-GR" w:eastAsia="el-GR"/>
              </w:rPr>
            </w:pPr>
            <w:r w:rsidRPr="00963249">
              <w:rPr>
                <w:bCs/>
                <w:sz w:val="20"/>
                <w:szCs w:val="20"/>
                <w:lang w:val="el-GR" w:eastAsia="el-GR"/>
              </w:rPr>
              <w:t xml:space="preserve">ΝΑΙ </w:t>
            </w:r>
          </w:p>
        </w:tc>
        <w:tc>
          <w:tcPr>
            <w:tcW w:w="948" w:type="pct"/>
            <w:tcBorders>
              <w:top w:val="single" w:sz="4" w:space="0" w:color="000000"/>
              <w:left w:val="single" w:sz="4" w:space="0" w:color="000000"/>
              <w:bottom w:val="single" w:sz="4" w:space="0" w:color="000000"/>
            </w:tcBorders>
            <w:shd w:val="clear" w:color="auto" w:fill="auto"/>
            <w:vAlign w:val="center"/>
          </w:tcPr>
          <w:p w14:paraId="4D14DE7E" w14:textId="77777777" w:rsidR="003C6FFB" w:rsidRPr="00963249" w:rsidRDefault="003C6FFB" w:rsidP="00401A1D">
            <w:pPr>
              <w:snapToGrid w:val="0"/>
              <w:rPr>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4A86FDA" w14:textId="77777777" w:rsidR="003C6FFB" w:rsidRPr="00963249" w:rsidRDefault="003C6FFB" w:rsidP="00401A1D">
            <w:pPr>
              <w:snapToGrid w:val="0"/>
              <w:rPr>
                <w:bCs/>
                <w:sz w:val="20"/>
                <w:szCs w:val="20"/>
                <w:lang w:val="el-GR" w:eastAsia="el-GR"/>
              </w:rPr>
            </w:pPr>
          </w:p>
        </w:tc>
      </w:tr>
    </w:tbl>
    <w:p w14:paraId="3B7FB15F" w14:textId="77777777" w:rsidR="003C6FFB" w:rsidRPr="00963249" w:rsidRDefault="003C6FFB" w:rsidP="00C264CD">
      <w:pPr>
        <w:suppressAutoHyphens w:val="0"/>
        <w:autoSpaceDE w:val="0"/>
        <w:spacing w:after="60"/>
        <w:rPr>
          <w:rFonts w:eastAsia="SimSun"/>
          <w:i/>
          <w:iCs/>
          <w:color w:val="5B9BD5"/>
          <w:lang w:val="el-GR"/>
        </w:rPr>
      </w:pPr>
    </w:p>
    <w:p w14:paraId="2CC45232" w14:textId="77777777" w:rsidR="003C6FFB" w:rsidRPr="00FE40AD" w:rsidRDefault="003C6FFB" w:rsidP="00FE40AD">
      <w:pPr>
        <w:pStyle w:val="4"/>
        <w:numPr>
          <w:ilvl w:val="1"/>
          <w:numId w:val="355"/>
        </w:numPr>
      </w:pPr>
      <w:bookmarkStart w:id="182" w:name="_Toc152142144"/>
      <w:r w:rsidRPr="00FE40AD">
        <w:t>Υποσύστημα Επικοινωνίας (Mail Center)</w:t>
      </w:r>
      <w:bookmarkEnd w:id="182"/>
    </w:p>
    <w:tbl>
      <w:tblPr>
        <w:tblW w:w="5000" w:type="pct"/>
        <w:tblLook w:val="0000" w:firstRow="0" w:lastRow="0" w:firstColumn="0" w:lastColumn="0" w:noHBand="0" w:noVBand="0"/>
      </w:tblPr>
      <w:tblGrid>
        <w:gridCol w:w="709"/>
        <w:gridCol w:w="3834"/>
        <w:gridCol w:w="1398"/>
        <w:gridCol w:w="1825"/>
        <w:gridCol w:w="1862"/>
      </w:tblGrid>
      <w:tr w:rsidR="003C6FFB" w:rsidRPr="00963249" w14:paraId="165CF51A" w14:textId="77777777" w:rsidTr="00401A1D">
        <w:trPr>
          <w:cantSplit/>
          <w:tblHeader/>
        </w:trPr>
        <w:tc>
          <w:tcPr>
            <w:tcW w:w="368" w:type="pct"/>
            <w:tcBorders>
              <w:top w:val="single" w:sz="4" w:space="0" w:color="000000"/>
              <w:left w:val="single" w:sz="4" w:space="0" w:color="000000"/>
              <w:bottom w:val="single" w:sz="4" w:space="0" w:color="000000"/>
            </w:tcBorders>
            <w:shd w:val="clear" w:color="auto" w:fill="D8D8D8"/>
            <w:vAlign w:val="center"/>
          </w:tcPr>
          <w:p w14:paraId="029202FD" w14:textId="77777777" w:rsidR="003C6FFB" w:rsidRPr="00963249" w:rsidRDefault="003C6FFB" w:rsidP="00401A1D">
            <w:pPr>
              <w:jc w:val="center"/>
              <w:rPr>
                <w:b/>
                <w:sz w:val="20"/>
                <w:szCs w:val="20"/>
              </w:rPr>
            </w:pPr>
            <w:r w:rsidRPr="00963249">
              <w:rPr>
                <w:b/>
                <w:sz w:val="20"/>
                <w:szCs w:val="20"/>
              </w:rPr>
              <w:t>Α/Α</w:t>
            </w:r>
          </w:p>
        </w:tc>
        <w:tc>
          <w:tcPr>
            <w:tcW w:w="1991" w:type="pct"/>
            <w:tcBorders>
              <w:top w:val="single" w:sz="4" w:space="0" w:color="000000"/>
              <w:left w:val="single" w:sz="4" w:space="0" w:color="000000"/>
              <w:bottom w:val="single" w:sz="4" w:space="0" w:color="000000"/>
            </w:tcBorders>
            <w:shd w:val="clear" w:color="auto" w:fill="D8D8D8"/>
            <w:vAlign w:val="center"/>
          </w:tcPr>
          <w:p w14:paraId="36894794" w14:textId="77777777" w:rsidR="003C6FFB" w:rsidRPr="00963249" w:rsidRDefault="003C6FFB" w:rsidP="00401A1D">
            <w:pPr>
              <w:jc w:val="center"/>
              <w:rPr>
                <w:b/>
                <w:sz w:val="20"/>
                <w:szCs w:val="20"/>
              </w:rPr>
            </w:pPr>
            <w:r w:rsidRPr="00963249">
              <w:rPr>
                <w:b/>
                <w:sz w:val="20"/>
                <w:szCs w:val="20"/>
              </w:rPr>
              <w:t>ΠΡΟΔΙΑΓΡΑΦΗ</w:t>
            </w:r>
          </w:p>
        </w:tc>
        <w:tc>
          <w:tcPr>
            <w:tcW w:w="726" w:type="pct"/>
            <w:tcBorders>
              <w:top w:val="single" w:sz="4" w:space="0" w:color="000000"/>
              <w:left w:val="single" w:sz="4" w:space="0" w:color="000000"/>
              <w:bottom w:val="single" w:sz="4" w:space="0" w:color="000000"/>
            </w:tcBorders>
            <w:shd w:val="clear" w:color="auto" w:fill="D8D8D8"/>
            <w:vAlign w:val="center"/>
          </w:tcPr>
          <w:p w14:paraId="4B8BBDED" w14:textId="77777777" w:rsidR="003C6FFB" w:rsidRPr="00963249" w:rsidRDefault="003C6FFB" w:rsidP="00401A1D">
            <w:pPr>
              <w:jc w:val="center"/>
              <w:rPr>
                <w:b/>
                <w:sz w:val="20"/>
                <w:szCs w:val="20"/>
              </w:rPr>
            </w:pPr>
            <w:r w:rsidRPr="00963249">
              <w:rPr>
                <w:b/>
                <w:sz w:val="20"/>
                <w:szCs w:val="20"/>
              </w:rPr>
              <w:t>ΑΠΑΙΤΗΣΗ</w:t>
            </w:r>
          </w:p>
        </w:tc>
        <w:tc>
          <w:tcPr>
            <w:tcW w:w="948" w:type="pct"/>
            <w:tcBorders>
              <w:top w:val="single" w:sz="4" w:space="0" w:color="000000"/>
              <w:left w:val="single" w:sz="4" w:space="0" w:color="000000"/>
              <w:bottom w:val="single" w:sz="4" w:space="0" w:color="000000"/>
            </w:tcBorders>
            <w:shd w:val="clear" w:color="auto" w:fill="D8D8D8"/>
            <w:vAlign w:val="center"/>
          </w:tcPr>
          <w:p w14:paraId="4B0210AD" w14:textId="77777777" w:rsidR="003C6FFB" w:rsidRPr="00963249" w:rsidRDefault="003C6FFB" w:rsidP="00401A1D">
            <w:pPr>
              <w:jc w:val="center"/>
              <w:rPr>
                <w:b/>
                <w:sz w:val="20"/>
                <w:szCs w:val="20"/>
              </w:rPr>
            </w:pPr>
            <w:r w:rsidRPr="00963249">
              <w:rPr>
                <w:b/>
                <w:sz w:val="20"/>
                <w:szCs w:val="20"/>
              </w:rPr>
              <w:t>ΑΠΑΝΤΗΣΗ</w:t>
            </w:r>
          </w:p>
        </w:tc>
        <w:tc>
          <w:tcPr>
            <w:tcW w:w="967" w:type="pct"/>
            <w:tcBorders>
              <w:top w:val="single" w:sz="4" w:space="0" w:color="000000"/>
              <w:left w:val="single" w:sz="4" w:space="0" w:color="000000"/>
              <w:bottom w:val="single" w:sz="4" w:space="0" w:color="000000"/>
              <w:right w:val="single" w:sz="4" w:space="0" w:color="000000"/>
            </w:tcBorders>
            <w:shd w:val="clear" w:color="auto" w:fill="D8D8D8"/>
            <w:vAlign w:val="center"/>
          </w:tcPr>
          <w:p w14:paraId="2946A60C" w14:textId="77777777" w:rsidR="003C6FFB" w:rsidRPr="00963249" w:rsidRDefault="003C6FFB" w:rsidP="00401A1D">
            <w:pPr>
              <w:jc w:val="center"/>
              <w:rPr>
                <w:b/>
                <w:sz w:val="20"/>
                <w:szCs w:val="20"/>
              </w:rPr>
            </w:pPr>
            <w:r w:rsidRPr="00963249">
              <w:rPr>
                <w:b/>
                <w:sz w:val="20"/>
                <w:szCs w:val="20"/>
              </w:rPr>
              <w:t xml:space="preserve">ΠΑΡΑΠΟΜΠΗ </w:t>
            </w:r>
          </w:p>
        </w:tc>
      </w:tr>
      <w:tr w:rsidR="003C6FFB" w:rsidRPr="00963249" w14:paraId="28C8533B" w14:textId="77777777" w:rsidTr="00401A1D">
        <w:trPr>
          <w:cantSplit/>
        </w:trPr>
        <w:tc>
          <w:tcPr>
            <w:tcW w:w="368" w:type="pct"/>
            <w:tcBorders>
              <w:top w:val="single" w:sz="4" w:space="0" w:color="000000"/>
              <w:left w:val="single" w:sz="4" w:space="0" w:color="000000"/>
              <w:bottom w:val="single" w:sz="4" w:space="0" w:color="000000"/>
            </w:tcBorders>
            <w:shd w:val="clear" w:color="auto" w:fill="auto"/>
            <w:vAlign w:val="center"/>
          </w:tcPr>
          <w:p w14:paraId="073398A7" w14:textId="77777777" w:rsidR="003C6FFB" w:rsidRPr="00963249" w:rsidRDefault="003C6FFB" w:rsidP="00401A1D">
            <w:pPr>
              <w:numPr>
                <w:ilvl w:val="0"/>
                <w:numId w:val="286"/>
              </w:numPr>
              <w:tabs>
                <w:tab w:val="left" w:pos="0"/>
              </w:tabs>
              <w:snapToGrid w:val="0"/>
              <w:jc w:val="center"/>
              <w:rPr>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6173E69A" w14:textId="77777777" w:rsidR="003C6FFB" w:rsidRPr="00963249" w:rsidRDefault="003C6FFB" w:rsidP="00401A1D">
            <w:pPr>
              <w:snapToGrid w:val="0"/>
              <w:jc w:val="left"/>
              <w:rPr>
                <w:sz w:val="20"/>
                <w:szCs w:val="20"/>
                <w:lang w:val="el-GR"/>
              </w:rPr>
            </w:pPr>
            <w:r w:rsidRPr="00963249">
              <w:rPr>
                <w:sz w:val="20"/>
                <w:szCs w:val="20"/>
                <w:lang w:val="el-GR"/>
              </w:rPr>
              <w:t xml:space="preserve">Συμμόρφωση στις απαιτήσεις της </w:t>
            </w:r>
            <w:r>
              <w:rPr>
                <w:sz w:val="20"/>
                <w:szCs w:val="20"/>
                <w:lang w:val="el-GR"/>
              </w:rPr>
              <w:t>4.2</w:t>
            </w:r>
            <w:r w:rsidRPr="003C6FFB">
              <w:rPr>
                <w:b/>
                <w:bCs/>
                <w:sz w:val="20"/>
                <w:szCs w:val="20"/>
                <w:lang w:val="el-GR"/>
              </w:rPr>
              <w:t xml:space="preserve"> Υποσύστημα Επικοινωνίας (</w:t>
            </w:r>
            <w:r w:rsidRPr="003C6FFB">
              <w:rPr>
                <w:b/>
                <w:bCs/>
                <w:sz w:val="20"/>
                <w:szCs w:val="20"/>
                <w:lang w:val="en-US"/>
              </w:rPr>
              <w:t>Mail</w:t>
            </w:r>
            <w:r w:rsidRPr="003C6FFB">
              <w:rPr>
                <w:b/>
                <w:bCs/>
                <w:sz w:val="20"/>
                <w:szCs w:val="20"/>
                <w:lang w:val="el-GR"/>
              </w:rPr>
              <w:t xml:space="preserve"> </w:t>
            </w:r>
            <w:r w:rsidRPr="003C6FFB">
              <w:rPr>
                <w:b/>
                <w:bCs/>
                <w:sz w:val="20"/>
                <w:szCs w:val="20"/>
                <w:lang w:val="en-US"/>
              </w:rPr>
              <w:t>Center</w:t>
            </w:r>
            <w:r w:rsidRPr="003C6FFB">
              <w:rPr>
                <w:b/>
                <w:bCs/>
                <w:sz w:val="20"/>
                <w:szCs w:val="20"/>
                <w:lang w:val="el-GR"/>
              </w:rPr>
              <w:t xml:space="preserve">) </w:t>
            </w:r>
            <w:r w:rsidRPr="00963249">
              <w:rPr>
                <w:sz w:val="20"/>
                <w:szCs w:val="20"/>
                <w:lang w:val="el-GR"/>
              </w:rPr>
              <w:t>του ΠΑΡΑΡΤΗΜΑΤΟΣ Ι</w:t>
            </w:r>
            <w:r>
              <w:rPr>
                <w:sz w:val="20"/>
                <w:szCs w:val="20"/>
                <w:lang w:val="el-GR"/>
              </w:rPr>
              <w:t>.</w:t>
            </w:r>
          </w:p>
        </w:tc>
        <w:tc>
          <w:tcPr>
            <w:tcW w:w="726" w:type="pct"/>
            <w:tcBorders>
              <w:top w:val="single" w:sz="4" w:space="0" w:color="000000"/>
              <w:left w:val="single" w:sz="4" w:space="0" w:color="000000"/>
              <w:bottom w:val="single" w:sz="4" w:space="0" w:color="000000"/>
            </w:tcBorders>
            <w:shd w:val="clear" w:color="auto" w:fill="auto"/>
            <w:vAlign w:val="center"/>
          </w:tcPr>
          <w:p w14:paraId="36629B08" w14:textId="77777777" w:rsidR="003C6FFB" w:rsidRPr="00963249" w:rsidRDefault="003C6FFB" w:rsidP="00401A1D">
            <w:pPr>
              <w:snapToGrid w:val="0"/>
              <w:jc w:val="center"/>
              <w:rPr>
                <w:bCs/>
                <w:sz w:val="20"/>
                <w:szCs w:val="20"/>
                <w:lang w:val="el-GR" w:eastAsia="el-GR"/>
              </w:rPr>
            </w:pPr>
            <w:r w:rsidRPr="00963249">
              <w:rPr>
                <w:bCs/>
                <w:sz w:val="20"/>
                <w:szCs w:val="20"/>
                <w:lang w:val="el-GR" w:eastAsia="el-GR"/>
              </w:rPr>
              <w:t xml:space="preserve">ΝΑΙ </w:t>
            </w:r>
          </w:p>
        </w:tc>
        <w:tc>
          <w:tcPr>
            <w:tcW w:w="948" w:type="pct"/>
            <w:tcBorders>
              <w:top w:val="single" w:sz="4" w:space="0" w:color="000000"/>
              <w:left w:val="single" w:sz="4" w:space="0" w:color="000000"/>
              <w:bottom w:val="single" w:sz="4" w:space="0" w:color="000000"/>
            </w:tcBorders>
            <w:shd w:val="clear" w:color="auto" w:fill="auto"/>
            <w:vAlign w:val="center"/>
          </w:tcPr>
          <w:p w14:paraId="7FE249C2" w14:textId="77777777" w:rsidR="003C6FFB" w:rsidRPr="00963249" w:rsidRDefault="003C6FFB" w:rsidP="00401A1D">
            <w:pPr>
              <w:snapToGrid w:val="0"/>
              <w:rPr>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7349F19" w14:textId="77777777" w:rsidR="003C6FFB" w:rsidRPr="00963249" w:rsidRDefault="003C6FFB" w:rsidP="00401A1D">
            <w:pPr>
              <w:snapToGrid w:val="0"/>
              <w:rPr>
                <w:bCs/>
                <w:sz w:val="20"/>
                <w:szCs w:val="20"/>
                <w:lang w:val="el-GR" w:eastAsia="el-GR"/>
              </w:rPr>
            </w:pPr>
          </w:p>
        </w:tc>
      </w:tr>
      <w:tr w:rsidR="003C6FFB" w:rsidRPr="00963249" w14:paraId="0073776B" w14:textId="77777777" w:rsidTr="00401A1D">
        <w:trPr>
          <w:cantSplit/>
        </w:trPr>
        <w:tc>
          <w:tcPr>
            <w:tcW w:w="368" w:type="pct"/>
            <w:tcBorders>
              <w:top w:val="single" w:sz="4" w:space="0" w:color="000000"/>
              <w:left w:val="single" w:sz="4" w:space="0" w:color="000000"/>
              <w:bottom w:val="single" w:sz="4" w:space="0" w:color="000000"/>
            </w:tcBorders>
            <w:shd w:val="clear" w:color="auto" w:fill="auto"/>
            <w:vAlign w:val="center"/>
          </w:tcPr>
          <w:p w14:paraId="282DCD69" w14:textId="77777777" w:rsidR="003C6FFB" w:rsidRPr="00963249" w:rsidRDefault="003C6FFB" w:rsidP="00401A1D">
            <w:pPr>
              <w:numPr>
                <w:ilvl w:val="0"/>
                <w:numId w:val="286"/>
              </w:numPr>
              <w:tabs>
                <w:tab w:val="left" w:pos="0"/>
              </w:tabs>
              <w:snapToGrid w:val="0"/>
              <w:jc w:val="center"/>
              <w:rPr>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002DF9DC" w14:textId="77777777" w:rsidR="003C6FFB" w:rsidRPr="00963249" w:rsidRDefault="003C6FFB" w:rsidP="00401A1D">
            <w:pPr>
              <w:snapToGrid w:val="0"/>
              <w:jc w:val="left"/>
              <w:rPr>
                <w:sz w:val="20"/>
                <w:szCs w:val="20"/>
                <w:lang w:val="el-GR"/>
              </w:rPr>
            </w:pPr>
            <w:r w:rsidRPr="00963249">
              <w:rPr>
                <w:sz w:val="20"/>
                <w:szCs w:val="20"/>
                <w:lang w:val="el-GR"/>
              </w:rPr>
              <w:t>Οι προσφερόμενες άδειες χρήσης θα πρέπει να καλύπτουν τις απαιτήσεις της παρούσας, αλλά και την προσφερόμενη λύση.</w:t>
            </w:r>
          </w:p>
        </w:tc>
        <w:tc>
          <w:tcPr>
            <w:tcW w:w="726" w:type="pct"/>
            <w:tcBorders>
              <w:top w:val="single" w:sz="4" w:space="0" w:color="000000"/>
              <w:left w:val="single" w:sz="4" w:space="0" w:color="000000"/>
              <w:bottom w:val="single" w:sz="4" w:space="0" w:color="000000"/>
            </w:tcBorders>
            <w:shd w:val="clear" w:color="auto" w:fill="auto"/>
            <w:vAlign w:val="center"/>
          </w:tcPr>
          <w:p w14:paraId="7ED70FAF" w14:textId="77777777" w:rsidR="003C6FFB" w:rsidRPr="00963249" w:rsidRDefault="003C6FFB" w:rsidP="00401A1D">
            <w:pPr>
              <w:snapToGrid w:val="0"/>
              <w:jc w:val="center"/>
              <w:rPr>
                <w:bCs/>
                <w:sz w:val="20"/>
                <w:szCs w:val="20"/>
                <w:lang w:val="el-GR" w:eastAsia="el-GR"/>
              </w:rPr>
            </w:pPr>
            <w:r w:rsidRPr="00963249">
              <w:rPr>
                <w:bCs/>
                <w:sz w:val="20"/>
                <w:szCs w:val="20"/>
                <w:lang w:val="el-GR" w:eastAsia="el-GR"/>
              </w:rPr>
              <w:t xml:space="preserve">ΝΑΙ </w:t>
            </w:r>
          </w:p>
        </w:tc>
        <w:tc>
          <w:tcPr>
            <w:tcW w:w="948" w:type="pct"/>
            <w:tcBorders>
              <w:top w:val="single" w:sz="4" w:space="0" w:color="000000"/>
              <w:left w:val="single" w:sz="4" w:space="0" w:color="000000"/>
              <w:bottom w:val="single" w:sz="4" w:space="0" w:color="000000"/>
            </w:tcBorders>
            <w:shd w:val="clear" w:color="auto" w:fill="auto"/>
            <w:vAlign w:val="center"/>
          </w:tcPr>
          <w:p w14:paraId="1B81B792" w14:textId="77777777" w:rsidR="003C6FFB" w:rsidRPr="00963249" w:rsidRDefault="003C6FFB" w:rsidP="00401A1D">
            <w:pPr>
              <w:snapToGrid w:val="0"/>
              <w:rPr>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A6C1BCD" w14:textId="77777777" w:rsidR="003C6FFB" w:rsidRPr="00963249" w:rsidRDefault="003C6FFB" w:rsidP="00401A1D">
            <w:pPr>
              <w:snapToGrid w:val="0"/>
              <w:rPr>
                <w:bCs/>
                <w:sz w:val="20"/>
                <w:szCs w:val="20"/>
                <w:lang w:val="el-GR" w:eastAsia="el-GR"/>
              </w:rPr>
            </w:pPr>
          </w:p>
        </w:tc>
      </w:tr>
      <w:tr w:rsidR="003C6FFB" w:rsidRPr="00963249" w14:paraId="123DE5A6" w14:textId="77777777" w:rsidTr="00401A1D">
        <w:trPr>
          <w:cantSplit/>
        </w:trPr>
        <w:tc>
          <w:tcPr>
            <w:tcW w:w="368" w:type="pct"/>
            <w:tcBorders>
              <w:top w:val="single" w:sz="4" w:space="0" w:color="000000"/>
              <w:left w:val="single" w:sz="4" w:space="0" w:color="000000"/>
              <w:bottom w:val="single" w:sz="4" w:space="0" w:color="000000"/>
            </w:tcBorders>
            <w:shd w:val="clear" w:color="auto" w:fill="auto"/>
            <w:vAlign w:val="center"/>
          </w:tcPr>
          <w:p w14:paraId="68B90595" w14:textId="77777777" w:rsidR="003C6FFB" w:rsidRPr="00963249" w:rsidRDefault="003C6FFB" w:rsidP="00401A1D">
            <w:pPr>
              <w:numPr>
                <w:ilvl w:val="0"/>
                <w:numId w:val="286"/>
              </w:numPr>
              <w:tabs>
                <w:tab w:val="left" w:pos="0"/>
              </w:tabs>
              <w:snapToGrid w:val="0"/>
              <w:jc w:val="center"/>
              <w:rPr>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1D180A70" w14:textId="77777777" w:rsidR="003C6FFB" w:rsidRPr="00963249" w:rsidRDefault="003C6FFB" w:rsidP="00401A1D">
            <w:pPr>
              <w:snapToGrid w:val="0"/>
              <w:jc w:val="left"/>
              <w:rPr>
                <w:sz w:val="20"/>
                <w:szCs w:val="20"/>
                <w:lang w:val="el-GR"/>
              </w:rPr>
            </w:pPr>
            <w:r w:rsidRPr="00963249">
              <w:rPr>
                <w:bCs/>
                <w:sz w:val="20"/>
                <w:szCs w:val="20"/>
                <w:lang w:val="el-GR"/>
              </w:rPr>
              <w:t xml:space="preserve">Το σύνολο του λογισμικού  θα πρέπει να παραδοθεί σε κατάσταση πλήρους λειτουργίας, δηλαδή εγκατεστημένο στο </w:t>
            </w:r>
            <w:r w:rsidRPr="00963249">
              <w:rPr>
                <w:bCs/>
                <w:sz w:val="20"/>
                <w:szCs w:val="20"/>
                <w:lang w:val="en-US"/>
              </w:rPr>
              <w:t>G</w:t>
            </w:r>
            <w:r w:rsidRPr="005E5ECE">
              <w:rPr>
                <w:bCs/>
                <w:sz w:val="20"/>
                <w:szCs w:val="20"/>
                <w:lang w:val="el-GR"/>
              </w:rPr>
              <w:t>-</w:t>
            </w:r>
            <w:r w:rsidRPr="00963249">
              <w:rPr>
                <w:bCs/>
                <w:sz w:val="20"/>
                <w:szCs w:val="20"/>
                <w:lang w:val="en-US"/>
              </w:rPr>
              <w:t>Cloud</w:t>
            </w:r>
            <w:r w:rsidRPr="00963249">
              <w:rPr>
                <w:bCs/>
                <w:sz w:val="20"/>
                <w:szCs w:val="20"/>
                <w:lang w:val="el-GR"/>
              </w:rPr>
              <w:t xml:space="preserve"> και κατάλληλα διαμορφωμένο για τις ανάγκες του Φορέα Λειτουργίας.</w:t>
            </w:r>
          </w:p>
        </w:tc>
        <w:tc>
          <w:tcPr>
            <w:tcW w:w="726" w:type="pct"/>
            <w:tcBorders>
              <w:top w:val="single" w:sz="4" w:space="0" w:color="000000"/>
              <w:left w:val="single" w:sz="4" w:space="0" w:color="000000"/>
              <w:bottom w:val="single" w:sz="4" w:space="0" w:color="000000"/>
            </w:tcBorders>
            <w:shd w:val="clear" w:color="auto" w:fill="auto"/>
            <w:vAlign w:val="center"/>
          </w:tcPr>
          <w:p w14:paraId="3E551971" w14:textId="77777777" w:rsidR="003C6FFB" w:rsidRPr="00963249" w:rsidRDefault="003C6FFB" w:rsidP="00401A1D">
            <w:pPr>
              <w:snapToGrid w:val="0"/>
              <w:jc w:val="center"/>
              <w:rPr>
                <w:bCs/>
                <w:sz w:val="20"/>
                <w:szCs w:val="20"/>
                <w:lang w:val="el-GR" w:eastAsia="el-GR"/>
              </w:rPr>
            </w:pPr>
            <w:r w:rsidRPr="00963249">
              <w:rPr>
                <w:bCs/>
                <w:sz w:val="20"/>
                <w:szCs w:val="20"/>
                <w:lang w:val="el-GR" w:eastAsia="el-GR"/>
              </w:rPr>
              <w:t xml:space="preserve">ΝΑΙ </w:t>
            </w:r>
          </w:p>
        </w:tc>
        <w:tc>
          <w:tcPr>
            <w:tcW w:w="948" w:type="pct"/>
            <w:tcBorders>
              <w:top w:val="single" w:sz="4" w:space="0" w:color="000000"/>
              <w:left w:val="single" w:sz="4" w:space="0" w:color="000000"/>
              <w:bottom w:val="single" w:sz="4" w:space="0" w:color="000000"/>
            </w:tcBorders>
            <w:shd w:val="clear" w:color="auto" w:fill="auto"/>
            <w:vAlign w:val="center"/>
          </w:tcPr>
          <w:p w14:paraId="61BDEB13" w14:textId="77777777" w:rsidR="003C6FFB" w:rsidRPr="00963249" w:rsidRDefault="003C6FFB" w:rsidP="00401A1D">
            <w:pPr>
              <w:snapToGrid w:val="0"/>
              <w:rPr>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DF02EBD" w14:textId="77777777" w:rsidR="003C6FFB" w:rsidRPr="00963249" w:rsidRDefault="003C6FFB" w:rsidP="00401A1D">
            <w:pPr>
              <w:snapToGrid w:val="0"/>
              <w:rPr>
                <w:bCs/>
                <w:sz w:val="20"/>
                <w:szCs w:val="20"/>
                <w:lang w:val="el-GR" w:eastAsia="el-GR"/>
              </w:rPr>
            </w:pPr>
          </w:p>
        </w:tc>
      </w:tr>
    </w:tbl>
    <w:p w14:paraId="6B9FD4BD" w14:textId="77777777" w:rsidR="003C6FFB" w:rsidRDefault="003C6FFB"/>
    <w:p w14:paraId="6DB142C7" w14:textId="77777777" w:rsidR="003C6FFB" w:rsidRPr="00963249" w:rsidRDefault="003C6FFB" w:rsidP="00401A1D">
      <w:pPr>
        <w:tabs>
          <w:tab w:val="left" w:pos="822"/>
          <w:tab w:val="left" w:pos="4656"/>
          <w:tab w:val="left" w:pos="6054"/>
          <w:tab w:val="left" w:pos="7879"/>
        </w:tabs>
        <w:snapToGrid w:val="0"/>
        <w:ind w:left="113"/>
        <w:jc w:val="left"/>
        <w:rPr>
          <w:bCs/>
          <w:sz w:val="20"/>
          <w:szCs w:val="20"/>
          <w:lang w:val="el-GR" w:eastAsia="el-GR"/>
        </w:rPr>
      </w:pPr>
      <w:r w:rsidRPr="00963249">
        <w:rPr>
          <w:bCs/>
          <w:sz w:val="20"/>
          <w:szCs w:val="20"/>
          <w:lang w:val="el-GR" w:eastAsia="el-GR"/>
        </w:rPr>
        <w:tab/>
      </w:r>
      <w:r w:rsidRPr="00963249">
        <w:rPr>
          <w:bCs/>
          <w:sz w:val="20"/>
          <w:szCs w:val="20"/>
          <w:lang w:val="el-GR" w:eastAsia="el-GR"/>
        </w:rPr>
        <w:tab/>
      </w:r>
    </w:p>
    <w:p w14:paraId="445BD0B1" w14:textId="77777777" w:rsidR="003C6FFB" w:rsidRPr="0061335B" w:rsidRDefault="003C6FFB" w:rsidP="0061335B">
      <w:pPr>
        <w:pStyle w:val="3"/>
        <w:numPr>
          <w:ilvl w:val="2"/>
          <w:numId w:val="239"/>
        </w:numPr>
        <w:rPr>
          <w:lang w:val="el-GR"/>
        </w:rPr>
      </w:pPr>
      <w:bookmarkStart w:id="183" w:name="_Toc152142145"/>
      <w:r w:rsidRPr="0061335B">
        <w:rPr>
          <w:lang w:val="el-GR"/>
        </w:rPr>
        <w:t>Οριζόντιες Απαιτήσεις</w:t>
      </w:r>
      <w:bookmarkEnd w:id="183"/>
    </w:p>
    <w:p w14:paraId="1161EEA5" w14:textId="77777777" w:rsidR="003C6FFB" w:rsidRPr="00963249" w:rsidRDefault="003C6FFB" w:rsidP="00C264CD">
      <w:pPr>
        <w:rPr>
          <w:sz w:val="20"/>
          <w:szCs w:val="20"/>
        </w:rPr>
      </w:pP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7"/>
        <w:gridCol w:w="4410"/>
        <w:gridCol w:w="1470"/>
        <w:gridCol w:w="1468"/>
        <w:gridCol w:w="1619"/>
      </w:tblGrid>
      <w:tr w:rsidR="003C6FFB" w:rsidRPr="00963249" w14:paraId="49E208E0" w14:textId="77777777" w:rsidTr="00401A1D">
        <w:trPr>
          <w:cantSplit/>
          <w:tblHeader/>
        </w:trPr>
        <w:tc>
          <w:tcPr>
            <w:tcW w:w="346" w:type="pct"/>
            <w:shd w:val="clear" w:color="auto" w:fill="D8D8D8"/>
            <w:vAlign w:val="center"/>
          </w:tcPr>
          <w:p w14:paraId="750CE955" w14:textId="77777777" w:rsidR="003C6FFB" w:rsidRPr="00963249" w:rsidRDefault="003C6FFB" w:rsidP="00401A1D">
            <w:pPr>
              <w:spacing w:before="120"/>
              <w:jc w:val="center"/>
              <w:rPr>
                <w:b/>
                <w:sz w:val="20"/>
                <w:szCs w:val="20"/>
              </w:rPr>
            </w:pPr>
            <w:r w:rsidRPr="00963249">
              <w:rPr>
                <w:b/>
                <w:sz w:val="20"/>
                <w:szCs w:val="20"/>
              </w:rPr>
              <w:t>Α/Α</w:t>
            </w:r>
          </w:p>
        </w:tc>
        <w:tc>
          <w:tcPr>
            <w:tcW w:w="2289" w:type="pct"/>
            <w:shd w:val="clear" w:color="auto" w:fill="D8D8D8"/>
            <w:vAlign w:val="center"/>
          </w:tcPr>
          <w:p w14:paraId="0B606754" w14:textId="77777777" w:rsidR="003C6FFB" w:rsidRPr="00963249" w:rsidRDefault="003C6FFB" w:rsidP="00401A1D">
            <w:pPr>
              <w:spacing w:before="120"/>
              <w:jc w:val="center"/>
              <w:rPr>
                <w:b/>
                <w:sz w:val="20"/>
                <w:szCs w:val="20"/>
              </w:rPr>
            </w:pPr>
            <w:r w:rsidRPr="00963249">
              <w:rPr>
                <w:b/>
                <w:sz w:val="20"/>
                <w:szCs w:val="20"/>
              </w:rPr>
              <w:t>ΠΡΟΔΙΑΓΡΑΦΗ</w:t>
            </w:r>
          </w:p>
        </w:tc>
        <w:tc>
          <w:tcPr>
            <w:tcW w:w="763" w:type="pct"/>
            <w:tcBorders>
              <w:bottom w:val="single" w:sz="4" w:space="0" w:color="auto"/>
            </w:tcBorders>
            <w:shd w:val="clear" w:color="auto" w:fill="D8D8D8"/>
            <w:vAlign w:val="center"/>
          </w:tcPr>
          <w:p w14:paraId="0C68C854" w14:textId="77777777" w:rsidR="003C6FFB" w:rsidRPr="00963249" w:rsidRDefault="003C6FFB" w:rsidP="00401A1D">
            <w:pPr>
              <w:spacing w:before="120"/>
              <w:jc w:val="center"/>
              <w:rPr>
                <w:b/>
                <w:sz w:val="20"/>
                <w:szCs w:val="20"/>
              </w:rPr>
            </w:pPr>
            <w:r w:rsidRPr="00963249">
              <w:rPr>
                <w:b/>
                <w:sz w:val="20"/>
                <w:szCs w:val="20"/>
              </w:rPr>
              <w:t>ΑΠΑΙΤΗΣΗ</w:t>
            </w:r>
          </w:p>
        </w:tc>
        <w:tc>
          <w:tcPr>
            <w:tcW w:w="762" w:type="pct"/>
            <w:tcBorders>
              <w:bottom w:val="single" w:sz="4" w:space="0" w:color="auto"/>
            </w:tcBorders>
            <w:shd w:val="clear" w:color="auto" w:fill="D8D8D8"/>
            <w:vAlign w:val="center"/>
          </w:tcPr>
          <w:p w14:paraId="2AD9E495" w14:textId="77777777" w:rsidR="003C6FFB" w:rsidRPr="00963249" w:rsidRDefault="003C6FFB" w:rsidP="00401A1D">
            <w:pPr>
              <w:spacing w:before="120"/>
              <w:jc w:val="center"/>
              <w:rPr>
                <w:b/>
                <w:sz w:val="20"/>
                <w:szCs w:val="20"/>
              </w:rPr>
            </w:pPr>
            <w:r w:rsidRPr="00963249">
              <w:rPr>
                <w:b/>
                <w:sz w:val="20"/>
                <w:szCs w:val="20"/>
              </w:rPr>
              <w:t>ΑΠΑΝΤΗΣΗ</w:t>
            </w:r>
          </w:p>
        </w:tc>
        <w:tc>
          <w:tcPr>
            <w:tcW w:w="840" w:type="pct"/>
            <w:tcBorders>
              <w:bottom w:val="single" w:sz="4" w:space="0" w:color="auto"/>
            </w:tcBorders>
            <w:shd w:val="clear" w:color="auto" w:fill="D8D8D8"/>
            <w:vAlign w:val="center"/>
          </w:tcPr>
          <w:p w14:paraId="0422E619" w14:textId="77777777" w:rsidR="003C6FFB" w:rsidRPr="00963249" w:rsidRDefault="003C6FFB" w:rsidP="00401A1D">
            <w:pPr>
              <w:spacing w:before="120"/>
              <w:jc w:val="center"/>
              <w:rPr>
                <w:b/>
                <w:sz w:val="20"/>
                <w:szCs w:val="20"/>
              </w:rPr>
            </w:pPr>
            <w:r w:rsidRPr="00963249">
              <w:rPr>
                <w:b/>
                <w:sz w:val="20"/>
                <w:szCs w:val="20"/>
              </w:rPr>
              <w:t>ΠΑΡΑΠΟΜΠΗ</w:t>
            </w:r>
          </w:p>
        </w:tc>
      </w:tr>
      <w:tr w:rsidR="003C6FFB" w:rsidRPr="00963249" w14:paraId="1FA9571A" w14:textId="77777777" w:rsidTr="00401A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346" w:type="pct"/>
            <w:tcBorders>
              <w:top w:val="single" w:sz="6" w:space="0" w:color="auto"/>
              <w:left w:val="single" w:sz="6" w:space="0" w:color="auto"/>
              <w:bottom w:val="single" w:sz="6" w:space="0" w:color="auto"/>
              <w:right w:val="single" w:sz="6" w:space="0" w:color="auto"/>
            </w:tcBorders>
            <w:shd w:val="clear" w:color="auto" w:fill="auto"/>
            <w:vAlign w:val="center"/>
          </w:tcPr>
          <w:p w14:paraId="7F7B5143" w14:textId="77777777" w:rsidR="003C6FFB" w:rsidRPr="00963249" w:rsidRDefault="003C6FFB" w:rsidP="00401A1D">
            <w:pPr>
              <w:numPr>
                <w:ilvl w:val="0"/>
                <w:numId w:val="287"/>
              </w:numPr>
              <w:tabs>
                <w:tab w:val="left" w:pos="0"/>
              </w:tabs>
              <w:snapToGrid w:val="0"/>
              <w:spacing w:before="120"/>
              <w:jc w:val="center"/>
              <w:rPr>
                <w:bCs/>
                <w:sz w:val="20"/>
                <w:szCs w:val="20"/>
                <w:lang w:eastAsia="el-GR"/>
              </w:rPr>
            </w:pPr>
          </w:p>
        </w:tc>
        <w:tc>
          <w:tcPr>
            <w:tcW w:w="2289" w:type="pct"/>
            <w:tcBorders>
              <w:top w:val="single" w:sz="6" w:space="0" w:color="auto"/>
              <w:left w:val="single" w:sz="6" w:space="0" w:color="auto"/>
              <w:bottom w:val="single" w:sz="6" w:space="0" w:color="auto"/>
              <w:right w:val="single" w:sz="6" w:space="0" w:color="auto"/>
            </w:tcBorders>
            <w:shd w:val="clear" w:color="auto" w:fill="auto"/>
            <w:vAlign w:val="center"/>
          </w:tcPr>
          <w:p w14:paraId="38E97A04" w14:textId="77777777" w:rsidR="003C6FFB" w:rsidRPr="003C6FFB" w:rsidRDefault="003C6FFB" w:rsidP="00401A1D">
            <w:pPr>
              <w:spacing w:after="0"/>
              <w:jc w:val="left"/>
              <w:rPr>
                <w:b/>
                <w:bCs/>
                <w:color w:val="000000" w:themeColor="text1"/>
                <w:sz w:val="20"/>
                <w:szCs w:val="20"/>
                <w:lang w:val="el-GR"/>
              </w:rPr>
            </w:pPr>
            <w:r w:rsidRPr="00963249">
              <w:rPr>
                <w:color w:val="000000" w:themeColor="text1"/>
                <w:sz w:val="20"/>
                <w:szCs w:val="20"/>
                <w:lang w:val="el-GR"/>
              </w:rPr>
              <w:t xml:space="preserve">Συμμόρφωση στις απαιτήσεις της § </w:t>
            </w:r>
            <w:r w:rsidRPr="003C6FFB">
              <w:rPr>
                <w:b/>
                <w:bCs/>
                <w:color w:val="000000" w:themeColor="text1"/>
                <w:sz w:val="20"/>
                <w:szCs w:val="20"/>
                <w:lang w:val="el-GR"/>
              </w:rPr>
              <w:t>5.1 του ΠΑΡΑΡΤΗΜΑΤΟΣ Ι</w:t>
            </w:r>
          </w:p>
        </w:tc>
        <w:tc>
          <w:tcPr>
            <w:tcW w:w="763" w:type="pct"/>
            <w:tcBorders>
              <w:top w:val="single" w:sz="6" w:space="0" w:color="auto"/>
              <w:left w:val="single" w:sz="6" w:space="0" w:color="auto"/>
              <w:bottom w:val="single" w:sz="6" w:space="0" w:color="auto"/>
              <w:right w:val="single" w:sz="6" w:space="0" w:color="auto"/>
            </w:tcBorders>
            <w:shd w:val="clear" w:color="auto" w:fill="auto"/>
            <w:vAlign w:val="center"/>
          </w:tcPr>
          <w:p w14:paraId="6FFABCE6" w14:textId="77777777" w:rsidR="003C6FFB" w:rsidRPr="00963249" w:rsidRDefault="003C6FFB" w:rsidP="00401A1D">
            <w:pPr>
              <w:spacing w:after="0"/>
              <w:jc w:val="center"/>
              <w:rPr>
                <w:b/>
                <w:sz w:val="20"/>
                <w:szCs w:val="20"/>
                <w:lang w:val="el-GR"/>
              </w:rPr>
            </w:pPr>
            <w:r w:rsidRPr="00963249">
              <w:rPr>
                <w:sz w:val="20"/>
                <w:szCs w:val="20"/>
              </w:rPr>
              <w:t>ΝΑΙ</w:t>
            </w:r>
          </w:p>
        </w:tc>
        <w:tc>
          <w:tcPr>
            <w:tcW w:w="762" w:type="pct"/>
            <w:tcBorders>
              <w:top w:val="single" w:sz="6" w:space="0" w:color="auto"/>
              <w:left w:val="single" w:sz="6" w:space="0" w:color="auto"/>
              <w:bottom w:val="single" w:sz="6" w:space="0" w:color="auto"/>
              <w:right w:val="single" w:sz="6" w:space="0" w:color="auto"/>
            </w:tcBorders>
            <w:shd w:val="clear" w:color="auto" w:fill="auto"/>
            <w:vAlign w:val="center"/>
          </w:tcPr>
          <w:p w14:paraId="012DAE68" w14:textId="77777777" w:rsidR="003C6FFB" w:rsidRPr="00963249" w:rsidRDefault="003C6FFB" w:rsidP="00401A1D">
            <w:pPr>
              <w:spacing w:after="0"/>
              <w:jc w:val="center"/>
              <w:rPr>
                <w:b/>
                <w:sz w:val="20"/>
                <w:szCs w:val="20"/>
                <w:lang w:val="el-GR"/>
              </w:rPr>
            </w:pPr>
          </w:p>
        </w:tc>
        <w:tc>
          <w:tcPr>
            <w:tcW w:w="840" w:type="pct"/>
            <w:tcBorders>
              <w:top w:val="single" w:sz="6" w:space="0" w:color="auto"/>
              <w:left w:val="single" w:sz="6" w:space="0" w:color="auto"/>
              <w:bottom w:val="single" w:sz="6" w:space="0" w:color="auto"/>
              <w:right w:val="single" w:sz="6" w:space="0" w:color="auto"/>
            </w:tcBorders>
            <w:shd w:val="clear" w:color="auto" w:fill="auto"/>
            <w:vAlign w:val="center"/>
          </w:tcPr>
          <w:p w14:paraId="50888028" w14:textId="77777777" w:rsidR="003C6FFB" w:rsidRPr="00963249" w:rsidRDefault="003C6FFB" w:rsidP="00401A1D">
            <w:pPr>
              <w:spacing w:after="0"/>
              <w:jc w:val="center"/>
              <w:rPr>
                <w:b/>
                <w:sz w:val="20"/>
                <w:szCs w:val="20"/>
                <w:lang w:val="el-GR"/>
              </w:rPr>
            </w:pPr>
          </w:p>
        </w:tc>
      </w:tr>
      <w:tr w:rsidR="003C6FFB" w:rsidRPr="00963249" w14:paraId="11421396" w14:textId="77777777" w:rsidTr="00401A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346" w:type="pct"/>
            <w:tcBorders>
              <w:top w:val="single" w:sz="6" w:space="0" w:color="auto"/>
              <w:left w:val="single" w:sz="6" w:space="0" w:color="auto"/>
              <w:bottom w:val="single" w:sz="6" w:space="0" w:color="auto"/>
              <w:right w:val="single" w:sz="6" w:space="0" w:color="auto"/>
            </w:tcBorders>
            <w:vAlign w:val="center"/>
          </w:tcPr>
          <w:p w14:paraId="3E7F33D9" w14:textId="77777777" w:rsidR="003C6FFB" w:rsidRPr="00963249" w:rsidRDefault="003C6FFB" w:rsidP="00401A1D">
            <w:pPr>
              <w:numPr>
                <w:ilvl w:val="0"/>
                <w:numId w:val="287"/>
              </w:numPr>
              <w:tabs>
                <w:tab w:val="left" w:pos="0"/>
              </w:tabs>
              <w:snapToGrid w:val="0"/>
              <w:spacing w:before="120"/>
              <w:jc w:val="center"/>
              <w:rPr>
                <w:bCs/>
                <w:sz w:val="20"/>
                <w:szCs w:val="20"/>
                <w:lang w:val="el-GR" w:eastAsia="el-GR"/>
              </w:rPr>
            </w:pPr>
          </w:p>
        </w:tc>
        <w:tc>
          <w:tcPr>
            <w:tcW w:w="2289" w:type="pct"/>
            <w:tcBorders>
              <w:top w:val="single" w:sz="6" w:space="0" w:color="auto"/>
              <w:left w:val="single" w:sz="6" w:space="0" w:color="auto"/>
              <w:bottom w:val="single" w:sz="6" w:space="0" w:color="auto"/>
              <w:right w:val="single" w:sz="6" w:space="0" w:color="auto"/>
            </w:tcBorders>
            <w:vAlign w:val="center"/>
          </w:tcPr>
          <w:p w14:paraId="30F4D689" w14:textId="77777777" w:rsidR="003C6FFB" w:rsidRPr="003C6FFB" w:rsidRDefault="003C6FFB" w:rsidP="00401A1D">
            <w:pPr>
              <w:spacing w:after="0"/>
              <w:jc w:val="left"/>
              <w:rPr>
                <w:b/>
                <w:bCs/>
                <w:color w:val="000000" w:themeColor="text1"/>
                <w:sz w:val="20"/>
                <w:szCs w:val="20"/>
                <w:lang w:val="el-GR"/>
              </w:rPr>
            </w:pPr>
            <w:r w:rsidRPr="00963249">
              <w:rPr>
                <w:color w:val="000000" w:themeColor="text1"/>
                <w:sz w:val="20"/>
                <w:szCs w:val="20"/>
                <w:lang w:val="el-GR"/>
              </w:rPr>
              <w:t xml:space="preserve">Συμμόρφωση στις απαιτήσεις της § </w:t>
            </w:r>
            <w:r w:rsidRPr="003C6FFB">
              <w:rPr>
                <w:b/>
                <w:bCs/>
                <w:color w:val="000000" w:themeColor="text1"/>
                <w:sz w:val="20"/>
                <w:szCs w:val="20"/>
                <w:lang w:val="el-GR"/>
              </w:rPr>
              <w:t>5.2 του ΠΑΡΑΡΤΗΜΑΤΟΣ Ι</w:t>
            </w:r>
          </w:p>
        </w:tc>
        <w:tc>
          <w:tcPr>
            <w:tcW w:w="763" w:type="pct"/>
            <w:tcBorders>
              <w:top w:val="single" w:sz="6" w:space="0" w:color="auto"/>
              <w:left w:val="single" w:sz="6" w:space="0" w:color="auto"/>
              <w:bottom w:val="single" w:sz="6" w:space="0" w:color="auto"/>
              <w:right w:val="single" w:sz="6" w:space="0" w:color="auto"/>
            </w:tcBorders>
            <w:vAlign w:val="center"/>
          </w:tcPr>
          <w:p w14:paraId="3BD72348" w14:textId="77777777" w:rsidR="003C6FFB" w:rsidRPr="00963249" w:rsidRDefault="003C6FFB" w:rsidP="00401A1D">
            <w:pPr>
              <w:spacing w:after="0"/>
              <w:jc w:val="center"/>
              <w:rPr>
                <w:sz w:val="20"/>
                <w:szCs w:val="20"/>
              </w:rPr>
            </w:pPr>
            <w:r w:rsidRPr="00963249">
              <w:rPr>
                <w:sz w:val="20"/>
                <w:szCs w:val="20"/>
              </w:rPr>
              <w:t>ΝΑΙ</w:t>
            </w:r>
          </w:p>
        </w:tc>
        <w:tc>
          <w:tcPr>
            <w:tcW w:w="762" w:type="pct"/>
            <w:tcBorders>
              <w:top w:val="single" w:sz="6" w:space="0" w:color="auto"/>
              <w:left w:val="single" w:sz="6" w:space="0" w:color="auto"/>
              <w:bottom w:val="single" w:sz="6" w:space="0" w:color="auto"/>
              <w:right w:val="single" w:sz="6" w:space="0" w:color="auto"/>
            </w:tcBorders>
            <w:vAlign w:val="center"/>
          </w:tcPr>
          <w:p w14:paraId="47714F02" w14:textId="77777777" w:rsidR="003C6FFB" w:rsidRPr="00963249" w:rsidRDefault="003C6FFB" w:rsidP="00401A1D">
            <w:pPr>
              <w:spacing w:after="0"/>
              <w:rPr>
                <w:b/>
                <w:sz w:val="20"/>
                <w:szCs w:val="20"/>
              </w:rPr>
            </w:pPr>
          </w:p>
        </w:tc>
        <w:tc>
          <w:tcPr>
            <w:tcW w:w="840" w:type="pct"/>
            <w:tcBorders>
              <w:top w:val="single" w:sz="6" w:space="0" w:color="auto"/>
              <w:left w:val="single" w:sz="6" w:space="0" w:color="auto"/>
              <w:bottom w:val="single" w:sz="6" w:space="0" w:color="auto"/>
              <w:right w:val="single" w:sz="6" w:space="0" w:color="auto"/>
            </w:tcBorders>
            <w:vAlign w:val="center"/>
          </w:tcPr>
          <w:p w14:paraId="60F0CF00" w14:textId="77777777" w:rsidR="003C6FFB" w:rsidRPr="00963249" w:rsidRDefault="003C6FFB" w:rsidP="00401A1D">
            <w:pPr>
              <w:spacing w:after="0"/>
              <w:rPr>
                <w:b/>
                <w:sz w:val="20"/>
                <w:szCs w:val="20"/>
              </w:rPr>
            </w:pPr>
          </w:p>
        </w:tc>
      </w:tr>
      <w:tr w:rsidR="003C6FFB" w:rsidRPr="00963249" w14:paraId="4AB38724" w14:textId="77777777" w:rsidTr="00401A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346" w:type="pct"/>
            <w:tcBorders>
              <w:top w:val="single" w:sz="6" w:space="0" w:color="auto"/>
              <w:left w:val="single" w:sz="6" w:space="0" w:color="auto"/>
              <w:bottom w:val="single" w:sz="6" w:space="0" w:color="auto"/>
              <w:right w:val="single" w:sz="6" w:space="0" w:color="auto"/>
            </w:tcBorders>
            <w:vAlign w:val="center"/>
          </w:tcPr>
          <w:p w14:paraId="2EF61A24" w14:textId="77777777" w:rsidR="003C6FFB" w:rsidRPr="00963249" w:rsidRDefault="003C6FFB" w:rsidP="00401A1D">
            <w:pPr>
              <w:numPr>
                <w:ilvl w:val="0"/>
                <w:numId w:val="287"/>
              </w:numPr>
              <w:tabs>
                <w:tab w:val="left" w:pos="0"/>
              </w:tabs>
              <w:snapToGrid w:val="0"/>
              <w:spacing w:before="120"/>
              <w:jc w:val="center"/>
              <w:rPr>
                <w:bCs/>
                <w:sz w:val="20"/>
                <w:szCs w:val="20"/>
                <w:lang w:eastAsia="el-GR"/>
              </w:rPr>
            </w:pPr>
          </w:p>
        </w:tc>
        <w:tc>
          <w:tcPr>
            <w:tcW w:w="2289" w:type="pct"/>
            <w:tcBorders>
              <w:top w:val="single" w:sz="6" w:space="0" w:color="auto"/>
              <w:left w:val="single" w:sz="6" w:space="0" w:color="auto"/>
              <w:bottom w:val="single" w:sz="6" w:space="0" w:color="auto"/>
              <w:right w:val="single" w:sz="6" w:space="0" w:color="auto"/>
            </w:tcBorders>
            <w:vAlign w:val="center"/>
          </w:tcPr>
          <w:p w14:paraId="325596D8" w14:textId="77777777" w:rsidR="003C6FFB" w:rsidRPr="003C6FFB" w:rsidRDefault="003C6FFB" w:rsidP="00401A1D">
            <w:pPr>
              <w:spacing w:after="0"/>
              <w:jc w:val="left"/>
              <w:rPr>
                <w:b/>
                <w:bCs/>
                <w:color w:val="000000" w:themeColor="text1"/>
                <w:sz w:val="20"/>
                <w:szCs w:val="20"/>
                <w:lang w:val="el-GR"/>
              </w:rPr>
            </w:pPr>
            <w:r w:rsidRPr="00963249">
              <w:rPr>
                <w:color w:val="000000" w:themeColor="text1"/>
                <w:sz w:val="20"/>
                <w:szCs w:val="20"/>
                <w:lang w:val="el-GR"/>
              </w:rPr>
              <w:t xml:space="preserve">Συμμόρφωση στις απαιτήσεις της § </w:t>
            </w:r>
            <w:r w:rsidRPr="003C6FFB">
              <w:rPr>
                <w:b/>
                <w:bCs/>
                <w:color w:val="000000" w:themeColor="text1"/>
                <w:sz w:val="20"/>
                <w:szCs w:val="20"/>
                <w:lang w:val="el-GR"/>
              </w:rPr>
              <w:t>5.3 του ΠΑΡΑΡΤΗΜΑΤΟΣ Ι</w:t>
            </w:r>
          </w:p>
        </w:tc>
        <w:tc>
          <w:tcPr>
            <w:tcW w:w="763" w:type="pct"/>
            <w:tcBorders>
              <w:top w:val="single" w:sz="6" w:space="0" w:color="auto"/>
              <w:left w:val="single" w:sz="6" w:space="0" w:color="auto"/>
              <w:bottom w:val="single" w:sz="6" w:space="0" w:color="auto"/>
              <w:right w:val="single" w:sz="6" w:space="0" w:color="auto"/>
            </w:tcBorders>
          </w:tcPr>
          <w:p w14:paraId="1888A60D" w14:textId="77777777" w:rsidR="003C6FFB" w:rsidRPr="00963249" w:rsidRDefault="003C6FFB" w:rsidP="00401A1D">
            <w:pPr>
              <w:spacing w:after="0"/>
              <w:jc w:val="center"/>
              <w:rPr>
                <w:sz w:val="20"/>
                <w:szCs w:val="20"/>
              </w:rPr>
            </w:pPr>
            <w:r w:rsidRPr="00963249">
              <w:rPr>
                <w:sz w:val="20"/>
                <w:szCs w:val="20"/>
              </w:rPr>
              <w:t>ΝΑΙ</w:t>
            </w:r>
          </w:p>
        </w:tc>
        <w:tc>
          <w:tcPr>
            <w:tcW w:w="762" w:type="pct"/>
            <w:tcBorders>
              <w:top w:val="single" w:sz="6" w:space="0" w:color="auto"/>
              <w:left w:val="single" w:sz="6" w:space="0" w:color="auto"/>
              <w:bottom w:val="single" w:sz="6" w:space="0" w:color="auto"/>
              <w:right w:val="single" w:sz="6" w:space="0" w:color="auto"/>
            </w:tcBorders>
            <w:vAlign w:val="center"/>
          </w:tcPr>
          <w:p w14:paraId="4D57026F" w14:textId="77777777" w:rsidR="003C6FFB" w:rsidRPr="00963249" w:rsidRDefault="003C6FFB" w:rsidP="00401A1D">
            <w:pPr>
              <w:spacing w:after="0"/>
              <w:rPr>
                <w:b/>
                <w:sz w:val="20"/>
                <w:szCs w:val="20"/>
              </w:rPr>
            </w:pPr>
          </w:p>
        </w:tc>
        <w:tc>
          <w:tcPr>
            <w:tcW w:w="840" w:type="pct"/>
            <w:tcBorders>
              <w:top w:val="single" w:sz="6" w:space="0" w:color="auto"/>
              <w:left w:val="single" w:sz="6" w:space="0" w:color="auto"/>
              <w:bottom w:val="single" w:sz="6" w:space="0" w:color="auto"/>
              <w:right w:val="single" w:sz="6" w:space="0" w:color="auto"/>
            </w:tcBorders>
            <w:vAlign w:val="center"/>
          </w:tcPr>
          <w:p w14:paraId="1E0541A1" w14:textId="77777777" w:rsidR="003C6FFB" w:rsidRPr="00963249" w:rsidRDefault="003C6FFB" w:rsidP="00401A1D">
            <w:pPr>
              <w:spacing w:after="0"/>
              <w:rPr>
                <w:b/>
                <w:sz w:val="20"/>
                <w:szCs w:val="20"/>
              </w:rPr>
            </w:pPr>
          </w:p>
        </w:tc>
      </w:tr>
      <w:tr w:rsidR="003C6FFB" w:rsidRPr="00963249" w14:paraId="1775CDF6" w14:textId="77777777" w:rsidTr="00401A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346" w:type="pct"/>
            <w:tcBorders>
              <w:top w:val="single" w:sz="6" w:space="0" w:color="auto"/>
              <w:left w:val="single" w:sz="6" w:space="0" w:color="auto"/>
              <w:bottom w:val="single" w:sz="6" w:space="0" w:color="auto"/>
              <w:right w:val="single" w:sz="6" w:space="0" w:color="auto"/>
            </w:tcBorders>
            <w:vAlign w:val="center"/>
          </w:tcPr>
          <w:p w14:paraId="64545F1F" w14:textId="77777777" w:rsidR="003C6FFB" w:rsidRPr="00963249" w:rsidRDefault="003C6FFB" w:rsidP="00401A1D">
            <w:pPr>
              <w:numPr>
                <w:ilvl w:val="0"/>
                <w:numId w:val="287"/>
              </w:numPr>
              <w:tabs>
                <w:tab w:val="left" w:pos="0"/>
              </w:tabs>
              <w:snapToGrid w:val="0"/>
              <w:spacing w:before="120"/>
              <w:jc w:val="center"/>
              <w:rPr>
                <w:bCs/>
                <w:sz w:val="20"/>
                <w:szCs w:val="20"/>
                <w:lang w:eastAsia="el-GR"/>
              </w:rPr>
            </w:pPr>
          </w:p>
        </w:tc>
        <w:tc>
          <w:tcPr>
            <w:tcW w:w="2289" w:type="pct"/>
            <w:tcBorders>
              <w:top w:val="single" w:sz="6" w:space="0" w:color="auto"/>
              <w:left w:val="single" w:sz="6" w:space="0" w:color="auto"/>
              <w:bottom w:val="single" w:sz="6" w:space="0" w:color="auto"/>
              <w:right w:val="single" w:sz="6" w:space="0" w:color="auto"/>
            </w:tcBorders>
            <w:vAlign w:val="center"/>
          </w:tcPr>
          <w:p w14:paraId="13D20972" w14:textId="77777777" w:rsidR="003C6FFB" w:rsidRPr="003C6FFB" w:rsidRDefault="003C6FFB" w:rsidP="00401A1D">
            <w:pPr>
              <w:spacing w:after="0"/>
              <w:jc w:val="left"/>
              <w:rPr>
                <w:b/>
                <w:bCs/>
                <w:color w:val="000000" w:themeColor="text1"/>
                <w:sz w:val="20"/>
                <w:szCs w:val="20"/>
                <w:lang w:val="el-GR"/>
              </w:rPr>
            </w:pPr>
            <w:r w:rsidRPr="00963249">
              <w:rPr>
                <w:color w:val="000000" w:themeColor="text1"/>
                <w:sz w:val="20"/>
                <w:szCs w:val="20"/>
                <w:lang w:val="el-GR"/>
              </w:rPr>
              <w:t xml:space="preserve">Συμμόρφωση στις απαιτήσεις της § </w:t>
            </w:r>
            <w:r w:rsidRPr="003C6FFB">
              <w:rPr>
                <w:b/>
                <w:bCs/>
                <w:color w:val="000000" w:themeColor="text1"/>
                <w:sz w:val="20"/>
                <w:szCs w:val="20"/>
                <w:lang w:val="el-GR"/>
              </w:rPr>
              <w:t>5.4 του ΠΑΡΑΡΤΗΜΑΤΟΣ Ι</w:t>
            </w:r>
          </w:p>
        </w:tc>
        <w:tc>
          <w:tcPr>
            <w:tcW w:w="763" w:type="pct"/>
            <w:tcBorders>
              <w:top w:val="single" w:sz="6" w:space="0" w:color="auto"/>
              <w:left w:val="single" w:sz="6" w:space="0" w:color="auto"/>
              <w:bottom w:val="single" w:sz="6" w:space="0" w:color="auto"/>
              <w:right w:val="single" w:sz="6" w:space="0" w:color="auto"/>
            </w:tcBorders>
          </w:tcPr>
          <w:p w14:paraId="7BC12471" w14:textId="77777777" w:rsidR="003C6FFB" w:rsidRPr="00963249" w:rsidRDefault="003C6FFB" w:rsidP="00401A1D">
            <w:pPr>
              <w:spacing w:after="0"/>
              <w:jc w:val="center"/>
              <w:rPr>
                <w:sz w:val="20"/>
                <w:szCs w:val="20"/>
              </w:rPr>
            </w:pPr>
            <w:r w:rsidRPr="00963249">
              <w:rPr>
                <w:sz w:val="20"/>
                <w:szCs w:val="20"/>
              </w:rPr>
              <w:t>ΝΑΙ</w:t>
            </w:r>
          </w:p>
        </w:tc>
        <w:tc>
          <w:tcPr>
            <w:tcW w:w="762" w:type="pct"/>
            <w:tcBorders>
              <w:top w:val="single" w:sz="6" w:space="0" w:color="auto"/>
              <w:left w:val="single" w:sz="6" w:space="0" w:color="auto"/>
              <w:bottom w:val="single" w:sz="6" w:space="0" w:color="auto"/>
              <w:right w:val="single" w:sz="6" w:space="0" w:color="auto"/>
            </w:tcBorders>
            <w:vAlign w:val="center"/>
          </w:tcPr>
          <w:p w14:paraId="3B9FEE93" w14:textId="77777777" w:rsidR="003C6FFB" w:rsidRPr="00963249" w:rsidRDefault="003C6FFB" w:rsidP="00401A1D">
            <w:pPr>
              <w:spacing w:after="0"/>
              <w:rPr>
                <w:b/>
                <w:sz w:val="20"/>
                <w:szCs w:val="20"/>
              </w:rPr>
            </w:pPr>
          </w:p>
        </w:tc>
        <w:tc>
          <w:tcPr>
            <w:tcW w:w="840" w:type="pct"/>
            <w:tcBorders>
              <w:top w:val="single" w:sz="6" w:space="0" w:color="auto"/>
              <w:left w:val="single" w:sz="6" w:space="0" w:color="auto"/>
              <w:bottom w:val="single" w:sz="6" w:space="0" w:color="auto"/>
              <w:right w:val="single" w:sz="6" w:space="0" w:color="auto"/>
            </w:tcBorders>
            <w:vAlign w:val="center"/>
          </w:tcPr>
          <w:p w14:paraId="01904A0F" w14:textId="77777777" w:rsidR="003C6FFB" w:rsidRPr="00963249" w:rsidRDefault="003C6FFB" w:rsidP="00401A1D">
            <w:pPr>
              <w:spacing w:after="0"/>
              <w:rPr>
                <w:b/>
                <w:sz w:val="20"/>
                <w:szCs w:val="20"/>
              </w:rPr>
            </w:pPr>
          </w:p>
        </w:tc>
      </w:tr>
      <w:tr w:rsidR="003C6FFB" w:rsidRPr="00963249" w14:paraId="715C483A" w14:textId="77777777" w:rsidTr="00401A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346" w:type="pct"/>
            <w:tcBorders>
              <w:top w:val="single" w:sz="6" w:space="0" w:color="auto"/>
              <w:left w:val="single" w:sz="6" w:space="0" w:color="auto"/>
              <w:bottom w:val="single" w:sz="6" w:space="0" w:color="auto"/>
              <w:right w:val="single" w:sz="6" w:space="0" w:color="auto"/>
            </w:tcBorders>
            <w:vAlign w:val="center"/>
          </w:tcPr>
          <w:p w14:paraId="1D6B05CD" w14:textId="77777777" w:rsidR="003C6FFB" w:rsidRPr="00963249" w:rsidRDefault="003C6FFB" w:rsidP="00401A1D">
            <w:pPr>
              <w:numPr>
                <w:ilvl w:val="0"/>
                <w:numId w:val="287"/>
              </w:numPr>
              <w:tabs>
                <w:tab w:val="left" w:pos="0"/>
              </w:tabs>
              <w:snapToGrid w:val="0"/>
              <w:spacing w:before="120"/>
              <w:jc w:val="center"/>
              <w:rPr>
                <w:bCs/>
                <w:sz w:val="20"/>
                <w:szCs w:val="20"/>
                <w:lang w:eastAsia="el-GR"/>
              </w:rPr>
            </w:pPr>
          </w:p>
        </w:tc>
        <w:tc>
          <w:tcPr>
            <w:tcW w:w="2289" w:type="pct"/>
            <w:tcBorders>
              <w:top w:val="single" w:sz="6" w:space="0" w:color="auto"/>
              <w:left w:val="single" w:sz="6" w:space="0" w:color="auto"/>
              <w:bottom w:val="single" w:sz="6" w:space="0" w:color="auto"/>
              <w:right w:val="single" w:sz="6" w:space="0" w:color="auto"/>
            </w:tcBorders>
            <w:vAlign w:val="center"/>
          </w:tcPr>
          <w:p w14:paraId="2DCA47A1" w14:textId="77777777" w:rsidR="003C6FFB" w:rsidRPr="003C6FFB" w:rsidRDefault="003C6FFB" w:rsidP="00401A1D">
            <w:pPr>
              <w:spacing w:after="0"/>
              <w:jc w:val="left"/>
              <w:rPr>
                <w:b/>
                <w:bCs/>
                <w:color w:val="000000" w:themeColor="text1"/>
                <w:sz w:val="20"/>
                <w:szCs w:val="20"/>
                <w:lang w:val="el-GR"/>
              </w:rPr>
            </w:pPr>
            <w:r w:rsidRPr="00963249">
              <w:rPr>
                <w:color w:val="000000" w:themeColor="text1"/>
                <w:sz w:val="20"/>
                <w:szCs w:val="20"/>
                <w:lang w:val="el-GR"/>
              </w:rPr>
              <w:t xml:space="preserve">Συμμόρφωση στις απαιτήσεις της § </w:t>
            </w:r>
            <w:r w:rsidRPr="003C6FFB">
              <w:rPr>
                <w:b/>
                <w:bCs/>
                <w:color w:val="000000" w:themeColor="text1"/>
                <w:sz w:val="20"/>
                <w:szCs w:val="20"/>
                <w:lang w:val="el-GR"/>
              </w:rPr>
              <w:t>5.5 του ΠΑΡΑΡΤΗΜΑΤΟΣ Ι</w:t>
            </w:r>
          </w:p>
        </w:tc>
        <w:tc>
          <w:tcPr>
            <w:tcW w:w="763" w:type="pct"/>
            <w:tcBorders>
              <w:top w:val="single" w:sz="6" w:space="0" w:color="auto"/>
              <w:left w:val="single" w:sz="6" w:space="0" w:color="auto"/>
              <w:bottom w:val="single" w:sz="6" w:space="0" w:color="auto"/>
              <w:right w:val="single" w:sz="6" w:space="0" w:color="auto"/>
            </w:tcBorders>
          </w:tcPr>
          <w:p w14:paraId="442AA585" w14:textId="77777777" w:rsidR="003C6FFB" w:rsidRPr="00963249" w:rsidRDefault="003C6FFB" w:rsidP="00401A1D">
            <w:pPr>
              <w:spacing w:after="0"/>
              <w:jc w:val="center"/>
              <w:rPr>
                <w:sz w:val="20"/>
                <w:szCs w:val="20"/>
              </w:rPr>
            </w:pPr>
            <w:r w:rsidRPr="00963249">
              <w:rPr>
                <w:sz w:val="20"/>
                <w:szCs w:val="20"/>
              </w:rPr>
              <w:t>ΝΑΙ</w:t>
            </w:r>
          </w:p>
        </w:tc>
        <w:tc>
          <w:tcPr>
            <w:tcW w:w="762" w:type="pct"/>
            <w:tcBorders>
              <w:top w:val="single" w:sz="6" w:space="0" w:color="auto"/>
              <w:left w:val="single" w:sz="6" w:space="0" w:color="auto"/>
              <w:bottom w:val="single" w:sz="6" w:space="0" w:color="auto"/>
              <w:right w:val="single" w:sz="6" w:space="0" w:color="auto"/>
            </w:tcBorders>
            <w:vAlign w:val="center"/>
          </w:tcPr>
          <w:p w14:paraId="331CC016" w14:textId="77777777" w:rsidR="003C6FFB" w:rsidRPr="00963249" w:rsidRDefault="003C6FFB" w:rsidP="00401A1D">
            <w:pPr>
              <w:spacing w:after="0"/>
              <w:rPr>
                <w:b/>
                <w:sz w:val="20"/>
                <w:szCs w:val="20"/>
              </w:rPr>
            </w:pPr>
          </w:p>
        </w:tc>
        <w:tc>
          <w:tcPr>
            <w:tcW w:w="840" w:type="pct"/>
            <w:tcBorders>
              <w:top w:val="single" w:sz="6" w:space="0" w:color="auto"/>
              <w:left w:val="single" w:sz="6" w:space="0" w:color="auto"/>
              <w:bottom w:val="single" w:sz="6" w:space="0" w:color="auto"/>
              <w:right w:val="single" w:sz="6" w:space="0" w:color="auto"/>
            </w:tcBorders>
            <w:vAlign w:val="center"/>
          </w:tcPr>
          <w:p w14:paraId="7101E933" w14:textId="77777777" w:rsidR="003C6FFB" w:rsidRPr="00963249" w:rsidRDefault="003C6FFB" w:rsidP="00401A1D">
            <w:pPr>
              <w:spacing w:after="0"/>
              <w:rPr>
                <w:b/>
                <w:sz w:val="20"/>
                <w:szCs w:val="20"/>
              </w:rPr>
            </w:pPr>
          </w:p>
        </w:tc>
      </w:tr>
      <w:tr w:rsidR="003C6FFB" w:rsidRPr="00963249" w14:paraId="409992E6" w14:textId="77777777" w:rsidTr="00401A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346" w:type="pct"/>
            <w:tcBorders>
              <w:top w:val="single" w:sz="6" w:space="0" w:color="auto"/>
              <w:left w:val="single" w:sz="6" w:space="0" w:color="auto"/>
              <w:bottom w:val="single" w:sz="6" w:space="0" w:color="auto"/>
              <w:right w:val="single" w:sz="6" w:space="0" w:color="auto"/>
            </w:tcBorders>
            <w:vAlign w:val="center"/>
          </w:tcPr>
          <w:p w14:paraId="7C4BDF43" w14:textId="77777777" w:rsidR="003C6FFB" w:rsidRPr="00963249" w:rsidRDefault="003C6FFB" w:rsidP="00401A1D">
            <w:pPr>
              <w:numPr>
                <w:ilvl w:val="0"/>
                <w:numId w:val="287"/>
              </w:numPr>
              <w:tabs>
                <w:tab w:val="left" w:pos="0"/>
              </w:tabs>
              <w:snapToGrid w:val="0"/>
              <w:spacing w:before="120"/>
              <w:jc w:val="center"/>
              <w:rPr>
                <w:bCs/>
                <w:sz w:val="20"/>
                <w:szCs w:val="20"/>
                <w:lang w:eastAsia="el-GR"/>
              </w:rPr>
            </w:pPr>
          </w:p>
        </w:tc>
        <w:tc>
          <w:tcPr>
            <w:tcW w:w="2289" w:type="pct"/>
            <w:tcBorders>
              <w:top w:val="single" w:sz="6" w:space="0" w:color="auto"/>
              <w:left w:val="single" w:sz="6" w:space="0" w:color="auto"/>
              <w:bottom w:val="single" w:sz="6" w:space="0" w:color="auto"/>
              <w:right w:val="single" w:sz="6" w:space="0" w:color="auto"/>
            </w:tcBorders>
            <w:vAlign w:val="center"/>
          </w:tcPr>
          <w:p w14:paraId="05C119D6" w14:textId="77777777" w:rsidR="003C6FFB" w:rsidRPr="003C6FFB" w:rsidRDefault="003C6FFB" w:rsidP="00401A1D">
            <w:pPr>
              <w:spacing w:after="0"/>
              <w:jc w:val="left"/>
              <w:rPr>
                <w:b/>
                <w:bCs/>
                <w:color w:val="000000" w:themeColor="text1"/>
                <w:sz w:val="20"/>
                <w:szCs w:val="20"/>
                <w:lang w:val="el-GR"/>
              </w:rPr>
            </w:pPr>
            <w:r w:rsidRPr="00963249">
              <w:rPr>
                <w:color w:val="000000" w:themeColor="text1"/>
                <w:sz w:val="20"/>
                <w:szCs w:val="20"/>
                <w:lang w:val="el-GR"/>
              </w:rPr>
              <w:t xml:space="preserve">Συμμόρφωση στις απαιτήσεις της § </w:t>
            </w:r>
            <w:r w:rsidRPr="003C6FFB">
              <w:rPr>
                <w:b/>
                <w:bCs/>
                <w:color w:val="000000" w:themeColor="text1"/>
                <w:sz w:val="20"/>
                <w:szCs w:val="20"/>
                <w:lang w:val="el-GR"/>
              </w:rPr>
              <w:t>5.6του ΠΑΡΑΡΤΗΜΑΤΟΣ Ι</w:t>
            </w:r>
          </w:p>
        </w:tc>
        <w:tc>
          <w:tcPr>
            <w:tcW w:w="763" w:type="pct"/>
            <w:tcBorders>
              <w:top w:val="single" w:sz="6" w:space="0" w:color="auto"/>
              <w:left w:val="single" w:sz="6" w:space="0" w:color="auto"/>
              <w:bottom w:val="single" w:sz="6" w:space="0" w:color="auto"/>
              <w:right w:val="single" w:sz="6" w:space="0" w:color="auto"/>
            </w:tcBorders>
          </w:tcPr>
          <w:p w14:paraId="5C08CA08" w14:textId="77777777" w:rsidR="003C6FFB" w:rsidRPr="00963249" w:rsidRDefault="003C6FFB" w:rsidP="00401A1D">
            <w:pPr>
              <w:spacing w:after="0"/>
              <w:jc w:val="center"/>
              <w:rPr>
                <w:sz w:val="20"/>
                <w:szCs w:val="20"/>
              </w:rPr>
            </w:pPr>
            <w:r w:rsidRPr="00963249">
              <w:rPr>
                <w:sz w:val="20"/>
                <w:szCs w:val="20"/>
              </w:rPr>
              <w:t>ΝΑΙ</w:t>
            </w:r>
          </w:p>
        </w:tc>
        <w:tc>
          <w:tcPr>
            <w:tcW w:w="762" w:type="pct"/>
            <w:tcBorders>
              <w:top w:val="single" w:sz="6" w:space="0" w:color="auto"/>
              <w:left w:val="single" w:sz="6" w:space="0" w:color="auto"/>
              <w:bottom w:val="single" w:sz="6" w:space="0" w:color="auto"/>
              <w:right w:val="single" w:sz="6" w:space="0" w:color="auto"/>
            </w:tcBorders>
            <w:vAlign w:val="center"/>
          </w:tcPr>
          <w:p w14:paraId="583B83F3" w14:textId="77777777" w:rsidR="003C6FFB" w:rsidRPr="00963249" w:rsidRDefault="003C6FFB" w:rsidP="00401A1D">
            <w:pPr>
              <w:spacing w:after="0"/>
              <w:rPr>
                <w:b/>
                <w:sz w:val="20"/>
                <w:szCs w:val="20"/>
              </w:rPr>
            </w:pPr>
          </w:p>
        </w:tc>
        <w:tc>
          <w:tcPr>
            <w:tcW w:w="840" w:type="pct"/>
            <w:tcBorders>
              <w:top w:val="single" w:sz="6" w:space="0" w:color="auto"/>
              <w:left w:val="single" w:sz="6" w:space="0" w:color="auto"/>
              <w:bottom w:val="single" w:sz="6" w:space="0" w:color="auto"/>
              <w:right w:val="single" w:sz="6" w:space="0" w:color="auto"/>
            </w:tcBorders>
            <w:vAlign w:val="center"/>
          </w:tcPr>
          <w:p w14:paraId="7E41E275" w14:textId="77777777" w:rsidR="003C6FFB" w:rsidRPr="00963249" w:rsidRDefault="003C6FFB" w:rsidP="00401A1D">
            <w:pPr>
              <w:spacing w:after="0"/>
              <w:rPr>
                <w:b/>
                <w:sz w:val="20"/>
                <w:szCs w:val="20"/>
              </w:rPr>
            </w:pPr>
          </w:p>
        </w:tc>
      </w:tr>
      <w:tr w:rsidR="003C6FFB" w:rsidRPr="00963249" w14:paraId="20F59B55" w14:textId="77777777" w:rsidTr="00401A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346" w:type="pct"/>
            <w:tcBorders>
              <w:top w:val="single" w:sz="6" w:space="0" w:color="auto"/>
              <w:left w:val="single" w:sz="6" w:space="0" w:color="auto"/>
              <w:bottom w:val="single" w:sz="6" w:space="0" w:color="auto"/>
              <w:right w:val="single" w:sz="6" w:space="0" w:color="auto"/>
            </w:tcBorders>
            <w:vAlign w:val="center"/>
          </w:tcPr>
          <w:p w14:paraId="5EA546B6" w14:textId="77777777" w:rsidR="003C6FFB" w:rsidRPr="00963249" w:rsidRDefault="003C6FFB" w:rsidP="00401A1D">
            <w:pPr>
              <w:numPr>
                <w:ilvl w:val="0"/>
                <w:numId w:val="287"/>
              </w:numPr>
              <w:tabs>
                <w:tab w:val="left" w:pos="0"/>
              </w:tabs>
              <w:snapToGrid w:val="0"/>
              <w:spacing w:before="120"/>
              <w:jc w:val="center"/>
              <w:rPr>
                <w:bCs/>
                <w:sz w:val="20"/>
                <w:szCs w:val="20"/>
                <w:lang w:eastAsia="el-GR"/>
              </w:rPr>
            </w:pPr>
          </w:p>
        </w:tc>
        <w:tc>
          <w:tcPr>
            <w:tcW w:w="2289" w:type="pct"/>
            <w:tcBorders>
              <w:top w:val="single" w:sz="6" w:space="0" w:color="auto"/>
              <w:left w:val="single" w:sz="6" w:space="0" w:color="auto"/>
              <w:bottom w:val="single" w:sz="6" w:space="0" w:color="auto"/>
              <w:right w:val="single" w:sz="6" w:space="0" w:color="auto"/>
            </w:tcBorders>
            <w:vAlign w:val="center"/>
          </w:tcPr>
          <w:p w14:paraId="0596A710" w14:textId="77777777" w:rsidR="003C6FFB" w:rsidRPr="003C6FFB" w:rsidRDefault="003C6FFB" w:rsidP="00401A1D">
            <w:pPr>
              <w:spacing w:after="0"/>
              <w:jc w:val="left"/>
              <w:rPr>
                <w:b/>
                <w:bCs/>
                <w:color w:val="000000" w:themeColor="text1"/>
                <w:sz w:val="20"/>
                <w:szCs w:val="20"/>
                <w:lang w:val="el-GR"/>
              </w:rPr>
            </w:pPr>
            <w:r w:rsidRPr="00963249">
              <w:rPr>
                <w:color w:val="000000" w:themeColor="text1"/>
                <w:sz w:val="20"/>
                <w:szCs w:val="20"/>
                <w:lang w:val="el-GR"/>
              </w:rPr>
              <w:t xml:space="preserve">Συμμόρφωση στις απαιτήσεις της § </w:t>
            </w:r>
            <w:r>
              <w:rPr>
                <w:color w:val="000000" w:themeColor="text1"/>
                <w:sz w:val="20"/>
                <w:szCs w:val="20"/>
                <w:lang w:val="el-GR"/>
              </w:rPr>
              <w:t>5.7</w:t>
            </w:r>
            <w:r w:rsidRPr="000E431E">
              <w:rPr>
                <w:color w:val="000000" w:themeColor="text1"/>
                <w:sz w:val="20"/>
                <w:szCs w:val="20"/>
                <w:lang w:val="el-GR"/>
              </w:rPr>
              <w:t xml:space="preserve"> </w:t>
            </w:r>
            <w:r w:rsidRPr="003C6FFB">
              <w:rPr>
                <w:b/>
                <w:bCs/>
                <w:color w:val="000000" w:themeColor="text1"/>
                <w:sz w:val="20"/>
                <w:szCs w:val="20"/>
                <w:lang w:val="el-GR"/>
              </w:rPr>
              <w:t>του ΠΑΡΑΡΤΗΜΑΤΟΣ Ι</w:t>
            </w:r>
          </w:p>
        </w:tc>
        <w:tc>
          <w:tcPr>
            <w:tcW w:w="763" w:type="pct"/>
            <w:tcBorders>
              <w:top w:val="single" w:sz="6" w:space="0" w:color="auto"/>
              <w:left w:val="single" w:sz="6" w:space="0" w:color="auto"/>
              <w:bottom w:val="single" w:sz="6" w:space="0" w:color="auto"/>
              <w:right w:val="single" w:sz="6" w:space="0" w:color="auto"/>
            </w:tcBorders>
          </w:tcPr>
          <w:p w14:paraId="7F93B659" w14:textId="77777777" w:rsidR="003C6FFB" w:rsidRPr="00963249" w:rsidRDefault="003C6FFB" w:rsidP="00401A1D">
            <w:pPr>
              <w:spacing w:after="0"/>
              <w:jc w:val="center"/>
              <w:rPr>
                <w:sz w:val="20"/>
                <w:szCs w:val="20"/>
              </w:rPr>
            </w:pPr>
            <w:r w:rsidRPr="00963249">
              <w:rPr>
                <w:sz w:val="20"/>
                <w:szCs w:val="20"/>
              </w:rPr>
              <w:t>ΝΑΙ</w:t>
            </w:r>
          </w:p>
        </w:tc>
        <w:tc>
          <w:tcPr>
            <w:tcW w:w="762" w:type="pct"/>
            <w:tcBorders>
              <w:top w:val="single" w:sz="6" w:space="0" w:color="auto"/>
              <w:left w:val="single" w:sz="6" w:space="0" w:color="auto"/>
              <w:bottom w:val="single" w:sz="6" w:space="0" w:color="auto"/>
              <w:right w:val="single" w:sz="6" w:space="0" w:color="auto"/>
            </w:tcBorders>
            <w:vAlign w:val="center"/>
          </w:tcPr>
          <w:p w14:paraId="60C7749C" w14:textId="77777777" w:rsidR="003C6FFB" w:rsidRPr="00963249" w:rsidRDefault="003C6FFB" w:rsidP="00401A1D">
            <w:pPr>
              <w:spacing w:after="0"/>
              <w:rPr>
                <w:b/>
                <w:sz w:val="20"/>
                <w:szCs w:val="20"/>
              </w:rPr>
            </w:pPr>
          </w:p>
        </w:tc>
        <w:tc>
          <w:tcPr>
            <w:tcW w:w="840" w:type="pct"/>
            <w:tcBorders>
              <w:top w:val="single" w:sz="6" w:space="0" w:color="auto"/>
              <w:left w:val="single" w:sz="6" w:space="0" w:color="auto"/>
              <w:bottom w:val="single" w:sz="6" w:space="0" w:color="auto"/>
              <w:right w:val="single" w:sz="6" w:space="0" w:color="auto"/>
            </w:tcBorders>
            <w:vAlign w:val="center"/>
          </w:tcPr>
          <w:p w14:paraId="5ED15D4F" w14:textId="77777777" w:rsidR="003C6FFB" w:rsidRPr="00963249" w:rsidRDefault="003C6FFB" w:rsidP="00401A1D">
            <w:pPr>
              <w:spacing w:after="0"/>
              <w:rPr>
                <w:b/>
                <w:sz w:val="20"/>
                <w:szCs w:val="20"/>
              </w:rPr>
            </w:pPr>
          </w:p>
        </w:tc>
      </w:tr>
    </w:tbl>
    <w:p w14:paraId="0954DA7B" w14:textId="77777777" w:rsidR="003C6FFB" w:rsidRPr="00963249" w:rsidRDefault="003C6FFB" w:rsidP="00C264CD">
      <w:pPr>
        <w:rPr>
          <w:rFonts w:eastAsia="SimSun"/>
          <w:lang w:val="el-GR"/>
        </w:rPr>
      </w:pPr>
    </w:p>
    <w:p w14:paraId="174E68EB" w14:textId="77777777" w:rsidR="003C6FFB" w:rsidRPr="00963249" w:rsidRDefault="003C6FFB" w:rsidP="00C264CD">
      <w:pPr>
        <w:suppressAutoHyphens w:val="0"/>
        <w:autoSpaceDE w:val="0"/>
        <w:spacing w:after="60"/>
        <w:rPr>
          <w:rFonts w:eastAsia="SimSun"/>
          <w:iCs/>
          <w:color w:val="5B9BD5"/>
          <w:sz w:val="20"/>
          <w:szCs w:val="20"/>
          <w:lang w:val="el-GR"/>
        </w:rPr>
      </w:pPr>
    </w:p>
    <w:p w14:paraId="361BB6BE" w14:textId="77777777" w:rsidR="003C6FFB" w:rsidRPr="0061335B" w:rsidRDefault="003C6FFB" w:rsidP="0061335B">
      <w:pPr>
        <w:pStyle w:val="3"/>
        <w:numPr>
          <w:ilvl w:val="2"/>
          <w:numId w:val="239"/>
        </w:numPr>
        <w:rPr>
          <w:lang w:val="el-GR"/>
        </w:rPr>
      </w:pPr>
      <w:bookmarkStart w:id="184" w:name="_Toc152142146"/>
      <w:r w:rsidRPr="0061335B">
        <w:rPr>
          <w:lang w:val="el-GR"/>
        </w:rPr>
        <w:t>Υπηρεσίες</w:t>
      </w:r>
      <w:bookmarkEnd w:id="184"/>
    </w:p>
    <w:p w14:paraId="603E79C7" w14:textId="77777777" w:rsidR="003C6FFB" w:rsidRPr="00963249" w:rsidRDefault="003C6FFB" w:rsidP="00C264CD">
      <w:pPr>
        <w:rPr>
          <w:sz w:val="20"/>
          <w:szCs w:val="20"/>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7"/>
        <w:gridCol w:w="4409"/>
        <w:gridCol w:w="1471"/>
        <w:gridCol w:w="1469"/>
        <w:gridCol w:w="1618"/>
      </w:tblGrid>
      <w:tr w:rsidR="003C6FFB" w:rsidRPr="00963249" w14:paraId="4315F035" w14:textId="77777777" w:rsidTr="00401A1D">
        <w:trPr>
          <w:cantSplit/>
          <w:tblHeader/>
        </w:trPr>
        <w:tc>
          <w:tcPr>
            <w:tcW w:w="667" w:type="dxa"/>
            <w:shd w:val="clear" w:color="auto" w:fill="D8D8D8"/>
            <w:vAlign w:val="center"/>
          </w:tcPr>
          <w:p w14:paraId="57D2B091" w14:textId="77777777" w:rsidR="003C6FFB" w:rsidRPr="00963249" w:rsidRDefault="003C6FFB" w:rsidP="00401A1D">
            <w:pPr>
              <w:spacing w:before="120"/>
              <w:jc w:val="center"/>
              <w:rPr>
                <w:b/>
                <w:sz w:val="20"/>
                <w:szCs w:val="20"/>
              </w:rPr>
            </w:pPr>
            <w:r w:rsidRPr="00963249">
              <w:rPr>
                <w:b/>
                <w:sz w:val="20"/>
                <w:szCs w:val="20"/>
              </w:rPr>
              <w:t>Α/Α</w:t>
            </w:r>
          </w:p>
        </w:tc>
        <w:tc>
          <w:tcPr>
            <w:tcW w:w="4409" w:type="dxa"/>
            <w:shd w:val="clear" w:color="auto" w:fill="D8D8D8"/>
            <w:vAlign w:val="center"/>
          </w:tcPr>
          <w:p w14:paraId="48CC8C62" w14:textId="77777777" w:rsidR="003C6FFB" w:rsidRPr="00963249" w:rsidRDefault="003C6FFB" w:rsidP="00401A1D">
            <w:pPr>
              <w:spacing w:before="120"/>
              <w:jc w:val="center"/>
              <w:rPr>
                <w:b/>
                <w:sz w:val="20"/>
                <w:szCs w:val="20"/>
              </w:rPr>
            </w:pPr>
            <w:r w:rsidRPr="00963249">
              <w:rPr>
                <w:b/>
                <w:sz w:val="20"/>
                <w:szCs w:val="20"/>
              </w:rPr>
              <w:t>ΠΡΟΔΙΑΓΡΑΦΗ</w:t>
            </w:r>
          </w:p>
        </w:tc>
        <w:tc>
          <w:tcPr>
            <w:tcW w:w="1471" w:type="dxa"/>
            <w:tcBorders>
              <w:bottom w:val="single" w:sz="4" w:space="0" w:color="auto"/>
            </w:tcBorders>
            <w:shd w:val="clear" w:color="auto" w:fill="D8D8D8"/>
            <w:vAlign w:val="center"/>
          </w:tcPr>
          <w:p w14:paraId="6A32600B" w14:textId="77777777" w:rsidR="003C6FFB" w:rsidRPr="00963249" w:rsidRDefault="003C6FFB" w:rsidP="00401A1D">
            <w:pPr>
              <w:spacing w:before="120"/>
              <w:jc w:val="center"/>
              <w:rPr>
                <w:b/>
                <w:sz w:val="20"/>
                <w:szCs w:val="20"/>
              </w:rPr>
            </w:pPr>
            <w:r w:rsidRPr="00963249">
              <w:rPr>
                <w:b/>
                <w:sz w:val="20"/>
                <w:szCs w:val="20"/>
              </w:rPr>
              <w:t>ΑΠΑΙΤΗΣΗ</w:t>
            </w:r>
          </w:p>
        </w:tc>
        <w:tc>
          <w:tcPr>
            <w:tcW w:w="1469" w:type="dxa"/>
            <w:tcBorders>
              <w:bottom w:val="single" w:sz="4" w:space="0" w:color="auto"/>
            </w:tcBorders>
            <w:shd w:val="clear" w:color="auto" w:fill="D8D8D8"/>
            <w:vAlign w:val="center"/>
          </w:tcPr>
          <w:p w14:paraId="299B7B09" w14:textId="77777777" w:rsidR="003C6FFB" w:rsidRPr="00963249" w:rsidRDefault="003C6FFB" w:rsidP="00401A1D">
            <w:pPr>
              <w:spacing w:before="120"/>
              <w:jc w:val="center"/>
              <w:rPr>
                <w:b/>
                <w:sz w:val="20"/>
                <w:szCs w:val="20"/>
              </w:rPr>
            </w:pPr>
            <w:r w:rsidRPr="00963249">
              <w:rPr>
                <w:b/>
                <w:sz w:val="20"/>
                <w:szCs w:val="20"/>
              </w:rPr>
              <w:t>ΑΠΑΝΤΗΣΗ</w:t>
            </w:r>
          </w:p>
        </w:tc>
        <w:tc>
          <w:tcPr>
            <w:tcW w:w="1618" w:type="dxa"/>
            <w:tcBorders>
              <w:bottom w:val="single" w:sz="4" w:space="0" w:color="auto"/>
            </w:tcBorders>
            <w:shd w:val="clear" w:color="auto" w:fill="D8D8D8"/>
            <w:vAlign w:val="center"/>
          </w:tcPr>
          <w:p w14:paraId="4CCBD778" w14:textId="77777777" w:rsidR="003C6FFB" w:rsidRPr="00963249" w:rsidRDefault="003C6FFB" w:rsidP="00401A1D">
            <w:pPr>
              <w:spacing w:before="120"/>
              <w:jc w:val="center"/>
              <w:rPr>
                <w:b/>
                <w:sz w:val="20"/>
                <w:szCs w:val="20"/>
              </w:rPr>
            </w:pPr>
            <w:r w:rsidRPr="00963249">
              <w:rPr>
                <w:b/>
                <w:sz w:val="20"/>
                <w:szCs w:val="20"/>
              </w:rPr>
              <w:t>ΠΑΡΑΠΟΜΠΗ</w:t>
            </w:r>
          </w:p>
        </w:tc>
      </w:tr>
      <w:tr w:rsidR="003C6FFB" w:rsidRPr="00963249" w14:paraId="6704DC83" w14:textId="77777777" w:rsidTr="00401A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667" w:type="dxa"/>
            <w:tcBorders>
              <w:top w:val="single" w:sz="6" w:space="0" w:color="auto"/>
              <w:left w:val="single" w:sz="6" w:space="0" w:color="auto"/>
              <w:bottom w:val="single" w:sz="6" w:space="0" w:color="auto"/>
              <w:right w:val="single" w:sz="6" w:space="0" w:color="auto"/>
            </w:tcBorders>
            <w:shd w:val="clear" w:color="auto" w:fill="auto"/>
            <w:vAlign w:val="center"/>
          </w:tcPr>
          <w:p w14:paraId="3BAD0462" w14:textId="77777777" w:rsidR="003C6FFB" w:rsidRPr="00963249" w:rsidRDefault="003C6FFB" w:rsidP="00401A1D">
            <w:pPr>
              <w:numPr>
                <w:ilvl w:val="0"/>
                <w:numId w:val="288"/>
              </w:numPr>
              <w:tabs>
                <w:tab w:val="left" w:pos="0"/>
              </w:tabs>
              <w:snapToGrid w:val="0"/>
              <w:spacing w:before="120"/>
              <w:jc w:val="center"/>
              <w:rPr>
                <w:bCs/>
                <w:sz w:val="20"/>
                <w:szCs w:val="20"/>
                <w:lang w:eastAsia="el-GR"/>
              </w:rPr>
            </w:pPr>
          </w:p>
        </w:tc>
        <w:tc>
          <w:tcPr>
            <w:tcW w:w="4409" w:type="dxa"/>
            <w:tcBorders>
              <w:top w:val="single" w:sz="6" w:space="0" w:color="auto"/>
              <w:left w:val="single" w:sz="6" w:space="0" w:color="auto"/>
              <w:bottom w:val="single" w:sz="6" w:space="0" w:color="auto"/>
              <w:right w:val="single" w:sz="6" w:space="0" w:color="auto"/>
            </w:tcBorders>
            <w:shd w:val="clear" w:color="auto" w:fill="auto"/>
            <w:vAlign w:val="center"/>
          </w:tcPr>
          <w:p w14:paraId="778E095A" w14:textId="77777777" w:rsidR="003C6FFB" w:rsidRPr="003C6FFB" w:rsidRDefault="003C6FFB" w:rsidP="00401A1D">
            <w:pPr>
              <w:spacing w:after="0"/>
              <w:jc w:val="left"/>
              <w:rPr>
                <w:b/>
                <w:bCs/>
                <w:color w:val="000000" w:themeColor="text1"/>
                <w:sz w:val="20"/>
                <w:szCs w:val="20"/>
                <w:lang w:val="el-GR"/>
              </w:rPr>
            </w:pPr>
            <w:r w:rsidRPr="00963249">
              <w:rPr>
                <w:color w:val="000000" w:themeColor="text1"/>
                <w:sz w:val="20"/>
                <w:szCs w:val="20"/>
                <w:lang w:val="el-GR"/>
              </w:rPr>
              <w:t xml:space="preserve">Συμμόρφωση στις απαιτήσεις της § </w:t>
            </w:r>
            <w:r w:rsidRPr="003C6FFB">
              <w:rPr>
                <w:b/>
                <w:bCs/>
                <w:color w:val="000000" w:themeColor="text1"/>
                <w:sz w:val="20"/>
                <w:szCs w:val="20"/>
                <w:lang w:val="el-GR"/>
              </w:rPr>
              <w:t>6.1 του ΠΑΡΑΡΤΗΜΑΤΟΣ Ι</w:t>
            </w:r>
          </w:p>
        </w:tc>
        <w:tc>
          <w:tcPr>
            <w:tcW w:w="1471" w:type="dxa"/>
            <w:tcBorders>
              <w:top w:val="single" w:sz="6" w:space="0" w:color="auto"/>
              <w:left w:val="single" w:sz="6" w:space="0" w:color="auto"/>
              <w:bottom w:val="single" w:sz="6" w:space="0" w:color="auto"/>
              <w:right w:val="single" w:sz="6" w:space="0" w:color="auto"/>
            </w:tcBorders>
            <w:shd w:val="clear" w:color="auto" w:fill="auto"/>
            <w:vAlign w:val="center"/>
          </w:tcPr>
          <w:p w14:paraId="1F09B52A" w14:textId="77777777" w:rsidR="003C6FFB" w:rsidRPr="00963249" w:rsidRDefault="003C6FFB" w:rsidP="00401A1D">
            <w:pPr>
              <w:spacing w:after="0"/>
              <w:jc w:val="center"/>
              <w:rPr>
                <w:b/>
                <w:sz w:val="20"/>
                <w:szCs w:val="20"/>
                <w:lang w:val="el-GR"/>
              </w:rPr>
            </w:pPr>
            <w:r w:rsidRPr="00963249">
              <w:rPr>
                <w:sz w:val="20"/>
                <w:szCs w:val="20"/>
              </w:rPr>
              <w:t>ΝΑΙ</w:t>
            </w:r>
          </w:p>
        </w:tc>
        <w:tc>
          <w:tcPr>
            <w:tcW w:w="1469" w:type="dxa"/>
            <w:tcBorders>
              <w:top w:val="single" w:sz="6" w:space="0" w:color="auto"/>
              <w:left w:val="single" w:sz="6" w:space="0" w:color="auto"/>
              <w:bottom w:val="single" w:sz="6" w:space="0" w:color="auto"/>
              <w:right w:val="single" w:sz="6" w:space="0" w:color="auto"/>
            </w:tcBorders>
            <w:shd w:val="clear" w:color="auto" w:fill="auto"/>
            <w:vAlign w:val="center"/>
          </w:tcPr>
          <w:p w14:paraId="5277BC49" w14:textId="77777777" w:rsidR="003C6FFB" w:rsidRPr="00963249" w:rsidRDefault="003C6FFB" w:rsidP="00401A1D">
            <w:pPr>
              <w:spacing w:after="0"/>
              <w:jc w:val="center"/>
              <w:rPr>
                <w:b/>
                <w:sz w:val="20"/>
                <w:szCs w:val="20"/>
                <w:lang w:val="el-GR"/>
              </w:rPr>
            </w:pPr>
          </w:p>
        </w:tc>
        <w:tc>
          <w:tcPr>
            <w:tcW w:w="1618" w:type="dxa"/>
            <w:tcBorders>
              <w:top w:val="single" w:sz="6" w:space="0" w:color="auto"/>
              <w:left w:val="single" w:sz="6" w:space="0" w:color="auto"/>
              <w:bottom w:val="single" w:sz="6" w:space="0" w:color="auto"/>
              <w:right w:val="single" w:sz="6" w:space="0" w:color="auto"/>
            </w:tcBorders>
            <w:shd w:val="clear" w:color="auto" w:fill="auto"/>
            <w:vAlign w:val="center"/>
          </w:tcPr>
          <w:p w14:paraId="567F26EB" w14:textId="77777777" w:rsidR="003C6FFB" w:rsidRPr="00963249" w:rsidRDefault="003C6FFB" w:rsidP="00401A1D">
            <w:pPr>
              <w:spacing w:after="0"/>
              <w:jc w:val="center"/>
              <w:rPr>
                <w:b/>
                <w:sz w:val="20"/>
                <w:szCs w:val="20"/>
                <w:lang w:val="el-GR"/>
              </w:rPr>
            </w:pPr>
          </w:p>
        </w:tc>
      </w:tr>
      <w:tr w:rsidR="003C6FFB" w:rsidRPr="00963249" w14:paraId="60CBAEF5" w14:textId="77777777" w:rsidTr="00401A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667" w:type="dxa"/>
            <w:tcBorders>
              <w:top w:val="single" w:sz="6" w:space="0" w:color="auto"/>
              <w:left w:val="single" w:sz="6" w:space="0" w:color="auto"/>
              <w:bottom w:val="single" w:sz="6" w:space="0" w:color="auto"/>
              <w:right w:val="single" w:sz="6" w:space="0" w:color="auto"/>
            </w:tcBorders>
            <w:shd w:val="clear" w:color="auto" w:fill="auto"/>
            <w:vAlign w:val="center"/>
          </w:tcPr>
          <w:p w14:paraId="408C70F2" w14:textId="77777777" w:rsidR="003C6FFB" w:rsidRPr="00963249" w:rsidRDefault="003C6FFB" w:rsidP="00401A1D">
            <w:pPr>
              <w:numPr>
                <w:ilvl w:val="0"/>
                <w:numId w:val="288"/>
              </w:numPr>
              <w:tabs>
                <w:tab w:val="left" w:pos="0"/>
              </w:tabs>
              <w:snapToGrid w:val="0"/>
              <w:spacing w:before="120"/>
              <w:jc w:val="center"/>
              <w:rPr>
                <w:bCs/>
                <w:sz w:val="20"/>
                <w:szCs w:val="20"/>
                <w:lang w:eastAsia="el-GR"/>
              </w:rPr>
            </w:pPr>
          </w:p>
        </w:tc>
        <w:tc>
          <w:tcPr>
            <w:tcW w:w="4409" w:type="dxa"/>
            <w:tcBorders>
              <w:top w:val="single" w:sz="6" w:space="0" w:color="auto"/>
              <w:left w:val="single" w:sz="6" w:space="0" w:color="auto"/>
              <w:bottom w:val="single" w:sz="6" w:space="0" w:color="auto"/>
              <w:right w:val="single" w:sz="6" w:space="0" w:color="auto"/>
            </w:tcBorders>
            <w:shd w:val="clear" w:color="auto" w:fill="auto"/>
            <w:vAlign w:val="center"/>
          </w:tcPr>
          <w:p w14:paraId="66D5C835" w14:textId="77777777" w:rsidR="003C6FFB" w:rsidRPr="003C6FFB" w:rsidRDefault="003C6FFB" w:rsidP="00401A1D">
            <w:pPr>
              <w:spacing w:after="0"/>
              <w:jc w:val="left"/>
              <w:rPr>
                <w:b/>
                <w:bCs/>
                <w:color w:val="000000" w:themeColor="text1"/>
                <w:sz w:val="20"/>
                <w:szCs w:val="20"/>
                <w:lang w:val="el-GR"/>
              </w:rPr>
            </w:pPr>
            <w:r w:rsidRPr="00963249">
              <w:rPr>
                <w:color w:val="000000" w:themeColor="text1"/>
                <w:sz w:val="20"/>
                <w:szCs w:val="20"/>
                <w:lang w:val="el-GR"/>
              </w:rPr>
              <w:t xml:space="preserve">Συμμόρφωση στις απαιτήσεις της § 6.2 </w:t>
            </w:r>
            <w:r w:rsidRPr="003C6FFB">
              <w:rPr>
                <w:b/>
                <w:bCs/>
                <w:color w:val="000000" w:themeColor="text1"/>
                <w:sz w:val="20"/>
                <w:szCs w:val="20"/>
                <w:lang w:val="el-GR"/>
              </w:rPr>
              <w:t>6.2 του ΠΑΡΑΡΤΗΜΑΤΟΣ Ι</w:t>
            </w:r>
          </w:p>
        </w:tc>
        <w:tc>
          <w:tcPr>
            <w:tcW w:w="1471" w:type="dxa"/>
            <w:tcBorders>
              <w:top w:val="single" w:sz="6" w:space="0" w:color="auto"/>
              <w:left w:val="single" w:sz="6" w:space="0" w:color="auto"/>
              <w:bottom w:val="single" w:sz="6" w:space="0" w:color="auto"/>
              <w:right w:val="single" w:sz="6" w:space="0" w:color="auto"/>
            </w:tcBorders>
            <w:shd w:val="clear" w:color="auto" w:fill="auto"/>
            <w:vAlign w:val="center"/>
          </w:tcPr>
          <w:p w14:paraId="326E805B" w14:textId="77777777" w:rsidR="003C6FFB" w:rsidRPr="00963249" w:rsidRDefault="003C6FFB" w:rsidP="00401A1D">
            <w:pPr>
              <w:spacing w:after="0"/>
              <w:jc w:val="center"/>
              <w:rPr>
                <w:sz w:val="20"/>
                <w:szCs w:val="20"/>
                <w:lang w:val="el-GR"/>
              </w:rPr>
            </w:pPr>
            <w:r w:rsidRPr="00963249">
              <w:rPr>
                <w:sz w:val="20"/>
                <w:szCs w:val="20"/>
              </w:rPr>
              <w:t>ΝΑΙ</w:t>
            </w:r>
          </w:p>
        </w:tc>
        <w:tc>
          <w:tcPr>
            <w:tcW w:w="1469" w:type="dxa"/>
            <w:tcBorders>
              <w:top w:val="single" w:sz="6" w:space="0" w:color="auto"/>
              <w:left w:val="single" w:sz="6" w:space="0" w:color="auto"/>
              <w:bottom w:val="single" w:sz="6" w:space="0" w:color="auto"/>
              <w:right w:val="single" w:sz="6" w:space="0" w:color="auto"/>
            </w:tcBorders>
            <w:shd w:val="clear" w:color="auto" w:fill="auto"/>
            <w:vAlign w:val="center"/>
          </w:tcPr>
          <w:p w14:paraId="543EFA80" w14:textId="77777777" w:rsidR="003C6FFB" w:rsidRPr="00963249" w:rsidRDefault="003C6FFB" w:rsidP="00401A1D">
            <w:pPr>
              <w:spacing w:after="0"/>
              <w:jc w:val="center"/>
              <w:rPr>
                <w:b/>
                <w:sz w:val="20"/>
                <w:szCs w:val="20"/>
                <w:lang w:val="el-GR"/>
              </w:rPr>
            </w:pPr>
          </w:p>
        </w:tc>
        <w:tc>
          <w:tcPr>
            <w:tcW w:w="1618" w:type="dxa"/>
            <w:tcBorders>
              <w:top w:val="single" w:sz="6" w:space="0" w:color="auto"/>
              <w:left w:val="single" w:sz="6" w:space="0" w:color="auto"/>
              <w:bottom w:val="single" w:sz="6" w:space="0" w:color="auto"/>
              <w:right w:val="single" w:sz="6" w:space="0" w:color="auto"/>
            </w:tcBorders>
            <w:shd w:val="clear" w:color="auto" w:fill="auto"/>
            <w:vAlign w:val="center"/>
          </w:tcPr>
          <w:p w14:paraId="0F1CD95E" w14:textId="77777777" w:rsidR="003C6FFB" w:rsidRPr="00963249" w:rsidRDefault="003C6FFB" w:rsidP="00401A1D">
            <w:pPr>
              <w:spacing w:after="0"/>
              <w:jc w:val="center"/>
              <w:rPr>
                <w:b/>
                <w:sz w:val="20"/>
                <w:szCs w:val="20"/>
                <w:lang w:val="el-GR"/>
              </w:rPr>
            </w:pPr>
          </w:p>
        </w:tc>
      </w:tr>
      <w:tr w:rsidR="003C6FFB" w:rsidRPr="00963249" w14:paraId="689D15B1" w14:textId="77777777" w:rsidTr="00401A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667" w:type="dxa"/>
            <w:tcBorders>
              <w:top w:val="single" w:sz="6" w:space="0" w:color="auto"/>
              <w:left w:val="single" w:sz="6" w:space="0" w:color="auto"/>
              <w:bottom w:val="single" w:sz="6" w:space="0" w:color="auto"/>
              <w:right w:val="single" w:sz="6" w:space="0" w:color="auto"/>
            </w:tcBorders>
            <w:vAlign w:val="center"/>
          </w:tcPr>
          <w:p w14:paraId="0103D59C" w14:textId="77777777" w:rsidR="003C6FFB" w:rsidRPr="00963249" w:rsidRDefault="003C6FFB" w:rsidP="00401A1D">
            <w:pPr>
              <w:numPr>
                <w:ilvl w:val="0"/>
                <w:numId w:val="288"/>
              </w:numPr>
              <w:tabs>
                <w:tab w:val="left" w:pos="0"/>
              </w:tabs>
              <w:snapToGrid w:val="0"/>
              <w:spacing w:before="120"/>
              <w:jc w:val="center"/>
              <w:rPr>
                <w:bCs/>
                <w:sz w:val="20"/>
                <w:szCs w:val="20"/>
                <w:lang w:val="el-GR" w:eastAsia="el-GR"/>
              </w:rPr>
            </w:pPr>
          </w:p>
        </w:tc>
        <w:tc>
          <w:tcPr>
            <w:tcW w:w="4409" w:type="dxa"/>
            <w:tcBorders>
              <w:top w:val="single" w:sz="6" w:space="0" w:color="auto"/>
              <w:left w:val="single" w:sz="6" w:space="0" w:color="auto"/>
              <w:bottom w:val="single" w:sz="6" w:space="0" w:color="auto"/>
              <w:right w:val="single" w:sz="6" w:space="0" w:color="auto"/>
            </w:tcBorders>
            <w:vAlign w:val="center"/>
          </w:tcPr>
          <w:p w14:paraId="0B2664AB" w14:textId="77777777" w:rsidR="003C6FFB" w:rsidRPr="003C6FFB" w:rsidRDefault="003C6FFB" w:rsidP="00401A1D">
            <w:pPr>
              <w:spacing w:after="0"/>
              <w:jc w:val="left"/>
              <w:rPr>
                <w:b/>
                <w:bCs/>
                <w:color w:val="000000" w:themeColor="text1"/>
                <w:sz w:val="20"/>
                <w:szCs w:val="20"/>
                <w:lang w:val="el-GR"/>
              </w:rPr>
            </w:pPr>
            <w:r w:rsidRPr="00963249">
              <w:rPr>
                <w:color w:val="000000" w:themeColor="text1"/>
                <w:sz w:val="20"/>
                <w:szCs w:val="20"/>
                <w:lang w:val="el-GR"/>
              </w:rPr>
              <w:t xml:space="preserve">Συμμόρφωση στις απαιτήσεις της § 6.3 </w:t>
            </w:r>
            <w:r w:rsidRPr="003C6FFB">
              <w:rPr>
                <w:b/>
                <w:bCs/>
                <w:color w:val="000000" w:themeColor="text1"/>
                <w:sz w:val="20"/>
                <w:szCs w:val="20"/>
                <w:lang w:val="el-GR"/>
              </w:rPr>
              <w:t>6.3 του ΠΑΡΑΡΤΗΜΑΤΟΣ Ι</w:t>
            </w:r>
          </w:p>
        </w:tc>
        <w:tc>
          <w:tcPr>
            <w:tcW w:w="1471" w:type="dxa"/>
            <w:tcBorders>
              <w:top w:val="single" w:sz="6" w:space="0" w:color="auto"/>
              <w:left w:val="single" w:sz="6" w:space="0" w:color="auto"/>
              <w:bottom w:val="single" w:sz="6" w:space="0" w:color="auto"/>
              <w:right w:val="single" w:sz="6" w:space="0" w:color="auto"/>
            </w:tcBorders>
          </w:tcPr>
          <w:p w14:paraId="5AF0A0EE" w14:textId="77777777" w:rsidR="003C6FFB" w:rsidRPr="00963249" w:rsidRDefault="003C6FFB" w:rsidP="00401A1D">
            <w:pPr>
              <w:spacing w:after="0"/>
              <w:jc w:val="center"/>
              <w:rPr>
                <w:sz w:val="20"/>
                <w:szCs w:val="20"/>
              </w:rPr>
            </w:pPr>
            <w:r w:rsidRPr="00963249">
              <w:rPr>
                <w:sz w:val="20"/>
                <w:szCs w:val="20"/>
              </w:rPr>
              <w:t>ΝΑΙ</w:t>
            </w:r>
          </w:p>
        </w:tc>
        <w:tc>
          <w:tcPr>
            <w:tcW w:w="1469" w:type="dxa"/>
            <w:tcBorders>
              <w:top w:val="single" w:sz="6" w:space="0" w:color="auto"/>
              <w:left w:val="single" w:sz="6" w:space="0" w:color="auto"/>
              <w:bottom w:val="single" w:sz="6" w:space="0" w:color="auto"/>
              <w:right w:val="single" w:sz="6" w:space="0" w:color="auto"/>
            </w:tcBorders>
            <w:vAlign w:val="center"/>
          </w:tcPr>
          <w:p w14:paraId="5C5AA144" w14:textId="77777777" w:rsidR="003C6FFB" w:rsidRPr="00963249" w:rsidRDefault="003C6FFB" w:rsidP="00401A1D">
            <w:pPr>
              <w:spacing w:after="0"/>
              <w:rPr>
                <w:b/>
                <w:sz w:val="20"/>
                <w:szCs w:val="20"/>
              </w:rPr>
            </w:pPr>
          </w:p>
        </w:tc>
        <w:tc>
          <w:tcPr>
            <w:tcW w:w="1618" w:type="dxa"/>
            <w:tcBorders>
              <w:top w:val="single" w:sz="6" w:space="0" w:color="auto"/>
              <w:left w:val="single" w:sz="6" w:space="0" w:color="auto"/>
              <w:bottom w:val="single" w:sz="6" w:space="0" w:color="auto"/>
              <w:right w:val="single" w:sz="6" w:space="0" w:color="auto"/>
            </w:tcBorders>
            <w:vAlign w:val="center"/>
          </w:tcPr>
          <w:p w14:paraId="1BE984EC" w14:textId="77777777" w:rsidR="003C6FFB" w:rsidRPr="00963249" w:rsidRDefault="003C6FFB" w:rsidP="00401A1D">
            <w:pPr>
              <w:spacing w:after="0"/>
              <w:rPr>
                <w:b/>
                <w:sz w:val="20"/>
                <w:szCs w:val="20"/>
              </w:rPr>
            </w:pPr>
          </w:p>
        </w:tc>
      </w:tr>
      <w:tr w:rsidR="003C6FFB" w:rsidRPr="00963249" w14:paraId="7D93DCB3" w14:textId="77777777" w:rsidTr="00401A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667" w:type="dxa"/>
            <w:tcBorders>
              <w:top w:val="single" w:sz="6" w:space="0" w:color="auto"/>
              <w:left w:val="single" w:sz="6" w:space="0" w:color="auto"/>
              <w:bottom w:val="single" w:sz="6" w:space="0" w:color="auto"/>
              <w:right w:val="single" w:sz="6" w:space="0" w:color="auto"/>
            </w:tcBorders>
            <w:vAlign w:val="center"/>
          </w:tcPr>
          <w:p w14:paraId="6D561DD6" w14:textId="77777777" w:rsidR="003C6FFB" w:rsidRPr="00963249" w:rsidRDefault="003C6FFB" w:rsidP="00401A1D">
            <w:pPr>
              <w:numPr>
                <w:ilvl w:val="0"/>
                <w:numId w:val="288"/>
              </w:numPr>
              <w:tabs>
                <w:tab w:val="left" w:pos="0"/>
              </w:tabs>
              <w:snapToGrid w:val="0"/>
              <w:spacing w:before="120"/>
              <w:jc w:val="center"/>
              <w:rPr>
                <w:bCs/>
                <w:sz w:val="20"/>
                <w:szCs w:val="20"/>
                <w:lang w:eastAsia="el-GR"/>
              </w:rPr>
            </w:pPr>
          </w:p>
        </w:tc>
        <w:tc>
          <w:tcPr>
            <w:tcW w:w="4409" w:type="dxa"/>
            <w:tcBorders>
              <w:top w:val="single" w:sz="6" w:space="0" w:color="auto"/>
              <w:left w:val="single" w:sz="6" w:space="0" w:color="auto"/>
              <w:bottom w:val="single" w:sz="6" w:space="0" w:color="auto"/>
              <w:right w:val="single" w:sz="6" w:space="0" w:color="auto"/>
            </w:tcBorders>
            <w:vAlign w:val="center"/>
          </w:tcPr>
          <w:p w14:paraId="1BC38238" w14:textId="77777777" w:rsidR="003C6FFB" w:rsidRPr="003C6FFB" w:rsidRDefault="003C6FFB" w:rsidP="00401A1D">
            <w:pPr>
              <w:spacing w:after="0"/>
              <w:jc w:val="left"/>
              <w:rPr>
                <w:b/>
                <w:bCs/>
                <w:color w:val="000000" w:themeColor="text1"/>
                <w:sz w:val="20"/>
                <w:szCs w:val="20"/>
                <w:lang w:val="el-GR"/>
              </w:rPr>
            </w:pPr>
            <w:r w:rsidRPr="00963249">
              <w:rPr>
                <w:color w:val="000000" w:themeColor="text1"/>
                <w:sz w:val="20"/>
                <w:szCs w:val="20"/>
                <w:lang w:val="el-GR"/>
              </w:rPr>
              <w:t xml:space="preserve">Συμμόρφωση στις απαιτήσεις της § 6.4 </w:t>
            </w:r>
            <w:r w:rsidRPr="003C6FFB">
              <w:rPr>
                <w:b/>
                <w:bCs/>
                <w:color w:val="000000" w:themeColor="text1"/>
                <w:sz w:val="20"/>
                <w:szCs w:val="20"/>
                <w:lang w:val="el-GR"/>
              </w:rPr>
              <w:t>6.4 του ΠΑΡΑΡΤΗΜΑΤΟΣ Ι</w:t>
            </w:r>
          </w:p>
        </w:tc>
        <w:tc>
          <w:tcPr>
            <w:tcW w:w="1471" w:type="dxa"/>
            <w:tcBorders>
              <w:top w:val="single" w:sz="6" w:space="0" w:color="auto"/>
              <w:left w:val="single" w:sz="6" w:space="0" w:color="auto"/>
              <w:bottom w:val="single" w:sz="6" w:space="0" w:color="auto"/>
              <w:right w:val="single" w:sz="6" w:space="0" w:color="auto"/>
            </w:tcBorders>
          </w:tcPr>
          <w:p w14:paraId="36677257" w14:textId="77777777" w:rsidR="003C6FFB" w:rsidRPr="00963249" w:rsidRDefault="003C6FFB" w:rsidP="00401A1D">
            <w:pPr>
              <w:spacing w:after="0"/>
              <w:jc w:val="center"/>
              <w:rPr>
                <w:sz w:val="20"/>
                <w:szCs w:val="20"/>
              </w:rPr>
            </w:pPr>
            <w:r w:rsidRPr="00963249">
              <w:rPr>
                <w:sz w:val="20"/>
                <w:szCs w:val="20"/>
              </w:rPr>
              <w:t>ΝΑΙ</w:t>
            </w:r>
          </w:p>
        </w:tc>
        <w:tc>
          <w:tcPr>
            <w:tcW w:w="1469" w:type="dxa"/>
            <w:tcBorders>
              <w:top w:val="single" w:sz="6" w:space="0" w:color="auto"/>
              <w:left w:val="single" w:sz="6" w:space="0" w:color="auto"/>
              <w:bottom w:val="single" w:sz="6" w:space="0" w:color="auto"/>
              <w:right w:val="single" w:sz="6" w:space="0" w:color="auto"/>
            </w:tcBorders>
            <w:vAlign w:val="center"/>
          </w:tcPr>
          <w:p w14:paraId="399A3ED6" w14:textId="77777777" w:rsidR="003C6FFB" w:rsidRPr="00963249" w:rsidRDefault="003C6FFB" w:rsidP="00401A1D">
            <w:pPr>
              <w:spacing w:after="0"/>
              <w:rPr>
                <w:b/>
                <w:sz w:val="20"/>
                <w:szCs w:val="20"/>
              </w:rPr>
            </w:pPr>
          </w:p>
        </w:tc>
        <w:tc>
          <w:tcPr>
            <w:tcW w:w="1618" w:type="dxa"/>
            <w:tcBorders>
              <w:top w:val="single" w:sz="6" w:space="0" w:color="auto"/>
              <w:left w:val="single" w:sz="6" w:space="0" w:color="auto"/>
              <w:bottom w:val="single" w:sz="6" w:space="0" w:color="auto"/>
              <w:right w:val="single" w:sz="6" w:space="0" w:color="auto"/>
            </w:tcBorders>
            <w:vAlign w:val="center"/>
          </w:tcPr>
          <w:p w14:paraId="6D69594D" w14:textId="77777777" w:rsidR="003C6FFB" w:rsidRPr="00963249" w:rsidRDefault="003C6FFB" w:rsidP="00401A1D">
            <w:pPr>
              <w:spacing w:after="0"/>
              <w:rPr>
                <w:b/>
                <w:sz w:val="20"/>
                <w:szCs w:val="20"/>
              </w:rPr>
            </w:pPr>
          </w:p>
        </w:tc>
      </w:tr>
      <w:tr w:rsidR="003C6FFB" w:rsidRPr="00963249" w14:paraId="1CB9FBBA" w14:textId="77777777" w:rsidTr="00401A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667" w:type="dxa"/>
            <w:tcBorders>
              <w:top w:val="single" w:sz="6" w:space="0" w:color="auto"/>
              <w:left w:val="single" w:sz="6" w:space="0" w:color="auto"/>
              <w:bottom w:val="single" w:sz="6" w:space="0" w:color="auto"/>
              <w:right w:val="single" w:sz="6" w:space="0" w:color="auto"/>
            </w:tcBorders>
            <w:vAlign w:val="center"/>
          </w:tcPr>
          <w:p w14:paraId="2C86B770" w14:textId="77777777" w:rsidR="003C6FFB" w:rsidRPr="00963249" w:rsidRDefault="003C6FFB" w:rsidP="00401A1D">
            <w:pPr>
              <w:numPr>
                <w:ilvl w:val="0"/>
                <w:numId w:val="288"/>
              </w:numPr>
              <w:tabs>
                <w:tab w:val="left" w:pos="0"/>
              </w:tabs>
              <w:snapToGrid w:val="0"/>
              <w:spacing w:before="120"/>
              <w:jc w:val="center"/>
              <w:rPr>
                <w:bCs/>
                <w:sz w:val="20"/>
                <w:szCs w:val="20"/>
                <w:lang w:eastAsia="el-GR"/>
              </w:rPr>
            </w:pPr>
          </w:p>
        </w:tc>
        <w:tc>
          <w:tcPr>
            <w:tcW w:w="4409" w:type="dxa"/>
            <w:tcBorders>
              <w:top w:val="single" w:sz="6" w:space="0" w:color="auto"/>
              <w:left w:val="single" w:sz="6" w:space="0" w:color="auto"/>
              <w:bottom w:val="single" w:sz="6" w:space="0" w:color="auto"/>
              <w:right w:val="single" w:sz="6" w:space="0" w:color="auto"/>
            </w:tcBorders>
            <w:vAlign w:val="center"/>
          </w:tcPr>
          <w:p w14:paraId="473819A1" w14:textId="77777777" w:rsidR="003C6FFB" w:rsidRPr="003C6FFB" w:rsidRDefault="003C6FFB" w:rsidP="00401A1D">
            <w:pPr>
              <w:spacing w:after="0"/>
              <w:jc w:val="left"/>
              <w:rPr>
                <w:b/>
                <w:bCs/>
                <w:color w:val="000000" w:themeColor="text1"/>
                <w:sz w:val="20"/>
                <w:szCs w:val="20"/>
                <w:lang w:val="el-GR"/>
              </w:rPr>
            </w:pPr>
            <w:r w:rsidRPr="00963249">
              <w:rPr>
                <w:color w:val="000000" w:themeColor="text1"/>
                <w:sz w:val="20"/>
                <w:szCs w:val="20"/>
                <w:lang w:val="el-GR"/>
              </w:rPr>
              <w:t xml:space="preserve">Συμμόρφωση στις απαιτήσεις της §6.5 </w:t>
            </w:r>
            <w:r w:rsidRPr="003C6FFB">
              <w:rPr>
                <w:b/>
                <w:bCs/>
                <w:color w:val="000000" w:themeColor="text1"/>
                <w:sz w:val="20"/>
                <w:szCs w:val="20"/>
                <w:lang w:val="el-GR"/>
              </w:rPr>
              <w:t>6.5 του ΠΑΡΑΡΤΗΜΑΤΟΣ Ι</w:t>
            </w:r>
          </w:p>
        </w:tc>
        <w:tc>
          <w:tcPr>
            <w:tcW w:w="1471" w:type="dxa"/>
            <w:tcBorders>
              <w:top w:val="single" w:sz="6" w:space="0" w:color="auto"/>
              <w:left w:val="single" w:sz="6" w:space="0" w:color="auto"/>
              <w:bottom w:val="single" w:sz="6" w:space="0" w:color="auto"/>
              <w:right w:val="single" w:sz="6" w:space="0" w:color="auto"/>
            </w:tcBorders>
          </w:tcPr>
          <w:p w14:paraId="4E3C1C70" w14:textId="77777777" w:rsidR="003C6FFB" w:rsidRPr="00963249" w:rsidRDefault="003C6FFB" w:rsidP="00401A1D">
            <w:pPr>
              <w:spacing w:after="0"/>
              <w:jc w:val="center"/>
              <w:rPr>
                <w:sz w:val="20"/>
                <w:szCs w:val="20"/>
              </w:rPr>
            </w:pPr>
            <w:r w:rsidRPr="00963249">
              <w:rPr>
                <w:sz w:val="20"/>
                <w:szCs w:val="20"/>
              </w:rPr>
              <w:t>ΝΑΙ</w:t>
            </w:r>
          </w:p>
        </w:tc>
        <w:tc>
          <w:tcPr>
            <w:tcW w:w="1469" w:type="dxa"/>
            <w:tcBorders>
              <w:top w:val="single" w:sz="6" w:space="0" w:color="auto"/>
              <w:left w:val="single" w:sz="6" w:space="0" w:color="auto"/>
              <w:bottom w:val="single" w:sz="6" w:space="0" w:color="auto"/>
              <w:right w:val="single" w:sz="6" w:space="0" w:color="auto"/>
            </w:tcBorders>
            <w:vAlign w:val="center"/>
          </w:tcPr>
          <w:p w14:paraId="731BE48D" w14:textId="77777777" w:rsidR="003C6FFB" w:rsidRPr="00963249" w:rsidRDefault="003C6FFB" w:rsidP="00401A1D">
            <w:pPr>
              <w:spacing w:after="0"/>
              <w:rPr>
                <w:b/>
                <w:sz w:val="20"/>
                <w:szCs w:val="20"/>
              </w:rPr>
            </w:pPr>
          </w:p>
        </w:tc>
        <w:tc>
          <w:tcPr>
            <w:tcW w:w="1618" w:type="dxa"/>
            <w:tcBorders>
              <w:top w:val="single" w:sz="6" w:space="0" w:color="auto"/>
              <w:left w:val="single" w:sz="6" w:space="0" w:color="auto"/>
              <w:bottom w:val="single" w:sz="6" w:space="0" w:color="auto"/>
              <w:right w:val="single" w:sz="6" w:space="0" w:color="auto"/>
            </w:tcBorders>
            <w:vAlign w:val="center"/>
          </w:tcPr>
          <w:p w14:paraId="101BFCB2" w14:textId="77777777" w:rsidR="003C6FFB" w:rsidRPr="00963249" w:rsidRDefault="003C6FFB" w:rsidP="00401A1D">
            <w:pPr>
              <w:spacing w:after="0"/>
              <w:rPr>
                <w:b/>
                <w:sz w:val="20"/>
                <w:szCs w:val="20"/>
              </w:rPr>
            </w:pPr>
          </w:p>
        </w:tc>
      </w:tr>
      <w:tr w:rsidR="003C6FFB" w:rsidRPr="00D20DBB" w14:paraId="696877E3" w14:textId="77777777" w:rsidTr="00401A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667" w:type="dxa"/>
            <w:tcBorders>
              <w:top w:val="single" w:sz="6" w:space="0" w:color="auto"/>
              <w:left w:val="single" w:sz="6" w:space="0" w:color="auto"/>
              <w:bottom w:val="single" w:sz="6" w:space="0" w:color="auto"/>
              <w:right w:val="single" w:sz="6" w:space="0" w:color="auto"/>
            </w:tcBorders>
            <w:vAlign w:val="center"/>
          </w:tcPr>
          <w:p w14:paraId="25FAD7DA" w14:textId="77777777" w:rsidR="003C6FFB" w:rsidRPr="00963249" w:rsidRDefault="003C6FFB" w:rsidP="00401A1D">
            <w:pPr>
              <w:numPr>
                <w:ilvl w:val="0"/>
                <w:numId w:val="288"/>
              </w:numPr>
              <w:tabs>
                <w:tab w:val="left" w:pos="0"/>
              </w:tabs>
              <w:snapToGrid w:val="0"/>
              <w:spacing w:before="120"/>
              <w:jc w:val="center"/>
              <w:rPr>
                <w:bCs/>
                <w:sz w:val="20"/>
                <w:szCs w:val="20"/>
                <w:lang w:eastAsia="el-GR"/>
              </w:rPr>
            </w:pPr>
          </w:p>
        </w:tc>
        <w:tc>
          <w:tcPr>
            <w:tcW w:w="4409" w:type="dxa"/>
            <w:tcBorders>
              <w:top w:val="single" w:sz="6" w:space="0" w:color="auto"/>
              <w:left w:val="single" w:sz="6" w:space="0" w:color="auto"/>
              <w:bottom w:val="single" w:sz="6" w:space="0" w:color="auto"/>
              <w:right w:val="single" w:sz="6" w:space="0" w:color="auto"/>
            </w:tcBorders>
            <w:vAlign w:val="center"/>
          </w:tcPr>
          <w:p w14:paraId="23379266" w14:textId="77777777" w:rsidR="003C6FFB" w:rsidRPr="00963249" w:rsidRDefault="003C6FFB" w:rsidP="00401A1D">
            <w:pPr>
              <w:spacing w:after="0"/>
              <w:jc w:val="left"/>
              <w:rPr>
                <w:color w:val="000000" w:themeColor="text1"/>
                <w:sz w:val="20"/>
                <w:szCs w:val="20"/>
                <w:lang w:val="el-GR"/>
              </w:rPr>
            </w:pPr>
            <w:r w:rsidRPr="00963249">
              <w:rPr>
                <w:color w:val="000000" w:themeColor="text1"/>
                <w:sz w:val="20"/>
                <w:szCs w:val="20"/>
                <w:lang w:val="el-GR"/>
              </w:rPr>
              <w:t>Συμμόρφωση στις</w:t>
            </w:r>
            <w:r w:rsidRPr="00830202">
              <w:rPr>
                <w:color w:val="000000" w:themeColor="text1"/>
                <w:sz w:val="20"/>
                <w:szCs w:val="20"/>
                <w:lang w:val="el-GR"/>
              </w:rPr>
              <w:t xml:space="preserve"> απαιτήσεις της </w:t>
            </w:r>
            <w:r>
              <w:rPr>
                <w:color w:val="000000" w:themeColor="text1"/>
                <w:sz w:val="20"/>
                <w:szCs w:val="20"/>
                <w:lang w:val="el-GR"/>
              </w:rPr>
              <w:t>7</w:t>
            </w:r>
            <w:r w:rsidRPr="00830202">
              <w:rPr>
                <w:color w:val="000000" w:themeColor="text1"/>
                <w:sz w:val="20"/>
                <w:szCs w:val="20"/>
                <w:lang w:val="el-GR"/>
              </w:rPr>
              <w:t xml:space="preserve"> </w:t>
            </w:r>
            <w:r w:rsidRPr="003C6FFB">
              <w:rPr>
                <w:sz w:val="20"/>
                <w:szCs w:val="20"/>
                <w:lang w:val="el-GR"/>
              </w:rPr>
              <w:t>Μεθοδολογία Υλοποίησης</w:t>
            </w:r>
            <w:r w:rsidRPr="003C6FFB">
              <w:rPr>
                <w:color w:val="000000" w:themeColor="text1"/>
                <w:sz w:val="18"/>
                <w:szCs w:val="18"/>
                <w:lang w:val="el-GR"/>
              </w:rPr>
              <w:t xml:space="preserve"> </w:t>
            </w:r>
            <w:r w:rsidRPr="00830202">
              <w:rPr>
                <w:color w:val="000000" w:themeColor="text1"/>
                <w:sz w:val="20"/>
                <w:szCs w:val="20"/>
                <w:lang w:val="el-GR"/>
              </w:rPr>
              <w:t>του ΠΑΡΑΡΤΗΜΑΤΟΣ Ι</w:t>
            </w:r>
          </w:p>
        </w:tc>
        <w:tc>
          <w:tcPr>
            <w:tcW w:w="1471" w:type="dxa"/>
            <w:tcBorders>
              <w:top w:val="single" w:sz="6" w:space="0" w:color="auto"/>
              <w:left w:val="single" w:sz="6" w:space="0" w:color="auto"/>
              <w:bottom w:val="single" w:sz="6" w:space="0" w:color="auto"/>
              <w:right w:val="single" w:sz="6" w:space="0" w:color="auto"/>
            </w:tcBorders>
          </w:tcPr>
          <w:p w14:paraId="25F8227B" w14:textId="77777777" w:rsidR="003C6FFB" w:rsidRPr="0062639F" w:rsidRDefault="003C6FFB" w:rsidP="00401A1D">
            <w:pPr>
              <w:spacing w:after="0"/>
              <w:jc w:val="center"/>
              <w:rPr>
                <w:sz w:val="20"/>
                <w:szCs w:val="20"/>
                <w:lang w:val="el-GR"/>
              </w:rPr>
            </w:pPr>
            <w:r>
              <w:rPr>
                <w:sz w:val="20"/>
                <w:szCs w:val="20"/>
                <w:lang w:val="el-GR"/>
              </w:rPr>
              <w:t xml:space="preserve">ΝΑΙ </w:t>
            </w:r>
          </w:p>
        </w:tc>
        <w:tc>
          <w:tcPr>
            <w:tcW w:w="1469" w:type="dxa"/>
            <w:tcBorders>
              <w:top w:val="single" w:sz="6" w:space="0" w:color="auto"/>
              <w:left w:val="single" w:sz="6" w:space="0" w:color="auto"/>
              <w:bottom w:val="single" w:sz="6" w:space="0" w:color="auto"/>
              <w:right w:val="single" w:sz="6" w:space="0" w:color="auto"/>
            </w:tcBorders>
            <w:vAlign w:val="center"/>
          </w:tcPr>
          <w:p w14:paraId="3B4F90D7" w14:textId="77777777" w:rsidR="003C6FFB" w:rsidRPr="0062639F" w:rsidRDefault="003C6FFB" w:rsidP="00401A1D">
            <w:pPr>
              <w:spacing w:after="0"/>
              <w:rPr>
                <w:b/>
                <w:sz w:val="20"/>
                <w:szCs w:val="20"/>
                <w:lang w:val="el-GR"/>
              </w:rPr>
            </w:pPr>
          </w:p>
        </w:tc>
        <w:tc>
          <w:tcPr>
            <w:tcW w:w="1618" w:type="dxa"/>
            <w:tcBorders>
              <w:top w:val="single" w:sz="6" w:space="0" w:color="auto"/>
              <w:left w:val="single" w:sz="6" w:space="0" w:color="auto"/>
              <w:bottom w:val="single" w:sz="6" w:space="0" w:color="auto"/>
              <w:right w:val="single" w:sz="6" w:space="0" w:color="auto"/>
            </w:tcBorders>
            <w:vAlign w:val="center"/>
          </w:tcPr>
          <w:p w14:paraId="76745EDF" w14:textId="77777777" w:rsidR="003C6FFB" w:rsidRPr="0062639F" w:rsidRDefault="003C6FFB" w:rsidP="00401A1D">
            <w:pPr>
              <w:spacing w:after="0"/>
              <w:rPr>
                <w:b/>
                <w:sz w:val="20"/>
                <w:szCs w:val="20"/>
                <w:lang w:val="el-GR"/>
              </w:rPr>
            </w:pPr>
          </w:p>
        </w:tc>
      </w:tr>
    </w:tbl>
    <w:p w14:paraId="67CC2870" w14:textId="77777777" w:rsidR="003C6FFB" w:rsidRPr="00963249" w:rsidRDefault="003C6FFB" w:rsidP="00C264CD">
      <w:pPr>
        <w:suppressAutoHyphens w:val="0"/>
        <w:autoSpaceDE w:val="0"/>
        <w:spacing w:after="60"/>
        <w:rPr>
          <w:rFonts w:eastAsia="SimSun"/>
          <w:lang w:val="el-GR"/>
        </w:rPr>
        <w:sectPr w:rsidR="003C6FFB" w:rsidRPr="00963249" w:rsidSect="00DF02B0">
          <w:pgSz w:w="11906" w:h="16838"/>
          <w:pgMar w:top="1134" w:right="1134" w:bottom="1134" w:left="1134" w:header="720" w:footer="709" w:gutter="0"/>
          <w:cols w:space="720"/>
          <w:titlePg/>
          <w:docGrid w:linePitch="360"/>
        </w:sectPr>
      </w:pPr>
    </w:p>
    <w:p w14:paraId="60C05080" w14:textId="6E848F07" w:rsidR="00F64037" w:rsidRPr="00B739BB" w:rsidRDefault="003C6FFB" w:rsidP="00B739BB">
      <w:pPr>
        <w:rPr>
          <w:lang w:val="el-GR"/>
        </w:rPr>
      </w:pPr>
      <w:r w:rsidRPr="00603221">
        <w:rPr>
          <w:color w:val="000099"/>
          <w:lang w:val="el-GR"/>
        </w:rPr>
        <w:lastRenderedPageBreak/>
        <w:t xml:space="preserve">ΠΑΡΑΡΤΗΜΑ ΙΙI – ΕΥΡΩΠΑΙΚΟ ΕΝΙΑΙΟ ΕΓΓΡΑΦΟ ΣΥΜΒΑΣΗΣ (ΕΕΕΣ) </w:t>
      </w:r>
      <w:r w:rsidR="00AE32CA" w:rsidRPr="00603221">
        <w:rPr>
          <w:lang w:val="el-GR"/>
        </w:rPr>
        <w:fldChar w:fldCharType="end"/>
      </w:r>
      <w:r w:rsidR="003355E7" w:rsidRPr="00E2745D">
        <w:rPr>
          <w:iCs/>
          <w:lang w:val="el-GR"/>
        </w:rPr>
        <w:t xml:space="preserve">, </w:t>
      </w:r>
      <w:r w:rsidR="00F64037" w:rsidRPr="00821852">
        <w:rPr>
          <w:lang w:val="el-GR"/>
        </w:rPr>
        <w:t>το οποίο ισοδυναμεί  με</w:t>
      </w:r>
      <w:r w:rsidR="003355E7" w:rsidRPr="00603221">
        <w:rPr>
          <w:lang w:val="el-GR"/>
        </w:rPr>
        <w:t xml:space="preserve"> ενημερωμένη υπεύθυνη δήλωση, με τις συνέπειες του ν. 1599/1986. </w:t>
      </w:r>
      <w:r w:rsidR="00B739BB" w:rsidRPr="00B739BB">
        <w:rPr>
          <w:lang w:val="el-GR"/>
        </w:rPr>
        <w:t xml:space="preserve">Το ΕΕΕΣ </w:t>
      </w:r>
      <w:r w:rsidR="00F64037">
        <w:rPr>
          <w:lang w:val="el-GR"/>
        </w:rPr>
        <w:t>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p>
    <w:p w14:paraId="4CDD1C29" w14:textId="77777777" w:rsidR="00B739BB" w:rsidRPr="003329FF" w:rsidRDefault="00B739BB" w:rsidP="00B739BB">
      <w:pPr>
        <w:rPr>
          <w:i/>
          <w:color w:val="5B9BD5"/>
          <w:u w:val="single"/>
          <w:lang w:val="el-GR"/>
        </w:rPr>
      </w:pPr>
      <w:r w:rsidRPr="003329FF">
        <w:rPr>
          <w:u w:val="single"/>
          <w:lang w:val="el-GR"/>
        </w:rPr>
        <w:t>Επισημαίνεται ότι οι προσφέροντες για το μέρος IV Κριτήρια επιλογής του ΕΕΕΣ συμπληρώνουν μόνο την</w:t>
      </w:r>
      <w:r w:rsidRPr="003329FF">
        <w:rPr>
          <w:b/>
          <w:bCs/>
          <w:u w:val="single"/>
          <w:lang w:val="el-GR"/>
        </w:rPr>
        <w:t xml:space="preserve"> ενότητα α «Γενική ένδειξη για όλα τα κριτήρια επιλογής».</w:t>
      </w:r>
      <w:r w:rsidRPr="003329FF">
        <w:rPr>
          <w:i/>
          <w:color w:val="5B9BD5"/>
          <w:u w:val="single"/>
          <w:lang w:val="el-GR"/>
        </w:rPr>
        <w:t xml:space="preserve"> </w:t>
      </w:r>
    </w:p>
    <w:p w14:paraId="3E54FC9B" w14:textId="77777777" w:rsidR="00F64037" w:rsidRDefault="00F64037" w:rsidP="00F64037">
      <w:pPr>
        <w:rPr>
          <w:lang w:val="el-GR"/>
        </w:rPr>
      </w:pPr>
      <w:r>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7B335B">
        <w:rPr>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r>
        <w:rPr>
          <w:bCs/>
          <w:iCs/>
          <w:lang w:val="el-GR"/>
        </w:rPr>
        <w:t>.</w:t>
      </w:r>
    </w:p>
    <w:p w14:paraId="5D6BA7A4" w14:textId="77777777" w:rsidR="00F64037" w:rsidRDefault="00F64037" w:rsidP="00F64037">
      <w:pPr>
        <w:rPr>
          <w:lang w:val="el-GR"/>
        </w:rPr>
      </w:pPr>
      <w:r w:rsidRPr="003D62F0">
        <w:rPr>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rPr>
          <w:lang w:val="el-GR"/>
        </w:rPr>
        <w:t>στην παράγραφο</w:t>
      </w:r>
      <w:r w:rsidRPr="003D62F0">
        <w:rPr>
          <w:lang w:val="el-GR"/>
        </w:rPr>
        <w:t xml:space="preserve"> </w:t>
      </w:r>
      <w:r>
        <w:rPr>
          <w:lang w:val="el-GR"/>
        </w:rPr>
        <w:t>2.2.3</w:t>
      </w:r>
      <w:r w:rsidRPr="003D62F0">
        <w:rPr>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060B168C" w14:textId="77777777" w:rsidR="00F64037" w:rsidRPr="00C229F3" w:rsidRDefault="00F64037" w:rsidP="00F64037">
      <w:pPr>
        <w:rPr>
          <w:lang w:val="el-GR"/>
        </w:rPr>
      </w:pPr>
      <w:r>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726CB5C6" w14:textId="14BC5CA8" w:rsidR="00F64037" w:rsidRPr="00901D54" w:rsidRDefault="00F64037" w:rsidP="00F64037">
      <w:pPr>
        <w:rPr>
          <w:lang w:val="el-GR" w:eastAsia="ar-SA"/>
        </w:rPr>
      </w:pPr>
      <w:r>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C11E79">
        <w:rPr>
          <w:lang w:val="el-GR"/>
        </w:rPr>
        <w:t>.</w:t>
      </w:r>
      <w:r w:rsidRPr="00C11E79">
        <w:rPr>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sidR="00901D54" w:rsidRPr="00A2697C">
        <w:rPr>
          <w:rStyle w:val="-"/>
          <w:lang w:val="el-GR"/>
        </w:rPr>
        <w:t>.</w:t>
      </w:r>
    </w:p>
    <w:p w14:paraId="4F86609E" w14:textId="13792934" w:rsidR="00F64037" w:rsidRDefault="00F64037" w:rsidP="00F64037">
      <w:pPr>
        <w:suppressAutoHyphens w:val="0"/>
        <w:spacing w:line="259" w:lineRule="auto"/>
        <w:rPr>
          <w:rFonts w:eastAsia="Calibri" w:cs="Times New Roman"/>
          <w:lang w:val="el-GR" w:eastAsia="en-US"/>
        </w:rPr>
      </w:pPr>
      <w:r w:rsidRPr="00032BAF">
        <w:rPr>
          <w:rFonts w:eastAsia="Calibri" w:cs="Times New Roman"/>
          <w:lang w:val="el-GR" w:eastAsia="en-US"/>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w:t>
      </w:r>
      <w:r w:rsidR="0067035E">
        <w:rPr>
          <w:rFonts w:eastAsia="Calibri" w:cs="Times New Roman"/>
          <w:lang w:val="el-GR" w:eastAsia="en-US"/>
        </w:rPr>
        <w:t xml:space="preserve">την </w:t>
      </w:r>
      <w:r w:rsidRPr="00032BAF">
        <w:rPr>
          <w:rFonts w:eastAsia="Calibri" w:cs="Times New Roman"/>
          <w:lang w:val="el-GR" w:eastAsia="en-US"/>
        </w:rPr>
        <w:t>παρ</w:t>
      </w:r>
      <w:r w:rsidR="0067035E">
        <w:rPr>
          <w:rFonts w:eastAsia="Calibri" w:cs="Times New Roman"/>
          <w:lang w:val="el-GR" w:eastAsia="en-US"/>
        </w:rPr>
        <w:t>ά</w:t>
      </w:r>
      <w:r w:rsidRPr="00032BAF">
        <w:rPr>
          <w:rFonts w:eastAsia="Calibri" w:cs="Times New Roman"/>
          <w:lang w:val="el-GR" w:eastAsia="en-US"/>
        </w:rPr>
        <w:t>γρ</w:t>
      </w:r>
      <w:r w:rsidR="0067035E">
        <w:rPr>
          <w:rFonts w:eastAsia="Calibri" w:cs="Times New Roman"/>
          <w:lang w:val="el-GR" w:eastAsia="en-US"/>
        </w:rPr>
        <w:t>α</w:t>
      </w:r>
      <w:r w:rsidRPr="00032BAF">
        <w:rPr>
          <w:rFonts w:eastAsia="Calibri" w:cs="Times New Roman"/>
          <w:lang w:val="el-GR" w:eastAsia="en-US"/>
        </w:rPr>
        <w:t>φο 2.2.3 της παρούσης και ταυτόχρονα να επικαλεσθεί και τυχόν ληφθέντα μέτρα προς αποκατάσταση της αξιοπιστίας του.</w:t>
      </w:r>
    </w:p>
    <w:p w14:paraId="7135789E" w14:textId="542B748D" w:rsidR="00F64037" w:rsidRPr="00E14C02" w:rsidRDefault="00F64037" w:rsidP="00F64037">
      <w:pPr>
        <w:suppressAutoHyphens w:val="0"/>
        <w:spacing w:after="160" w:line="259" w:lineRule="auto"/>
        <w:rPr>
          <w:rFonts w:eastAsia="Calibri" w:cs="Times New Roman"/>
          <w:lang w:val="el-GR" w:eastAsia="en-US"/>
        </w:rPr>
      </w:pPr>
      <w:r w:rsidRPr="00E14C02">
        <w:rPr>
          <w:rFonts w:eastAsia="Calibri" w:cs="Times New Roman"/>
          <w:lang w:val="el-GR" w:eastAsia="en-US"/>
        </w:rPr>
        <w:t>Ιδίως επισημαίνεται ότι</w:t>
      </w:r>
      <w:r>
        <w:rPr>
          <w:rFonts w:eastAsia="Calibri" w:cs="Times New Roman"/>
          <w:lang w:val="el-GR" w:eastAsia="en-US"/>
        </w:rPr>
        <w:t>,</w:t>
      </w:r>
      <w:r w:rsidRPr="00E14C02">
        <w:rPr>
          <w:rFonts w:eastAsia="Calibri" w:cs="Times New Roman"/>
          <w:lang w:val="el-GR" w:eastAsia="en-US"/>
        </w:rPr>
        <w:t xml:space="preserve"> κατά την απάντηση οικονομικού φορέα στο </w:t>
      </w:r>
      <w:r>
        <w:rPr>
          <w:rFonts w:eastAsia="Calibri" w:cs="Times New Roman"/>
          <w:lang w:val="el-GR" w:eastAsia="en-US"/>
        </w:rPr>
        <w:t xml:space="preserve">σχετικό </w:t>
      </w:r>
      <w:r w:rsidRPr="00E14C02">
        <w:rPr>
          <w:rFonts w:eastAsia="Calibri" w:cs="Times New Roman"/>
          <w:lang w:val="el-GR"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w:t>
      </w:r>
      <w:r>
        <w:rPr>
          <w:rFonts w:eastAsia="Calibri" w:cs="Times New Roman"/>
          <w:lang w:val="el-GR" w:eastAsia="en-US"/>
        </w:rPr>
        <w:t xml:space="preserve">σύμφωνα με την περ. γ της παραγράφου </w:t>
      </w:r>
      <w:r w:rsidRPr="00B66786">
        <w:rPr>
          <w:rFonts w:eastAsia="Calibri" w:cs="Times New Roman"/>
          <w:lang w:val="el-GR" w:eastAsia="en-US"/>
        </w:rPr>
        <w:t>2.2.3.</w:t>
      </w:r>
      <w:r w:rsidR="00B66786" w:rsidRPr="008B6FE1">
        <w:rPr>
          <w:rFonts w:eastAsia="Calibri" w:cs="Times New Roman"/>
          <w:lang w:val="el-GR" w:eastAsia="en-US"/>
        </w:rPr>
        <w:t>3</w:t>
      </w:r>
      <w:r w:rsidR="00B66786">
        <w:rPr>
          <w:rFonts w:eastAsia="Calibri" w:cs="Times New Roman"/>
          <w:lang w:val="el-GR" w:eastAsia="en-US"/>
        </w:rPr>
        <w:t xml:space="preserve"> </w:t>
      </w:r>
      <w:r>
        <w:rPr>
          <w:rFonts w:eastAsia="Calibri" w:cs="Times New Roman"/>
          <w:lang w:val="el-GR" w:eastAsia="en-US"/>
        </w:rPr>
        <w:t xml:space="preserve">της παρούσης, </w:t>
      </w:r>
      <w:r w:rsidRPr="00E14C02">
        <w:rPr>
          <w:rFonts w:eastAsia="Calibri" w:cs="Times New Roman"/>
          <w:lang w:val="el-GR" w:eastAsia="en-US"/>
        </w:rPr>
        <w:t>αναλύεται στο σχετικό πεδίο που προβάλλει κατόπιν θετικής απάντησης.</w:t>
      </w:r>
    </w:p>
    <w:p w14:paraId="2B6142D4" w14:textId="77777777" w:rsidR="00F64037" w:rsidRDefault="00F64037" w:rsidP="00F64037">
      <w:pPr>
        <w:rPr>
          <w:lang w:val="el-GR"/>
        </w:rPr>
      </w:pPr>
      <w:r w:rsidRPr="00E14C02">
        <w:rPr>
          <w:rFonts w:eastAsia="Calibri" w:cs="Times New Roman"/>
          <w:lang w:val="el-GR" w:eastAsia="en-US"/>
        </w:rPr>
        <w:t xml:space="preserve">Όσον αφορά </w:t>
      </w:r>
      <w:r>
        <w:rPr>
          <w:rFonts w:eastAsia="Calibri" w:cs="Times New Roman"/>
          <w:lang w:val="el-GR" w:eastAsia="en-US"/>
        </w:rPr>
        <w:t>σ</w:t>
      </w:r>
      <w:r w:rsidRPr="00E14C02">
        <w:rPr>
          <w:rFonts w:eastAsia="Calibri" w:cs="Times New Roman"/>
          <w:lang w:val="el-GR" w:eastAsia="en-US"/>
        </w:rPr>
        <w:t>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4D4D9B8D" w14:textId="77777777" w:rsidR="00F64037" w:rsidRPr="00821852" w:rsidRDefault="00F64037" w:rsidP="00B739BB">
      <w:pPr>
        <w:rPr>
          <w:iCs/>
          <w:color w:val="5B9BD5"/>
          <w:lang w:val="el-GR"/>
        </w:rPr>
      </w:pPr>
    </w:p>
    <w:p w14:paraId="35555693" w14:textId="3A1A630B" w:rsidR="00C0210C" w:rsidRDefault="00C0210C" w:rsidP="00D00F2B">
      <w:pPr>
        <w:pStyle w:val="4"/>
        <w:numPr>
          <w:ilvl w:val="3"/>
          <w:numId w:val="309"/>
        </w:numPr>
        <w:rPr>
          <w:rFonts w:ascii="Calibri" w:hAnsi="Calibri" w:cs="Calibri"/>
        </w:rPr>
      </w:pPr>
      <w:bookmarkStart w:id="185" w:name="_Toc74566838"/>
      <w:bookmarkStart w:id="186" w:name="_Toc74566839"/>
      <w:bookmarkStart w:id="187" w:name="_Toc74566840"/>
      <w:bookmarkStart w:id="188" w:name="_Toc74566841"/>
      <w:bookmarkStart w:id="189" w:name="_Toc74566842"/>
      <w:bookmarkStart w:id="190" w:name="_Toc74566843"/>
      <w:bookmarkStart w:id="191" w:name="_Toc74566844"/>
      <w:bookmarkStart w:id="192" w:name="_Toc74566845"/>
      <w:bookmarkStart w:id="193" w:name="_Toc74566846"/>
      <w:bookmarkStart w:id="194" w:name="_Toc74566847"/>
      <w:bookmarkStart w:id="195" w:name="_Toc74566848"/>
      <w:bookmarkStart w:id="196" w:name="_Toc74566849"/>
      <w:bookmarkStart w:id="197" w:name="_Hlk35420523"/>
      <w:bookmarkStart w:id="198" w:name="_Ref40957856"/>
      <w:bookmarkStart w:id="199" w:name="_Toc97194288"/>
      <w:bookmarkStart w:id="200" w:name="_Toc152142147"/>
      <w:bookmarkEnd w:id="185"/>
      <w:bookmarkEnd w:id="186"/>
      <w:bookmarkEnd w:id="187"/>
      <w:bookmarkEnd w:id="188"/>
      <w:bookmarkEnd w:id="189"/>
      <w:bookmarkEnd w:id="190"/>
      <w:bookmarkEnd w:id="191"/>
      <w:bookmarkEnd w:id="192"/>
      <w:bookmarkEnd w:id="193"/>
      <w:bookmarkEnd w:id="194"/>
      <w:bookmarkEnd w:id="195"/>
      <w:bookmarkEnd w:id="196"/>
      <w:r w:rsidRPr="00C0210C">
        <w:lastRenderedPageBreak/>
        <w:t>Αποδεικτικά μέσα</w:t>
      </w:r>
      <w:r>
        <w:rPr>
          <w:rFonts w:ascii="Calibri" w:hAnsi="Calibri"/>
        </w:rPr>
        <w:t xml:space="preserve"> </w:t>
      </w:r>
      <w:bookmarkEnd w:id="197"/>
      <w:r w:rsidRPr="0077634D">
        <w:rPr>
          <w:rFonts w:ascii="Calibri" w:hAnsi="Calibri"/>
        </w:rPr>
        <w:t xml:space="preserve">- </w:t>
      </w:r>
      <w:r w:rsidRPr="00C0210C">
        <w:t>Δικαιολογητικά προσωρινού αναδόχου</w:t>
      </w:r>
      <w:bookmarkEnd w:id="198"/>
      <w:bookmarkEnd w:id="199"/>
      <w:bookmarkEnd w:id="200"/>
    </w:p>
    <w:p w14:paraId="25E723E4" w14:textId="57CD4A10" w:rsidR="008338F0" w:rsidRDefault="003355E7">
      <w:pPr>
        <w:rPr>
          <w:bCs/>
          <w:lang w:val="el-GR"/>
        </w:rPr>
      </w:pPr>
      <w:r w:rsidRPr="00603221">
        <w:rPr>
          <w:b/>
          <w:bCs/>
          <w:lang w:val="el-GR"/>
        </w:rPr>
        <w:t>Α</w:t>
      </w:r>
      <w:r w:rsidRPr="00603221">
        <w:rPr>
          <w:bCs/>
          <w:lang w:val="el-GR"/>
        </w:rPr>
        <w:t xml:space="preserve">. </w:t>
      </w:r>
      <w:r w:rsidR="00B9111A" w:rsidRPr="00B9111A">
        <w:rPr>
          <w:bCs/>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B9111A">
        <w:rPr>
          <w:bCs/>
          <w:lang w:val="el-GR"/>
        </w:rPr>
        <w:fldChar w:fldCharType="begin"/>
      </w:r>
      <w:r w:rsidR="00B9111A">
        <w:rPr>
          <w:bCs/>
          <w:lang w:val="el-GR"/>
        </w:rPr>
        <w:instrText xml:space="preserve"> REF _Ref67613215 \r \h </w:instrText>
      </w:r>
      <w:r w:rsidR="00B9111A">
        <w:rPr>
          <w:bCs/>
          <w:lang w:val="el-GR"/>
        </w:rPr>
      </w:r>
      <w:r w:rsidR="00B9111A">
        <w:rPr>
          <w:bCs/>
          <w:lang w:val="el-GR"/>
        </w:rPr>
        <w:fldChar w:fldCharType="separate"/>
      </w:r>
      <w:r w:rsidR="003C6FFB">
        <w:rPr>
          <w:bCs/>
          <w:lang w:val="el-GR"/>
        </w:rPr>
        <w:t>3.2</w:t>
      </w:r>
      <w:r w:rsidR="00B9111A">
        <w:rPr>
          <w:bCs/>
          <w:lang w:val="el-GR"/>
        </w:rPr>
        <w:fldChar w:fldCharType="end"/>
      </w:r>
      <w:r w:rsidR="00B9111A" w:rsidRPr="00B9111A">
        <w:rPr>
          <w:bCs/>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14:paraId="2F58972E" w14:textId="77777777" w:rsidR="00B9111A" w:rsidRDefault="00B9111A" w:rsidP="00B9111A">
      <w:pPr>
        <w:rPr>
          <w:bCs/>
          <w:lang w:val="el-GR"/>
        </w:rPr>
      </w:pPr>
      <w:r>
        <w:rPr>
          <w:bCs/>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r w:rsidRPr="003A7D22">
        <w:rPr>
          <w:bCs/>
          <w:lang w:val="el-GR"/>
        </w:rPr>
        <w:t xml:space="preserve">), </w:t>
      </w:r>
      <w:r w:rsidRPr="006430D7">
        <w:rPr>
          <w:bCs/>
          <w:lang w:val="el-GR"/>
        </w:rPr>
        <w:t>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r>
        <w:rPr>
          <w:bCs/>
          <w:lang w:val="el-GR"/>
        </w:rPr>
        <w:t xml:space="preserve"> </w:t>
      </w:r>
    </w:p>
    <w:p w14:paraId="74AC7FC6" w14:textId="77777777" w:rsidR="00B9111A" w:rsidRDefault="00B9111A">
      <w:pPr>
        <w:rPr>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18AEB463" w14:textId="6BC633B6" w:rsidR="00B9111A" w:rsidRDefault="00B9111A" w:rsidP="00B9111A">
      <w:pPr>
        <w:rPr>
          <w:bCs/>
          <w:lang w:val="el-GR"/>
        </w:rPr>
      </w:pPr>
      <w:r>
        <w:rPr>
          <w:bCs/>
          <w:lang w:val="el-GR"/>
        </w:rPr>
        <w:t xml:space="preserve">Τα δικαιολογητικά του παρόντος υποβάλλονται και γίνονται αποδεκτά σύμφωνα με την παράγραφο </w:t>
      </w:r>
      <w:r w:rsidR="000F0E29" w:rsidRPr="000F0E29">
        <w:rPr>
          <w:bCs/>
          <w:lang w:val="el-GR"/>
        </w:rPr>
        <w:t>2.4.2.5</w:t>
      </w:r>
      <w:r w:rsidR="007E61C0">
        <w:rPr>
          <w:bCs/>
          <w:lang w:val="el-GR"/>
        </w:rPr>
        <w:t xml:space="preserve"> </w:t>
      </w:r>
      <w:r w:rsidRPr="00B76605">
        <w:rPr>
          <w:bCs/>
          <w:lang w:val="el-GR"/>
        </w:rPr>
        <w:t>και</w:t>
      </w:r>
      <w:r>
        <w:rPr>
          <w:bCs/>
          <w:lang w:val="el-GR"/>
        </w:rPr>
        <w:t xml:space="preserve"> </w:t>
      </w:r>
      <w:r>
        <w:rPr>
          <w:bCs/>
          <w:lang w:val="el-GR"/>
        </w:rPr>
        <w:fldChar w:fldCharType="begin"/>
      </w:r>
      <w:r>
        <w:rPr>
          <w:bCs/>
          <w:lang w:val="el-GR"/>
        </w:rPr>
        <w:instrText xml:space="preserve"> REF _Ref67613215 \r \h </w:instrText>
      </w:r>
      <w:r>
        <w:rPr>
          <w:bCs/>
          <w:lang w:val="el-GR"/>
        </w:rPr>
      </w:r>
      <w:r>
        <w:rPr>
          <w:bCs/>
          <w:lang w:val="el-GR"/>
        </w:rPr>
        <w:fldChar w:fldCharType="separate"/>
      </w:r>
      <w:r w:rsidR="003C6FFB">
        <w:rPr>
          <w:bCs/>
          <w:lang w:val="el-GR"/>
        </w:rPr>
        <w:t>3.2</w:t>
      </w:r>
      <w:r>
        <w:rPr>
          <w:bCs/>
          <w:lang w:val="el-GR"/>
        </w:rPr>
        <w:fldChar w:fldCharType="end"/>
      </w:r>
      <w:r w:rsidRPr="00B76605">
        <w:rPr>
          <w:bCs/>
          <w:lang w:val="el-GR"/>
        </w:rPr>
        <w:t xml:space="preserve"> της παρούσας.</w:t>
      </w:r>
    </w:p>
    <w:p w14:paraId="014AEB59" w14:textId="77777777" w:rsidR="00B9111A" w:rsidRPr="00BB06B6" w:rsidRDefault="00B9111A" w:rsidP="00B9111A">
      <w:pPr>
        <w:rPr>
          <w:b/>
          <w:bCs/>
          <w:lang w:val="el-GR"/>
        </w:rPr>
      </w:pPr>
      <w:r>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32335D58" w14:textId="72BF9065" w:rsidR="00B9111A" w:rsidRPr="00C229F3" w:rsidRDefault="00B9111A" w:rsidP="00B9111A">
      <w:pPr>
        <w:rPr>
          <w:lang w:val="el-GR"/>
        </w:rPr>
      </w:pPr>
      <w:r>
        <w:rPr>
          <w:b/>
          <w:bCs/>
          <w:lang w:val="el-GR"/>
        </w:rPr>
        <w:t>Β.</w:t>
      </w:r>
      <w:r>
        <w:rPr>
          <w:b/>
          <w:lang w:val="el-GR"/>
        </w:rPr>
        <w:t>1.</w:t>
      </w:r>
      <w:r>
        <w:rPr>
          <w:lang w:val="el-GR"/>
        </w:rPr>
        <w:t xml:space="preserve"> Για την απόδειξη της μη συνδρομής των λόγων αποκλεισμού της παραγράφου </w:t>
      </w:r>
      <w:r>
        <w:rPr>
          <w:lang w:val="el-GR"/>
        </w:rPr>
        <w:fldChar w:fldCharType="begin"/>
      </w:r>
      <w:r>
        <w:rPr>
          <w:lang w:val="el-GR"/>
        </w:rPr>
        <w:instrText xml:space="preserve"> REF _Ref496541356 \r \h </w:instrText>
      </w:r>
      <w:r>
        <w:rPr>
          <w:lang w:val="el-GR"/>
        </w:rPr>
      </w:r>
      <w:r>
        <w:rPr>
          <w:lang w:val="el-GR"/>
        </w:rPr>
        <w:fldChar w:fldCharType="separate"/>
      </w:r>
      <w:r w:rsidR="003C6FFB">
        <w:rPr>
          <w:lang w:val="el-GR"/>
        </w:rPr>
        <w:t>2.2.3</w:t>
      </w:r>
      <w:r>
        <w:rPr>
          <w:lang w:val="el-GR"/>
        </w:rPr>
        <w:fldChar w:fldCharType="end"/>
      </w:r>
      <w:r>
        <w:rPr>
          <w:lang w:val="el-GR"/>
        </w:rPr>
        <w:t xml:space="preserve"> οι προσφέροντες οικονομικοί φορείς προσκομίζουν αντίστοιχα τα δικαιολογητικά</w:t>
      </w:r>
      <w:r w:rsidRPr="00FB6973">
        <w:rPr>
          <w:lang w:val="el-GR"/>
        </w:rPr>
        <w:t xml:space="preserve"> </w:t>
      </w:r>
      <w:r>
        <w:rPr>
          <w:lang w:val="el-GR"/>
        </w:rPr>
        <w:t>που αναφέρονται παρακάτω</w:t>
      </w:r>
      <w:r w:rsidR="009E4679">
        <w:rPr>
          <w:lang w:val="el-GR"/>
        </w:rPr>
        <w:t>.</w:t>
      </w:r>
    </w:p>
    <w:p w14:paraId="7790D2A8" w14:textId="31C64A14" w:rsidR="00C27CEC" w:rsidRDefault="00C27CEC" w:rsidP="00C27CEC">
      <w:pPr>
        <w:rPr>
          <w:color w:val="000000"/>
          <w:lang w:val="el-GR"/>
        </w:rPr>
      </w:pPr>
      <w:r>
        <w:rPr>
          <w:color w:val="000000"/>
          <w:lang w:val="el-GR"/>
        </w:rPr>
        <w:t>Αν το αρμόδιο για την έκδοση των ανωτέρω κράτος-μέλος ή χώρα δεν εκδίδει τέτοιου είδους έγγραφα ή πιστοποιητικά ή όπου τ</w:t>
      </w:r>
      <w:r w:rsidR="00534807">
        <w:rPr>
          <w:color w:val="000000"/>
          <w:lang w:val="el-GR"/>
        </w:rPr>
        <w:t>α</w:t>
      </w:r>
      <w:r>
        <w:rPr>
          <w:color w:val="000000"/>
          <w:lang w:val="el-GR"/>
        </w:rPr>
        <w:t xml:space="preserve">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3C6FFB">
        <w:rPr>
          <w:color w:val="000000"/>
          <w:lang w:val="el-GR"/>
        </w:rPr>
        <w:t>2.2.3.3</w:t>
      </w:r>
      <w:r>
        <w:rPr>
          <w:color w:val="000000"/>
          <w:lang w:val="el-GR"/>
        </w:rPr>
        <w:fldChar w:fldCharType="end"/>
      </w:r>
      <w:r>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3C6FFB">
        <w:rPr>
          <w:color w:val="000000"/>
          <w:lang w:val="el-GR"/>
        </w:rPr>
        <w:t>2.2.3.3</w:t>
      </w:r>
      <w:r>
        <w:rPr>
          <w:color w:val="000000"/>
          <w:lang w:val="el-GR"/>
        </w:rPr>
        <w:fldChar w:fldCharType="end"/>
      </w:r>
      <w:r>
        <w:rPr>
          <w:color w:val="000000"/>
          <w:lang w:val="el-GR"/>
        </w:rPr>
        <w:t>. Οι επίσημες δηλώσεις καθίστανται διαθέσιμες μέσω του επιγραμμικού αποθετηρίου πιστοποιητικών (</w:t>
      </w:r>
      <w:r>
        <w:rPr>
          <w:color w:val="000000"/>
          <w:lang w:val="en-US"/>
        </w:rPr>
        <w:t>e</w:t>
      </w:r>
      <w:r>
        <w:rPr>
          <w:color w:val="000000"/>
          <w:lang w:val="el-GR"/>
        </w:rPr>
        <w:t>-</w:t>
      </w:r>
      <w:r>
        <w:rPr>
          <w:color w:val="000000"/>
          <w:lang w:val="en-US"/>
        </w:rPr>
        <w:t>Certis</w:t>
      </w:r>
      <w:r>
        <w:rPr>
          <w:color w:val="000000"/>
          <w:lang w:val="el-GR"/>
        </w:rPr>
        <w:t>) του άρθρου 81 του ν. 4412/2016.</w:t>
      </w:r>
    </w:p>
    <w:p w14:paraId="09EE6CA3" w14:textId="77777777" w:rsidR="00C27CEC" w:rsidRPr="00BD65F6" w:rsidRDefault="00C27CEC" w:rsidP="00C27CEC">
      <w:pPr>
        <w:rPr>
          <w:lang w:val="el-GR"/>
        </w:rPr>
      </w:pPr>
      <w:r>
        <w:rPr>
          <w:color w:val="000000"/>
          <w:lang w:val="el-GR"/>
        </w:rPr>
        <w:t>Ειδικότερα οι οικονομικοί φορείς προσκομίζουν:</w:t>
      </w:r>
    </w:p>
    <w:p w14:paraId="1ACA4CCF" w14:textId="74EE3F6F" w:rsidR="00C27CEC" w:rsidRDefault="00C27CEC" w:rsidP="00C27CEC">
      <w:pPr>
        <w:rPr>
          <w:color w:val="000000"/>
          <w:lang w:val="el-GR"/>
        </w:rPr>
      </w:pPr>
      <w:r>
        <w:rPr>
          <w:b/>
          <w:bCs/>
          <w:lang w:val="el-GR"/>
        </w:rPr>
        <w:t>α)</w:t>
      </w:r>
      <w:r>
        <w:rPr>
          <w:lang w:val="el-GR"/>
        </w:rPr>
        <w:t xml:space="preserve"> για την παράγραφο </w:t>
      </w:r>
      <w:r w:rsidRPr="00821852">
        <w:rPr>
          <w:b/>
          <w:bCs/>
          <w:lang w:val="el-GR"/>
        </w:rPr>
        <w:fldChar w:fldCharType="begin"/>
      </w:r>
      <w:r w:rsidRPr="00821852">
        <w:rPr>
          <w:b/>
          <w:bCs/>
          <w:lang w:val="el-GR"/>
        </w:rPr>
        <w:instrText xml:space="preserve"> REF _Ref74507429 \r \h </w:instrText>
      </w:r>
      <w:r>
        <w:rPr>
          <w:b/>
          <w:bCs/>
          <w:lang w:val="el-GR"/>
        </w:rPr>
        <w:instrText xml:space="preserve"> \* MERGEFORMAT </w:instrText>
      </w:r>
      <w:r w:rsidRPr="00821852">
        <w:rPr>
          <w:b/>
          <w:bCs/>
          <w:lang w:val="el-GR"/>
        </w:rPr>
      </w:r>
      <w:r w:rsidRPr="00821852">
        <w:rPr>
          <w:b/>
          <w:bCs/>
          <w:lang w:val="el-GR"/>
        </w:rPr>
        <w:fldChar w:fldCharType="separate"/>
      </w:r>
      <w:r w:rsidR="003C6FFB">
        <w:rPr>
          <w:b/>
          <w:bCs/>
          <w:lang w:val="el-GR"/>
        </w:rPr>
        <w:t>2.2.3.1</w:t>
      </w:r>
      <w:r w:rsidRPr="00821852">
        <w:rPr>
          <w:b/>
          <w:bCs/>
          <w:lang w:val="el-GR"/>
        </w:rPr>
        <w:fldChar w:fldCharType="end"/>
      </w:r>
      <w:r w:rsidRPr="00821852">
        <w:rPr>
          <w:b/>
          <w:bCs/>
          <w:lang w:val="el-GR"/>
        </w:rPr>
        <w:t xml:space="preserve"> </w:t>
      </w:r>
      <w:r>
        <w:rPr>
          <w:lang w:val="el-GR"/>
        </w:rP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Pr="004A4D41">
        <w:rPr>
          <w:lang w:val="el-GR"/>
        </w:rPr>
        <w:t xml:space="preserve">, </w:t>
      </w:r>
      <w:r w:rsidRPr="005609B2">
        <w:rPr>
          <w:color w:val="000000"/>
          <w:lang w:val="el-GR"/>
        </w:rPr>
        <w:t xml:space="preserve">που να έχει εκδοθεί έως τρεις (3) μήνες πριν από την υποβολή του. </w:t>
      </w:r>
    </w:p>
    <w:p w14:paraId="5DF15F63" w14:textId="0B8F8B51" w:rsidR="00C27CEC" w:rsidRPr="005609B2" w:rsidRDefault="00C27CEC" w:rsidP="00C27CEC">
      <w:pPr>
        <w:rPr>
          <w:color w:val="000000"/>
          <w:lang w:val="el-GR"/>
        </w:rPr>
      </w:pPr>
      <w:r w:rsidRPr="005609B2">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w:t>
      </w:r>
      <w:r w:rsidRPr="005609B2">
        <w:rPr>
          <w:color w:val="000000"/>
          <w:lang w:val="el-GR"/>
        </w:rPr>
        <w:lastRenderedPageBreak/>
        <w:t xml:space="preserve">εξουσία εκπροσώπησης, λήψης αποφάσεων ή ελέγχου σε αυτό κατά τα ειδικότερα αναφερόμενα στην ως άνω παράγραφο </w:t>
      </w:r>
      <w:r w:rsidRPr="00821852">
        <w:rPr>
          <w:lang w:val="el-GR"/>
        </w:rPr>
        <w:fldChar w:fldCharType="begin"/>
      </w:r>
      <w:r w:rsidRPr="00821852">
        <w:rPr>
          <w:lang w:val="el-GR"/>
        </w:rPr>
        <w:instrText xml:space="preserve"> REF _Ref74507429 \r \h  \* MERGEFORMAT </w:instrText>
      </w:r>
      <w:r w:rsidRPr="00821852">
        <w:rPr>
          <w:lang w:val="el-GR"/>
        </w:rPr>
      </w:r>
      <w:r w:rsidRPr="00821852">
        <w:rPr>
          <w:lang w:val="el-GR"/>
        </w:rPr>
        <w:fldChar w:fldCharType="separate"/>
      </w:r>
      <w:r w:rsidR="003C6FFB">
        <w:rPr>
          <w:lang w:val="el-GR"/>
        </w:rPr>
        <w:t>2.2.3.1</w:t>
      </w:r>
      <w:r w:rsidRPr="00821852">
        <w:rPr>
          <w:lang w:val="el-GR"/>
        </w:rPr>
        <w:fldChar w:fldCharType="end"/>
      </w:r>
      <w:r w:rsidR="000A1177" w:rsidRPr="00A2697C">
        <w:rPr>
          <w:color w:val="000000"/>
          <w:lang w:val="el-GR"/>
        </w:rPr>
        <w:t>.</w:t>
      </w:r>
    </w:p>
    <w:p w14:paraId="0FE55007" w14:textId="6535519F" w:rsidR="00C27CEC" w:rsidRDefault="00C27CEC" w:rsidP="00C27CEC">
      <w:pPr>
        <w:rPr>
          <w:color w:val="000000"/>
          <w:lang w:val="el-GR"/>
        </w:rPr>
      </w:pPr>
      <w:r w:rsidRPr="005609B2">
        <w:rPr>
          <w:b/>
          <w:bCs/>
          <w:color w:val="000000"/>
          <w:lang w:val="el-GR"/>
        </w:rPr>
        <w:t>β)</w:t>
      </w:r>
      <w:r w:rsidRPr="005609B2">
        <w:rPr>
          <w:color w:val="000000"/>
          <w:lang w:val="el-GR"/>
        </w:rPr>
        <w:t xml:space="preserve"> για </w:t>
      </w:r>
      <w:r>
        <w:rPr>
          <w:color w:val="000000"/>
          <w:lang w:val="el-GR"/>
        </w:rPr>
        <w:t>την</w:t>
      </w:r>
      <w:r w:rsidRPr="005609B2">
        <w:rPr>
          <w:color w:val="000000"/>
          <w:lang w:val="el-GR"/>
        </w:rPr>
        <w:t xml:space="preserve"> παρ</w:t>
      </w:r>
      <w:r>
        <w:rPr>
          <w:color w:val="000000"/>
          <w:lang w:val="el-GR"/>
        </w:rPr>
        <w:t>άγραφο</w:t>
      </w:r>
      <w:r w:rsidRPr="005609B2">
        <w:rPr>
          <w:color w:val="000000"/>
          <w:lang w:val="el-GR"/>
        </w:rPr>
        <w:t xml:space="preserve"> </w:t>
      </w:r>
      <w:r w:rsidRPr="00821852">
        <w:rPr>
          <w:b/>
          <w:bCs/>
          <w:color w:val="000000"/>
          <w:lang w:val="el-GR"/>
        </w:rPr>
        <w:fldChar w:fldCharType="begin"/>
      </w:r>
      <w:r w:rsidRPr="00821852">
        <w:rPr>
          <w:b/>
          <w:bCs/>
          <w:color w:val="000000"/>
          <w:lang w:val="el-GR"/>
        </w:rPr>
        <w:instrText xml:space="preserve"> REF _Ref503518036 \r \h </w:instrText>
      </w:r>
      <w:r>
        <w:rPr>
          <w:b/>
          <w:bCs/>
          <w:color w:val="000000"/>
          <w:lang w:val="el-GR"/>
        </w:rPr>
        <w:instrText xml:space="preserve"> \* MERGEFORMAT </w:instrText>
      </w:r>
      <w:r w:rsidRPr="00821852">
        <w:rPr>
          <w:b/>
          <w:bCs/>
          <w:color w:val="000000"/>
          <w:lang w:val="el-GR"/>
        </w:rPr>
      </w:r>
      <w:r w:rsidRPr="00821852">
        <w:rPr>
          <w:b/>
          <w:bCs/>
          <w:color w:val="000000"/>
          <w:lang w:val="el-GR"/>
        </w:rPr>
        <w:fldChar w:fldCharType="separate"/>
      </w:r>
      <w:r w:rsidR="003C6FFB">
        <w:rPr>
          <w:b/>
          <w:bCs/>
          <w:color w:val="000000"/>
          <w:lang w:val="el-GR"/>
        </w:rPr>
        <w:t>2.2.3.2</w:t>
      </w:r>
      <w:r w:rsidRPr="00821852">
        <w:rPr>
          <w:b/>
          <w:bCs/>
          <w:color w:val="000000"/>
          <w:lang w:val="el-GR"/>
        </w:rPr>
        <w:fldChar w:fldCharType="end"/>
      </w:r>
      <w:r w:rsidRPr="00821852">
        <w:rPr>
          <w:b/>
          <w:bCs/>
          <w:color w:val="000000"/>
          <w:lang w:val="el-GR"/>
        </w:rPr>
        <w:t xml:space="preserve"> </w:t>
      </w:r>
      <w:r w:rsidRPr="005609B2">
        <w:rPr>
          <w:color w:val="000000"/>
          <w:lang w:val="el-GR"/>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000A1177" w:rsidRPr="00A2697C">
        <w:rPr>
          <w:color w:val="000000"/>
          <w:lang w:val="el-GR"/>
        </w:rPr>
        <w:t>.</w:t>
      </w:r>
      <w:r w:rsidRPr="005609B2">
        <w:rPr>
          <w:color w:val="000000"/>
          <w:lang w:val="el-GR"/>
        </w:rPr>
        <w:t xml:space="preserve">  </w:t>
      </w:r>
    </w:p>
    <w:p w14:paraId="6B3BE812" w14:textId="77777777" w:rsidR="00C27CEC" w:rsidRDefault="00C27CEC" w:rsidP="00C27CEC">
      <w:pPr>
        <w:rPr>
          <w:b/>
          <w:bCs/>
          <w:color w:val="000000"/>
          <w:lang w:val="el-GR"/>
        </w:rPr>
      </w:pPr>
      <w:r>
        <w:rPr>
          <w:color w:val="000000"/>
          <w:lang w:val="el-GR"/>
        </w:rPr>
        <w:t>Ιδίως οι οικονομικοί φορείς που είναι εγκατεστημένοι στην Ελλάδα προσκομίζουν:</w:t>
      </w:r>
    </w:p>
    <w:p w14:paraId="7442D7F9" w14:textId="30ADDF7E" w:rsidR="00B9111A" w:rsidRPr="00821852" w:rsidRDefault="00C27CEC" w:rsidP="00C27CEC">
      <w:pPr>
        <w:rPr>
          <w:b/>
          <w:lang w:val="el-GR"/>
        </w:rPr>
      </w:pPr>
      <w:r>
        <w:rPr>
          <w:b/>
          <w:bCs/>
          <w:color w:val="000000"/>
          <w:lang w:val="en-US"/>
        </w:rPr>
        <w:t>i</w:t>
      </w:r>
      <w:r>
        <w:rPr>
          <w:b/>
          <w:bCs/>
          <w:color w:val="000000"/>
          <w:lang w:val="el-GR"/>
        </w:rPr>
        <w:t xml:space="preserve">) </w:t>
      </w:r>
      <w:r>
        <w:rPr>
          <w:color w:val="000000"/>
          <w:lang w:val="el-GR"/>
        </w:rPr>
        <w:t xml:space="preserve">Για την απόδειξη της εκπλήρωσης των φορολογικών υποχρεώσεων της παραγράφου </w:t>
      </w:r>
      <w:r w:rsidR="008E444E" w:rsidRPr="00821852">
        <w:rPr>
          <w:color w:val="000000"/>
          <w:lang w:val="el-GR"/>
        </w:rPr>
        <w:fldChar w:fldCharType="begin"/>
      </w:r>
      <w:r w:rsidR="008E444E" w:rsidRPr="00821852">
        <w:rPr>
          <w:color w:val="000000"/>
          <w:lang w:val="el-GR"/>
        </w:rPr>
        <w:instrText xml:space="preserve"> REF _Ref503518036 \r \h  \* MERGEFORMAT </w:instrText>
      </w:r>
      <w:r w:rsidR="008E444E" w:rsidRPr="00821852">
        <w:rPr>
          <w:color w:val="000000"/>
          <w:lang w:val="el-GR"/>
        </w:rPr>
      </w:r>
      <w:r w:rsidR="008E444E" w:rsidRPr="00821852">
        <w:rPr>
          <w:color w:val="000000"/>
          <w:lang w:val="el-GR"/>
        </w:rPr>
        <w:fldChar w:fldCharType="separate"/>
      </w:r>
      <w:r w:rsidR="003C6FFB">
        <w:rPr>
          <w:color w:val="000000"/>
          <w:lang w:val="el-GR"/>
        </w:rPr>
        <w:t>2.2.3.2</w:t>
      </w:r>
      <w:r w:rsidR="008E444E" w:rsidRPr="00821852">
        <w:rPr>
          <w:color w:val="000000"/>
          <w:lang w:val="el-GR"/>
        </w:rPr>
        <w:fldChar w:fldCharType="end"/>
      </w:r>
      <w:r w:rsidR="008E444E" w:rsidRPr="00821852">
        <w:rPr>
          <w:color w:val="000000"/>
          <w:lang w:val="el-GR"/>
        </w:rPr>
        <w:t xml:space="preserve"> </w:t>
      </w:r>
      <w:r>
        <w:rPr>
          <w:color w:val="000000"/>
          <w:lang w:val="el-GR"/>
        </w:rPr>
        <w:t>περίπτωση α’ αποδεικτικό ενημερότητας εκδιδόμενο από την Α.Α.Δ.Ε..</w:t>
      </w:r>
    </w:p>
    <w:p w14:paraId="436458C7" w14:textId="1EF1089C" w:rsidR="00C27CEC" w:rsidRPr="00821852" w:rsidRDefault="00C27CEC" w:rsidP="00C27CEC">
      <w:pPr>
        <w:rPr>
          <w:color w:val="000000"/>
          <w:lang w:val="el-GR"/>
        </w:rPr>
      </w:pPr>
      <w:r>
        <w:rPr>
          <w:b/>
          <w:bCs/>
          <w:color w:val="000000"/>
          <w:lang w:val="en-US"/>
        </w:rPr>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w:t>
      </w:r>
      <w:r w:rsidRPr="000A1177">
        <w:rPr>
          <w:color w:val="000000"/>
          <w:lang w:val="el-GR"/>
        </w:rPr>
        <w:t xml:space="preserve">παραγράφου </w:t>
      </w:r>
      <w:r w:rsidR="008E444E" w:rsidRPr="000A1177">
        <w:rPr>
          <w:color w:val="000000"/>
          <w:lang w:val="el-GR"/>
        </w:rPr>
        <w:fldChar w:fldCharType="begin"/>
      </w:r>
      <w:r w:rsidR="008E444E" w:rsidRPr="000A1177">
        <w:rPr>
          <w:color w:val="000000"/>
          <w:lang w:val="el-GR"/>
        </w:rPr>
        <w:instrText xml:space="preserve"> REF _Ref503518036 \r \h  \* MERGEFORMAT </w:instrText>
      </w:r>
      <w:r w:rsidR="008E444E" w:rsidRPr="000A1177">
        <w:rPr>
          <w:color w:val="000000"/>
          <w:lang w:val="el-GR"/>
        </w:rPr>
      </w:r>
      <w:r w:rsidR="008E444E" w:rsidRPr="000A1177">
        <w:rPr>
          <w:color w:val="000000"/>
          <w:lang w:val="el-GR"/>
        </w:rPr>
        <w:fldChar w:fldCharType="separate"/>
      </w:r>
      <w:r w:rsidR="003C6FFB">
        <w:rPr>
          <w:color w:val="000000"/>
          <w:lang w:val="el-GR"/>
        </w:rPr>
        <w:t>2.2.3.2</w:t>
      </w:r>
      <w:r w:rsidR="008E444E" w:rsidRPr="000A1177">
        <w:rPr>
          <w:color w:val="000000"/>
          <w:lang w:val="el-GR"/>
        </w:rPr>
        <w:fldChar w:fldCharType="end"/>
      </w:r>
      <w:r w:rsidR="008E444E" w:rsidRPr="003C1E1A">
        <w:rPr>
          <w:b/>
          <w:bCs/>
          <w:color w:val="000000"/>
          <w:lang w:val="el-GR"/>
        </w:rPr>
        <w:t xml:space="preserve"> </w:t>
      </w:r>
      <w:r>
        <w:rPr>
          <w:b/>
          <w:bCs/>
          <w:color w:val="000000"/>
          <w:lang w:val="el-GR"/>
        </w:rPr>
        <w:t xml:space="preserve"> </w:t>
      </w:r>
      <w:r>
        <w:rPr>
          <w:color w:val="000000"/>
          <w:lang w:val="el-GR"/>
        </w:rPr>
        <w:t xml:space="preserve">περίπτωση α’ πιστοποιητικό εκδιδόμενο από τον </w:t>
      </w:r>
      <w:r>
        <w:rPr>
          <w:color w:val="000000"/>
          <w:lang w:val="en-US"/>
        </w:rPr>
        <w:t>e</w:t>
      </w:r>
      <w:r>
        <w:rPr>
          <w:color w:val="000000"/>
          <w:lang w:val="el-GR"/>
        </w:rPr>
        <w:t xml:space="preserve">-ΕΦΚΑ. </w:t>
      </w:r>
      <w:r w:rsidR="008E444E">
        <w:rPr>
          <w:color w:val="000000"/>
          <w:lang w:val="el-GR"/>
        </w:rPr>
        <w:t>Επιπλέον</w:t>
      </w:r>
      <w:r w:rsidR="000A1177" w:rsidRPr="00A2697C">
        <w:rPr>
          <w:color w:val="000000"/>
          <w:lang w:val="el-GR"/>
        </w:rPr>
        <w:t>,</w:t>
      </w:r>
      <w:r w:rsidR="008E444E">
        <w:rPr>
          <w:color w:val="000000"/>
          <w:lang w:val="el-GR"/>
        </w:rPr>
        <w:t xml:space="preserve"> προσκομίζεται </w:t>
      </w:r>
      <w:r w:rsidR="008E444E" w:rsidRPr="00821852">
        <w:rPr>
          <w:color w:val="000000"/>
          <w:lang w:val="el-GR"/>
        </w:rPr>
        <w:t>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sidR="008E444E">
        <w:rPr>
          <w:color w:val="000000"/>
          <w:lang w:val="el-GR"/>
        </w:rPr>
        <w:t>.</w:t>
      </w:r>
    </w:p>
    <w:p w14:paraId="7BAEA4BA" w14:textId="0CDC1AF9" w:rsidR="008E444E" w:rsidRDefault="008E444E" w:rsidP="008E444E">
      <w:pPr>
        <w:rPr>
          <w:color w:val="000000"/>
          <w:lang w:val="el-GR"/>
        </w:rPr>
      </w:pPr>
      <w:r>
        <w:rPr>
          <w:b/>
          <w:bCs/>
          <w:color w:val="000000"/>
          <w:lang w:val="en-US"/>
        </w:rPr>
        <w:t>iii</w:t>
      </w:r>
      <w:r>
        <w:rPr>
          <w:b/>
          <w:bCs/>
          <w:color w:val="000000"/>
          <w:lang w:val="el-GR"/>
        </w:rPr>
        <w:t xml:space="preserve">) </w:t>
      </w:r>
      <w:r>
        <w:rPr>
          <w:color w:val="000000"/>
          <w:lang w:val="el-GR"/>
        </w:rPr>
        <w:t xml:space="preserve">Για την παράγραφο </w:t>
      </w:r>
      <w:r w:rsidR="00614898" w:rsidRPr="00821852">
        <w:rPr>
          <w:color w:val="000000"/>
          <w:lang w:val="el-GR"/>
        </w:rPr>
        <w:fldChar w:fldCharType="begin"/>
      </w:r>
      <w:r w:rsidR="00614898" w:rsidRPr="00821852">
        <w:rPr>
          <w:color w:val="000000"/>
          <w:lang w:val="el-GR"/>
        </w:rPr>
        <w:instrText xml:space="preserve"> REF _Ref503518036 \r \h  \* MERGEFORMAT </w:instrText>
      </w:r>
      <w:r w:rsidR="00614898" w:rsidRPr="00821852">
        <w:rPr>
          <w:color w:val="000000"/>
          <w:lang w:val="el-GR"/>
        </w:rPr>
      </w:r>
      <w:r w:rsidR="00614898" w:rsidRPr="00821852">
        <w:rPr>
          <w:color w:val="000000"/>
          <w:lang w:val="el-GR"/>
        </w:rPr>
        <w:fldChar w:fldCharType="separate"/>
      </w:r>
      <w:r w:rsidR="003C6FFB">
        <w:rPr>
          <w:color w:val="000000"/>
          <w:lang w:val="el-GR"/>
        </w:rPr>
        <w:t>2.2.3.2</w:t>
      </w:r>
      <w:r w:rsidR="00614898" w:rsidRPr="00821852">
        <w:rPr>
          <w:color w:val="000000"/>
          <w:lang w:val="el-GR"/>
        </w:rPr>
        <w:fldChar w:fldCharType="end"/>
      </w:r>
      <w:r w:rsidR="00614898" w:rsidRPr="00821852">
        <w:rPr>
          <w:color w:val="000000"/>
          <w:lang w:val="el-GR"/>
        </w:rPr>
        <w:t xml:space="preserve"> </w:t>
      </w:r>
      <w:r>
        <w:rPr>
          <w:color w:val="000000"/>
          <w:lang w:val="el-GR"/>
        </w:rPr>
        <w:t>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75F27CFC" w14:textId="68F80AAA" w:rsidR="008E444E" w:rsidRDefault="008E444E" w:rsidP="008E444E">
      <w:pPr>
        <w:rPr>
          <w:color w:val="000000"/>
          <w:lang w:val="el-GR"/>
        </w:rPr>
      </w:pPr>
      <w:r w:rsidRPr="00FA08C7">
        <w:rPr>
          <w:b/>
          <w:bCs/>
          <w:lang w:val="el-GR"/>
        </w:rPr>
        <w:t xml:space="preserve">γ) </w:t>
      </w:r>
      <w:r w:rsidRPr="00FA08C7">
        <w:rPr>
          <w:color w:val="000000"/>
          <w:lang w:val="el-GR"/>
        </w:rPr>
        <w:t>για την</w:t>
      </w:r>
      <w:r>
        <w:rPr>
          <w:color w:val="000000"/>
          <w:lang w:val="el-GR"/>
        </w:rPr>
        <w:t xml:space="preserve"> παράγραφο </w:t>
      </w:r>
      <w:r w:rsidR="00614898">
        <w:rPr>
          <w:color w:val="000000"/>
          <w:lang w:val="el-GR"/>
        </w:rPr>
        <w:fldChar w:fldCharType="begin"/>
      </w:r>
      <w:r w:rsidR="00614898">
        <w:rPr>
          <w:color w:val="000000"/>
          <w:lang w:val="el-GR"/>
        </w:rPr>
        <w:instrText xml:space="preserve"> REF _Ref496540586 \r \h </w:instrText>
      </w:r>
      <w:r w:rsidR="00614898">
        <w:rPr>
          <w:color w:val="000000"/>
          <w:lang w:val="el-GR"/>
        </w:rPr>
      </w:r>
      <w:r w:rsidR="00614898">
        <w:rPr>
          <w:color w:val="000000"/>
          <w:lang w:val="el-GR"/>
        </w:rPr>
        <w:fldChar w:fldCharType="separate"/>
      </w:r>
      <w:r w:rsidR="003C6FFB">
        <w:rPr>
          <w:color w:val="000000"/>
          <w:lang w:val="el-GR"/>
        </w:rPr>
        <w:t>2.2.3.3</w:t>
      </w:r>
      <w:r w:rsidR="00614898">
        <w:rPr>
          <w:color w:val="000000"/>
          <w:lang w:val="el-GR"/>
        </w:rPr>
        <w:fldChar w:fldCharType="end"/>
      </w:r>
      <w:r w:rsidR="00614898">
        <w:rPr>
          <w:color w:val="000000"/>
          <w:lang w:val="el-GR"/>
        </w:rPr>
        <w:t xml:space="preserve"> </w:t>
      </w:r>
      <w:r>
        <w:rPr>
          <w:color w:val="000000"/>
          <w:lang w:val="el-GR"/>
        </w:rPr>
        <w:t xml:space="preserve">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72B1D4D7" w14:textId="77777777" w:rsidR="008E444E" w:rsidRDefault="008E444E" w:rsidP="008E444E">
      <w:pPr>
        <w:rPr>
          <w:b/>
          <w:bCs/>
          <w:color w:val="000000"/>
          <w:lang w:val="el-GR"/>
        </w:rPr>
      </w:pPr>
      <w:r>
        <w:rPr>
          <w:color w:val="000000"/>
          <w:lang w:val="el-GR"/>
        </w:rPr>
        <w:t>Ιδίως οι οικονομικοί φορείς που είναι εγκατεστημένοι στην Ελλάδα προσκομίζουν:</w:t>
      </w:r>
    </w:p>
    <w:p w14:paraId="2B3F41B4" w14:textId="23188430" w:rsidR="008E444E" w:rsidRDefault="008E444E" w:rsidP="008E444E">
      <w:pPr>
        <w:rPr>
          <w:b/>
          <w:lang w:val="el-GR"/>
        </w:rPr>
      </w:pPr>
      <w:bookmarkStart w:id="201" w:name="_Hlk69240569"/>
      <w:r>
        <w:rPr>
          <w:b/>
          <w:bCs/>
          <w:lang w:val="en-US"/>
        </w:rPr>
        <w:t>i</w:t>
      </w:r>
      <w:r w:rsidRPr="00BD65F6">
        <w:rPr>
          <w:b/>
          <w:bCs/>
          <w:lang w:val="el-GR"/>
        </w:rPr>
        <w:t>)</w:t>
      </w:r>
      <w:r>
        <w:rPr>
          <w:bCs/>
          <w:lang w:val="el-GR"/>
        </w:rPr>
        <w:t xml:space="preserve"> Ενιαίο Πιστοποιητικό Δικαστικής Φερεγγυότητας</w:t>
      </w:r>
      <w:bookmarkEnd w:id="201"/>
      <w:r>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34C86B23" w14:textId="6338E554" w:rsidR="008E444E" w:rsidRDefault="008E444E" w:rsidP="008E444E">
      <w:pPr>
        <w:rPr>
          <w:b/>
          <w:bCs/>
          <w:color w:val="000000"/>
          <w:lang w:val="el-GR"/>
        </w:rPr>
      </w:pPr>
      <w:r>
        <w:rPr>
          <w:b/>
          <w:lang w:val="en-US"/>
        </w:rPr>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07C2E1E7" w14:textId="77777777" w:rsidR="008E444E" w:rsidRDefault="008E444E" w:rsidP="008E444E">
      <w:pPr>
        <w:rPr>
          <w:bCs/>
          <w:color w:val="000000"/>
          <w:lang w:val="el-GR"/>
        </w:rPr>
      </w:pPr>
      <w:r>
        <w:rPr>
          <w:b/>
          <w:bCs/>
          <w:color w:val="000000"/>
          <w:lang w:val="en-US"/>
        </w:rPr>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taxisnet, από την οποία να προκύπτει η </w:t>
      </w:r>
      <w:r>
        <w:rPr>
          <w:bCs/>
          <w:color w:val="000000"/>
          <w:lang w:val="el-GR"/>
        </w:rPr>
        <w:t>μη αναστολή της επιχειρηματικής δραστηριότητάς τους.</w:t>
      </w:r>
    </w:p>
    <w:p w14:paraId="5A6119A2" w14:textId="16F0D4F0" w:rsidR="008E444E" w:rsidRDefault="008E444E" w:rsidP="008E444E">
      <w:pPr>
        <w:rPr>
          <w:b/>
          <w:color w:val="000000"/>
          <w:lang w:val="el-GR"/>
        </w:rPr>
      </w:pPr>
      <w:r>
        <w:rPr>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5A2136F7" w14:textId="2AA027F1" w:rsidR="00614898" w:rsidRPr="000A1177" w:rsidRDefault="00614898" w:rsidP="00614898">
      <w:pPr>
        <w:rPr>
          <w:color w:val="000000"/>
          <w:lang w:val="el-GR"/>
        </w:rPr>
      </w:pPr>
      <w:r w:rsidRPr="005609B2">
        <w:rPr>
          <w:b/>
          <w:color w:val="000000"/>
          <w:lang w:val="el-GR"/>
        </w:rPr>
        <w:t>δ)</w:t>
      </w:r>
      <w:r w:rsidRPr="005609B2">
        <w:rPr>
          <w:color w:val="000000"/>
          <w:lang w:val="el-GR"/>
        </w:rPr>
        <w:t xml:space="preserve"> Για τις λοιπές περιπτώσεις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3C6FFB">
        <w:rPr>
          <w:color w:val="000000"/>
          <w:lang w:val="el-GR"/>
        </w:rPr>
        <w:t>2.2.3.3</w:t>
      </w:r>
      <w:r>
        <w:rPr>
          <w:color w:val="000000"/>
          <w:lang w:val="el-GR"/>
        </w:rPr>
        <w:fldChar w:fldCharType="end"/>
      </w:r>
      <w:r w:rsidRPr="005609B2">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r w:rsidR="000A1177" w:rsidRPr="00A2697C">
        <w:rPr>
          <w:color w:val="000000"/>
          <w:lang w:val="el-GR"/>
        </w:rPr>
        <w:t>.</w:t>
      </w:r>
    </w:p>
    <w:p w14:paraId="474676C6" w14:textId="0CE875B6" w:rsidR="00614898" w:rsidRDefault="00614898" w:rsidP="00614898">
      <w:pPr>
        <w:tabs>
          <w:tab w:val="left" w:pos="1980"/>
        </w:tabs>
        <w:rPr>
          <w:color w:val="000000"/>
          <w:lang w:val="el-GR"/>
        </w:rPr>
      </w:pPr>
      <w:r w:rsidRPr="005609B2">
        <w:rPr>
          <w:b/>
          <w:bCs/>
          <w:color w:val="000000"/>
          <w:lang w:val="el-GR"/>
        </w:rPr>
        <w:t>ε)</w:t>
      </w:r>
      <w:r w:rsidRPr="005609B2">
        <w:rPr>
          <w:color w:val="000000"/>
          <w:lang w:val="el-GR"/>
        </w:rPr>
        <w:t xml:space="preserve"> </w:t>
      </w:r>
      <w:r>
        <w:rPr>
          <w:lang w:val="el-GR"/>
        </w:rPr>
        <w:t xml:space="preserve">για την παράγραφο </w:t>
      </w:r>
      <w:r>
        <w:rPr>
          <w:lang w:val="el-GR"/>
        </w:rPr>
        <w:fldChar w:fldCharType="begin"/>
      </w:r>
      <w:r>
        <w:rPr>
          <w:lang w:val="el-GR"/>
        </w:rPr>
        <w:instrText xml:space="preserve"> REF _Ref496540821 \r \h </w:instrText>
      </w:r>
      <w:r>
        <w:rPr>
          <w:lang w:val="el-GR"/>
        </w:rPr>
      </w:r>
      <w:r>
        <w:rPr>
          <w:lang w:val="el-GR"/>
        </w:rPr>
        <w:fldChar w:fldCharType="separate"/>
      </w:r>
      <w:r w:rsidR="003C6FFB">
        <w:rPr>
          <w:lang w:val="el-GR"/>
        </w:rPr>
        <w:t>2.2.3.8</w:t>
      </w:r>
      <w:r>
        <w:rPr>
          <w:lang w:val="el-GR"/>
        </w:rPr>
        <w:fldChar w:fldCharType="end"/>
      </w:r>
      <w:r>
        <w:rPr>
          <w:lang w:val="el-GR"/>
        </w:rPr>
        <w:t xml:space="preserve"> υπεύθυνη δήλωση του προσφέροντος οικονομικού φορέα </w:t>
      </w:r>
      <w:r w:rsidRPr="00591B46">
        <w:rPr>
          <w:lang w:val="el-GR"/>
        </w:rPr>
        <w:t>περί μη επιβολής σε βάρος του της κύρωσης</w:t>
      </w:r>
      <w:r>
        <w:rPr>
          <w:lang w:val="el-GR"/>
        </w:rPr>
        <w:t xml:space="preserve"> </w:t>
      </w:r>
      <w:r w:rsidRPr="00591B46">
        <w:rPr>
          <w:lang w:val="el-GR"/>
        </w:rPr>
        <w:t xml:space="preserve">του οριζόντιου αποκλεισμού, σύμφωνα τις διατάξεις </w:t>
      </w:r>
      <w:r>
        <w:rPr>
          <w:lang w:val="el-GR"/>
        </w:rPr>
        <w:t xml:space="preserve">της </w:t>
      </w:r>
      <w:r w:rsidRPr="00591B46">
        <w:rPr>
          <w:lang w:val="el-GR"/>
        </w:rPr>
        <w:t>κείμενης νομοθεσίας</w:t>
      </w:r>
      <w:r w:rsidRPr="005609B2">
        <w:rPr>
          <w:color w:val="000000"/>
          <w:lang w:val="el-GR"/>
        </w:rPr>
        <w:t>.</w:t>
      </w:r>
    </w:p>
    <w:p w14:paraId="4E4C28F0" w14:textId="7BEC762B" w:rsidR="00614898" w:rsidRDefault="00614898" w:rsidP="00614898">
      <w:pPr>
        <w:rPr>
          <w:color w:val="000000"/>
          <w:lang w:val="el-GR"/>
        </w:rPr>
      </w:pPr>
    </w:p>
    <w:p w14:paraId="5ACB4F36" w14:textId="77777777" w:rsidR="004D042A" w:rsidRPr="00DD1A4B" w:rsidRDefault="004D042A">
      <w:pPr>
        <w:rPr>
          <w:b/>
          <w:bCs/>
          <w:lang w:val="el-GR"/>
        </w:rPr>
      </w:pPr>
    </w:p>
    <w:p w14:paraId="44AAA428" w14:textId="75ABD20F" w:rsidR="00A61AA7" w:rsidRPr="00603221" w:rsidRDefault="003355E7" w:rsidP="00A61AA7">
      <w:pPr>
        <w:rPr>
          <w:b/>
          <w:lang w:val="el-GR"/>
        </w:rPr>
      </w:pPr>
      <w:r w:rsidRPr="00603221">
        <w:rPr>
          <w:b/>
          <w:bCs/>
          <w:lang w:val="en-US"/>
        </w:rPr>
        <w:lastRenderedPageBreak/>
        <w:t>B</w:t>
      </w:r>
      <w:r w:rsidRPr="00603221">
        <w:rPr>
          <w:b/>
          <w:bCs/>
          <w:lang w:val="el-GR"/>
        </w:rPr>
        <w:t>.2.</w:t>
      </w:r>
      <w:r w:rsidRPr="00603221">
        <w:rPr>
          <w:b/>
          <w:lang w:val="el-GR"/>
        </w:rPr>
        <w:t xml:space="preserve"> Για την απόδειξη της απαίτησης της παραγράφου </w:t>
      </w:r>
      <w:r w:rsidR="007E61C0">
        <w:rPr>
          <w:b/>
          <w:lang w:val="el-GR"/>
        </w:rPr>
        <w:fldChar w:fldCharType="begin"/>
      </w:r>
      <w:r w:rsidR="007E61C0">
        <w:rPr>
          <w:b/>
          <w:lang w:val="el-GR"/>
        </w:rPr>
        <w:instrText xml:space="preserve"> REF _Ref74510337 \r \h </w:instrText>
      </w:r>
      <w:r w:rsidR="007E61C0">
        <w:rPr>
          <w:b/>
          <w:lang w:val="el-GR"/>
        </w:rPr>
      </w:r>
      <w:r w:rsidR="007E61C0">
        <w:rPr>
          <w:b/>
          <w:lang w:val="el-GR"/>
        </w:rPr>
        <w:fldChar w:fldCharType="separate"/>
      </w:r>
      <w:r w:rsidR="003C6FFB">
        <w:rPr>
          <w:b/>
          <w:lang w:val="el-GR"/>
        </w:rPr>
        <w:t>2.2.4</w:t>
      </w:r>
      <w:r w:rsidR="007E61C0">
        <w:rPr>
          <w:b/>
          <w:lang w:val="el-GR"/>
        </w:rPr>
        <w:fldChar w:fldCharType="end"/>
      </w:r>
      <w:r w:rsidR="007E61C0">
        <w:rPr>
          <w:b/>
          <w:lang w:val="el-GR"/>
        </w:rPr>
        <w:t xml:space="preserve"> </w:t>
      </w:r>
      <w:r w:rsidRPr="00603221">
        <w:rPr>
          <w:b/>
          <w:lang w:val="el-GR"/>
        </w:rPr>
        <w:t xml:space="preserve">(απόδειξη καταλληλόλητας για την άσκηση επαγγελματικής δραστηριότητας) </w:t>
      </w:r>
      <w:bookmarkStart w:id="202" w:name="_Hlk67663604"/>
      <w:r w:rsidR="00A61AA7" w:rsidRPr="00603221">
        <w:rPr>
          <w:b/>
          <w:lang w:val="el-GR"/>
        </w:rPr>
        <w:t xml:space="preserve">οι οικονομικοί φορείς </w:t>
      </w:r>
      <w:bookmarkEnd w:id="202"/>
      <w:r w:rsidR="00A61AA7" w:rsidRPr="00603221">
        <w:rPr>
          <w:b/>
          <w:lang w:val="el-GR"/>
        </w:rPr>
        <w:t>προσκομίζουν τα αναφερόμενα στον κατωτέρω πίνακα:</w:t>
      </w:r>
    </w:p>
    <w:p w14:paraId="61686EB1" w14:textId="112E8010" w:rsidR="008338F0" w:rsidRPr="00603221" w:rsidRDefault="008338F0">
      <w:pPr>
        <w:rPr>
          <w:b/>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D431DA" w14:paraId="1B0915C6" w14:textId="77777777" w:rsidTr="009C5EA6">
        <w:trPr>
          <w:trHeight w:val="711"/>
        </w:trPr>
        <w:tc>
          <w:tcPr>
            <w:tcW w:w="675" w:type="dxa"/>
            <w:shd w:val="clear" w:color="auto" w:fill="D9D9D9"/>
          </w:tcPr>
          <w:p w14:paraId="7E6B662C" w14:textId="77777777" w:rsidR="00D56132" w:rsidRPr="00603221" w:rsidRDefault="00D56132" w:rsidP="009C5EA6">
            <w:pPr>
              <w:rPr>
                <w:b/>
              </w:rPr>
            </w:pPr>
            <w:r w:rsidRPr="00603221">
              <w:rPr>
                <w:b/>
                <w:lang w:val="el-GR"/>
              </w:rPr>
              <w:t>1</w:t>
            </w:r>
            <w:r w:rsidRPr="00603221">
              <w:rPr>
                <w:b/>
              </w:rPr>
              <w:t>.</w:t>
            </w:r>
          </w:p>
        </w:tc>
        <w:tc>
          <w:tcPr>
            <w:tcW w:w="9180" w:type="dxa"/>
            <w:shd w:val="clear" w:color="auto" w:fill="D9D9D9"/>
          </w:tcPr>
          <w:p w14:paraId="793B9912" w14:textId="6C635840" w:rsidR="00915C7C" w:rsidRPr="00603221" w:rsidRDefault="00D56132" w:rsidP="00915C7C">
            <w:pPr>
              <w:pStyle w:val="Tabletext"/>
              <w:jc w:val="both"/>
              <w:rPr>
                <w:rFonts w:cs="Tahoma"/>
                <w:b/>
                <w:bCs/>
                <w:sz w:val="22"/>
                <w:szCs w:val="22"/>
              </w:rPr>
            </w:pPr>
            <w:r w:rsidRPr="00603221">
              <w:rPr>
                <w:rFonts w:cs="Tahoma"/>
                <w:b/>
                <w:bCs/>
                <w:sz w:val="22"/>
                <w:szCs w:val="22"/>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ήτοι</w:t>
            </w:r>
            <w:r w:rsidR="00F470EF">
              <w:t xml:space="preserve"> </w:t>
            </w:r>
            <w:r w:rsidR="00F470EF" w:rsidRPr="00F470EF">
              <w:rPr>
                <w:rFonts w:cs="Tahoma"/>
                <w:b/>
                <w:bCs/>
                <w:sz w:val="22"/>
                <w:szCs w:val="22"/>
              </w:rPr>
              <w:t>με την ανάπτυξη πληροφοριακών συστημάτων</w:t>
            </w:r>
          </w:p>
          <w:p w14:paraId="7E6C47BD" w14:textId="77777777" w:rsidR="00D56132" w:rsidRPr="00603221" w:rsidRDefault="00D56132" w:rsidP="00915C7C">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D431DA" w14:paraId="7B6D8413" w14:textId="77777777" w:rsidTr="009C5EA6">
        <w:trPr>
          <w:trHeight w:val="1480"/>
        </w:trPr>
        <w:tc>
          <w:tcPr>
            <w:tcW w:w="675" w:type="dxa"/>
          </w:tcPr>
          <w:p w14:paraId="46950700" w14:textId="77777777" w:rsidR="00D56132" w:rsidRPr="00603221" w:rsidRDefault="00D56132" w:rsidP="009C5EA6">
            <w:pPr>
              <w:rPr>
                <w:lang w:val="el-GR"/>
              </w:rPr>
            </w:pPr>
            <w:r w:rsidRPr="00603221">
              <w:rPr>
                <w:lang w:val="el-GR"/>
              </w:rPr>
              <w:t>1.1</w:t>
            </w:r>
          </w:p>
        </w:tc>
        <w:tc>
          <w:tcPr>
            <w:tcW w:w="9180" w:type="dxa"/>
          </w:tcPr>
          <w:p w14:paraId="5E3A5C12" w14:textId="77777777" w:rsidR="00872F65" w:rsidRPr="00872F65" w:rsidRDefault="00872F65" w:rsidP="00872F65">
            <w:pPr>
              <w:autoSpaceDE w:val="0"/>
              <w:autoSpaceDN w:val="0"/>
              <w:adjustRightInd w:val="0"/>
              <w:spacing w:after="0"/>
              <w:rPr>
                <w:lang w:val="el-GR"/>
              </w:rPr>
            </w:pPr>
            <w:r>
              <w:rPr>
                <w:lang w:val="el-GR"/>
              </w:rPr>
              <w:t>Π</w:t>
            </w:r>
            <w:r w:rsidRPr="00872F65">
              <w:rPr>
                <w:lang w:val="el-GR"/>
              </w:rPr>
              <w:t>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7FEB0CE8" w14:textId="77777777" w:rsidR="00872F65" w:rsidRPr="00872F65" w:rsidRDefault="00872F65" w:rsidP="00872F65">
            <w:pPr>
              <w:autoSpaceDE w:val="0"/>
              <w:autoSpaceDN w:val="0"/>
              <w:adjustRightInd w:val="0"/>
              <w:spacing w:after="0"/>
              <w:rPr>
                <w:lang w:val="el-GR"/>
              </w:rPr>
            </w:pPr>
            <w:r w:rsidRPr="00872F65">
              <w:rPr>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775B0F79" w14:textId="77777777" w:rsidR="00D05C7B" w:rsidRPr="00603221" w:rsidRDefault="00D05C7B" w:rsidP="00282306">
            <w:pPr>
              <w:autoSpaceDE w:val="0"/>
              <w:autoSpaceDN w:val="0"/>
              <w:adjustRightInd w:val="0"/>
              <w:spacing w:after="0"/>
              <w:rPr>
                <w:lang w:val="el-GR" w:eastAsia="el-GR"/>
              </w:rPr>
            </w:pPr>
          </w:p>
        </w:tc>
      </w:tr>
    </w:tbl>
    <w:p w14:paraId="3370B521" w14:textId="77777777" w:rsidR="0041248A" w:rsidRDefault="0041248A">
      <w:pPr>
        <w:rPr>
          <w:b/>
          <w:lang w:val="el-GR"/>
        </w:rPr>
      </w:pPr>
    </w:p>
    <w:p w14:paraId="05E17FF2" w14:textId="3A3D7BF9" w:rsidR="00282306" w:rsidRPr="0041248A" w:rsidRDefault="00282306" w:rsidP="00282306">
      <w:pPr>
        <w:rPr>
          <w:bCs/>
          <w:lang w:val="el-GR"/>
        </w:rPr>
      </w:pPr>
      <w:bookmarkStart w:id="203" w:name="_Hlk35424944"/>
      <w:r w:rsidRPr="0041248A">
        <w:rPr>
          <w:bCs/>
          <w:lang w:val="el-GR"/>
        </w:rPr>
        <w:t>Επισημαίνεται ότι, τα δικαιολογητικά που αφορούν στην απόδειξη της απαίτησης της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203"/>
    <w:p w14:paraId="36F608EF" w14:textId="77777777" w:rsidR="00270326" w:rsidRPr="00603221" w:rsidRDefault="00270326">
      <w:pPr>
        <w:rPr>
          <w:lang w:val="el-GR"/>
        </w:rPr>
      </w:pPr>
    </w:p>
    <w:p w14:paraId="17C17E23" w14:textId="1B528794" w:rsidR="00270326" w:rsidRPr="00603221" w:rsidRDefault="003355E7">
      <w:pPr>
        <w:rPr>
          <w:b/>
          <w:lang w:val="el-GR"/>
        </w:rPr>
      </w:pPr>
      <w:r w:rsidRPr="00603221">
        <w:rPr>
          <w:b/>
          <w:bCs/>
          <w:lang w:val="el-GR"/>
        </w:rPr>
        <w:t>Β.3.</w:t>
      </w:r>
      <w:r w:rsidRPr="00603221">
        <w:rPr>
          <w:b/>
          <w:lang w:val="el-GR"/>
        </w:rPr>
        <w:t xml:space="preserve"> Για την απόδειξη της οικονομικής και χρηματοοικονομικής επάρκειας της παραγράφου </w:t>
      </w:r>
      <w:r w:rsidR="00B622FA" w:rsidRPr="00603221">
        <w:rPr>
          <w:b/>
          <w:lang w:val="el-GR"/>
        </w:rPr>
        <w:fldChar w:fldCharType="begin"/>
      </w:r>
      <w:r w:rsidR="00B622FA" w:rsidRPr="00603221">
        <w:rPr>
          <w:b/>
          <w:lang w:val="el-GR"/>
        </w:rPr>
        <w:instrText xml:space="preserve"> REF _Ref496541508 \r \h  \* MERGEFORMAT </w:instrText>
      </w:r>
      <w:r w:rsidR="00B622FA" w:rsidRPr="00603221">
        <w:rPr>
          <w:b/>
          <w:lang w:val="el-GR"/>
        </w:rPr>
      </w:r>
      <w:r w:rsidR="00B622FA" w:rsidRPr="00603221">
        <w:rPr>
          <w:b/>
          <w:lang w:val="el-GR"/>
        </w:rPr>
        <w:fldChar w:fldCharType="separate"/>
      </w:r>
      <w:r w:rsidR="003C6FFB">
        <w:rPr>
          <w:b/>
          <w:lang w:val="el-GR"/>
        </w:rPr>
        <w:t>2.2.5</w:t>
      </w:r>
      <w:r w:rsidR="00B622FA" w:rsidRPr="00603221">
        <w:rPr>
          <w:b/>
          <w:lang w:val="el-GR"/>
        </w:rPr>
        <w:fldChar w:fldCharType="end"/>
      </w:r>
      <w:r w:rsidRPr="00603221">
        <w:rPr>
          <w:b/>
          <w:lang w:val="el-GR"/>
        </w:rPr>
        <w:t xml:space="preserve"> </w:t>
      </w:r>
      <w:bookmarkStart w:id="204" w:name="_Hlk67663592"/>
      <w:r w:rsidRPr="00603221">
        <w:rPr>
          <w:b/>
          <w:lang w:val="el-GR"/>
        </w:rPr>
        <w:t xml:space="preserve">οι οικονομικοί φορείς προσκομίζουν </w:t>
      </w:r>
      <w:r w:rsidR="003822A5" w:rsidRPr="00603221">
        <w:rPr>
          <w:b/>
          <w:lang w:val="el-GR"/>
        </w:rPr>
        <w:t>τα αναφερόμενα στον κατωτέρω πίνακα</w:t>
      </w:r>
      <w:r w:rsidR="00270326"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D431DA" w14:paraId="364D20BB" w14:textId="77777777" w:rsidTr="009C5EA6">
        <w:trPr>
          <w:trHeight w:val="711"/>
        </w:trPr>
        <w:tc>
          <w:tcPr>
            <w:tcW w:w="675" w:type="dxa"/>
            <w:shd w:val="clear" w:color="auto" w:fill="D9D9D9"/>
          </w:tcPr>
          <w:bookmarkEnd w:id="204"/>
          <w:p w14:paraId="7510B8DD" w14:textId="77777777" w:rsidR="00D56132" w:rsidRPr="00603221" w:rsidRDefault="00C40FB9" w:rsidP="009C5EA6">
            <w:pPr>
              <w:rPr>
                <w:b/>
              </w:rPr>
            </w:pPr>
            <w:r w:rsidRPr="00603221">
              <w:rPr>
                <w:b/>
                <w:lang w:val="el-GR"/>
              </w:rPr>
              <w:t>2</w:t>
            </w:r>
            <w:r w:rsidR="00D56132" w:rsidRPr="00603221">
              <w:rPr>
                <w:b/>
              </w:rPr>
              <w:t>.</w:t>
            </w:r>
          </w:p>
        </w:tc>
        <w:tc>
          <w:tcPr>
            <w:tcW w:w="9180" w:type="dxa"/>
            <w:shd w:val="clear" w:color="auto" w:fill="D9D9D9"/>
          </w:tcPr>
          <w:p w14:paraId="697BCE40" w14:textId="6B115027" w:rsidR="00915C7C" w:rsidRPr="00603221" w:rsidRDefault="00D56132" w:rsidP="009C5EA6">
            <w:pPr>
              <w:autoSpaceDE w:val="0"/>
              <w:autoSpaceDN w:val="0"/>
              <w:adjustRightInd w:val="0"/>
              <w:rPr>
                <w:lang w:val="el-GR"/>
              </w:rPr>
            </w:pPr>
            <w:r w:rsidRPr="00603221">
              <w:rPr>
                <w:b/>
                <w:lang w:val="el-GR" w:eastAsia="el-GR"/>
              </w:rPr>
              <w:t>Οι οικονομικοί φορείς που συμμετέχουν στη διαδικασία σύναψης της παρούσας απαιτείται να έχουν</w:t>
            </w:r>
            <w:r w:rsidR="003E34BF">
              <w:rPr>
                <w:b/>
                <w:lang w:val="el-GR" w:eastAsia="el-GR"/>
              </w:rPr>
              <w:t xml:space="preserve"> μέσο</w:t>
            </w:r>
            <w:r w:rsidRPr="00603221">
              <w:rPr>
                <w:b/>
                <w:lang w:val="el-GR" w:eastAsia="el-GR"/>
              </w:rPr>
              <w:t xml:space="preserve"> ετήσιο κύκλο εργασιών για τις τρεις τελευταίες οικονομικές χρήσεις ή, τις οικονομικές χρήσεις κατά τις οποίες ο </w:t>
            </w:r>
            <w:r w:rsidRPr="00F470EF">
              <w:rPr>
                <w:b/>
                <w:lang w:val="el-GR" w:eastAsia="el-GR"/>
              </w:rPr>
              <w:t xml:space="preserve">οικονομικός φορέας δραστηριοποιείται, αν είναι λιγότερες από τρεις </w:t>
            </w:r>
            <w:r w:rsidRPr="00A2697C">
              <w:rPr>
                <w:b/>
                <w:lang w:val="el-GR" w:eastAsia="el-GR"/>
              </w:rPr>
              <w:t>(</w:t>
            </w:r>
            <w:r w:rsidR="00F470EF" w:rsidRPr="00F470EF">
              <w:rPr>
                <w:b/>
                <w:lang w:val="el-GR" w:eastAsia="el-GR"/>
              </w:rPr>
              <w:t>2020-2021-2022</w:t>
            </w:r>
            <w:r w:rsidRPr="00A2697C">
              <w:rPr>
                <w:b/>
                <w:lang w:val="el-GR" w:eastAsia="el-GR"/>
              </w:rPr>
              <w:t>)</w:t>
            </w:r>
            <w:r w:rsidR="00916110" w:rsidRPr="00F470EF">
              <w:rPr>
                <w:b/>
                <w:lang w:val="el-GR" w:eastAsia="el-GR"/>
              </w:rPr>
              <w:t xml:space="preserve">, </w:t>
            </w:r>
            <w:r w:rsidR="00966FED" w:rsidRPr="00A2697C">
              <w:rPr>
                <w:b/>
                <w:lang w:val="el-GR" w:eastAsia="el-GR"/>
              </w:rPr>
              <w:t>κατ’ ελάχιστον ίσο με το 200%</w:t>
            </w:r>
            <w:r w:rsidR="00966FED" w:rsidRPr="00966FED">
              <w:rPr>
                <w:b/>
                <w:lang w:val="el-GR" w:eastAsia="el-GR"/>
              </w:rPr>
              <w:t xml:space="preserve"> </w:t>
            </w:r>
            <w:r w:rsidRPr="00966FED">
              <w:rPr>
                <w:b/>
                <w:lang w:val="el-GR" w:eastAsia="el-GR"/>
              </w:rPr>
              <w:t>του προϋπολογισμού του υπό ανάθεση Έργου</w:t>
            </w:r>
            <w:r w:rsidR="00F470EF">
              <w:rPr>
                <w:b/>
                <w:lang w:val="el-GR" w:eastAsia="el-GR"/>
              </w:rPr>
              <w:t xml:space="preserve"> </w:t>
            </w:r>
            <w:r w:rsidR="00F470EF" w:rsidRPr="00F470EF">
              <w:rPr>
                <w:b/>
                <w:lang w:val="el-GR" w:eastAsia="el-GR"/>
              </w:rPr>
              <w:t>(μη συμπεριλαμβανόμενου ΦΠΑ)</w:t>
            </w:r>
            <w:r w:rsidRPr="00603221">
              <w:rPr>
                <w:b/>
                <w:lang w:val="el-GR" w:eastAsia="el-GR"/>
              </w:rPr>
              <w:t>.</w:t>
            </w:r>
          </w:p>
          <w:p w14:paraId="4DA461EA" w14:textId="77777777" w:rsidR="00D56132" w:rsidRPr="00603221" w:rsidRDefault="00D56132" w:rsidP="009C5EA6">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D431DA" w14:paraId="1C9B40BC"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7ED6DCA" w14:textId="77777777" w:rsidR="00D56132" w:rsidRPr="00603221" w:rsidRDefault="00C40FB9" w:rsidP="009C5EA6">
            <w:pPr>
              <w:rPr>
                <w:b/>
                <w:lang w:val="el-GR"/>
              </w:rPr>
            </w:pPr>
            <w:r w:rsidRPr="00603221">
              <w:rPr>
                <w:b/>
                <w:lang w:val="el-GR"/>
              </w:rPr>
              <w:t>2</w:t>
            </w:r>
            <w:r w:rsidR="00D56132" w:rsidRPr="00603221">
              <w:rPr>
                <w:b/>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7A99BFA3" w14:textId="77777777" w:rsidR="006119DB" w:rsidRDefault="006119DB" w:rsidP="006119DB">
            <w:pPr>
              <w:rPr>
                <w:lang w:val="el-GR" w:eastAsia="en-US"/>
              </w:rPr>
            </w:pPr>
            <w:r w:rsidRPr="00821852">
              <w:rPr>
                <w:lang w:val="el-GR" w:eastAsia="en-US"/>
              </w:rPr>
              <w:t xml:space="preserve">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τραπεζική </w:t>
            </w:r>
            <w:r w:rsidRPr="00821852">
              <w:rPr>
                <w:lang w:val="el-GR" w:eastAsia="en-US"/>
              </w:rPr>
              <w:lastRenderedPageBreak/>
              <w:t xml:space="preserve">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  στο άρθρο 2.2.5. </w:t>
            </w:r>
          </w:p>
          <w:p w14:paraId="4A4A39E1" w14:textId="123CDA49" w:rsidR="00D56132" w:rsidRPr="00603221" w:rsidRDefault="00540A73" w:rsidP="00A2697C">
            <w:pPr>
              <w:rPr>
                <w:b/>
                <w:lang w:val="el-GR" w:eastAsia="el-GR"/>
              </w:rPr>
            </w:pPr>
            <w:r w:rsidRPr="00CB7A20">
              <w:rPr>
                <w:rFonts w:eastAsia="Calibri"/>
                <w:lang w:val="el-GR"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tc>
      </w:tr>
    </w:tbl>
    <w:p w14:paraId="0B0F3787" w14:textId="77777777" w:rsidR="00D56132" w:rsidRPr="00603221" w:rsidRDefault="00D56132">
      <w:pPr>
        <w:rPr>
          <w:b/>
          <w:lang w:val="el-GR"/>
        </w:rPr>
      </w:pPr>
    </w:p>
    <w:p w14:paraId="61D1F79A" w14:textId="3FB5ABA7" w:rsidR="008338F0" w:rsidRPr="00603221" w:rsidRDefault="003355E7">
      <w:pPr>
        <w:rPr>
          <w:b/>
          <w:lang w:val="el-GR"/>
        </w:rPr>
      </w:pPr>
      <w:r w:rsidRPr="00603221">
        <w:rPr>
          <w:b/>
          <w:bCs/>
          <w:lang w:val="el-GR"/>
        </w:rPr>
        <w:t xml:space="preserve">Β.4. </w:t>
      </w:r>
      <w:r w:rsidRPr="00603221">
        <w:rPr>
          <w:b/>
          <w:lang w:val="el-GR"/>
        </w:rPr>
        <w:t xml:space="preserve">Για την απόδειξη της τεχνικής ικανότητας της παραγράφου </w:t>
      </w:r>
      <w:r w:rsidR="00B622FA" w:rsidRPr="00603221">
        <w:rPr>
          <w:b/>
          <w:lang w:val="el-GR"/>
        </w:rPr>
        <w:fldChar w:fldCharType="begin"/>
      </w:r>
      <w:r w:rsidR="00B622FA" w:rsidRPr="00603221">
        <w:rPr>
          <w:b/>
          <w:lang w:val="el-GR"/>
        </w:rPr>
        <w:instrText xml:space="preserve"> REF _Ref496541556 \r \h </w:instrText>
      </w:r>
      <w:r w:rsidR="00DF02B0" w:rsidRPr="006719D5">
        <w:rPr>
          <w:b/>
          <w:lang w:val="el-GR"/>
        </w:rPr>
        <w:instrText xml:space="preserve"> \* MERGEFORMAT </w:instrText>
      </w:r>
      <w:r w:rsidR="00B622FA" w:rsidRPr="00603221">
        <w:rPr>
          <w:b/>
          <w:lang w:val="el-GR"/>
        </w:rPr>
      </w:r>
      <w:r w:rsidR="00B622FA" w:rsidRPr="00603221">
        <w:rPr>
          <w:b/>
          <w:lang w:val="el-GR"/>
        </w:rPr>
        <w:fldChar w:fldCharType="separate"/>
      </w:r>
      <w:r w:rsidR="003C6FFB">
        <w:rPr>
          <w:b/>
          <w:lang w:val="el-GR"/>
        </w:rPr>
        <w:t>2.2.6</w:t>
      </w:r>
      <w:r w:rsidR="00B622FA" w:rsidRPr="00603221">
        <w:rPr>
          <w:b/>
          <w:lang w:val="el-GR"/>
        </w:rPr>
        <w:fldChar w:fldCharType="end"/>
      </w:r>
      <w:r w:rsidRPr="00603221">
        <w:rPr>
          <w:b/>
          <w:lang w:val="el-GR"/>
        </w:rPr>
        <w:t xml:space="preserve"> οι οικονομικοί φορείς προσκομίζουν</w:t>
      </w:r>
      <w:r w:rsidR="00154368" w:rsidRPr="00603221">
        <w:rPr>
          <w:b/>
          <w:lang w:val="el-GR"/>
        </w:rPr>
        <w:t xml:space="preserve"> τα αναφερόμενα στον κατωτέρω πίνακα</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D431DA" w14:paraId="3AE6A0A7" w14:textId="77777777" w:rsidTr="00641C65">
        <w:trPr>
          <w:trHeight w:val="758"/>
        </w:trPr>
        <w:tc>
          <w:tcPr>
            <w:tcW w:w="675" w:type="dxa"/>
            <w:shd w:val="clear" w:color="auto" w:fill="D9D9D9"/>
          </w:tcPr>
          <w:p w14:paraId="4F14CCAD" w14:textId="77777777" w:rsidR="007340CA" w:rsidRPr="00603221" w:rsidRDefault="00C40FB9" w:rsidP="009C5EA6">
            <w:pPr>
              <w:rPr>
                <w:b/>
                <w:lang w:val="el-GR"/>
              </w:rPr>
            </w:pPr>
            <w:r w:rsidRPr="00603221">
              <w:rPr>
                <w:b/>
                <w:lang w:val="el-GR"/>
              </w:rPr>
              <w:t>3</w:t>
            </w:r>
          </w:p>
        </w:tc>
        <w:tc>
          <w:tcPr>
            <w:tcW w:w="9180" w:type="dxa"/>
            <w:shd w:val="clear" w:color="auto" w:fill="D9D9D9"/>
          </w:tcPr>
          <w:p w14:paraId="6BFCDABE" w14:textId="4E89AC7B" w:rsidR="009D3802" w:rsidRPr="00603221" w:rsidRDefault="007340CA" w:rsidP="009D3802">
            <w:pPr>
              <w:pStyle w:val="Tabletext"/>
              <w:jc w:val="both"/>
              <w:rPr>
                <w:rFonts w:cs="Tahoma"/>
                <w:b/>
                <w:bCs/>
                <w:sz w:val="22"/>
                <w:szCs w:val="22"/>
              </w:rPr>
            </w:pPr>
            <w:r w:rsidRPr="00603221">
              <w:rPr>
                <w:rFonts w:cs="Tahoma"/>
                <w:b/>
                <w:bCs/>
                <w:sz w:val="22"/>
                <w:szCs w:val="22"/>
                <w:lang w:eastAsia="el-GR"/>
              </w:rPr>
              <w:t xml:space="preserve">Οι οικονομικοί φορείς που συμμετέχουν στη διαδικασία σύναψης της παρούσας απαιτείται </w:t>
            </w:r>
            <w:r w:rsidRPr="00603221">
              <w:rPr>
                <w:rFonts w:cs="Tahoma"/>
                <w:b/>
                <w:sz w:val="22"/>
                <w:szCs w:val="22"/>
                <w:lang w:eastAsia="el-GR"/>
              </w:rPr>
              <w:t>ν</w:t>
            </w:r>
            <w:r w:rsidRPr="00603221">
              <w:rPr>
                <w:rFonts w:cs="Tahoma"/>
                <w:b/>
                <w:sz w:val="22"/>
                <w:szCs w:val="22"/>
              </w:rPr>
              <w:t xml:space="preserve">α διαθέτουν </w:t>
            </w:r>
            <w:r w:rsidR="00D204CA" w:rsidRPr="007A3572">
              <w:rPr>
                <w:rFonts w:cs="Tahoma"/>
                <w:b/>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r w:rsidR="00D204CA">
              <w:rPr>
                <w:rFonts w:cs="Tahoma"/>
                <w:b/>
                <w:sz w:val="22"/>
                <w:szCs w:val="22"/>
              </w:rPr>
              <w:t xml:space="preserve"> σύμφωνα με την παρ.</w:t>
            </w:r>
            <w:r w:rsidR="00F470EF">
              <w:rPr>
                <w:rFonts w:cs="Tahoma"/>
                <w:b/>
                <w:sz w:val="22"/>
                <w:szCs w:val="22"/>
              </w:rPr>
              <w:t xml:space="preserve"> </w:t>
            </w:r>
            <w:r w:rsidR="002A37B5">
              <w:rPr>
                <w:rFonts w:cs="Tahoma"/>
                <w:b/>
                <w:sz w:val="22"/>
                <w:szCs w:val="22"/>
              </w:rPr>
              <w:fldChar w:fldCharType="begin"/>
            </w:r>
            <w:r w:rsidR="002A37B5">
              <w:rPr>
                <w:rFonts w:cs="Tahoma"/>
                <w:b/>
                <w:sz w:val="22"/>
                <w:szCs w:val="22"/>
              </w:rPr>
              <w:instrText xml:space="preserve"> REF _Ref40965350 \r \h </w:instrText>
            </w:r>
            <w:r w:rsidR="002A37B5">
              <w:rPr>
                <w:rFonts w:cs="Tahoma"/>
                <w:b/>
                <w:sz w:val="22"/>
                <w:szCs w:val="22"/>
              </w:rPr>
            </w:r>
            <w:r w:rsidR="002A37B5">
              <w:rPr>
                <w:rFonts w:cs="Tahoma"/>
                <w:b/>
                <w:sz w:val="22"/>
                <w:szCs w:val="22"/>
              </w:rPr>
              <w:fldChar w:fldCharType="separate"/>
            </w:r>
            <w:r w:rsidR="003C6FFB">
              <w:rPr>
                <w:rFonts w:cs="Tahoma"/>
                <w:b/>
                <w:sz w:val="22"/>
                <w:szCs w:val="22"/>
              </w:rPr>
              <w:t>2.2.6.1</w:t>
            </w:r>
            <w:r w:rsidR="002A37B5">
              <w:rPr>
                <w:rFonts w:cs="Tahoma"/>
                <w:b/>
                <w:sz w:val="22"/>
                <w:szCs w:val="22"/>
              </w:rPr>
              <w:fldChar w:fldCharType="end"/>
            </w:r>
            <w:r w:rsidR="002A37B5">
              <w:rPr>
                <w:rFonts w:cs="Tahoma"/>
                <w:b/>
                <w:sz w:val="22"/>
                <w:szCs w:val="22"/>
              </w:rPr>
              <w:t>.</w:t>
            </w:r>
          </w:p>
          <w:p w14:paraId="5E609951" w14:textId="77777777" w:rsidR="007340CA" w:rsidRPr="00603221" w:rsidRDefault="00154368" w:rsidP="009C5EA6">
            <w:pPr>
              <w:autoSpaceDE w:val="0"/>
              <w:autoSpaceDN w:val="0"/>
              <w:adjustRightInd w:val="0"/>
              <w:rPr>
                <w:lang w:val="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7340CA" w:rsidRPr="00D431DA" w14:paraId="22AA5E17" w14:textId="77777777" w:rsidTr="009C5EA6">
        <w:tc>
          <w:tcPr>
            <w:tcW w:w="675" w:type="dxa"/>
          </w:tcPr>
          <w:p w14:paraId="3CADF38C" w14:textId="77777777" w:rsidR="007340CA" w:rsidRPr="00603221" w:rsidRDefault="00C40FB9" w:rsidP="009C5EA6">
            <w:r w:rsidRPr="00603221">
              <w:rPr>
                <w:lang w:val="el-GR"/>
              </w:rPr>
              <w:t>3</w:t>
            </w:r>
            <w:r w:rsidR="007340CA" w:rsidRPr="00603221">
              <w:t>.1</w:t>
            </w:r>
          </w:p>
        </w:tc>
        <w:tc>
          <w:tcPr>
            <w:tcW w:w="9180" w:type="dxa"/>
          </w:tcPr>
          <w:p w14:paraId="78650345" w14:textId="6D1BEF7B" w:rsidR="007340CA" w:rsidRPr="00603221" w:rsidRDefault="007340CA" w:rsidP="009C5EA6">
            <w:pPr>
              <w:pStyle w:val="Tabletext"/>
              <w:jc w:val="both"/>
              <w:rPr>
                <w:rFonts w:cs="Tahoma"/>
                <w:sz w:val="22"/>
                <w:szCs w:val="22"/>
              </w:rPr>
            </w:pPr>
            <w:r w:rsidRPr="00603221">
              <w:rPr>
                <w:rFonts w:cs="Tahoma"/>
                <w:sz w:val="22"/>
                <w:szCs w:val="22"/>
              </w:rPr>
              <w:t xml:space="preserve">Κατάλογο των κυριότερων συναφών έργων που </w:t>
            </w:r>
            <w:r w:rsidRPr="00F414EF">
              <w:rPr>
                <w:rFonts w:cs="Tahoma"/>
                <w:sz w:val="22"/>
                <w:szCs w:val="22"/>
              </w:rPr>
              <w:t xml:space="preserve">υλοποίησε επιτυχώς </w:t>
            </w:r>
            <w:r w:rsidR="002A37B5" w:rsidRPr="00A2697C">
              <w:rPr>
                <w:rFonts w:cs="Tahoma"/>
                <w:sz w:val="22"/>
                <w:szCs w:val="22"/>
              </w:rPr>
              <w:t>ή συμμετείχε με ποσοστό μεγαλύτερο ή ίσο το</w:t>
            </w:r>
            <w:r w:rsidR="00F414EF" w:rsidRPr="00A2697C">
              <w:rPr>
                <w:rFonts w:cs="Tahoma"/>
                <w:sz w:val="22"/>
                <w:szCs w:val="22"/>
              </w:rPr>
              <w:t>υ 50</w:t>
            </w:r>
            <w:r w:rsidR="002A37B5" w:rsidRPr="00A2697C">
              <w:rPr>
                <w:rFonts w:cs="Tahoma"/>
                <w:sz w:val="22"/>
                <w:szCs w:val="22"/>
              </w:rPr>
              <w:t>%</w:t>
            </w:r>
            <w:r w:rsidR="002A37B5" w:rsidRPr="00F414EF">
              <w:rPr>
                <w:rFonts w:cs="Tahoma"/>
                <w:sz w:val="22"/>
                <w:szCs w:val="22"/>
              </w:rPr>
              <w:t xml:space="preserve"> </w:t>
            </w:r>
            <w:r w:rsidRPr="00F414EF">
              <w:rPr>
                <w:rFonts w:cs="Tahoma"/>
                <w:sz w:val="22"/>
                <w:szCs w:val="22"/>
              </w:rPr>
              <w:t xml:space="preserve">ο οικονομικός φορέας </w:t>
            </w:r>
            <w:r w:rsidRPr="00A2697C">
              <w:rPr>
                <w:rFonts w:cs="Tahoma"/>
                <w:sz w:val="22"/>
                <w:szCs w:val="22"/>
              </w:rPr>
              <w:t>κατά τα τρία (3)</w:t>
            </w:r>
            <w:r w:rsidRPr="00F414EF">
              <w:rPr>
                <w:rFonts w:cs="Tahoma"/>
                <w:sz w:val="22"/>
                <w:szCs w:val="22"/>
              </w:rPr>
              <w:t xml:space="preserve"> τελευταία έτη,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D431DA" w14:paraId="70A9BFCD" w14:textId="77777777" w:rsidTr="009C5EA6">
              <w:tc>
                <w:tcPr>
                  <w:tcW w:w="171" w:type="pct"/>
                  <w:shd w:val="clear" w:color="auto" w:fill="D9D9D9"/>
                </w:tcPr>
                <w:p w14:paraId="563B5DDC" w14:textId="77777777" w:rsidR="007340CA" w:rsidRPr="00641C65" w:rsidRDefault="007340CA" w:rsidP="00641C65">
                  <w:pPr>
                    <w:tabs>
                      <w:tab w:val="left" w:pos="-2268"/>
                    </w:tabs>
                    <w:spacing w:line="276" w:lineRule="auto"/>
                    <w:jc w:val="center"/>
                    <w:rPr>
                      <w:sz w:val="20"/>
                      <w:szCs w:val="20"/>
                    </w:rPr>
                  </w:pPr>
                  <w:r w:rsidRPr="00641C65">
                    <w:rPr>
                      <w:sz w:val="20"/>
                      <w:szCs w:val="20"/>
                    </w:rPr>
                    <w:t>Α/Α</w:t>
                  </w:r>
                </w:p>
              </w:tc>
              <w:tc>
                <w:tcPr>
                  <w:tcW w:w="547" w:type="pct"/>
                  <w:shd w:val="clear" w:color="auto" w:fill="D9D9D9"/>
                </w:tcPr>
                <w:p w14:paraId="3E8C9B10"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ΠΕΛΑΤΗΣ</w:t>
                  </w:r>
                </w:p>
              </w:tc>
              <w:tc>
                <w:tcPr>
                  <w:tcW w:w="640" w:type="pct"/>
                  <w:shd w:val="clear" w:color="auto" w:fill="D9D9D9"/>
                </w:tcPr>
                <w:p w14:paraId="33257BFF"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ΣΥΝΤΟΜΗ ΠΕΡΙΓΡΑΦΗ ΤΟΥ ΕΡΓΟΥ</w:t>
                  </w:r>
                </w:p>
              </w:tc>
              <w:tc>
                <w:tcPr>
                  <w:tcW w:w="645" w:type="pct"/>
                  <w:shd w:val="clear" w:color="auto" w:fill="D9D9D9"/>
                </w:tcPr>
                <w:p w14:paraId="4012AE8B"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ΔΙΑΡΚΕΙΑ ΕΚΤΕΛΕΣΗΣ ΕΡΓΟΥ</w:t>
                  </w:r>
                </w:p>
              </w:tc>
              <w:tc>
                <w:tcPr>
                  <w:tcW w:w="607" w:type="pct"/>
                  <w:shd w:val="clear" w:color="auto" w:fill="D9D9D9"/>
                </w:tcPr>
                <w:p w14:paraId="27BEDA39" w14:textId="77777777" w:rsidR="007340CA" w:rsidRPr="00641C65" w:rsidRDefault="007340CA" w:rsidP="00641C65">
                  <w:pPr>
                    <w:tabs>
                      <w:tab w:val="left" w:pos="-2268"/>
                    </w:tabs>
                    <w:spacing w:line="276" w:lineRule="auto"/>
                    <w:ind w:left="72"/>
                    <w:jc w:val="center"/>
                    <w:rPr>
                      <w:sz w:val="20"/>
                      <w:szCs w:val="20"/>
                    </w:rPr>
                  </w:pPr>
                  <w:r w:rsidRPr="00641C65">
                    <w:rPr>
                      <w:sz w:val="20"/>
                      <w:szCs w:val="20"/>
                    </w:rPr>
                    <w:t>ΠΡΟΫΠΟ-ΛΟΓΙΣΜΟΣ</w:t>
                  </w:r>
                </w:p>
              </w:tc>
              <w:tc>
                <w:tcPr>
                  <w:tcW w:w="763" w:type="pct"/>
                  <w:shd w:val="clear" w:color="auto" w:fill="D9D9D9"/>
                </w:tcPr>
                <w:p w14:paraId="5FC67A5F"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ΣΥΝΟΠΤΙΚΗ ΠΕΡΙΓΡΑΦΗ ΣΥΝΕΙΣΦΟΡΑΣ ΣΤΟ ΕΡΓΟ</w:t>
                  </w:r>
                </w:p>
                <w:p w14:paraId="5C517B28"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(αντικείμενο)</w:t>
                  </w:r>
                </w:p>
              </w:tc>
              <w:tc>
                <w:tcPr>
                  <w:tcW w:w="845" w:type="pct"/>
                  <w:shd w:val="clear" w:color="auto" w:fill="D9D9D9"/>
                </w:tcPr>
                <w:p w14:paraId="3CEE95E8"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ΠΟΣΟΣΤΟ ΣΥΜΜΕΤΟΧΗΣ</w:t>
                  </w:r>
                </w:p>
                <w:p w14:paraId="27F9C019"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 ΕΡΓΟ</w:t>
                  </w:r>
                </w:p>
                <w:p w14:paraId="334B3841"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(προϋπολογισμός)</w:t>
                  </w:r>
                </w:p>
              </w:tc>
              <w:tc>
                <w:tcPr>
                  <w:tcW w:w="781" w:type="pct"/>
                  <w:shd w:val="clear" w:color="auto" w:fill="D9D9D9"/>
                </w:tcPr>
                <w:p w14:paraId="67B9DFCA"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ΣΤΟΙΧΕΙΟ ΤΕΚΜΗΡΙΩΣΗΣ</w:t>
                  </w:r>
                </w:p>
                <w:p w14:paraId="60CB41D7"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(τύπος &amp; ημ/νία)</w:t>
                  </w:r>
                </w:p>
              </w:tc>
            </w:tr>
            <w:tr w:rsidR="007340CA" w:rsidRPr="00D431DA" w14:paraId="5C02948C" w14:textId="77777777" w:rsidTr="009C5EA6">
              <w:tc>
                <w:tcPr>
                  <w:tcW w:w="171" w:type="pct"/>
                </w:tcPr>
                <w:p w14:paraId="3B300E7D" w14:textId="77777777" w:rsidR="007340CA" w:rsidRPr="00603221" w:rsidRDefault="007340CA" w:rsidP="009C5EA6">
                  <w:pPr>
                    <w:tabs>
                      <w:tab w:val="left" w:pos="-2268"/>
                    </w:tabs>
                    <w:spacing w:line="276" w:lineRule="auto"/>
                    <w:rPr>
                      <w:b/>
                      <w:lang w:val="el-GR"/>
                    </w:rPr>
                  </w:pPr>
                </w:p>
              </w:tc>
              <w:tc>
                <w:tcPr>
                  <w:tcW w:w="547" w:type="pct"/>
                </w:tcPr>
                <w:p w14:paraId="3DA8A45B" w14:textId="77777777" w:rsidR="007340CA" w:rsidRPr="00603221" w:rsidRDefault="007340CA" w:rsidP="009C5EA6">
                  <w:pPr>
                    <w:tabs>
                      <w:tab w:val="left" w:pos="-2268"/>
                    </w:tabs>
                    <w:spacing w:line="276" w:lineRule="auto"/>
                    <w:ind w:left="-108"/>
                    <w:rPr>
                      <w:b/>
                      <w:lang w:val="el-GR"/>
                    </w:rPr>
                  </w:pPr>
                </w:p>
              </w:tc>
              <w:tc>
                <w:tcPr>
                  <w:tcW w:w="640" w:type="pct"/>
                </w:tcPr>
                <w:p w14:paraId="09B613D3" w14:textId="77777777" w:rsidR="007340CA" w:rsidRPr="00603221" w:rsidRDefault="007340CA" w:rsidP="009C5EA6">
                  <w:pPr>
                    <w:tabs>
                      <w:tab w:val="left" w:pos="-2268"/>
                    </w:tabs>
                    <w:spacing w:line="276" w:lineRule="auto"/>
                    <w:ind w:left="-108"/>
                    <w:rPr>
                      <w:b/>
                      <w:lang w:val="el-GR"/>
                    </w:rPr>
                  </w:pPr>
                </w:p>
              </w:tc>
              <w:tc>
                <w:tcPr>
                  <w:tcW w:w="645" w:type="pct"/>
                </w:tcPr>
                <w:p w14:paraId="2923342F" w14:textId="77777777" w:rsidR="007340CA" w:rsidRPr="00603221" w:rsidRDefault="007340CA" w:rsidP="009C5EA6">
                  <w:pPr>
                    <w:tabs>
                      <w:tab w:val="left" w:pos="-2268"/>
                    </w:tabs>
                    <w:spacing w:line="276" w:lineRule="auto"/>
                    <w:ind w:left="-108"/>
                    <w:rPr>
                      <w:b/>
                      <w:lang w:val="el-GR"/>
                    </w:rPr>
                  </w:pPr>
                </w:p>
              </w:tc>
              <w:tc>
                <w:tcPr>
                  <w:tcW w:w="607" w:type="pct"/>
                </w:tcPr>
                <w:p w14:paraId="4695C132" w14:textId="77777777" w:rsidR="007340CA" w:rsidRPr="00603221" w:rsidRDefault="007340CA" w:rsidP="009C5EA6">
                  <w:pPr>
                    <w:tabs>
                      <w:tab w:val="left" w:pos="-2268"/>
                    </w:tabs>
                    <w:spacing w:line="276" w:lineRule="auto"/>
                    <w:ind w:left="72"/>
                    <w:rPr>
                      <w:b/>
                      <w:lang w:val="el-GR"/>
                    </w:rPr>
                  </w:pPr>
                </w:p>
              </w:tc>
              <w:tc>
                <w:tcPr>
                  <w:tcW w:w="763" w:type="pct"/>
                </w:tcPr>
                <w:p w14:paraId="7A2177FF" w14:textId="77777777" w:rsidR="007340CA" w:rsidRPr="00603221" w:rsidRDefault="007340CA" w:rsidP="009C5EA6">
                  <w:pPr>
                    <w:tabs>
                      <w:tab w:val="left" w:pos="-2268"/>
                    </w:tabs>
                    <w:spacing w:line="276" w:lineRule="auto"/>
                    <w:rPr>
                      <w:b/>
                      <w:lang w:val="el-GR"/>
                    </w:rPr>
                  </w:pPr>
                </w:p>
              </w:tc>
              <w:tc>
                <w:tcPr>
                  <w:tcW w:w="845" w:type="pct"/>
                </w:tcPr>
                <w:p w14:paraId="710573DC" w14:textId="77777777" w:rsidR="007340CA" w:rsidRPr="00603221" w:rsidRDefault="007340CA" w:rsidP="009C5EA6">
                  <w:pPr>
                    <w:tabs>
                      <w:tab w:val="left" w:pos="-2268"/>
                    </w:tabs>
                    <w:spacing w:line="276" w:lineRule="auto"/>
                    <w:rPr>
                      <w:b/>
                      <w:lang w:val="el-GR"/>
                    </w:rPr>
                  </w:pPr>
                </w:p>
              </w:tc>
              <w:tc>
                <w:tcPr>
                  <w:tcW w:w="781" w:type="pct"/>
                </w:tcPr>
                <w:p w14:paraId="793AB36F" w14:textId="77777777" w:rsidR="007340CA" w:rsidRPr="00603221" w:rsidRDefault="007340CA" w:rsidP="009C5EA6">
                  <w:pPr>
                    <w:tabs>
                      <w:tab w:val="left" w:pos="-2268"/>
                    </w:tabs>
                    <w:spacing w:line="276" w:lineRule="auto"/>
                    <w:rPr>
                      <w:b/>
                      <w:lang w:val="el-GR"/>
                    </w:rPr>
                  </w:pPr>
                </w:p>
              </w:tc>
            </w:tr>
          </w:tbl>
          <w:p w14:paraId="6A099600" w14:textId="77777777" w:rsidR="007340CA" w:rsidRPr="00603221" w:rsidRDefault="007340CA" w:rsidP="009C5EA6">
            <w:pPr>
              <w:pStyle w:val="Tabletext"/>
              <w:spacing w:line="276" w:lineRule="auto"/>
              <w:jc w:val="both"/>
              <w:rPr>
                <w:rFonts w:cs="Tahoma"/>
                <w:sz w:val="22"/>
                <w:szCs w:val="22"/>
              </w:rPr>
            </w:pPr>
          </w:p>
          <w:p w14:paraId="0CCC615C" w14:textId="77777777" w:rsidR="007340CA" w:rsidRPr="00603221" w:rsidRDefault="007340CA" w:rsidP="009C5EA6">
            <w:pPr>
              <w:spacing w:line="276" w:lineRule="auto"/>
            </w:pPr>
            <w:r w:rsidRPr="00603221">
              <w:t xml:space="preserve">όπου </w:t>
            </w:r>
            <w:r w:rsidRPr="00603221">
              <w:rPr>
                <w:b/>
              </w:rPr>
              <w:t>«ΣΤΟΙΧΕΙΟ ΤΕΚΜΗΡΙΩΣΗΣ»</w:t>
            </w:r>
            <w:r w:rsidRPr="00603221">
              <w:t xml:space="preserve">: </w:t>
            </w:r>
          </w:p>
          <w:p w14:paraId="17BFB45B" w14:textId="77777777" w:rsidR="007340CA" w:rsidRPr="00603221" w:rsidRDefault="007340CA" w:rsidP="004717A5">
            <w:pPr>
              <w:numPr>
                <w:ilvl w:val="0"/>
                <w:numId w:val="17"/>
              </w:numPr>
              <w:suppressAutoHyphens w:val="0"/>
              <w:ind w:left="419" w:hanging="357"/>
              <w:rPr>
                <w:lang w:val="el-GR"/>
              </w:rPr>
            </w:pPr>
            <w:r w:rsidRPr="00603221">
              <w:rPr>
                <w:lang w:val="el-GR"/>
              </w:rPr>
              <w:t xml:space="preserve">Εάν ο Πελάτης είναι Δημόσιος Φορέας ως στοιχείο τεκμηρίωσης υποβάλλεται πιστοποιητικό ή πρωτόκολλο παραλαβής </w:t>
            </w:r>
            <w:r w:rsidR="00D17DD0" w:rsidRPr="00D17DD0">
              <w:rPr>
                <w:lang w:val="el-GR"/>
              </w:rPr>
              <w:t xml:space="preserve">ή βεβαίωση καλής εκτέλεσης </w:t>
            </w:r>
            <w:r w:rsidRPr="00603221">
              <w:rPr>
                <w:lang w:val="el-GR"/>
              </w:rPr>
              <w:t xml:space="preserve">που συντάσσεται από την αρμόδια Δημόσια Αρχή. </w:t>
            </w:r>
          </w:p>
          <w:p w14:paraId="3076C7CC" w14:textId="77777777" w:rsidR="007340CA" w:rsidRPr="00603221" w:rsidRDefault="007340CA" w:rsidP="004717A5">
            <w:pPr>
              <w:numPr>
                <w:ilvl w:val="0"/>
                <w:numId w:val="17"/>
              </w:numPr>
              <w:suppressAutoHyphens w:val="0"/>
              <w:ind w:left="419" w:hanging="357"/>
              <w:rPr>
                <w:lang w:val="el-GR"/>
              </w:rPr>
            </w:pPr>
            <w:r w:rsidRPr="00603221">
              <w:rPr>
                <w:lang w:val="el-GR"/>
              </w:rPr>
              <w:t>Εάν ο Πελάτης είναι ιδιώτης, ως στοιχείο τεκμηρίωσης υποβάλλεται δήλωση είτε του ιδιώτη</w:t>
            </w:r>
            <w:r w:rsidR="00F525CA">
              <w:rPr>
                <w:lang w:val="el-GR"/>
              </w:rPr>
              <w:t xml:space="preserve"> </w:t>
            </w:r>
            <w:r w:rsidR="00F525CA" w:rsidRPr="00F525CA">
              <w:rPr>
                <w:lang w:val="el-GR"/>
              </w:rPr>
              <w:t>όπως εκπροσωπείται από το Νόμιμο Εκπρόσωπο</w:t>
            </w:r>
            <w:r w:rsidRPr="00603221">
              <w:rPr>
                <w:lang w:val="el-GR"/>
              </w:rPr>
              <w:t xml:space="preserve">, είτε του υποψηφίου </w:t>
            </w:r>
            <w:r w:rsidR="00D17DD0">
              <w:rPr>
                <w:lang w:val="el-GR"/>
              </w:rPr>
              <w:t>οικονομικού φορέα.</w:t>
            </w:r>
          </w:p>
          <w:p w14:paraId="57DBB48D" w14:textId="77777777" w:rsidR="007340CA" w:rsidRPr="00603221" w:rsidRDefault="007340CA" w:rsidP="009C5EA6">
            <w:pPr>
              <w:pStyle w:val="Tabletext"/>
              <w:spacing w:line="276" w:lineRule="auto"/>
              <w:jc w:val="both"/>
              <w:rPr>
                <w:rFonts w:cs="Tahoma"/>
                <w:sz w:val="22"/>
                <w:szCs w:val="22"/>
              </w:rPr>
            </w:pPr>
          </w:p>
        </w:tc>
      </w:tr>
      <w:tr w:rsidR="00135A3A" w:rsidRPr="00D431DA" w14:paraId="2BAD2037" w14:textId="77777777" w:rsidTr="009C5EA6">
        <w:tc>
          <w:tcPr>
            <w:tcW w:w="675" w:type="dxa"/>
            <w:shd w:val="clear" w:color="auto" w:fill="D9D9D9"/>
          </w:tcPr>
          <w:p w14:paraId="129730E8" w14:textId="77777777" w:rsidR="00135A3A" w:rsidRPr="00603221" w:rsidRDefault="00135A3A" w:rsidP="00135A3A">
            <w:pPr>
              <w:rPr>
                <w:b/>
              </w:rPr>
            </w:pPr>
            <w:r w:rsidRPr="00603221">
              <w:rPr>
                <w:b/>
                <w:lang w:val="el-GR"/>
              </w:rPr>
              <w:t>4</w:t>
            </w:r>
            <w:r w:rsidRPr="00603221">
              <w:rPr>
                <w:b/>
              </w:rPr>
              <w:t>.</w:t>
            </w:r>
          </w:p>
        </w:tc>
        <w:tc>
          <w:tcPr>
            <w:tcW w:w="9180" w:type="dxa"/>
            <w:shd w:val="clear" w:color="auto" w:fill="D9D9D9"/>
          </w:tcPr>
          <w:p w14:paraId="10C071ED" w14:textId="7FE68107" w:rsidR="00135A3A" w:rsidRPr="00641C65" w:rsidRDefault="00135A3A" w:rsidP="00A2697C">
            <w:pPr>
              <w:autoSpaceDE w:val="0"/>
              <w:autoSpaceDN w:val="0"/>
              <w:adjustRightInd w:val="0"/>
              <w:spacing w:after="0"/>
              <w:rPr>
                <w:rFonts w:ascii="Calibri" w:hAnsi="Calibri"/>
                <w:b/>
                <w:bCs/>
                <w:lang w:val="el-GR"/>
              </w:rPr>
            </w:pPr>
            <w:r w:rsidRPr="00603221">
              <w:rPr>
                <w:b/>
                <w:bCs/>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w:t>
            </w:r>
            <w:r>
              <w:rPr>
                <w:b/>
                <w:bCs/>
                <w:lang w:val="el-GR" w:eastAsia="el-GR"/>
              </w:rPr>
              <w:t xml:space="preserve">σύμφωνα με την </w:t>
            </w:r>
            <w:r w:rsidR="00F414EF">
              <w:rPr>
                <w:b/>
                <w:bCs/>
                <w:lang w:val="el-GR"/>
              </w:rPr>
              <w:t>2.2.6.2.</w:t>
            </w:r>
          </w:p>
          <w:p w14:paraId="41DF397C" w14:textId="77777777" w:rsidR="00135A3A" w:rsidRPr="00603221" w:rsidRDefault="00135A3A" w:rsidP="00A2697C">
            <w:pPr>
              <w:autoSpaceDE w:val="0"/>
              <w:autoSpaceDN w:val="0"/>
              <w:adjustRightInd w:val="0"/>
              <w:spacing w:before="240"/>
              <w:rPr>
                <w:lang w:val="el-GR"/>
              </w:rPr>
            </w:pPr>
            <w:r w:rsidRPr="00603221">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35A3A" w:rsidRPr="00D431DA" w14:paraId="2B86241E" w14:textId="77777777" w:rsidTr="009C5EA6">
        <w:trPr>
          <w:trHeight w:val="1063"/>
        </w:trPr>
        <w:tc>
          <w:tcPr>
            <w:tcW w:w="675" w:type="dxa"/>
          </w:tcPr>
          <w:p w14:paraId="2BB9B37A" w14:textId="77777777" w:rsidR="00135A3A" w:rsidRPr="00603221" w:rsidRDefault="00135A3A" w:rsidP="00135A3A">
            <w:r w:rsidRPr="00603221">
              <w:rPr>
                <w:lang w:val="el-GR"/>
              </w:rPr>
              <w:lastRenderedPageBreak/>
              <w:t>4</w:t>
            </w:r>
            <w:r w:rsidRPr="00603221">
              <w:t>.1</w:t>
            </w:r>
          </w:p>
        </w:tc>
        <w:tc>
          <w:tcPr>
            <w:tcW w:w="9180" w:type="dxa"/>
          </w:tcPr>
          <w:p w14:paraId="0E270C77"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υπαλλήλων του Οικονομικού Φορέα </w:t>
            </w:r>
            <w:r w:rsidRPr="00603221">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36"/>
              <w:gridCol w:w="2036"/>
              <w:gridCol w:w="1743"/>
              <w:gridCol w:w="1135"/>
              <w:gridCol w:w="1588"/>
            </w:tblGrid>
            <w:tr w:rsidR="00135A3A" w:rsidRPr="00D431DA" w14:paraId="71E67F38" w14:textId="77777777" w:rsidTr="0010753D">
              <w:trPr>
                <w:trHeight w:val="788"/>
              </w:trPr>
              <w:tc>
                <w:tcPr>
                  <w:tcW w:w="262" w:type="pct"/>
                  <w:shd w:val="clear" w:color="auto" w:fill="E0E0E0"/>
                  <w:vAlign w:val="center"/>
                </w:tcPr>
                <w:p w14:paraId="0B15ED1A" w14:textId="77777777" w:rsidR="00135A3A" w:rsidRPr="00603221" w:rsidRDefault="00135A3A" w:rsidP="0010753D">
                  <w:pPr>
                    <w:spacing w:line="276" w:lineRule="auto"/>
                    <w:jc w:val="left"/>
                  </w:pPr>
                  <w:r w:rsidRPr="00603221">
                    <w:t>Α/Α</w:t>
                  </w:r>
                </w:p>
              </w:tc>
              <w:tc>
                <w:tcPr>
                  <w:tcW w:w="1130" w:type="pct"/>
                  <w:shd w:val="clear" w:color="auto" w:fill="E0E0E0"/>
                  <w:vAlign w:val="center"/>
                </w:tcPr>
                <w:p w14:paraId="6335B6F0" w14:textId="77777777" w:rsidR="00135A3A" w:rsidRPr="00603221" w:rsidRDefault="00135A3A" w:rsidP="0010753D">
                  <w:pPr>
                    <w:spacing w:line="276" w:lineRule="auto"/>
                    <w:jc w:val="left"/>
                    <w:rPr>
                      <w:lang w:val="el-GR"/>
                    </w:rPr>
                  </w:pPr>
                  <w:r w:rsidRPr="00603221">
                    <w:rPr>
                      <w:lang w:val="el-GR"/>
                    </w:rPr>
                    <w:t>Εταιρεία (σε περίπτωση Ένωσης / Κοινοπραξίας)</w:t>
                  </w:r>
                </w:p>
              </w:tc>
              <w:tc>
                <w:tcPr>
                  <w:tcW w:w="1130" w:type="pct"/>
                  <w:shd w:val="clear" w:color="auto" w:fill="E0E0E0"/>
                  <w:vAlign w:val="center"/>
                </w:tcPr>
                <w:p w14:paraId="1EB813BE" w14:textId="77777777" w:rsidR="00135A3A" w:rsidRPr="00603221" w:rsidRDefault="00135A3A" w:rsidP="0010753D">
                  <w:pPr>
                    <w:spacing w:line="276" w:lineRule="auto"/>
                    <w:jc w:val="left"/>
                    <w:rPr>
                      <w:lang w:val="el-GR"/>
                    </w:rPr>
                  </w:pPr>
                  <w:r w:rsidRPr="00603221">
                    <w:rPr>
                      <w:lang w:val="el-GR"/>
                    </w:rPr>
                    <w:t>Ονοματεπώνυμο Μέλους Ομάδας Έργου</w:t>
                  </w:r>
                </w:p>
              </w:tc>
              <w:tc>
                <w:tcPr>
                  <w:tcW w:w="967" w:type="pct"/>
                  <w:shd w:val="clear" w:color="auto" w:fill="E0E0E0"/>
                  <w:vAlign w:val="center"/>
                </w:tcPr>
                <w:p w14:paraId="16DA31D9" w14:textId="77777777" w:rsidR="00135A3A" w:rsidRPr="00603221" w:rsidRDefault="00135A3A" w:rsidP="0010753D">
                  <w:pPr>
                    <w:spacing w:line="276" w:lineRule="auto"/>
                    <w:jc w:val="left"/>
                    <w:rPr>
                      <w:lang w:val="el-GR"/>
                    </w:rPr>
                  </w:pPr>
                  <w:r w:rsidRPr="00603221">
                    <w:rPr>
                      <w:lang w:val="el-GR"/>
                    </w:rPr>
                    <w:t>Θέση στην Ομάδα Έργου</w:t>
                  </w:r>
                </w:p>
              </w:tc>
              <w:tc>
                <w:tcPr>
                  <w:tcW w:w="630" w:type="pct"/>
                  <w:shd w:val="clear" w:color="auto" w:fill="E0E0E0"/>
                  <w:vAlign w:val="center"/>
                </w:tcPr>
                <w:p w14:paraId="4BB712CB" w14:textId="77777777" w:rsidR="00135A3A" w:rsidRPr="00603221" w:rsidRDefault="00135A3A" w:rsidP="0010753D">
                  <w:pPr>
                    <w:spacing w:line="276" w:lineRule="auto"/>
                    <w:jc w:val="left"/>
                    <w:rPr>
                      <w:lang w:val="el-GR"/>
                    </w:rPr>
                  </w:pPr>
                  <w:r w:rsidRPr="00603221">
                    <w:rPr>
                      <w:lang w:val="el-GR"/>
                    </w:rPr>
                    <w:t>Ανθρωπομήνες</w:t>
                  </w:r>
                </w:p>
              </w:tc>
              <w:tc>
                <w:tcPr>
                  <w:tcW w:w="881" w:type="pct"/>
                  <w:shd w:val="clear" w:color="auto" w:fill="C0C0C0"/>
                </w:tcPr>
                <w:p w14:paraId="4958E218" w14:textId="77777777" w:rsidR="00135A3A" w:rsidRPr="00603221" w:rsidRDefault="00135A3A" w:rsidP="0010753D">
                  <w:pPr>
                    <w:spacing w:line="276" w:lineRule="auto"/>
                    <w:jc w:val="left"/>
                    <w:rPr>
                      <w:lang w:val="el-GR"/>
                    </w:rPr>
                  </w:pPr>
                  <w:r w:rsidRPr="00603221">
                    <w:rPr>
                      <w:lang w:val="el-GR"/>
                    </w:rPr>
                    <w:t>Ποσοστό συμμετοχής* (%)</w:t>
                  </w:r>
                </w:p>
              </w:tc>
            </w:tr>
            <w:tr w:rsidR="00135A3A" w:rsidRPr="00D431DA" w14:paraId="49B2A41F" w14:textId="77777777" w:rsidTr="0010753D">
              <w:trPr>
                <w:trHeight w:val="394"/>
              </w:trPr>
              <w:tc>
                <w:tcPr>
                  <w:tcW w:w="262" w:type="pct"/>
                  <w:vAlign w:val="center"/>
                </w:tcPr>
                <w:p w14:paraId="32AB72A4" w14:textId="77777777" w:rsidR="00135A3A" w:rsidRPr="00603221" w:rsidRDefault="00135A3A" w:rsidP="00135A3A">
                  <w:pPr>
                    <w:spacing w:line="276" w:lineRule="auto"/>
                    <w:rPr>
                      <w:lang w:val="el-GR"/>
                    </w:rPr>
                  </w:pPr>
                </w:p>
              </w:tc>
              <w:tc>
                <w:tcPr>
                  <w:tcW w:w="1130" w:type="pct"/>
                  <w:vAlign w:val="center"/>
                </w:tcPr>
                <w:p w14:paraId="7659DB9C" w14:textId="77777777" w:rsidR="00135A3A" w:rsidRPr="00603221" w:rsidRDefault="00135A3A" w:rsidP="00135A3A">
                  <w:pPr>
                    <w:spacing w:line="276" w:lineRule="auto"/>
                    <w:rPr>
                      <w:lang w:val="el-GR"/>
                    </w:rPr>
                  </w:pPr>
                </w:p>
              </w:tc>
              <w:tc>
                <w:tcPr>
                  <w:tcW w:w="1130" w:type="pct"/>
                  <w:vAlign w:val="center"/>
                </w:tcPr>
                <w:p w14:paraId="704AEE4C" w14:textId="77777777" w:rsidR="00135A3A" w:rsidRPr="00603221" w:rsidRDefault="00135A3A" w:rsidP="00135A3A">
                  <w:pPr>
                    <w:spacing w:line="276" w:lineRule="auto"/>
                    <w:rPr>
                      <w:lang w:val="el-GR"/>
                    </w:rPr>
                  </w:pPr>
                </w:p>
              </w:tc>
              <w:tc>
                <w:tcPr>
                  <w:tcW w:w="967" w:type="pct"/>
                  <w:vAlign w:val="center"/>
                </w:tcPr>
                <w:p w14:paraId="05A4D8EB" w14:textId="77777777" w:rsidR="00135A3A" w:rsidRPr="00603221" w:rsidRDefault="00135A3A" w:rsidP="00135A3A">
                  <w:pPr>
                    <w:spacing w:line="276" w:lineRule="auto"/>
                    <w:rPr>
                      <w:lang w:val="el-GR"/>
                    </w:rPr>
                  </w:pPr>
                </w:p>
              </w:tc>
              <w:tc>
                <w:tcPr>
                  <w:tcW w:w="630" w:type="pct"/>
                  <w:vAlign w:val="center"/>
                </w:tcPr>
                <w:p w14:paraId="202253DD" w14:textId="77777777" w:rsidR="00135A3A" w:rsidRPr="00603221" w:rsidRDefault="00135A3A" w:rsidP="00135A3A">
                  <w:pPr>
                    <w:spacing w:line="276" w:lineRule="auto"/>
                    <w:rPr>
                      <w:lang w:val="el-GR"/>
                    </w:rPr>
                  </w:pPr>
                </w:p>
              </w:tc>
              <w:tc>
                <w:tcPr>
                  <w:tcW w:w="881" w:type="pct"/>
                  <w:shd w:val="clear" w:color="auto" w:fill="C0C0C0"/>
                </w:tcPr>
                <w:p w14:paraId="5FF80A5E" w14:textId="77777777" w:rsidR="00135A3A" w:rsidRPr="00603221" w:rsidRDefault="00135A3A" w:rsidP="00135A3A">
                  <w:pPr>
                    <w:spacing w:line="276" w:lineRule="auto"/>
                    <w:rPr>
                      <w:lang w:val="el-GR"/>
                    </w:rPr>
                  </w:pPr>
                </w:p>
              </w:tc>
            </w:tr>
            <w:tr w:rsidR="00135A3A" w:rsidRPr="00D431DA" w14:paraId="78F4B18C" w14:textId="77777777" w:rsidTr="0010753D">
              <w:trPr>
                <w:trHeight w:val="394"/>
              </w:trPr>
              <w:tc>
                <w:tcPr>
                  <w:tcW w:w="262" w:type="pct"/>
                  <w:vAlign w:val="center"/>
                </w:tcPr>
                <w:p w14:paraId="654F0948" w14:textId="77777777" w:rsidR="00135A3A" w:rsidRPr="00603221" w:rsidRDefault="00135A3A" w:rsidP="00135A3A">
                  <w:pPr>
                    <w:spacing w:line="276" w:lineRule="auto"/>
                    <w:rPr>
                      <w:lang w:val="el-GR"/>
                    </w:rPr>
                  </w:pPr>
                </w:p>
              </w:tc>
              <w:tc>
                <w:tcPr>
                  <w:tcW w:w="1130" w:type="pct"/>
                  <w:vAlign w:val="center"/>
                </w:tcPr>
                <w:p w14:paraId="24240F10" w14:textId="77777777" w:rsidR="00135A3A" w:rsidRPr="00603221" w:rsidRDefault="00135A3A" w:rsidP="00135A3A">
                  <w:pPr>
                    <w:spacing w:line="276" w:lineRule="auto"/>
                    <w:rPr>
                      <w:lang w:val="el-GR"/>
                    </w:rPr>
                  </w:pPr>
                </w:p>
              </w:tc>
              <w:tc>
                <w:tcPr>
                  <w:tcW w:w="1130" w:type="pct"/>
                  <w:vAlign w:val="center"/>
                </w:tcPr>
                <w:p w14:paraId="16628E9D" w14:textId="77777777" w:rsidR="00135A3A" w:rsidRPr="00603221" w:rsidRDefault="00135A3A" w:rsidP="00135A3A">
                  <w:pPr>
                    <w:spacing w:line="276" w:lineRule="auto"/>
                    <w:rPr>
                      <w:lang w:val="el-GR"/>
                    </w:rPr>
                  </w:pPr>
                </w:p>
              </w:tc>
              <w:tc>
                <w:tcPr>
                  <w:tcW w:w="967" w:type="pct"/>
                  <w:vAlign w:val="center"/>
                </w:tcPr>
                <w:p w14:paraId="5E05E08B" w14:textId="77777777" w:rsidR="00135A3A" w:rsidRPr="00603221" w:rsidRDefault="00135A3A" w:rsidP="00135A3A">
                  <w:pPr>
                    <w:spacing w:line="276" w:lineRule="auto"/>
                    <w:rPr>
                      <w:lang w:val="el-GR"/>
                    </w:rPr>
                  </w:pPr>
                </w:p>
              </w:tc>
              <w:tc>
                <w:tcPr>
                  <w:tcW w:w="630" w:type="pct"/>
                  <w:vAlign w:val="center"/>
                </w:tcPr>
                <w:p w14:paraId="22842797" w14:textId="77777777" w:rsidR="00135A3A" w:rsidRPr="00603221" w:rsidRDefault="00135A3A" w:rsidP="00135A3A">
                  <w:pPr>
                    <w:spacing w:line="276" w:lineRule="auto"/>
                    <w:rPr>
                      <w:lang w:val="el-GR"/>
                    </w:rPr>
                  </w:pPr>
                </w:p>
              </w:tc>
              <w:tc>
                <w:tcPr>
                  <w:tcW w:w="881" w:type="pct"/>
                  <w:shd w:val="clear" w:color="auto" w:fill="C0C0C0"/>
                </w:tcPr>
                <w:p w14:paraId="42EF7F55" w14:textId="77777777" w:rsidR="00135A3A" w:rsidRPr="00603221" w:rsidRDefault="00135A3A" w:rsidP="00135A3A">
                  <w:pPr>
                    <w:spacing w:line="276" w:lineRule="auto"/>
                    <w:rPr>
                      <w:lang w:val="el-GR"/>
                    </w:rPr>
                  </w:pPr>
                </w:p>
              </w:tc>
            </w:tr>
            <w:tr w:rsidR="00135A3A" w:rsidRPr="00D431DA" w14:paraId="720CD3C9" w14:textId="77777777" w:rsidTr="0010753D">
              <w:trPr>
                <w:trHeight w:val="394"/>
              </w:trPr>
              <w:tc>
                <w:tcPr>
                  <w:tcW w:w="262" w:type="pct"/>
                  <w:vAlign w:val="center"/>
                </w:tcPr>
                <w:p w14:paraId="5E4C479C" w14:textId="77777777" w:rsidR="00135A3A" w:rsidRPr="00603221" w:rsidRDefault="00135A3A" w:rsidP="00135A3A">
                  <w:pPr>
                    <w:spacing w:line="276" w:lineRule="auto"/>
                    <w:rPr>
                      <w:lang w:val="el-GR"/>
                    </w:rPr>
                  </w:pPr>
                </w:p>
              </w:tc>
              <w:tc>
                <w:tcPr>
                  <w:tcW w:w="1130" w:type="pct"/>
                  <w:vAlign w:val="center"/>
                </w:tcPr>
                <w:p w14:paraId="2F642056" w14:textId="77777777" w:rsidR="00135A3A" w:rsidRPr="00603221" w:rsidRDefault="00135A3A" w:rsidP="00135A3A">
                  <w:pPr>
                    <w:spacing w:line="276" w:lineRule="auto"/>
                    <w:rPr>
                      <w:lang w:val="el-GR"/>
                    </w:rPr>
                  </w:pPr>
                </w:p>
              </w:tc>
              <w:tc>
                <w:tcPr>
                  <w:tcW w:w="1130" w:type="pct"/>
                  <w:vAlign w:val="center"/>
                </w:tcPr>
                <w:p w14:paraId="2F3955F7" w14:textId="77777777" w:rsidR="00135A3A" w:rsidRPr="00603221" w:rsidRDefault="00135A3A" w:rsidP="00135A3A">
                  <w:pPr>
                    <w:spacing w:line="276" w:lineRule="auto"/>
                    <w:rPr>
                      <w:lang w:val="el-GR"/>
                    </w:rPr>
                  </w:pPr>
                </w:p>
              </w:tc>
              <w:tc>
                <w:tcPr>
                  <w:tcW w:w="967" w:type="pct"/>
                  <w:vAlign w:val="center"/>
                </w:tcPr>
                <w:p w14:paraId="45A3AC96" w14:textId="77777777" w:rsidR="00135A3A" w:rsidRPr="00603221" w:rsidRDefault="00135A3A" w:rsidP="00135A3A">
                  <w:pPr>
                    <w:spacing w:line="276" w:lineRule="auto"/>
                    <w:rPr>
                      <w:lang w:val="el-GR"/>
                    </w:rPr>
                  </w:pPr>
                </w:p>
              </w:tc>
              <w:tc>
                <w:tcPr>
                  <w:tcW w:w="630" w:type="pct"/>
                  <w:vAlign w:val="center"/>
                </w:tcPr>
                <w:p w14:paraId="3320D7C0" w14:textId="77777777" w:rsidR="00135A3A" w:rsidRPr="00603221" w:rsidRDefault="00135A3A" w:rsidP="00135A3A">
                  <w:pPr>
                    <w:spacing w:line="276" w:lineRule="auto"/>
                    <w:rPr>
                      <w:lang w:val="el-GR"/>
                    </w:rPr>
                  </w:pPr>
                </w:p>
              </w:tc>
              <w:tc>
                <w:tcPr>
                  <w:tcW w:w="881" w:type="pct"/>
                  <w:shd w:val="clear" w:color="auto" w:fill="C0C0C0"/>
                </w:tcPr>
                <w:p w14:paraId="0E01B1C0" w14:textId="77777777" w:rsidR="00135A3A" w:rsidRPr="00603221" w:rsidRDefault="00135A3A" w:rsidP="00135A3A">
                  <w:pPr>
                    <w:spacing w:line="276" w:lineRule="auto"/>
                    <w:rPr>
                      <w:lang w:val="el-GR"/>
                    </w:rPr>
                  </w:pPr>
                </w:p>
              </w:tc>
            </w:tr>
            <w:tr w:rsidR="00135A3A" w:rsidRPr="00D431DA" w14:paraId="52C50999" w14:textId="77777777" w:rsidTr="0010753D">
              <w:trPr>
                <w:trHeight w:val="380"/>
              </w:trPr>
              <w:tc>
                <w:tcPr>
                  <w:tcW w:w="3489" w:type="pct"/>
                  <w:gridSpan w:val="4"/>
                  <w:tcBorders>
                    <w:bottom w:val="single" w:sz="4" w:space="0" w:color="000080"/>
                  </w:tcBorders>
                  <w:shd w:val="clear" w:color="auto" w:fill="C0C0C0"/>
                  <w:vAlign w:val="center"/>
                </w:tcPr>
                <w:p w14:paraId="7125B955" w14:textId="77777777" w:rsidR="00135A3A" w:rsidRPr="00603221" w:rsidRDefault="00135A3A" w:rsidP="00135A3A">
                  <w:pPr>
                    <w:spacing w:line="276" w:lineRule="auto"/>
                    <w:rPr>
                      <w:b/>
                      <w:lang w:val="el-GR"/>
                    </w:rPr>
                  </w:pPr>
                  <w:r w:rsidRPr="00603221">
                    <w:rPr>
                      <w:b/>
                      <w:lang w:val="el-GR"/>
                    </w:rPr>
                    <w:t xml:space="preserve">ΜΕΡΙΚΟ ΣΥΝΟΛΟ (1) </w:t>
                  </w:r>
                </w:p>
              </w:tc>
              <w:tc>
                <w:tcPr>
                  <w:tcW w:w="630" w:type="pct"/>
                  <w:tcBorders>
                    <w:bottom w:val="single" w:sz="4" w:space="0" w:color="000080"/>
                  </w:tcBorders>
                  <w:shd w:val="clear" w:color="auto" w:fill="C0C0C0"/>
                  <w:vAlign w:val="center"/>
                </w:tcPr>
                <w:p w14:paraId="4F43E0B2" w14:textId="77777777" w:rsidR="00135A3A" w:rsidRPr="00603221" w:rsidRDefault="00135A3A" w:rsidP="00135A3A">
                  <w:pPr>
                    <w:spacing w:line="276" w:lineRule="auto"/>
                    <w:rPr>
                      <w:lang w:val="el-GR"/>
                    </w:rPr>
                  </w:pPr>
                </w:p>
              </w:tc>
              <w:tc>
                <w:tcPr>
                  <w:tcW w:w="881" w:type="pct"/>
                  <w:tcBorders>
                    <w:bottom w:val="single" w:sz="4" w:space="0" w:color="000080"/>
                  </w:tcBorders>
                  <w:shd w:val="clear" w:color="auto" w:fill="C0C0C0"/>
                </w:tcPr>
                <w:p w14:paraId="7A0FFF60" w14:textId="77777777" w:rsidR="00135A3A" w:rsidRPr="00603221" w:rsidRDefault="00135A3A" w:rsidP="00135A3A">
                  <w:pPr>
                    <w:spacing w:line="276" w:lineRule="auto"/>
                    <w:rPr>
                      <w:lang w:val="el-GR"/>
                    </w:rPr>
                  </w:pPr>
                </w:p>
              </w:tc>
            </w:tr>
          </w:tbl>
          <w:p w14:paraId="6C0E1902" w14:textId="77777777" w:rsidR="00135A3A" w:rsidRPr="00603221" w:rsidRDefault="00135A3A" w:rsidP="00135A3A">
            <w:pPr>
              <w:autoSpaceDE w:val="0"/>
              <w:autoSpaceDN w:val="0"/>
              <w:adjustRightInd w:val="0"/>
              <w:spacing w:after="70"/>
              <w:jc w:val="left"/>
              <w:rPr>
                <w:b/>
                <w:bCs/>
                <w:lang w:val="el-GR" w:eastAsia="el-GR"/>
              </w:rPr>
            </w:pPr>
          </w:p>
          <w:p w14:paraId="73E2472D"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στελεχών των Υπεργολάβων</w:t>
            </w:r>
            <w:r w:rsidRPr="00603221">
              <w:rPr>
                <w:lang w:val="el-GR"/>
              </w:rPr>
              <w:t xml:space="preserve"> </w:t>
            </w:r>
            <w:r w:rsidRPr="00603221">
              <w:rPr>
                <w:b/>
                <w:lang w:val="el-GR"/>
              </w:rPr>
              <w:t>του Οικονομικού Φορέα</w:t>
            </w:r>
            <w:r w:rsidRPr="00603221">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65"/>
              <w:gridCol w:w="1687"/>
              <w:gridCol w:w="1133"/>
              <w:gridCol w:w="1588"/>
            </w:tblGrid>
            <w:tr w:rsidR="00135A3A" w:rsidRPr="00D431DA" w14:paraId="5E6E45AC" w14:textId="77777777" w:rsidTr="0010753D">
              <w:trPr>
                <w:trHeight w:val="788"/>
              </w:trPr>
              <w:tc>
                <w:tcPr>
                  <w:tcW w:w="262" w:type="pct"/>
                  <w:shd w:val="clear" w:color="auto" w:fill="E0E0E0"/>
                  <w:vAlign w:val="center"/>
                </w:tcPr>
                <w:p w14:paraId="4AD18774" w14:textId="77777777" w:rsidR="00135A3A" w:rsidRPr="00603221" w:rsidRDefault="00135A3A" w:rsidP="0010753D">
                  <w:pPr>
                    <w:spacing w:line="276" w:lineRule="auto"/>
                    <w:jc w:val="left"/>
                    <w:rPr>
                      <w:lang w:val="el-GR"/>
                    </w:rPr>
                  </w:pPr>
                  <w:r w:rsidRPr="00603221">
                    <w:rPr>
                      <w:lang w:val="el-GR"/>
                    </w:rPr>
                    <w:t>Α/Α</w:t>
                  </w:r>
                </w:p>
              </w:tc>
              <w:tc>
                <w:tcPr>
                  <w:tcW w:w="1146" w:type="pct"/>
                  <w:shd w:val="clear" w:color="auto" w:fill="E0E0E0"/>
                  <w:vAlign w:val="center"/>
                </w:tcPr>
                <w:p w14:paraId="63463B97" w14:textId="77777777" w:rsidR="00135A3A" w:rsidRPr="00603221" w:rsidRDefault="00135A3A" w:rsidP="0010753D">
                  <w:pPr>
                    <w:spacing w:line="276" w:lineRule="auto"/>
                    <w:jc w:val="left"/>
                    <w:rPr>
                      <w:lang w:val="el-GR"/>
                    </w:rPr>
                  </w:pPr>
                  <w:r w:rsidRPr="00603221">
                    <w:rPr>
                      <w:lang w:val="el-GR"/>
                    </w:rPr>
                    <w:t>Επωνυμία Εταιρείας Υπεργολάβου</w:t>
                  </w:r>
                </w:p>
              </w:tc>
              <w:tc>
                <w:tcPr>
                  <w:tcW w:w="1146" w:type="pct"/>
                  <w:shd w:val="clear" w:color="auto" w:fill="E0E0E0"/>
                  <w:vAlign w:val="center"/>
                </w:tcPr>
                <w:p w14:paraId="1868F084" w14:textId="77777777" w:rsidR="00135A3A" w:rsidRPr="00603221" w:rsidRDefault="00135A3A" w:rsidP="0010753D">
                  <w:pPr>
                    <w:spacing w:line="276" w:lineRule="auto"/>
                    <w:jc w:val="left"/>
                    <w:rPr>
                      <w:lang w:val="el-GR"/>
                    </w:rPr>
                  </w:pPr>
                  <w:r w:rsidRPr="00603221">
                    <w:rPr>
                      <w:lang w:val="el-GR"/>
                    </w:rPr>
                    <w:t>Ονοματεπώνυμο Μέλους Ομάδας Έργου</w:t>
                  </w:r>
                </w:p>
              </w:tc>
              <w:tc>
                <w:tcPr>
                  <w:tcW w:w="936" w:type="pct"/>
                  <w:shd w:val="clear" w:color="auto" w:fill="E0E0E0"/>
                  <w:vAlign w:val="center"/>
                </w:tcPr>
                <w:p w14:paraId="0CDFB792" w14:textId="77777777" w:rsidR="00135A3A" w:rsidRPr="00603221" w:rsidRDefault="00135A3A" w:rsidP="0010753D">
                  <w:pPr>
                    <w:spacing w:line="276" w:lineRule="auto"/>
                    <w:jc w:val="left"/>
                    <w:rPr>
                      <w:lang w:val="el-GR"/>
                    </w:rPr>
                  </w:pPr>
                  <w:r w:rsidRPr="00603221">
                    <w:rPr>
                      <w:lang w:val="el-GR"/>
                    </w:rPr>
                    <w:t>Θέση στην Ομάδα Έργου</w:t>
                  </w:r>
                </w:p>
              </w:tc>
              <w:tc>
                <w:tcPr>
                  <w:tcW w:w="629" w:type="pct"/>
                  <w:shd w:val="clear" w:color="auto" w:fill="E0E0E0"/>
                  <w:vAlign w:val="center"/>
                </w:tcPr>
                <w:p w14:paraId="7D9217AE" w14:textId="77777777" w:rsidR="00135A3A" w:rsidRPr="00603221" w:rsidRDefault="00135A3A" w:rsidP="0010753D">
                  <w:pPr>
                    <w:spacing w:line="276" w:lineRule="auto"/>
                    <w:jc w:val="left"/>
                    <w:rPr>
                      <w:lang w:val="el-GR"/>
                    </w:rPr>
                  </w:pPr>
                  <w:r w:rsidRPr="00603221">
                    <w:rPr>
                      <w:lang w:val="el-GR"/>
                    </w:rPr>
                    <w:t>Ανθρωπομήνες</w:t>
                  </w:r>
                </w:p>
              </w:tc>
              <w:tc>
                <w:tcPr>
                  <w:tcW w:w="881" w:type="pct"/>
                  <w:shd w:val="clear" w:color="auto" w:fill="C0C0C0"/>
                </w:tcPr>
                <w:p w14:paraId="68A35E87" w14:textId="77777777" w:rsidR="00135A3A" w:rsidRPr="00603221" w:rsidRDefault="00135A3A" w:rsidP="0010753D">
                  <w:pPr>
                    <w:spacing w:line="276" w:lineRule="auto"/>
                    <w:jc w:val="left"/>
                    <w:rPr>
                      <w:lang w:val="el-GR"/>
                    </w:rPr>
                  </w:pPr>
                  <w:r w:rsidRPr="00603221">
                    <w:rPr>
                      <w:lang w:val="el-GR"/>
                    </w:rPr>
                    <w:t>Ποσοστό συμμετοχής* (%)</w:t>
                  </w:r>
                </w:p>
              </w:tc>
            </w:tr>
            <w:tr w:rsidR="00135A3A" w:rsidRPr="00D431DA" w14:paraId="78F804DE" w14:textId="77777777" w:rsidTr="0010753D">
              <w:trPr>
                <w:trHeight w:val="380"/>
              </w:trPr>
              <w:tc>
                <w:tcPr>
                  <w:tcW w:w="262" w:type="pct"/>
                  <w:vAlign w:val="center"/>
                </w:tcPr>
                <w:p w14:paraId="4773AF26" w14:textId="77777777" w:rsidR="00135A3A" w:rsidRPr="00603221" w:rsidRDefault="00135A3A" w:rsidP="00135A3A">
                  <w:pPr>
                    <w:spacing w:line="276" w:lineRule="auto"/>
                    <w:rPr>
                      <w:lang w:val="el-GR"/>
                    </w:rPr>
                  </w:pPr>
                </w:p>
              </w:tc>
              <w:tc>
                <w:tcPr>
                  <w:tcW w:w="1146" w:type="pct"/>
                  <w:vAlign w:val="center"/>
                </w:tcPr>
                <w:p w14:paraId="3C133293" w14:textId="77777777" w:rsidR="00135A3A" w:rsidRPr="00603221" w:rsidRDefault="00135A3A" w:rsidP="00135A3A">
                  <w:pPr>
                    <w:spacing w:line="276" w:lineRule="auto"/>
                    <w:rPr>
                      <w:lang w:val="el-GR"/>
                    </w:rPr>
                  </w:pPr>
                </w:p>
              </w:tc>
              <w:tc>
                <w:tcPr>
                  <w:tcW w:w="1146" w:type="pct"/>
                  <w:vAlign w:val="center"/>
                </w:tcPr>
                <w:p w14:paraId="47880F36" w14:textId="77777777" w:rsidR="00135A3A" w:rsidRPr="00603221" w:rsidRDefault="00135A3A" w:rsidP="00135A3A">
                  <w:pPr>
                    <w:spacing w:line="276" w:lineRule="auto"/>
                    <w:rPr>
                      <w:lang w:val="el-GR"/>
                    </w:rPr>
                  </w:pPr>
                </w:p>
              </w:tc>
              <w:tc>
                <w:tcPr>
                  <w:tcW w:w="936" w:type="pct"/>
                  <w:vAlign w:val="center"/>
                </w:tcPr>
                <w:p w14:paraId="49BC7457" w14:textId="77777777" w:rsidR="00135A3A" w:rsidRPr="00603221" w:rsidRDefault="00135A3A" w:rsidP="00135A3A">
                  <w:pPr>
                    <w:spacing w:line="276" w:lineRule="auto"/>
                    <w:rPr>
                      <w:lang w:val="el-GR"/>
                    </w:rPr>
                  </w:pPr>
                </w:p>
              </w:tc>
              <w:tc>
                <w:tcPr>
                  <w:tcW w:w="629" w:type="pct"/>
                  <w:vAlign w:val="center"/>
                </w:tcPr>
                <w:p w14:paraId="5DC812C2" w14:textId="77777777" w:rsidR="00135A3A" w:rsidRPr="00603221" w:rsidRDefault="00135A3A" w:rsidP="00135A3A">
                  <w:pPr>
                    <w:spacing w:line="276" w:lineRule="auto"/>
                    <w:rPr>
                      <w:lang w:val="el-GR"/>
                    </w:rPr>
                  </w:pPr>
                </w:p>
              </w:tc>
              <w:tc>
                <w:tcPr>
                  <w:tcW w:w="881" w:type="pct"/>
                  <w:shd w:val="clear" w:color="auto" w:fill="C0C0C0"/>
                </w:tcPr>
                <w:p w14:paraId="5F847E8E" w14:textId="77777777" w:rsidR="00135A3A" w:rsidRPr="00603221" w:rsidRDefault="00135A3A" w:rsidP="00135A3A">
                  <w:pPr>
                    <w:spacing w:line="276" w:lineRule="auto"/>
                    <w:rPr>
                      <w:lang w:val="el-GR"/>
                    </w:rPr>
                  </w:pPr>
                </w:p>
              </w:tc>
            </w:tr>
            <w:tr w:rsidR="00135A3A" w:rsidRPr="00D431DA" w14:paraId="7C40266F" w14:textId="77777777" w:rsidTr="0010753D">
              <w:trPr>
                <w:trHeight w:val="394"/>
              </w:trPr>
              <w:tc>
                <w:tcPr>
                  <w:tcW w:w="262" w:type="pct"/>
                  <w:vAlign w:val="center"/>
                </w:tcPr>
                <w:p w14:paraId="5DDFBF71" w14:textId="77777777" w:rsidR="00135A3A" w:rsidRPr="00603221" w:rsidRDefault="00135A3A" w:rsidP="00135A3A">
                  <w:pPr>
                    <w:spacing w:line="276" w:lineRule="auto"/>
                    <w:rPr>
                      <w:lang w:val="el-GR"/>
                    </w:rPr>
                  </w:pPr>
                </w:p>
              </w:tc>
              <w:tc>
                <w:tcPr>
                  <w:tcW w:w="1146" w:type="pct"/>
                  <w:vAlign w:val="center"/>
                </w:tcPr>
                <w:p w14:paraId="6BC0498F" w14:textId="77777777" w:rsidR="00135A3A" w:rsidRPr="00603221" w:rsidRDefault="00135A3A" w:rsidP="00135A3A">
                  <w:pPr>
                    <w:spacing w:line="276" w:lineRule="auto"/>
                    <w:rPr>
                      <w:lang w:val="el-GR"/>
                    </w:rPr>
                  </w:pPr>
                </w:p>
              </w:tc>
              <w:tc>
                <w:tcPr>
                  <w:tcW w:w="1146" w:type="pct"/>
                  <w:vAlign w:val="center"/>
                </w:tcPr>
                <w:p w14:paraId="4AD2E849" w14:textId="77777777" w:rsidR="00135A3A" w:rsidRPr="00603221" w:rsidRDefault="00135A3A" w:rsidP="00135A3A">
                  <w:pPr>
                    <w:spacing w:line="276" w:lineRule="auto"/>
                    <w:rPr>
                      <w:lang w:val="el-GR"/>
                    </w:rPr>
                  </w:pPr>
                </w:p>
              </w:tc>
              <w:tc>
                <w:tcPr>
                  <w:tcW w:w="936" w:type="pct"/>
                  <w:vAlign w:val="center"/>
                </w:tcPr>
                <w:p w14:paraId="182623BF" w14:textId="77777777" w:rsidR="00135A3A" w:rsidRPr="00603221" w:rsidRDefault="00135A3A" w:rsidP="00135A3A">
                  <w:pPr>
                    <w:spacing w:line="276" w:lineRule="auto"/>
                    <w:rPr>
                      <w:lang w:val="el-GR"/>
                    </w:rPr>
                  </w:pPr>
                </w:p>
              </w:tc>
              <w:tc>
                <w:tcPr>
                  <w:tcW w:w="629" w:type="pct"/>
                  <w:vAlign w:val="center"/>
                </w:tcPr>
                <w:p w14:paraId="0A360718" w14:textId="77777777" w:rsidR="00135A3A" w:rsidRPr="00603221" w:rsidRDefault="00135A3A" w:rsidP="00135A3A">
                  <w:pPr>
                    <w:spacing w:line="276" w:lineRule="auto"/>
                    <w:rPr>
                      <w:lang w:val="el-GR"/>
                    </w:rPr>
                  </w:pPr>
                </w:p>
              </w:tc>
              <w:tc>
                <w:tcPr>
                  <w:tcW w:w="881" w:type="pct"/>
                  <w:shd w:val="clear" w:color="auto" w:fill="C0C0C0"/>
                </w:tcPr>
                <w:p w14:paraId="55BAD9BE" w14:textId="77777777" w:rsidR="00135A3A" w:rsidRPr="00603221" w:rsidRDefault="00135A3A" w:rsidP="00135A3A">
                  <w:pPr>
                    <w:spacing w:line="276" w:lineRule="auto"/>
                    <w:rPr>
                      <w:lang w:val="el-GR"/>
                    </w:rPr>
                  </w:pPr>
                </w:p>
              </w:tc>
            </w:tr>
            <w:tr w:rsidR="00135A3A" w:rsidRPr="00D431DA" w14:paraId="613D12E7" w14:textId="77777777" w:rsidTr="0010753D">
              <w:trPr>
                <w:trHeight w:val="394"/>
              </w:trPr>
              <w:tc>
                <w:tcPr>
                  <w:tcW w:w="262" w:type="pct"/>
                  <w:vAlign w:val="center"/>
                </w:tcPr>
                <w:p w14:paraId="440F7D6A" w14:textId="77777777" w:rsidR="00135A3A" w:rsidRPr="00603221" w:rsidRDefault="00135A3A" w:rsidP="00135A3A">
                  <w:pPr>
                    <w:spacing w:line="276" w:lineRule="auto"/>
                    <w:rPr>
                      <w:lang w:val="el-GR"/>
                    </w:rPr>
                  </w:pPr>
                </w:p>
              </w:tc>
              <w:tc>
                <w:tcPr>
                  <w:tcW w:w="1146" w:type="pct"/>
                  <w:vAlign w:val="center"/>
                </w:tcPr>
                <w:p w14:paraId="214B268C" w14:textId="77777777" w:rsidR="00135A3A" w:rsidRPr="00603221" w:rsidRDefault="00135A3A" w:rsidP="00135A3A">
                  <w:pPr>
                    <w:spacing w:line="276" w:lineRule="auto"/>
                    <w:rPr>
                      <w:lang w:val="el-GR"/>
                    </w:rPr>
                  </w:pPr>
                </w:p>
              </w:tc>
              <w:tc>
                <w:tcPr>
                  <w:tcW w:w="1146" w:type="pct"/>
                  <w:vAlign w:val="center"/>
                </w:tcPr>
                <w:p w14:paraId="5B1296EF" w14:textId="77777777" w:rsidR="00135A3A" w:rsidRPr="00603221" w:rsidRDefault="00135A3A" w:rsidP="00135A3A">
                  <w:pPr>
                    <w:spacing w:line="276" w:lineRule="auto"/>
                    <w:rPr>
                      <w:lang w:val="el-GR"/>
                    </w:rPr>
                  </w:pPr>
                </w:p>
              </w:tc>
              <w:tc>
                <w:tcPr>
                  <w:tcW w:w="936" w:type="pct"/>
                  <w:vAlign w:val="center"/>
                </w:tcPr>
                <w:p w14:paraId="73353300" w14:textId="77777777" w:rsidR="00135A3A" w:rsidRPr="00603221" w:rsidRDefault="00135A3A" w:rsidP="00135A3A">
                  <w:pPr>
                    <w:spacing w:line="276" w:lineRule="auto"/>
                    <w:rPr>
                      <w:lang w:val="el-GR"/>
                    </w:rPr>
                  </w:pPr>
                </w:p>
              </w:tc>
              <w:tc>
                <w:tcPr>
                  <w:tcW w:w="629" w:type="pct"/>
                  <w:vAlign w:val="center"/>
                </w:tcPr>
                <w:p w14:paraId="5AF28195" w14:textId="77777777" w:rsidR="00135A3A" w:rsidRPr="00603221" w:rsidRDefault="00135A3A" w:rsidP="00135A3A">
                  <w:pPr>
                    <w:spacing w:line="276" w:lineRule="auto"/>
                    <w:rPr>
                      <w:lang w:val="el-GR"/>
                    </w:rPr>
                  </w:pPr>
                </w:p>
              </w:tc>
              <w:tc>
                <w:tcPr>
                  <w:tcW w:w="881" w:type="pct"/>
                  <w:shd w:val="clear" w:color="auto" w:fill="C0C0C0"/>
                </w:tcPr>
                <w:p w14:paraId="24621144" w14:textId="77777777" w:rsidR="00135A3A" w:rsidRPr="00603221" w:rsidRDefault="00135A3A" w:rsidP="00135A3A">
                  <w:pPr>
                    <w:spacing w:line="276" w:lineRule="auto"/>
                    <w:rPr>
                      <w:lang w:val="el-GR"/>
                    </w:rPr>
                  </w:pPr>
                </w:p>
              </w:tc>
            </w:tr>
            <w:tr w:rsidR="00135A3A" w:rsidRPr="00D431DA" w14:paraId="3A4C30BD" w14:textId="77777777" w:rsidTr="0010753D">
              <w:trPr>
                <w:trHeight w:val="394"/>
              </w:trPr>
              <w:tc>
                <w:tcPr>
                  <w:tcW w:w="3490" w:type="pct"/>
                  <w:gridSpan w:val="4"/>
                  <w:tcBorders>
                    <w:bottom w:val="single" w:sz="4" w:space="0" w:color="000080"/>
                  </w:tcBorders>
                  <w:shd w:val="clear" w:color="auto" w:fill="C0C0C0"/>
                  <w:vAlign w:val="center"/>
                </w:tcPr>
                <w:p w14:paraId="7F0B0068" w14:textId="77777777" w:rsidR="00135A3A" w:rsidRPr="00603221" w:rsidRDefault="00135A3A" w:rsidP="00135A3A">
                  <w:pPr>
                    <w:spacing w:line="276" w:lineRule="auto"/>
                    <w:rPr>
                      <w:b/>
                      <w:lang w:val="el-GR"/>
                    </w:rPr>
                  </w:pPr>
                  <w:r w:rsidRPr="00603221">
                    <w:rPr>
                      <w:b/>
                      <w:lang w:val="el-GR"/>
                    </w:rPr>
                    <w:t xml:space="preserve">ΜΕΡΙΚΟ ΣΥΝΟΛΟ (2) </w:t>
                  </w:r>
                </w:p>
              </w:tc>
              <w:tc>
                <w:tcPr>
                  <w:tcW w:w="629" w:type="pct"/>
                  <w:tcBorders>
                    <w:bottom w:val="single" w:sz="4" w:space="0" w:color="000080"/>
                  </w:tcBorders>
                  <w:shd w:val="clear" w:color="auto" w:fill="C0C0C0"/>
                  <w:vAlign w:val="center"/>
                </w:tcPr>
                <w:p w14:paraId="641B8379" w14:textId="77777777" w:rsidR="00135A3A" w:rsidRPr="00603221" w:rsidRDefault="00135A3A" w:rsidP="00135A3A">
                  <w:pPr>
                    <w:spacing w:line="276" w:lineRule="auto"/>
                    <w:rPr>
                      <w:lang w:val="el-GR"/>
                    </w:rPr>
                  </w:pPr>
                </w:p>
              </w:tc>
              <w:tc>
                <w:tcPr>
                  <w:tcW w:w="881" w:type="pct"/>
                  <w:tcBorders>
                    <w:bottom w:val="single" w:sz="4" w:space="0" w:color="000080"/>
                  </w:tcBorders>
                  <w:shd w:val="clear" w:color="auto" w:fill="C0C0C0"/>
                </w:tcPr>
                <w:p w14:paraId="0E8FB62A" w14:textId="77777777" w:rsidR="00135A3A" w:rsidRPr="00603221" w:rsidRDefault="00135A3A" w:rsidP="00135A3A">
                  <w:pPr>
                    <w:spacing w:line="276" w:lineRule="auto"/>
                    <w:rPr>
                      <w:lang w:val="el-GR"/>
                    </w:rPr>
                  </w:pPr>
                </w:p>
              </w:tc>
            </w:tr>
          </w:tbl>
          <w:p w14:paraId="17F6A771" w14:textId="77777777" w:rsidR="00135A3A" w:rsidRPr="00603221" w:rsidRDefault="00135A3A" w:rsidP="00135A3A">
            <w:pPr>
              <w:autoSpaceDE w:val="0"/>
              <w:autoSpaceDN w:val="0"/>
              <w:adjustRightInd w:val="0"/>
              <w:spacing w:after="70"/>
              <w:jc w:val="left"/>
              <w:rPr>
                <w:b/>
                <w:bCs/>
                <w:lang w:val="el-GR" w:eastAsia="el-GR"/>
              </w:rPr>
            </w:pPr>
          </w:p>
          <w:p w14:paraId="6C82594A"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εξωτερικών συνεργατών του Οικονομικού Φορέα </w:t>
            </w:r>
            <w:r w:rsidRPr="00603221">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1"/>
              <w:gridCol w:w="4075"/>
              <w:gridCol w:w="1741"/>
              <w:gridCol w:w="1134"/>
              <w:gridCol w:w="1590"/>
            </w:tblGrid>
            <w:tr w:rsidR="00135A3A" w:rsidRPr="00D431DA" w14:paraId="01080584" w14:textId="77777777" w:rsidTr="0010753D">
              <w:trPr>
                <w:trHeight w:val="788"/>
              </w:trPr>
              <w:tc>
                <w:tcPr>
                  <w:tcW w:w="262" w:type="pct"/>
                  <w:shd w:val="clear" w:color="auto" w:fill="E0E0E0"/>
                  <w:vAlign w:val="center"/>
                </w:tcPr>
                <w:p w14:paraId="5FA85169" w14:textId="77777777" w:rsidR="00135A3A" w:rsidRPr="00603221" w:rsidRDefault="00135A3A" w:rsidP="0010753D">
                  <w:pPr>
                    <w:spacing w:line="276" w:lineRule="auto"/>
                    <w:jc w:val="left"/>
                    <w:rPr>
                      <w:lang w:val="el-GR"/>
                    </w:rPr>
                  </w:pPr>
                  <w:r w:rsidRPr="00603221">
                    <w:rPr>
                      <w:lang w:val="el-GR"/>
                    </w:rPr>
                    <w:t>Α/Α</w:t>
                  </w:r>
                </w:p>
              </w:tc>
              <w:tc>
                <w:tcPr>
                  <w:tcW w:w="2261" w:type="pct"/>
                  <w:shd w:val="clear" w:color="auto" w:fill="E0E0E0"/>
                  <w:vAlign w:val="center"/>
                </w:tcPr>
                <w:p w14:paraId="574807C7" w14:textId="77777777" w:rsidR="00135A3A" w:rsidRPr="00603221" w:rsidRDefault="00135A3A" w:rsidP="0010753D">
                  <w:pPr>
                    <w:spacing w:line="276" w:lineRule="auto"/>
                    <w:jc w:val="left"/>
                    <w:rPr>
                      <w:lang w:val="el-GR"/>
                    </w:rPr>
                  </w:pPr>
                  <w:r w:rsidRPr="00603221">
                    <w:rPr>
                      <w:lang w:val="el-GR"/>
                    </w:rPr>
                    <w:t>Ονοματεπώνυμο Μέλους Ομάδας Έργου</w:t>
                  </w:r>
                </w:p>
              </w:tc>
              <w:tc>
                <w:tcPr>
                  <w:tcW w:w="966" w:type="pct"/>
                  <w:shd w:val="clear" w:color="auto" w:fill="E0E0E0"/>
                  <w:vAlign w:val="center"/>
                </w:tcPr>
                <w:p w14:paraId="015F46F2" w14:textId="77777777" w:rsidR="00135A3A" w:rsidRPr="00603221" w:rsidRDefault="00135A3A" w:rsidP="0010753D">
                  <w:pPr>
                    <w:spacing w:line="276" w:lineRule="auto"/>
                    <w:jc w:val="left"/>
                    <w:rPr>
                      <w:lang w:val="el-GR"/>
                    </w:rPr>
                  </w:pPr>
                  <w:r w:rsidRPr="00603221">
                    <w:rPr>
                      <w:lang w:val="el-GR"/>
                    </w:rPr>
                    <w:t>Θέση στην Ομάδα Έργου</w:t>
                  </w:r>
                </w:p>
              </w:tc>
              <w:tc>
                <w:tcPr>
                  <w:tcW w:w="629" w:type="pct"/>
                  <w:shd w:val="clear" w:color="auto" w:fill="E0E0E0"/>
                  <w:vAlign w:val="center"/>
                </w:tcPr>
                <w:p w14:paraId="3F3169BC" w14:textId="77777777" w:rsidR="00135A3A" w:rsidRPr="00603221" w:rsidRDefault="00135A3A" w:rsidP="0010753D">
                  <w:pPr>
                    <w:spacing w:line="276" w:lineRule="auto"/>
                    <w:jc w:val="left"/>
                    <w:rPr>
                      <w:lang w:val="el-GR"/>
                    </w:rPr>
                  </w:pPr>
                  <w:r w:rsidRPr="00603221">
                    <w:rPr>
                      <w:lang w:val="el-GR"/>
                    </w:rPr>
                    <w:t>Ανθρωπομήνες</w:t>
                  </w:r>
                </w:p>
              </w:tc>
              <w:tc>
                <w:tcPr>
                  <w:tcW w:w="882" w:type="pct"/>
                  <w:shd w:val="clear" w:color="auto" w:fill="C0C0C0"/>
                </w:tcPr>
                <w:p w14:paraId="65B23780" w14:textId="77777777" w:rsidR="00135A3A" w:rsidRPr="00603221" w:rsidRDefault="00135A3A" w:rsidP="0010753D">
                  <w:pPr>
                    <w:spacing w:line="276" w:lineRule="auto"/>
                    <w:jc w:val="left"/>
                    <w:rPr>
                      <w:lang w:val="el-GR"/>
                    </w:rPr>
                  </w:pPr>
                  <w:r w:rsidRPr="00603221">
                    <w:rPr>
                      <w:lang w:val="el-GR"/>
                    </w:rPr>
                    <w:t>Ποσοστό συμμετοχής* (%)</w:t>
                  </w:r>
                </w:p>
              </w:tc>
            </w:tr>
            <w:tr w:rsidR="00135A3A" w:rsidRPr="00D431DA" w14:paraId="3B441C4B" w14:textId="77777777" w:rsidTr="0010753D">
              <w:trPr>
                <w:trHeight w:val="394"/>
              </w:trPr>
              <w:tc>
                <w:tcPr>
                  <w:tcW w:w="262" w:type="pct"/>
                  <w:vAlign w:val="center"/>
                </w:tcPr>
                <w:p w14:paraId="2BC84E87" w14:textId="77777777" w:rsidR="00135A3A" w:rsidRPr="00603221" w:rsidRDefault="00135A3A" w:rsidP="00135A3A">
                  <w:pPr>
                    <w:spacing w:line="276" w:lineRule="auto"/>
                    <w:rPr>
                      <w:lang w:val="el-GR"/>
                    </w:rPr>
                  </w:pPr>
                </w:p>
              </w:tc>
              <w:tc>
                <w:tcPr>
                  <w:tcW w:w="2261" w:type="pct"/>
                  <w:vAlign w:val="center"/>
                </w:tcPr>
                <w:p w14:paraId="3E796603" w14:textId="77777777" w:rsidR="00135A3A" w:rsidRPr="00603221" w:rsidRDefault="00135A3A" w:rsidP="00135A3A">
                  <w:pPr>
                    <w:spacing w:line="276" w:lineRule="auto"/>
                    <w:rPr>
                      <w:lang w:val="el-GR"/>
                    </w:rPr>
                  </w:pPr>
                </w:p>
              </w:tc>
              <w:tc>
                <w:tcPr>
                  <w:tcW w:w="966" w:type="pct"/>
                  <w:vAlign w:val="center"/>
                </w:tcPr>
                <w:p w14:paraId="524B65AE" w14:textId="77777777" w:rsidR="00135A3A" w:rsidRPr="00603221" w:rsidRDefault="00135A3A" w:rsidP="00135A3A">
                  <w:pPr>
                    <w:spacing w:line="276" w:lineRule="auto"/>
                    <w:rPr>
                      <w:lang w:val="el-GR"/>
                    </w:rPr>
                  </w:pPr>
                </w:p>
              </w:tc>
              <w:tc>
                <w:tcPr>
                  <w:tcW w:w="629" w:type="pct"/>
                  <w:vAlign w:val="center"/>
                </w:tcPr>
                <w:p w14:paraId="3188AB9D" w14:textId="77777777" w:rsidR="00135A3A" w:rsidRPr="00603221" w:rsidRDefault="00135A3A" w:rsidP="00135A3A">
                  <w:pPr>
                    <w:spacing w:line="276" w:lineRule="auto"/>
                    <w:rPr>
                      <w:lang w:val="el-GR"/>
                    </w:rPr>
                  </w:pPr>
                </w:p>
              </w:tc>
              <w:tc>
                <w:tcPr>
                  <w:tcW w:w="882" w:type="pct"/>
                  <w:shd w:val="clear" w:color="auto" w:fill="C0C0C0"/>
                </w:tcPr>
                <w:p w14:paraId="632C72FC" w14:textId="77777777" w:rsidR="00135A3A" w:rsidRPr="00603221" w:rsidRDefault="00135A3A" w:rsidP="00135A3A">
                  <w:pPr>
                    <w:spacing w:line="276" w:lineRule="auto"/>
                    <w:rPr>
                      <w:lang w:val="el-GR"/>
                    </w:rPr>
                  </w:pPr>
                </w:p>
              </w:tc>
            </w:tr>
            <w:tr w:rsidR="00135A3A" w:rsidRPr="00D431DA" w14:paraId="198A5BC1" w14:textId="77777777" w:rsidTr="0010753D">
              <w:trPr>
                <w:trHeight w:val="394"/>
              </w:trPr>
              <w:tc>
                <w:tcPr>
                  <w:tcW w:w="262" w:type="pct"/>
                  <w:vAlign w:val="center"/>
                </w:tcPr>
                <w:p w14:paraId="3EFE2E8E" w14:textId="77777777" w:rsidR="00135A3A" w:rsidRPr="00603221" w:rsidRDefault="00135A3A" w:rsidP="00135A3A">
                  <w:pPr>
                    <w:spacing w:line="276" w:lineRule="auto"/>
                    <w:rPr>
                      <w:lang w:val="el-GR"/>
                    </w:rPr>
                  </w:pPr>
                </w:p>
              </w:tc>
              <w:tc>
                <w:tcPr>
                  <w:tcW w:w="2261" w:type="pct"/>
                  <w:vAlign w:val="center"/>
                </w:tcPr>
                <w:p w14:paraId="384CD81A" w14:textId="77777777" w:rsidR="00135A3A" w:rsidRPr="00603221" w:rsidRDefault="00135A3A" w:rsidP="00135A3A">
                  <w:pPr>
                    <w:spacing w:line="276" w:lineRule="auto"/>
                    <w:rPr>
                      <w:lang w:val="el-GR"/>
                    </w:rPr>
                  </w:pPr>
                </w:p>
              </w:tc>
              <w:tc>
                <w:tcPr>
                  <w:tcW w:w="966" w:type="pct"/>
                  <w:vAlign w:val="center"/>
                </w:tcPr>
                <w:p w14:paraId="770B211A" w14:textId="77777777" w:rsidR="00135A3A" w:rsidRPr="00603221" w:rsidRDefault="00135A3A" w:rsidP="00135A3A">
                  <w:pPr>
                    <w:spacing w:line="276" w:lineRule="auto"/>
                    <w:rPr>
                      <w:lang w:val="el-GR"/>
                    </w:rPr>
                  </w:pPr>
                </w:p>
              </w:tc>
              <w:tc>
                <w:tcPr>
                  <w:tcW w:w="629" w:type="pct"/>
                  <w:vAlign w:val="center"/>
                </w:tcPr>
                <w:p w14:paraId="0101E37A" w14:textId="77777777" w:rsidR="00135A3A" w:rsidRPr="00603221" w:rsidRDefault="00135A3A" w:rsidP="00135A3A">
                  <w:pPr>
                    <w:spacing w:line="276" w:lineRule="auto"/>
                    <w:rPr>
                      <w:lang w:val="el-GR"/>
                    </w:rPr>
                  </w:pPr>
                </w:p>
              </w:tc>
              <w:tc>
                <w:tcPr>
                  <w:tcW w:w="882" w:type="pct"/>
                  <w:shd w:val="clear" w:color="auto" w:fill="C0C0C0"/>
                </w:tcPr>
                <w:p w14:paraId="40806AB4" w14:textId="77777777" w:rsidR="00135A3A" w:rsidRPr="00603221" w:rsidRDefault="00135A3A" w:rsidP="00135A3A">
                  <w:pPr>
                    <w:spacing w:line="276" w:lineRule="auto"/>
                    <w:rPr>
                      <w:lang w:val="el-GR"/>
                    </w:rPr>
                  </w:pPr>
                </w:p>
              </w:tc>
            </w:tr>
            <w:tr w:rsidR="00135A3A" w:rsidRPr="00D431DA" w14:paraId="77B3E555" w14:textId="77777777" w:rsidTr="0010753D">
              <w:trPr>
                <w:trHeight w:val="394"/>
              </w:trPr>
              <w:tc>
                <w:tcPr>
                  <w:tcW w:w="262" w:type="pct"/>
                  <w:vAlign w:val="center"/>
                </w:tcPr>
                <w:p w14:paraId="6BEEAA51" w14:textId="77777777" w:rsidR="00135A3A" w:rsidRPr="00603221" w:rsidRDefault="00135A3A" w:rsidP="00135A3A">
                  <w:pPr>
                    <w:spacing w:line="276" w:lineRule="auto"/>
                    <w:rPr>
                      <w:lang w:val="el-GR"/>
                    </w:rPr>
                  </w:pPr>
                </w:p>
              </w:tc>
              <w:tc>
                <w:tcPr>
                  <w:tcW w:w="2261" w:type="pct"/>
                  <w:vAlign w:val="center"/>
                </w:tcPr>
                <w:p w14:paraId="3E08CFE6" w14:textId="77777777" w:rsidR="00135A3A" w:rsidRPr="00603221" w:rsidRDefault="00135A3A" w:rsidP="00135A3A">
                  <w:pPr>
                    <w:spacing w:line="276" w:lineRule="auto"/>
                    <w:rPr>
                      <w:lang w:val="el-GR"/>
                    </w:rPr>
                  </w:pPr>
                </w:p>
              </w:tc>
              <w:tc>
                <w:tcPr>
                  <w:tcW w:w="966" w:type="pct"/>
                  <w:vAlign w:val="center"/>
                </w:tcPr>
                <w:p w14:paraId="731C88BD" w14:textId="77777777" w:rsidR="00135A3A" w:rsidRPr="00603221" w:rsidRDefault="00135A3A" w:rsidP="00135A3A">
                  <w:pPr>
                    <w:spacing w:line="276" w:lineRule="auto"/>
                    <w:rPr>
                      <w:lang w:val="el-GR"/>
                    </w:rPr>
                  </w:pPr>
                </w:p>
              </w:tc>
              <w:tc>
                <w:tcPr>
                  <w:tcW w:w="629" w:type="pct"/>
                  <w:vAlign w:val="center"/>
                </w:tcPr>
                <w:p w14:paraId="28B6A0DD" w14:textId="77777777" w:rsidR="00135A3A" w:rsidRPr="00603221" w:rsidRDefault="00135A3A" w:rsidP="00135A3A">
                  <w:pPr>
                    <w:spacing w:line="276" w:lineRule="auto"/>
                    <w:rPr>
                      <w:lang w:val="el-GR"/>
                    </w:rPr>
                  </w:pPr>
                </w:p>
              </w:tc>
              <w:tc>
                <w:tcPr>
                  <w:tcW w:w="882" w:type="pct"/>
                  <w:shd w:val="clear" w:color="auto" w:fill="C0C0C0"/>
                </w:tcPr>
                <w:p w14:paraId="01460ED6" w14:textId="77777777" w:rsidR="00135A3A" w:rsidRPr="00603221" w:rsidRDefault="00135A3A" w:rsidP="00135A3A">
                  <w:pPr>
                    <w:spacing w:line="276" w:lineRule="auto"/>
                    <w:rPr>
                      <w:lang w:val="el-GR"/>
                    </w:rPr>
                  </w:pPr>
                </w:p>
              </w:tc>
            </w:tr>
            <w:tr w:rsidR="00135A3A" w:rsidRPr="00D431DA" w14:paraId="3DD17F49" w14:textId="77777777" w:rsidTr="0010753D">
              <w:trPr>
                <w:trHeight w:val="380"/>
              </w:trPr>
              <w:tc>
                <w:tcPr>
                  <w:tcW w:w="3489" w:type="pct"/>
                  <w:gridSpan w:val="3"/>
                  <w:shd w:val="clear" w:color="auto" w:fill="C0C0C0"/>
                  <w:vAlign w:val="center"/>
                </w:tcPr>
                <w:p w14:paraId="4B71D38F" w14:textId="77777777" w:rsidR="00135A3A" w:rsidRPr="00603221" w:rsidRDefault="00135A3A" w:rsidP="00135A3A">
                  <w:pPr>
                    <w:spacing w:line="276" w:lineRule="auto"/>
                    <w:rPr>
                      <w:lang w:val="el-GR"/>
                    </w:rPr>
                  </w:pPr>
                  <w:r w:rsidRPr="00603221">
                    <w:rPr>
                      <w:b/>
                      <w:lang w:val="el-GR"/>
                    </w:rPr>
                    <w:t>ΜΕΡΙΚΟ ΣΥΝΟΛΟ (3)</w:t>
                  </w:r>
                </w:p>
              </w:tc>
              <w:tc>
                <w:tcPr>
                  <w:tcW w:w="629" w:type="pct"/>
                  <w:shd w:val="clear" w:color="auto" w:fill="C0C0C0"/>
                  <w:vAlign w:val="center"/>
                </w:tcPr>
                <w:p w14:paraId="68CDE6B2" w14:textId="77777777" w:rsidR="00135A3A" w:rsidRPr="00603221" w:rsidRDefault="00135A3A" w:rsidP="00135A3A">
                  <w:pPr>
                    <w:spacing w:line="276" w:lineRule="auto"/>
                    <w:rPr>
                      <w:lang w:val="el-GR"/>
                    </w:rPr>
                  </w:pPr>
                </w:p>
              </w:tc>
              <w:tc>
                <w:tcPr>
                  <w:tcW w:w="882" w:type="pct"/>
                  <w:shd w:val="clear" w:color="auto" w:fill="C0C0C0"/>
                </w:tcPr>
                <w:p w14:paraId="3E181B06" w14:textId="77777777" w:rsidR="00135A3A" w:rsidRPr="00603221" w:rsidRDefault="00135A3A" w:rsidP="00135A3A">
                  <w:pPr>
                    <w:spacing w:line="276" w:lineRule="auto"/>
                    <w:rPr>
                      <w:lang w:val="el-GR"/>
                    </w:rPr>
                  </w:pPr>
                </w:p>
              </w:tc>
            </w:tr>
          </w:tbl>
          <w:p w14:paraId="290CDFA6" w14:textId="27A9BDFB" w:rsidR="00135A3A" w:rsidRPr="00603221" w:rsidRDefault="00135A3A" w:rsidP="00135A3A">
            <w:pPr>
              <w:spacing w:line="276" w:lineRule="auto"/>
              <w:rPr>
                <w:lang w:val="el-GR"/>
              </w:rPr>
            </w:pPr>
            <w:r w:rsidRPr="00603221">
              <w:rPr>
                <w:lang w:val="el-GR"/>
              </w:rPr>
              <w:t xml:space="preserve">*ως </w:t>
            </w:r>
            <w:r w:rsidRPr="00603221">
              <w:rPr>
                <w:b/>
                <w:lang w:val="el-GR"/>
              </w:rPr>
              <w:t>Ποσοστό Συμμετοχής</w:t>
            </w:r>
            <w:r w:rsidRPr="00603221">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w:t>
            </w:r>
            <w:r w:rsidR="00276013">
              <w:rPr>
                <w:lang w:val="el-GR"/>
              </w:rPr>
              <w:t xml:space="preserve"> </w:t>
            </w:r>
            <w:r w:rsidRPr="00603221">
              <w:rPr>
                <w:lang w:val="el-GR"/>
              </w:rPr>
              <w:t>2,</w:t>
            </w:r>
            <w:r w:rsidR="00276013">
              <w:rPr>
                <w:lang w:val="el-GR"/>
              </w:rPr>
              <w:t xml:space="preserve"> </w:t>
            </w:r>
            <w:r w:rsidRPr="00603221">
              <w:rPr>
                <w:lang w:val="el-GR"/>
              </w:rPr>
              <w:t>3)</w:t>
            </w:r>
            <w:r w:rsidR="00276013">
              <w:rPr>
                <w:lang w:val="el-GR"/>
              </w:rPr>
              <w:t>.</w:t>
            </w:r>
          </w:p>
          <w:p w14:paraId="6DECABC2" w14:textId="77777777" w:rsidR="00135A3A" w:rsidRPr="00603221" w:rsidRDefault="00135A3A" w:rsidP="00135A3A">
            <w:pPr>
              <w:autoSpaceDE w:val="0"/>
              <w:autoSpaceDN w:val="0"/>
              <w:adjustRightInd w:val="0"/>
              <w:spacing w:after="70"/>
              <w:rPr>
                <w:b/>
                <w:bCs/>
                <w:lang w:val="el-GR" w:eastAsia="el-GR"/>
              </w:rPr>
            </w:pPr>
            <w:r w:rsidRPr="00603221">
              <w:rPr>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135A3A" w:rsidRPr="00DF02B0" w14:paraId="289E4315" w14:textId="77777777" w:rsidTr="009C5EA6">
        <w:tc>
          <w:tcPr>
            <w:tcW w:w="675" w:type="dxa"/>
          </w:tcPr>
          <w:p w14:paraId="54246971" w14:textId="77777777" w:rsidR="00135A3A" w:rsidRPr="00603221" w:rsidRDefault="00135A3A" w:rsidP="00135A3A">
            <w:r w:rsidRPr="00603221">
              <w:rPr>
                <w:lang w:val="el-GR"/>
              </w:rPr>
              <w:lastRenderedPageBreak/>
              <w:t>4</w:t>
            </w:r>
            <w:r w:rsidRPr="00603221">
              <w:t>.2</w:t>
            </w:r>
          </w:p>
        </w:tc>
        <w:tc>
          <w:tcPr>
            <w:tcW w:w="9180" w:type="dxa"/>
          </w:tcPr>
          <w:p w14:paraId="13EDE606" w14:textId="150E3609" w:rsidR="00135A3A" w:rsidRPr="00603221" w:rsidRDefault="00135A3A" w:rsidP="003329FF">
            <w:pPr>
              <w:suppressAutoHyphens w:val="0"/>
              <w:autoSpaceDE w:val="0"/>
              <w:autoSpaceDN w:val="0"/>
              <w:adjustRightInd w:val="0"/>
              <w:spacing w:after="70"/>
              <w:jc w:val="left"/>
              <w:rPr>
                <w:lang w:val="el-GR" w:eastAsia="el-GR"/>
              </w:rPr>
            </w:pPr>
            <w:r w:rsidRPr="00603221">
              <w:rPr>
                <w:lang w:val="el-GR" w:eastAsia="el-GR"/>
              </w:rPr>
              <w:t>Βιογραφικά σημειώματα της Ομάδας Έργου (</w:t>
            </w:r>
            <w:r w:rsidRPr="00603221">
              <w:rPr>
                <w:lang w:val="el-GR"/>
              </w:rPr>
              <w:t>βάσει του υποδείγματος / βλ. «</w:t>
            </w:r>
            <w:r w:rsidRPr="00603221">
              <w:rPr>
                <w:lang w:val="el-GR"/>
              </w:rPr>
              <w:fldChar w:fldCharType="begin"/>
            </w:r>
            <w:r w:rsidRPr="00603221">
              <w:rPr>
                <w:lang w:val="el-GR"/>
              </w:rPr>
              <w:instrText xml:space="preserve"> REF _Ref496624509 \h </w:instrText>
            </w:r>
            <w:r w:rsidRPr="00DF02B0">
              <w:rPr>
                <w:lang w:val="el-GR"/>
              </w:rPr>
              <w:instrText xml:space="preserve"> \* MERGEFORMAT </w:instrText>
            </w:r>
            <w:r w:rsidRPr="00603221">
              <w:rPr>
                <w:lang w:val="el-GR"/>
              </w:rPr>
            </w:r>
            <w:r w:rsidRPr="00603221">
              <w:rPr>
                <w:lang w:val="el-GR"/>
              </w:rPr>
              <w:fldChar w:fldCharType="separate"/>
            </w:r>
            <w:r w:rsidR="003C6FFB" w:rsidRPr="00603221">
              <w:rPr>
                <w:lang w:val="el-GR"/>
              </w:rPr>
              <w:t xml:space="preserve">ΠΑΡΑΡΤΗΜΑ </w:t>
            </w:r>
            <w:r w:rsidR="003C6FFB" w:rsidRPr="003C6FFB">
              <w:t>Ι</w:t>
            </w:r>
            <w:r w:rsidR="003C6FFB" w:rsidRPr="00603221">
              <w:t>V</w:t>
            </w:r>
            <w:r w:rsidR="003C6FFB" w:rsidRPr="00603221">
              <w:rPr>
                <w:lang w:val="el-GR"/>
              </w:rPr>
              <w:t xml:space="preserve"> – Υπόδειγμα Βιογραφικού Σημειώματος</w:t>
            </w:r>
            <w:r w:rsidRPr="00603221">
              <w:rPr>
                <w:lang w:val="el-GR"/>
              </w:rPr>
              <w:fldChar w:fldCharType="end"/>
            </w:r>
            <w:r w:rsidRPr="00603221">
              <w:rPr>
                <w:lang w:val="el-GR"/>
              </w:rPr>
              <w:t>»)</w:t>
            </w:r>
          </w:p>
        </w:tc>
      </w:tr>
    </w:tbl>
    <w:p w14:paraId="5A803A5E" w14:textId="77777777" w:rsidR="00814752" w:rsidRPr="00603221" w:rsidRDefault="00814752">
      <w:pPr>
        <w:rPr>
          <w:b/>
          <w:bCs/>
          <w:lang w:val="el-GR"/>
        </w:rPr>
      </w:pPr>
    </w:p>
    <w:p w14:paraId="044C1BC4" w14:textId="5756D8EF" w:rsidR="008338F0" w:rsidRPr="00603221" w:rsidRDefault="003355E7">
      <w:pPr>
        <w:rPr>
          <w:b/>
          <w:lang w:val="el-GR"/>
        </w:rPr>
      </w:pPr>
      <w:r w:rsidRPr="00603221">
        <w:rPr>
          <w:b/>
          <w:bCs/>
          <w:lang w:val="el-GR"/>
        </w:rPr>
        <w:t xml:space="preserve">Β.5. </w:t>
      </w:r>
      <w:r w:rsidRPr="00603221">
        <w:rPr>
          <w:b/>
          <w:lang w:val="el-GR"/>
        </w:rPr>
        <w:t xml:space="preserve">Για την απόδειξη της συμμόρφωσής τους με </w:t>
      </w:r>
      <w:r w:rsidRPr="00603221">
        <w:rPr>
          <w:b/>
          <w:color w:val="000000"/>
          <w:lang w:val="el-GR"/>
        </w:rPr>
        <w:t xml:space="preserve">πρότυπα διασφάλισης ποιότητας </w:t>
      </w:r>
      <w:r w:rsidRPr="00A2697C">
        <w:rPr>
          <w:b/>
          <w:color w:val="000000"/>
          <w:lang w:val="el-GR"/>
        </w:rPr>
        <w:t>και πρότυπα περιβαλλοντικής διαχείρισης</w:t>
      </w:r>
      <w:r w:rsidRPr="00603221">
        <w:rPr>
          <w:b/>
          <w:lang w:val="el-GR"/>
        </w:rPr>
        <w:t xml:space="preserve"> της παραγράφου </w:t>
      </w:r>
      <w:r w:rsidR="006607CE" w:rsidRPr="00603221">
        <w:rPr>
          <w:b/>
          <w:lang w:val="el-GR"/>
        </w:rPr>
        <w:fldChar w:fldCharType="begin"/>
      </w:r>
      <w:r w:rsidR="006607CE" w:rsidRPr="00603221">
        <w:rPr>
          <w:b/>
          <w:lang w:val="el-GR"/>
        </w:rPr>
        <w:instrText xml:space="preserve"> REF _Ref496541651 \r \h </w:instrText>
      </w:r>
      <w:r w:rsidR="00DF02B0" w:rsidRPr="006719D5">
        <w:rPr>
          <w:b/>
          <w:lang w:val="el-GR"/>
        </w:rPr>
        <w:instrText xml:space="preserve"> \* MERGEFORMAT </w:instrText>
      </w:r>
      <w:r w:rsidR="006607CE" w:rsidRPr="00603221">
        <w:rPr>
          <w:b/>
          <w:lang w:val="el-GR"/>
        </w:rPr>
      </w:r>
      <w:r w:rsidR="006607CE" w:rsidRPr="00603221">
        <w:rPr>
          <w:b/>
          <w:lang w:val="el-GR"/>
        </w:rPr>
        <w:fldChar w:fldCharType="separate"/>
      </w:r>
      <w:r w:rsidR="003C6FFB">
        <w:rPr>
          <w:b/>
          <w:lang w:val="el-GR"/>
        </w:rPr>
        <w:t>2.2.7</w:t>
      </w:r>
      <w:r w:rsidR="006607CE" w:rsidRPr="00603221">
        <w:rPr>
          <w:b/>
          <w:lang w:val="el-GR"/>
        </w:rPr>
        <w:fldChar w:fldCharType="end"/>
      </w:r>
      <w:r w:rsidRPr="00603221">
        <w:rPr>
          <w:b/>
          <w:lang w:val="el-GR"/>
        </w:rPr>
        <w:t xml:space="preserve"> οι οικονομικοί φορείς προσκομίζουν </w:t>
      </w:r>
      <w:r w:rsidR="003822A5" w:rsidRPr="00603221">
        <w:rPr>
          <w:b/>
          <w:lang w:val="el-GR"/>
        </w:rPr>
        <w:t>τα αναφερόμενα στον κατωτέρω πίνακα</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D431DA" w14:paraId="15730022" w14:textId="77777777" w:rsidTr="009C5EA6">
        <w:trPr>
          <w:trHeight w:val="711"/>
        </w:trPr>
        <w:tc>
          <w:tcPr>
            <w:tcW w:w="675" w:type="dxa"/>
            <w:shd w:val="clear" w:color="auto" w:fill="D9D9D9"/>
          </w:tcPr>
          <w:p w14:paraId="76D1EC17" w14:textId="77777777" w:rsidR="00BD358F" w:rsidRPr="00603221" w:rsidRDefault="00C40FB9" w:rsidP="009C5EA6">
            <w:pPr>
              <w:rPr>
                <w:b/>
              </w:rPr>
            </w:pPr>
            <w:r w:rsidRPr="00603221">
              <w:rPr>
                <w:b/>
                <w:lang w:val="el-GR"/>
              </w:rPr>
              <w:t>5</w:t>
            </w:r>
            <w:r w:rsidR="00BD358F" w:rsidRPr="00603221">
              <w:rPr>
                <w:b/>
              </w:rPr>
              <w:t>.</w:t>
            </w:r>
          </w:p>
        </w:tc>
        <w:tc>
          <w:tcPr>
            <w:tcW w:w="9180" w:type="dxa"/>
            <w:shd w:val="clear" w:color="auto" w:fill="D9D9D9"/>
          </w:tcPr>
          <w:p w14:paraId="6E5B2FE7" w14:textId="0F61124B" w:rsidR="008129E2" w:rsidRPr="00603221" w:rsidRDefault="00BD358F" w:rsidP="009C5EA6">
            <w:pPr>
              <w:autoSpaceDE w:val="0"/>
              <w:autoSpaceDN w:val="0"/>
              <w:adjustRightInd w:val="0"/>
              <w:rPr>
                <w:b/>
                <w:lang w:val="el-GR"/>
              </w:rPr>
            </w:pPr>
            <w:r w:rsidRPr="00603221">
              <w:rPr>
                <w:b/>
                <w:lang w:val="el-GR" w:eastAsia="el-GR"/>
              </w:rPr>
              <w:t xml:space="preserve">Οι οικονομικοί φορείς που συμμετέχουν στη διαδικασία σύναψης της παρούσας απαιτείται </w:t>
            </w:r>
            <w:r w:rsidRPr="00603221">
              <w:rPr>
                <w:b/>
                <w:lang w:val="el-GR"/>
              </w:rPr>
              <w:t>να εξασφαλίζουν την ποιότητα των παρεχόμενων υπηρεσιών</w:t>
            </w:r>
            <w:r w:rsidR="00E1337D" w:rsidRPr="00603221">
              <w:rPr>
                <w:b/>
                <w:lang w:val="el-GR"/>
              </w:rPr>
              <w:t xml:space="preserve"> </w:t>
            </w:r>
            <w:r w:rsidRPr="00603221">
              <w:rPr>
                <w:b/>
                <w:lang w:val="el-GR"/>
              </w:rPr>
              <w:t>και να διαθέτουν οργανωμένο σύστημα διαχείρισης Ποιότητας</w:t>
            </w:r>
            <w:r w:rsidR="00643224" w:rsidRPr="00603221">
              <w:rPr>
                <w:b/>
                <w:bCs/>
                <w:lang w:val="el-GR"/>
              </w:rPr>
              <w:t xml:space="preserve"> </w:t>
            </w:r>
            <w:r w:rsidR="00F414EF" w:rsidRPr="00F414EF">
              <w:rPr>
                <w:b/>
                <w:bCs/>
                <w:lang w:val="el-GR"/>
              </w:rPr>
              <w:t>στα πεδία εφαρμογής σύμφωνα με την παρ.</w:t>
            </w:r>
            <w:r w:rsidR="008129E2" w:rsidRPr="00603221">
              <w:rPr>
                <w:b/>
                <w:bCs/>
                <w:i/>
                <w:iCs/>
                <w:color w:val="5B9BD5"/>
                <w:lang w:val="el-GR"/>
              </w:rPr>
              <w:t xml:space="preserve"> </w:t>
            </w:r>
            <w:r w:rsidR="006607CE" w:rsidRPr="00A2697C">
              <w:rPr>
                <w:b/>
                <w:bCs/>
              </w:rPr>
              <w:fldChar w:fldCharType="begin"/>
            </w:r>
            <w:r w:rsidR="006607CE" w:rsidRPr="00A2697C">
              <w:rPr>
                <w:b/>
                <w:bCs/>
                <w:lang w:val="el-GR"/>
              </w:rPr>
              <w:instrText xml:space="preserve"> </w:instrText>
            </w:r>
            <w:r w:rsidR="006607CE" w:rsidRPr="00A2697C">
              <w:rPr>
                <w:b/>
                <w:bCs/>
              </w:rPr>
              <w:instrText>REF</w:instrText>
            </w:r>
            <w:r w:rsidR="006607CE" w:rsidRPr="00A2697C">
              <w:rPr>
                <w:b/>
                <w:bCs/>
                <w:lang w:val="el-GR"/>
              </w:rPr>
              <w:instrText xml:space="preserve"> _</w:instrText>
            </w:r>
            <w:r w:rsidR="006607CE" w:rsidRPr="00A2697C">
              <w:rPr>
                <w:b/>
                <w:bCs/>
              </w:rPr>
              <w:instrText>Ref</w:instrText>
            </w:r>
            <w:r w:rsidR="006607CE" w:rsidRPr="00A2697C">
              <w:rPr>
                <w:b/>
                <w:bCs/>
                <w:lang w:val="el-GR"/>
              </w:rPr>
              <w:instrText>496541651 \</w:instrText>
            </w:r>
            <w:r w:rsidR="006607CE" w:rsidRPr="00A2697C">
              <w:rPr>
                <w:b/>
                <w:bCs/>
              </w:rPr>
              <w:instrText>r</w:instrText>
            </w:r>
            <w:r w:rsidR="006607CE" w:rsidRPr="00A2697C">
              <w:rPr>
                <w:b/>
                <w:bCs/>
                <w:lang w:val="el-GR"/>
              </w:rPr>
              <w:instrText xml:space="preserve"> \</w:instrText>
            </w:r>
            <w:r w:rsidR="006607CE" w:rsidRPr="00A2697C">
              <w:rPr>
                <w:b/>
                <w:bCs/>
              </w:rPr>
              <w:instrText>h</w:instrText>
            </w:r>
            <w:r w:rsidR="006607CE" w:rsidRPr="00A2697C">
              <w:rPr>
                <w:b/>
                <w:bCs/>
                <w:lang w:val="el-GR"/>
              </w:rPr>
              <w:instrText xml:space="preserve">  \* </w:instrText>
            </w:r>
            <w:r w:rsidR="006607CE" w:rsidRPr="00A2697C">
              <w:rPr>
                <w:b/>
                <w:bCs/>
              </w:rPr>
              <w:instrText>MERGEFORMAT</w:instrText>
            </w:r>
            <w:r w:rsidR="006607CE" w:rsidRPr="00A2697C">
              <w:rPr>
                <w:b/>
                <w:bCs/>
                <w:lang w:val="el-GR"/>
              </w:rPr>
              <w:instrText xml:space="preserve"> </w:instrText>
            </w:r>
            <w:r w:rsidR="006607CE" w:rsidRPr="00A2697C">
              <w:rPr>
                <w:b/>
                <w:bCs/>
              </w:rPr>
            </w:r>
            <w:r w:rsidR="006607CE" w:rsidRPr="00A2697C">
              <w:rPr>
                <w:b/>
                <w:bCs/>
              </w:rPr>
              <w:fldChar w:fldCharType="separate"/>
            </w:r>
            <w:r w:rsidR="003C6FFB" w:rsidRPr="003C6FFB">
              <w:rPr>
                <w:b/>
                <w:bCs/>
                <w:lang w:val="el-GR"/>
              </w:rPr>
              <w:t>2.2.7</w:t>
            </w:r>
            <w:r w:rsidR="006607CE" w:rsidRPr="00A2697C">
              <w:rPr>
                <w:b/>
                <w:bCs/>
              </w:rPr>
              <w:fldChar w:fldCharType="end"/>
            </w:r>
            <w:r w:rsidR="00F414EF">
              <w:rPr>
                <w:b/>
                <w:bCs/>
                <w:lang w:val="el-GR"/>
              </w:rPr>
              <w:t>.</w:t>
            </w:r>
            <w:r w:rsidR="008129E2" w:rsidRPr="00603221">
              <w:rPr>
                <w:b/>
                <w:bCs/>
                <w:lang w:val="el-GR"/>
              </w:rPr>
              <w:t xml:space="preserve"> </w:t>
            </w:r>
          </w:p>
          <w:p w14:paraId="3B49B35E" w14:textId="77777777" w:rsidR="00BD358F" w:rsidRPr="00603221" w:rsidRDefault="00BD358F" w:rsidP="009C5EA6">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BD358F" w:rsidRPr="00D431DA" w14:paraId="1346EF5B" w14:textId="77777777" w:rsidTr="009C5EA6">
        <w:trPr>
          <w:trHeight w:val="1480"/>
        </w:trPr>
        <w:tc>
          <w:tcPr>
            <w:tcW w:w="675" w:type="dxa"/>
          </w:tcPr>
          <w:p w14:paraId="77D8C9CD" w14:textId="77777777" w:rsidR="00BD358F" w:rsidRPr="00603221" w:rsidRDefault="00C40FB9" w:rsidP="009C5EA6">
            <w:r w:rsidRPr="00603221">
              <w:rPr>
                <w:lang w:val="el-GR"/>
              </w:rPr>
              <w:t>5</w:t>
            </w:r>
            <w:r w:rsidR="00BD358F" w:rsidRPr="00603221">
              <w:t>.1</w:t>
            </w:r>
          </w:p>
        </w:tc>
        <w:tc>
          <w:tcPr>
            <w:tcW w:w="9180" w:type="dxa"/>
          </w:tcPr>
          <w:p w14:paraId="52C2B92E" w14:textId="310ED243" w:rsidR="00BD358F" w:rsidRPr="00603221" w:rsidRDefault="00C81258" w:rsidP="00641C65">
            <w:pPr>
              <w:pStyle w:val="Tabletext"/>
              <w:jc w:val="both"/>
              <w:rPr>
                <w:rFonts w:cs="Tahoma"/>
                <w:szCs w:val="22"/>
                <w:lang w:eastAsia="el-GR"/>
              </w:rPr>
            </w:pPr>
            <w:r>
              <w:rPr>
                <w:rFonts w:cs="Tahoma"/>
                <w:sz w:val="22"/>
                <w:szCs w:val="22"/>
              </w:rPr>
              <w:t>Ο</w:t>
            </w:r>
            <w:r w:rsidRPr="00641C65">
              <w:rPr>
                <w:rFonts w:cs="Tahoma"/>
                <w:sz w:val="22"/>
                <w:szCs w:val="22"/>
              </w:rPr>
              <w:t xml:space="preserve">ι οικονομικοί φορείς προσκομίζουν πιστοποιητικά συστήματος διαχείρισης ποιότητας (ISO ή ισοδύναμο) εν ισχύ, από διαπιστευμένο φορέα, </w:t>
            </w:r>
            <w:r w:rsidR="00F414EF" w:rsidRPr="00A2697C">
              <w:rPr>
                <w:rFonts w:cs="Tahoma"/>
                <w:b/>
                <w:bCs/>
                <w:sz w:val="22"/>
                <w:szCs w:val="22"/>
              </w:rPr>
              <w:t>επί ποινής αποκλεισμού</w:t>
            </w:r>
            <w:r w:rsidR="00F414EF">
              <w:rPr>
                <w:rFonts w:cs="Tahoma"/>
                <w:sz w:val="22"/>
                <w:szCs w:val="22"/>
              </w:rPr>
              <w:t xml:space="preserve"> </w:t>
            </w:r>
            <w:r w:rsidRPr="00641C65">
              <w:rPr>
                <w:rFonts w:cs="Tahoma"/>
                <w:sz w:val="22"/>
                <w:szCs w:val="22"/>
              </w:rPr>
              <w:t>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BF4414">
              <w:rPr>
                <w:rFonts w:cs="Tahoma"/>
              </w:rPr>
              <w:t>.</w:t>
            </w:r>
          </w:p>
        </w:tc>
      </w:tr>
    </w:tbl>
    <w:p w14:paraId="23594124" w14:textId="77777777" w:rsidR="00221291" w:rsidRPr="00603221" w:rsidRDefault="00221291">
      <w:pPr>
        <w:rPr>
          <w:b/>
          <w:bCs/>
          <w:lang w:val="el-GR"/>
        </w:rPr>
      </w:pPr>
    </w:p>
    <w:p w14:paraId="3224B5B4" w14:textId="5DF747ED" w:rsidR="00BD358F" w:rsidRPr="00603221" w:rsidRDefault="003355E7">
      <w:pPr>
        <w:rPr>
          <w:b/>
          <w:lang w:val="el-GR"/>
        </w:rPr>
      </w:pPr>
      <w:r w:rsidRPr="00603221">
        <w:rPr>
          <w:b/>
          <w:bCs/>
          <w:lang w:val="el-GR"/>
        </w:rPr>
        <w:t>Β.6.</w:t>
      </w:r>
      <w:r w:rsidRPr="00603221">
        <w:rPr>
          <w:lang w:val="el-GR"/>
        </w:rPr>
        <w:t xml:space="preserve"> </w:t>
      </w:r>
      <w:r w:rsidRPr="00603221">
        <w:rPr>
          <w:b/>
          <w:lang w:val="el-GR"/>
        </w:rPr>
        <w:t>Για την απόδειξη της νόμιμης σύστασης και εκπροσώπησης</w:t>
      </w:r>
      <w:r w:rsidR="00BD358F" w:rsidRPr="00603221">
        <w:rPr>
          <w:b/>
          <w:lang w:val="el-GR"/>
        </w:rPr>
        <w:t>:</w:t>
      </w:r>
    </w:p>
    <w:p w14:paraId="455B9A00" w14:textId="77777777" w:rsidR="002B2F6A" w:rsidRDefault="002B2F6A" w:rsidP="002B2F6A">
      <w:pPr>
        <w:rPr>
          <w:lang w:val="el-GR"/>
        </w:rPr>
      </w:pPr>
      <w:r>
        <w:rPr>
          <w:lang w:val="el-GR"/>
        </w:rPr>
        <w:t xml:space="preserve">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r w:rsidRPr="00E427F2">
        <w:rPr>
          <w:lang w:val="el-GR"/>
        </w:rPr>
        <w:t xml:space="preserve">εκτός αν </w:t>
      </w:r>
      <w:r>
        <w:rPr>
          <w:lang w:val="el-GR"/>
        </w:rPr>
        <w:t>αυτό φέρει</w:t>
      </w:r>
      <w:r w:rsidRPr="00E427F2">
        <w:rPr>
          <w:lang w:val="el-GR"/>
        </w:rPr>
        <w:t xml:space="preserve"> συγκεκριμένο χρόνο ισχύος.</w:t>
      </w:r>
    </w:p>
    <w:p w14:paraId="662FC325" w14:textId="77777777" w:rsidR="002B2F6A" w:rsidRPr="00374B84" w:rsidRDefault="002B2F6A" w:rsidP="002B2F6A">
      <w:pPr>
        <w:rPr>
          <w:lang w:val="el-GR"/>
        </w:rPr>
      </w:pPr>
      <w:r>
        <w:rPr>
          <w:lang w:val="el-GR"/>
        </w:rPr>
        <w:t xml:space="preserve">Ειδικότερα για τους </w:t>
      </w:r>
      <w:r w:rsidRPr="00374B84">
        <w:rPr>
          <w:lang w:val="el-GR"/>
        </w:rPr>
        <w:t>ημεδαπούς οικονομικούς φορείς προσκομίζονται:</w:t>
      </w:r>
    </w:p>
    <w:p w14:paraId="515E57C7" w14:textId="6BF44B2C" w:rsidR="002B2F6A" w:rsidRPr="00374B84" w:rsidRDefault="002B2F6A" w:rsidP="002B2F6A">
      <w:pPr>
        <w:rPr>
          <w:lang w:val="el-GR"/>
        </w:rPr>
      </w:pPr>
      <w:r w:rsidRPr="00374B84">
        <w:rPr>
          <w:lang w:val="el-GR"/>
        </w:rPr>
        <w:t xml:space="preserve">i) </w:t>
      </w:r>
      <w:r w:rsidRPr="006A34C5">
        <w:rPr>
          <w:b/>
          <w:lang w:val="el-GR"/>
        </w:rPr>
        <w:t>για την απόδειξη της νόμιμης εκπροσώπησης</w:t>
      </w:r>
      <w:r w:rsidRPr="00374B84">
        <w:rPr>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A40067" w:rsidRPr="00A2697C">
        <w:rPr>
          <w:lang w:val="el-GR"/>
        </w:rPr>
        <w:t xml:space="preserve"> </w:t>
      </w:r>
      <w:r w:rsidRPr="00374B84">
        <w:rPr>
          <w:lang w:val="el-GR"/>
        </w:rPr>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2B5A585E" w14:textId="77777777" w:rsidR="002B2F6A" w:rsidRDefault="002B2F6A" w:rsidP="002B2F6A">
      <w:pPr>
        <w:rPr>
          <w:color w:val="000000"/>
          <w:lang w:val="el-GR"/>
        </w:rPr>
      </w:pPr>
      <w:r w:rsidRPr="00374B84">
        <w:rPr>
          <w:lang w:val="el-GR"/>
        </w:rPr>
        <w:t xml:space="preserve">ii) Για την </w:t>
      </w:r>
      <w:r w:rsidRPr="006A34C5">
        <w:rPr>
          <w:b/>
          <w:lang w:val="el-GR"/>
        </w:rPr>
        <w:t>απόδειξη της νόμιμης σύστασης και των μεταβολών</w:t>
      </w:r>
      <w:r w:rsidRPr="00374B84">
        <w:rPr>
          <w:lang w:val="el-GR"/>
        </w:rPr>
        <w:t xml:space="preserve"> του νομικού προσώπου</w:t>
      </w:r>
      <w:r>
        <w:rPr>
          <w:lang w:val="el-GR"/>
        </w:rPr>
        <w:t xml:space="preserve"> </w:t>
      </w:r>
      <w:r w:rsidRPr="00374B84">
        <w:rPr>
          <w:lang w:val="el-GR"/>
        </w:rPr>
        <w:t xml:space="preserve">γενικό πιστοποιητικό </w:t>
      </w:r>
      <w:r>
        <w:rPr>
          <w:lang w:val="el-GR"/>
        </w:rPr>
        <w:t xml:space="preserve">μεταβολών </w:t>
      </w:r>
      <w:r w:rsidRPr="00374B84">
        <w:rPr>
          <w:lang w:val="el-GR"/>
        </w:rPr>
        <w:t>του ΓΕΜΗ, εφόσον έχει εκδοθεί έως τρεις (3) μήνες πριν από την υποβολή του</w:t>
      </w:r>
      <w:r>
        <w:rPr>
          <w:lang w:val="el-GR"/>
        </w:rPr>
        <w:t>.</w:t>
      </w:r>
      <w:r w:rsidRPr="005609B2">
        <w:rPr>
          <w:color w:val="000000"/>
          <w:lang w:val="el-GR"/>
        </w:rPr>
        <w:t xml:space="preserve">  </w:t>
      </w:r>
    </w:p>
    <w:p w14:paraId="43FCD747" w14:textId="77777777" w:rsidR="002B2F6A" w:rsidRPr="005609B2" w:rsidRDefault="002B2F6A" w:rsidP="002B2F6A">
      <w:pPr>
        <w:rPr>
          <w:color w:val="000000"/>
          <w:lang w:val="el-GR"/>
        </w:rPr>
      </w:pPr>
      <w:r w:rsidRPr="005609B2">
        <w:rPr>
          <w:color w:val="000000"/>
          <w:lang w:val="el-GR"/>
        </w:rPr>
        <w:t xml:space="preserve">Στις λοιπές περιπτώσεις τα κατά περίπτωση νομιμοποιητικά έγγραφα </w:t>
      </w:r>
      <w:r>
        <w:rPr>
          <w:lang w:val="el-GR"/>
        </w:rPr>
        <w:t xml:space="preserve">σύστασης και </w:t>
      </w:r>
      <w:r w:rsidRPr="005609B2">
        <w:rPr>
          <w:color w:val="000000"/>
          <w:lang w:val="el-GR"/>
        </w:rPr>
        <w:t xml:space="preserve">νόμιμης εκπροσώπησης (όπως καταστατικά, </w:t>
      </w:r>
      <w:r>
        <w:rPr>
          <w:lang w:val="el-GR"/>
        </w:rPr>
        <w:t xml:space="preserve">πιστοποιητικά μεταβολών, αντίστοιχα ΦΕΚ, αποφάσεις συγκρότησης οργάνων διοίκησης σε σώμα, κλπ., </w:t>
      </w:r>
      <w:r w:rsidRPr="005609B2">
        <w:rPr>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55DBA36C" w14:textId="15F4B506" w:rsidR="002B2F6A" w:rsidRPr="005609B2" w:rsidRDefault="002B2F6A" w:rsidP="002B2F6A">
      <w:pPr>
        <w:rPr>
          <w:color w:val="000000"/>
          <w:lang w:val="el-GR"/>
        </w:rPr>
      </w:pPr>
      <w:r>
        <w:rPr>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66193DE6" w14:textId="77777777" w:rsidR="002B2F6A" w:rsidRPr="005609B2" w:rsidRDefault="002B2F6A" w:rsidP="002B2F6A">
      <w:pPr>
        <w:rPr>
          <w:bCs/>
          <w:color w:val="000000"/>
          <w:lang w:val="el-GR"/>
        </w:rPr>
      </w:pPr>
      <w:r w:rsidRPr="005609B2">
        <w:rPr>
          <w:bCs/>
          <w:color w:val="000000"/>
          <w:lang w:val="el-GR"/>
        </w:rPr>
        <w:t xml:space="preserve">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w:t>
      </w:r>
      <w:r w:rsidRPr="005609B2">
        <w:rPr>
          <w:bCs/>
          <w:color w:val="000000"/>
          <w:lang w:val="el-GR"/>
        </w:rPr>
        <w:lastRenderedPageBreak/>
        <w:t>εκπροσώπου, από την οποία αποδεικνύονται τα ανωτέρω ως προς τη νόμιμη σύσταση, μεταβολές και εκπροσώπηση του οικονομικού φορέα.</w:t>
      </w:r>
    </w:p>
    <w:p w14:paraId="71688E52" w14:textId="77777777" w:rsidR="002B2F6A" w:rsidRPr="005609B2" w:rsidRDefault="002B2F6A" w:rsidP="002B2F6A">
      <w:pPr>
        <w:rPr>
          <w:bCs/>
          <w:color w:val="000000"/>
          <w:lang w:val="el-GR"/>
        </w:rPr>
      </w:pPr>
      <w:r w:rsidRPr="005609B2">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5328E3F6" w14:textId="67D15928" w:rsidR="002B2F6A" w:rsidRPr="005609B2" w:rsidRDefault="002B2F6A" w:rsidP="002B2F6A">
      <w:pPr>
        <w:rPr>
          <w:color w:val="000000"/>
          <w:lang w:val="el-GR"/>
        </w:rPr>
      </w:pPr>
      <w:r w:rsidRPr="005609B2">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διοίκησης/νόμιμου εκπροσώπου.</w:t>
      </w:r>
    </w:p>
    <w:p w14:paraId="62BE3E17" w14:textId="77777777" w:rsidR="008338F0" w:rsidRPr="00603221" w:rsidRDefault="008338F0">
      <w:pPr>
        <w:rPr>
          <w:b/>
          <w:bCs/>
          <w:lang w:val="el-GR"/>
        </w:rPr>
      </w:pPr>
    </w:p>
    <w:p w14:paraId="3760DD82" w14:textId="77777777" w:rsidR="002B2F6A" w:rsidRPr="005609B2" w:rsidRDefault="002B2F6A" w:rsidP="002B2F6A">
      <w:pPr>
        <w:rPr>
          <w:color w:val="000000"/>
          <w:lang w:val="el-GR"/>
        </w:rPr>
      </w:pPr>
      <w:r w:rsidRPr="005609B2">
        <w:rPr>
          <w:b/>
          <w:bCs/>
          <w:color w:val="000000"/>
          <w:lang w:val="el-GR"/>
        </w:rPr>
        <w:t>Β.7.</w:t>
      </w:r>
      <w:r w:rsidRPr="005609B2">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5609B2">
        <w:rPr>
          <w:color w:val="000000"/>
        </w:rPr>
        <w:t>VII</w:t>
      </w:r>
      <w:r w:rsidRPr="005609B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1A1EA64F" w14:textId="77777777" w:rsidR="002B2F6A" w:rsidRPr="005609B2" w:rsidRDefault="002B2F6A" w:rsidP="002B2F6A">
      <w:pPr>
        <w:rPr>
          <w:color w:val="000000"/>
          <w:lang w:val="el-GR"/>
        </w:rPr>
      </w:pPr>
      <w:r w:rsidRPr="005609B2">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24DEF5A0" w14:textId="77777777" w:rsidR="002B2F6A" w:rsidRPr="005609B2" w:rsidRDefault="002B2F6A" w:rsidP="002B2F6A">
      <w:pPr>
        <w:rPr>
          <w:color w:val="000000"/>
          <w:lang w:val="el-GR"/>
        </w:rPr>
      </w:pPr>
      <w:r w:rsidRPr="005609B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1881B532" w14:textId="77777777" w:rsidR="002B2F6A" w:rsidRPr="005609B2" w:rsidRDefault="002B2F6A" w:rsidP="002B2F6A">
      <w:pPr>
        <w:rPr>
          <w:color w:val="000000"/>
          <w:lang w:val="el-GR"/>
        </w:rPr>
      </w:pPr>
      <w:r w:rsidRPr="005609B2">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Pr>
          <w:color w:val="000000"/>
          <w:lang w:val="el-GR"/>
        </w:rPr>
        <w:t xml:space="preserve">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υποπερ. </w:t>
      </w:r>
      <w:r>
        <w:rPr>
          <w:color w:val="000000"/>
          <w:lang w:val="en-US"/>
        </w:rPr>
        <w:t>i</w:t>
      </w:r>
      <w:r w:rsidRPr="006A34C5">
        <w:rPr>
          <w:color w:val="000000"/>
          <w:lang w:val="el-GR"/>
        </w:rPr>
        <w:t xml:space="preserve">, </w:t>
      </w:r>
      <w:r>
        <w:rPr>
          <w:color w:val="000000"/>
          <w:lang w:val="en-US"/>
        </w:rPr>
        <w:t>ii</w:t>
      </w:r>
      <w:r w:rsidRPr="006A34C5">
        <w:rPr>
          <w:color w:val="000000"/>
          <w:lang w:val="el-GR"/>
        </w:rPr>
        <w:t xml:space="preserve"> </w:t>
      </w:r>
      <w:r>
        <w:rPr>
          <w:color w:val="000000"/>
          <w:lang w:val="el-GR"/>
        </w:rPr>
        <w:t xml:space="preserve">και </w:t>
      </w:r>
      <w:r>
        <w:rPr>
          <w:color w:val="000000"/>
          <w:lang w:val="en-US"/>
        </w:rPr>
        <w:t>iii</w:t>
      </w:r>
      <w:r w:rsidRPr="006A34C5">
        <w:rPr>
          <w:color w:val="000000"/>
          <w:lang w:val="el-GR"/>
        </w:rPr>
        <w:t xml:space="preserve"> </w:t>
      </w:r>
      <w:r>
        <w:rPr>
          <w:color w:val="000000"/>
          <w:lang w:val="el-GR"/>
        </w:rPr>
        <w:t>της περ. β</w:t>
      </w:r>
      <w:r w:rsidRPr="00207038">
        <w:rPr>
          <w:color w:val="000000"/>
          <w:lang w:val="el-GR"/>
        </w:rPr>
        <w:t>.</w:t>
      </w:r>
    </w:p>
    <w:p w14:paraId="4311103D" w14:textId="77777777" w:rsidR="00C81258" w:rsidRDefault="00C81258" w:rsidP="00AC2E76">
      <w:pPr>
        <w:rPr>
          <w:lang w:val="el-GR"/>
        </w:rPr>
      </w:pPr>
    </w:p>
    <w:p w14:paraId="00A8BC2C" w14:textId="77777777" w:rsidR="002B2F6A" w:rsidRPr="002B2F6A" w:rsidRDefault="002B2F6A" w:rsidP="00C81258">
      <w:pPr>
        <w:rPr>
          <w:lang w:val="el-GR"/>
        </w:rPr>
      </w:pPr>
      <w:r w:rsidRPr="002B2F6A">
        <w:rPr>
          <w:b/>
          <w:bCs/>
          <w:lang w:val="el-GR"/>
        </w:rPr>
        <w:t>Β.8.</w:t>
      </w:r>
      <w:r w:rsidRPr="00821852">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26FDD8E6" w14:textId="4298FCD4" w:rsidR="00C81258" w:rsidRPr="00603221" w:rsidRDefault="00C81258" w:rsidP="00AC2E76">
      <w:pPr>
        <w:rPr>
          <w:b/>
          <w:bCs/>
          <w:i/>
          <w:color w:val="5B9BD5"/>
          <w:lang w:val="el-GR"/>
        </w:rPr>
      </w:pPr>
      <w:r w:rsidRPr="00AB1795">
        <w:rPr>
          <w:lang w:val="el-GR"/>
        </w:rPr>
        <w:t xml:space="preserve">Επιπλέον υποβάλλεται συμφωνητικό μεταξύ των μελών της Ένωσης με το οποίο α) συστήνεται η Ένωση β)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w:t>
      </w:r>
      <w:r w:rsidR="006243C7" w:rsidRPr="00AB1795">
        <w:rPr>
          <w:lang w:val="el-GR"/>
        </w:rPr>
        <w:t>προσφοράς</w:t>
      </w:r>
      <w:r w:rsidRPr="00AB1795">
        <w:rPr>
          <w:lang w:val="el-GR"/>
        </w:rPr>
        <w:t xml:space="preserve">, γ) δηλώνεται ένα Μέλος ως υπεύθυνο για το συντονισμό και τη διοίκηση όλων των Μελών της Ένωσης (leader) και </w:t>
      </w:r>
      <w:r w:rsidR="007801E9" w:rsidRPr="00AB1795">
        <w:rPr>
          <w:lang w:val="el-GR"/>
        </w:rPr>
        <w:t>δ)</w:t>
      </w:r>
      <w:r w:rsidR="007801E9">
        <w:rPr>
          <w:lang w:val="el-GR"/>
        </w:rPr>
        <w:t xml:space="preserve"> </w:t>
      </w:r>
      <w:r w:rsidRPr="00AB1795">
        <w:rPr>
          <w:lang w:val="el-GR"/>
        </w:rPr>
        <w:t>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0975DAF3" w14:textId="77777777" w:rsidR="00AC2E76" w:rsidRPr="00603221" w:rsidRDefault="00AC2E76">
      <w:pPr>
        <w:rPr>
          <w:b/>
          <w:bCs/>
          <w:lang w:val="el-GR"/>
        </w:rPr>
      </w:pPr>
      <w:bookmarkStart w:id="205" w:name="msgfield"/>
      <w:bookmarkStart w:id="206" w:name="preformat"/>
      <w:bookmarkEnd w:id="205"/>
      <w:bookmarkEnd w:id="206"/>
    </w:p>
    <w:p w14:paraId="095D4BB6" w14:textId="34C0E936" w:rsidR="002B2F6A" w:rsidRDefault="003355E7" w:rsidP="00A2697C">
      <w:pPr>
        <w:tabs>
          <w:tab w:val="left" w:pos="3544"/>
        </w:tabs>
        <w:rPr>
          <w:lang w:val="el-GR"/>
        </w:rPr>
      </w:pPr>
      <w:r w:rsidRPr="00603221">
        <w:rPr>
          <w:b/>
          <w:bCs/>
          <w:lang w:val="el-GR"/>
        </w:rPr>
        <w:t>Β.</w:t>
      </w:r>
      <w:r w:rsidR="00683396">
        <w:rPr>
          <w:b/>
          <w:bCs/>
          <w:lang w:val="el-GR"/>
        </w:rPr>
        <w:t>9</w:t>
      </w:r>
      <w:r w:rsidRPr="00603221">
        <w:rPr>
          <w:b/>
          <w:bCs/>
          <w:lang w:val="el-GR"/>
        </w:rPr>
        <w:t>.</w:t>
      </w:r>
      <w:r w:rsidRPr="00603221">
        <w:rPr>
          <w:lang w:val="el-GR"/>
        </w:rPr>
        <w:t xml:space="preserve"> </w:t>
      </w:r>
      <w:r w:rsidR="002B2F6A" w:rsidRPr="002B2F6A">
        <w:rPr>
          <w:lang w:val="el-GR"/>
        </w:rPr>
        <w:t>Στην περίπτωση που οικονομικός φορέας επιθυμεί να στηριχθεί στις ικανότητες άλλων φορέων, σύμφωνα με την παράγραφο 2.2.8</w:t>
      </w:r>
      <w:r w:rsidR="00BE0520">
        <w:rPr>
          <w:lang w:val="el-GR"/>
        </w:rPr>
        <w:t>,</w:t>
      </w:r>
      <w:r w:rsidR="002B2F6A" w:rsidRPr="002B2F6A">
        <w:rPr>
          <w:lang w:val="el-GR"/>
        </w:rPr>
        <w:t xml:space="preserve">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w:t>
      </w:r>
      <w:r w:rsidR="002B2F6A" w:rsidRPr="002B2F6A">
        <w:rPr>
          <w:lang w:val="el-GR"/>
        </w:rPr>
        <w:lastRenderedPageBreak/>
        <w:t xml:space="preserve">ή/και τεχνικής ή/και επαγγελματικής ικανότητας του φορέα, ώστε αυτή να είναι στη διάθεση του διαγωνιζόμενου  για την εκτέλεση της Σύμβασης. </w:t>
      </w:r>
    </w:p>
    <w:p w14:paraId="5B2E37C4" w14:textId="67BF8DD6" w:rsidR="002B2F6A" w:rsidRDefault="002B2F6A" w:rsidP="002B2F6A">
      <w:pPr>
        <w:rPr>
          <w:color w:val="000000"/>
          <w:lang w:val="el-GR"/>
        </w:rPr>
      </w:pPr>
      <w:r w:rsidRPr="002B2F6A">
        <w:rPr>
          <w:lang w:val="el-GR"/>
        </w:rPr>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sidR="001051FA">
        <w:rPr>
          <w:lang w:val="el-GR"/>
        </w:rPr>
        <w:t xml:space="preserve"> </w:t>
      </w:r>
      <w:r>
        <w:rPr>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0BD560E7" w14:textId="77777777" w:rsidR="00890C6A" w:rsidRDefault="002B2F6A" w:rsidP="002B2F6A">
      <w:pPr>
        <w:rPr>
          <w:color w:val="000000"/>
          <w:lang w:val="el-GR"/>
        </w:rPr>
      </w:pPr>
      <w:r>
        <w:rPr>
          <w:color w:val="000000"/>
          <w:lang w:val="el-GR"/>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δηλώνοντας το τμήμα της σύμβασης που θα εκτελέσει.</w:t>
      </w:r>
    </w:p>
    <w:p w14:paraId="171E5251" w14:textId="53054282" w:rsidR="002B2F6A" w:rsidRDefault="002B2F6A" w:rsidP="002B2F6A">
      <w:pPr>
        <w:rPr>
          <w:color w:val="000000"/>
          <w:lang w:val="el-GR"/>
        </w:rPr>
      </w:pPr>
      <w:r w:rsidRPr="005D11ED">
        <w:rPr>
          <w:color w:val="000000"/>
          <w:lang w:val="el-GR"/>
        </w:rPr>
        <w:t xml:space="preserve"> </w:t>
      </w:r>
    </w:p>
    <w:p w14:paraId="0148A76D" w14:textId="3AB1470D" w:rsidR="00EB1543" w:rsidRDefault="00EB1543" w:rsidP="00EB1543">
      <w:pPr>
        <w:rPr>
          <w:lang w:val="el-GR"/>
        </w:rPr>
      </w:pPr>
      <w:r w:rsidRPr="00603221">
        <w:rPr>
          <w:b/>
          <w:bCs/>
          <w:lang w:val="el-GR"/>
        </w:rPr>
        <w:t>Β.</w:t>
      </w:r>
      <w:r w:rsidR="00683396">
        <w:rPr>
          <w:b/>
          <w:bCs/>
          <w:lang w:val="el-GR"/>
        </w:rPr>
        <w:t>10</w:t>
      </w:r>
      <w:r w:rsidRPr="00603221">
        <w:rPr>
          <w:b/>
          <w:bCs/>
          <w:lang w:val="el-GR"/>
        </w:rPr>
        <w:t>.</w:t>
      </w:r>
      <w:r w:rsidRPr="00603221">
        <w:rPr>
          <w:lang w:val="el-GR"/>
        </w:rPr>
        <w:t xml:space="preserve"> </w:t>
      </w:r>
      <w:r w:rsidR="002B2F6A" w:rsidRPr="002B2F6A">
        <w:rPr>
          <w:lang w:val="el-GR"/>
        </w:rPr>
        <w:t>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w:t>
      </w:r>
    </w:p>
    <w:p w14:paraId="5FAA5007" w14:textId="77777777" w:rsidR="00890C6A" w:rsidRDefault="00890C6A" w:rsidP="00EB1543">
      <w:pPr>
        <w:rPr>
          <w:lang w:val="el-GR"/>
        </w:rPr>
      </w:pPr>
    </w:p>
    <w:p w14:paraId="4952DD50" w14:textId="77777777" w:rsidR="00890C6A" w:rsidRPr="001051FA" w:rsidRDefault="00890C6A" w:rsidP="00EB1543">
      <w:pPr>
        <w:rPr>
          <w:lang w:val="el-GR"/>
        </w:rPr>
      </w:pPr>
    </w:p>
    <w:p w14:paraId="5B4BA456" w14:textId="5D3633DD" w:rsidR="002B2F6A" w:rsidRPr="00611572" w:rsidRDefault="002B2F6A" w:rsidP="002B2F6A">
      <w:pPr>
        <w:rPr>
          <w:b/>
          <w:bCs/>
          <w:lang w:val="el-GR"/>
        </w:rPr>
      </w:pPr>
      <w:r w:rsidRPr="007236BC">
        <w:rPr>
          <w:b/>
          <w:bCs/>
          <w:lang w:val="el-GR"/>
        </w:rPr>
        <w:t>Β.1</w:t>
      </w:r>
      <w:r w:rsidR="00537DC8" w:rsidRPr="007236BC">
        <w:rPr>
          <w:b/>
          <w:bCs/>
          <w:lang w:val="el-GR"/>
        </w:rPr>
        <w:t>2</w:t>
      </w:r>
      <w:r w:rsidRPr="007236BC">
        <w:rPr>
          <w:b/>
          <w:bCs/>
          <w:lang w:val="el-GR"/>
        </w:rPr>
        <w:t>. Επισημαίνεται</w:t>
      </w:r>
      <w:r w:rsidRPr="00611572">
        <w:rPr>
          <w:b/>
          <w:bCs/>
          <w:lang w:val="el-GR"/>
        </w:rPr>
        <w:t xml:space="preserve"> ότι γίνονται αποδεκτές:</w:t>
      </w:r>
    </w:p>
    <w:p w14:paraId="7FEC69BB" w14:textId="6CB2C01A" w:rsidR="002B2F6A" w:rsidRPr="00611572" w:rsidRDefault="002B2F6A" w:rsidP="002B2F6A">
      <w:pPr>
        <w:numPr>
          <w:ilvl w:val="0"/>
          <w:numId w:val="6"/>
        </w:numPr>
        <w:rPr>
          <w:b/>
          <w:bCs/>
          <w:lang w:val="el-GR"/>
        </w:rPr>
      </w:pPr>
      <w:r w:rsidRPr="00611572">
        <w:rPr>
          <w:b/>
          <w:bCs/>
          <w:lang w:val="el-GR"/>
        </w:rPr>
        <w:t xml:space="preserve">οι ένορκες βεβαιώσεις που αναφέρονται στην παρούσα Διακήρυξη, εφόσον έχουν συνταχθεί έως τρεις (3) μήνες πριν από την υποβολή </w:t>
      </w:r>
      <w:r w:rsidR="00890C6A">
        <w:rPr>
          <w:b/>
          <w:bCs/>
          <w:lang w:val="el-GR"/>
        </w:rPr>
        <w:t>τους</w:t>
      </w:r>
      <w:r w:rsidRPr="00611572">
        <w:rPr>
          <w:b/>
          <w:bCs/>
          <w:lang w:val="el-GR"/>
        </w:rPr>
        <w:t xml:space="preserve">, </w:t>
      </w:r>
    </w:p>
    <w:p w14:paraId="2BA12538" w14:textId="7E98939D" w:rsidR="00C40FB9" w:rsidRPr="00890C6A" w:rsidRDefault="002B2F6A" w:rsidP="00821852">
      <w:pPr>
        <w:numPr>
          <w:ilvl w:val="0"/>
          <w:numId w:val="6"/>
        </w:numPr>
        <w:rPr>
          <w:lang w:val="el-GR"/>
        </w:rPr>
      </w:pPr>
      <w:r w:rsidRPr="00611572">
        <w:rPr>
          <w:b/>
          <w:bCs/>
          <w:lang w:val="el-GR"/>
        </w:rPr>
        <w:t xml:space="preserve">οι υπεύθυνες δηλώσεις, εφόσον έχουν συνταχθεί μετά την κοινοποίηση </w:t>
      </w:r>
      <w:r w:rsidR="00890C6A">
        <w:rPr>
          <w:b/>
          <w:bCs/>
          <w:lang w:val="el-GR"/>
        </w:rPr>
        <w:t>τους</w:t>
      </w:r>
      <w:r w:rsidRPr="00611572">
        <w:rPr>
          <w:b/>
          <w:bCs/>
          <w:lang w:val="el-GR"/>
        </w:rPr>
        <w:t xml:space="preserve"> πρόσκλησης για την υποβολή των δικαιολογητικών. Σημειώνεται ότι δεν απαιτείται θεώρηση του γνησίου </w:t>
      </w:r>
      <w:r w:rsidR="00890C6A">
        <w:rPr>
          <w:b/>
          <w:bCs/>
          <w:lang w:val="el-GR"/>
        </w:rPr>
        <w:t>τους</w:t>
      </w:r>
      <w:r w:rsidRPr="00611572">
        <w:rPr>
          <w:b/>
          <w:bCs/>
          <w:lang w:val="el-GR"/>
        </w:rPr>
        <w:t xml:space="preserve"> υπογραφής </w:t>
      </w:r>
      <w:r w:rsidR="00890C6A">
        <w:rPr>
          <w:b/>
          <w:bCs/>
          <w:lang w:val="el-GR"/>
        </w:rPr>
        <w:t>τους</w:t>
      </w:r>
    </w:p>
    <w:p w14:paraId="44DA848F" w14:textId="77777777" w:rsidR="00890C6A" w:rsidRPr="00603221" w:rsidRDefault="00890C6A" w:rsidP="00890C6A">
      <w:pPr>
        <w:rPr>
          <w:lang w:val="el-GR"/>
        </w:rPr>
      </w:pPr>
    </w:p>
    <w:p w14:paraId="601D999A" w14:textId="77777777" w:rsidR="00C33C73" w:rsidRPr="00603221" w:rsidRDefault="00C33C73" w:rsidP="008D3AE5">
      <w:pPr>
        <w:pStyle w:val="2"/>
        <w:rPr>
          <w:rFonts w:cs="Tahoma"/>
          <w:lang w:val="el-GR"/>
        </w:rPr>
      </w:pPr>
      <w:r w:rsidRPr="00603221">
        <w:rPr>
          <w:rFonts w:cs="Tahoma"/>
          <w:lang w:val="el-GR"/>
        </w:rPr>
        <w:tab/>
      </w:r>
      <w:bookmarkStart w:id="207" w:name="_Toc97194289"/>
      <w:bookmarkStart w:id="208" w:name="_Toc97194431"/>
      <w:bookmarkStart w:id="209" w:name="_Toc152142148"/>
      <w:r w:rsidRPr="00603221">
        <w:rPr>
          <w:rFonts w:cs="Tahoma"/>
          <w:lang w:val="el-GR"/>
        </w:rPr>
        <w:t>Κριτήρια Ανάθεσης</w:t>
      </w:r>
      <w:bookmarkEnd w:id="207"/>
      <w:bookmarkEnd w:id="208"/>
      <w:bookmarkEnd w:id="209"/>
      <w:r w:rsidRPr="00603221">
        <w:rPr>
          <w:rFonts w:cs="Tahoma"/>
          <w:lang w:val="el-GR"/>
        </w:rPr>
        <w:t xml:space="preserve"> </w:t>
      </w:r>
    </w:p>
    <w:p w14:paraId="6A9A94FD" w14:textId="77777777" w:rsidR="008338F0" w:rsidRPr="00603221" w:rsidRDefault="003355E7" w:rsidP="008D3AE5">
      <w:pPr>
        <w:pStyle w:val="3"/>
        <w:ind w:left="709" w:hanging="709"/>
        <w:rPr>
          <w:lang w:val="el-GR"/>
        </w:rPr>
      </w:pPr>
      <w:bookmarkStart w:id="210" w:name="_Ref496542191"/>
      <w:bookmarkStart w:id="211" w:name="_Toc97194290"/>
      <w:bookmarkStart w:id="212" w:name="_Toc97194432"/>
      <w:bookmarkStart w:id="213" w:name="_Toc152142149"/>
      <w:r w:rsidRPr="00603221">
        <w:rPr>
          <w:lang w:val="el-GR"/>
        </w:rPr>
        <w:t>Κριτήριο ανάθεσης</w:t>
      </w:r>
      <w:bookmarkEnd w:id="210"/>
      <w:bookmarkEnd w:id="211"/>
      <w:bookmarkEnd w:id="212"/>
      <w:bookmarkEnd w:id="213"/>
    </w:p>
    <w:p w14:paraId="30F1C352" w14:textId="1D65C030" w:rsidR="00D50D14" w:rsidRPr="00603221" w:rsidRDefault="003355E7" w:rsidP="00A2697C">
      <w:pPr>
        <w:rPr>
          <w:highlight w:val="yellow"/>
          <w:lang w:val="el-GR"/>
        </w:rPr>
      </w:pPr>
      <w:r w:rsidRPr="00603221">
        <w:rPr>
          <w:lang w:val="el-GR"/>
        </w:rPr>
        <w:t>Κριτήριο ανάθεσης της Σύμβασης είναι η πλέον συμφέρουσα από οικονομική άποψη προσφορά</w:t>
      </w:r>
      <w:r w:rsidR="00CD5F54">
        <w:rPr>
          <w:lang w:val="el-GR"/>
        </w:rPr>
        <w:t xml:space="preserve"> </w:t>
      </w:r>
      <w:r w:rsidRPr="00603221">
        <w:rPr>
          <w:lang w:val="el-GR"/>
        </w:rPr>
        <w:t>βάσει βέλτιστης σχέσης ποιότητας – τιμής, η οποία εκτιμάται βάσει των κάτωθι κριτηρίων</w:t>
      </w:r>
      <w:r w:rsidR="00CD5F54">
        <w:rPr>
          <w:lang w:val="el-GR"/>
        </w:rPr>
        <w:t>.</w:t>
      </w:r>
      <w:r w:rsidR="00CD5F54" w:rsidRPr="00603221">
        <w:rPr>
          <w:lang w:val="el-GR"/>
        </w:rPr>
        <w:t xml:space="preserve"> </w:t>
      </w:r>
    </w:p>
    <w:p w14:paraId="031309DF" w14:textId="77777777" w:rsidR="002A0196" w:rsidRPr="00603221" w:rsidRDefault="002A0196">
      <w:pPr>
        <w:pStyle w:val="af6"/>
        <w:rPr>
          <w:b/>
          <w:lang w:val="el-G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70"/>
        <w:gridCol w:w="3503"/>
        <w:gridCol w:w="1559"/>
        <w:gridCol w:w="3396"/>
      </w:tblGrid>
      <w:tr w:rsidR="007A1E84" w:rsidRPr="007A1E84" w14:paraId="3C81BE7C" w14:textId="77777777" w:rsidTr="00A2697C">
        <w:trPr>
          <w:trHeight w:val="595"/>
          <w:tblHeader/>
          <w:jc w:val="center"/>
        </w:trPr>
        <w:tc>
          <w:tcPr>
            <w:tcW w:w="9628" w:type="dxa"/>
            <w:gridSpan w:val="4"/>
            <w:shd w:val="clear" w:color="auto" w:fill="B3B3B3"/>
            <w:vAlign w:val="center"/>
          </w:tcPr>
          <w:p w14:paraId="3AADE6F3" w14:textId="77777777" w:rsidR="007A1E84" w:rsidRPr="007A1E84" w:rsidRDefault="007A1E84" w:rsidP="007A1E84">
            <w:pPr>
              <w:numPr>
                <w:ilvl w:val="12"/>
                <w:numId w:val="0"/>
              </w:numPr>
              <w:jc w:val="center"/>
              <w:rPr>
                <w:b/>
                <w:lang w:val="el-GR"/>
              </w:rPr>
            </w:pPr>
            <w:r w:rsidRPr="007A1E84">
              <w:rPr>
                <w:b/>
                <w:lang w:val="el-GR"/>
              </w:rPr>
              <w:t>ΠΙΝΑΚΑΣ ΚΡΙΤΗΡΙΩΝ ΑΞΙΟΛΟΓΗΣΗΣ</w:t>
            </w:r>
          </w:p>
        </w:tc>
      </w:tr>
      <w:tr w:rsidR="007A1E84" w:rsidRPr="00D431DA" w14:paraId="49C0F8E1" w14:textId="77777777" w:rsidTr="0062639F">
        <w:trPr>
          <w:trHeight w:val="595"/>
          <w:tblHeader/>
          <w:jc w:val="center"/>
        </w:trPr>
        <w:tc>
          <w:tcPr>
            <w:tcW w:w="1170" w:type="dxa"/>
            <w:shd w:val="clear" w:color="auto" w:fill="B3B3B3"/>
            <w:vAlign w:val="center"/>
          </w:tcPr>
          <w:p w14:paraId="58757C74" w14:textId="77777777" w:rsidR="007A1E84" w:rsidRPr="007A1E84" w:rsidRDefault="007A1E84" w:rsidP="007A1E84">
            <w:pPr>
              <w:suppressAutoHyphens w:val="0"/>
              <w:jc w:val="center"/>
              <w:rPr>
                <w:b/>
                <w:lang w:val="el-GR"/>
              </w:rPr>
            </w:pPr>
            <w:r w:rsidRPr="007A1E84">
              <w:rPr>
                <w:b/>
                <w:lang w:val="el-GR"/>
              </w:rPr>
              <w:t>Κριτήριο</w:t>
            </w:r>
          </w:p>
        </w:tc>
        <w:tc>
          <w:tcPr>
            <w:tcW w:w="3503" w:type="dxa"/>
            <w:shd w:val="clear" w:color="auto" w:fill="B3B3B3"/>
            <w:vAlign w:val="center"/>
          </w:tcPr>
          <w:p w14:paraId="2E344D14" w14:textId="77777777" w:rsidR="007A1E84" w:rsidRPr="007A1E84" w:rsidRDefault="007A1E84" w:rsidP="007A1E84">
            <w:pPr>
              <w:numPr>
                <w:ilvl w:val="12"/>
                <w:numId w:val="0"/>
              </w:numPr>
              <w:rPr>
                <w:b/>
                <w:lang w:val="el-GR"/>
              </w:rPr>
            </w:pPr>
            <w:r w:rsidRPr="007A1E84">
              <w:rPr>
                <w:b/>
                <w:lang w:val="el-GR"/>
              </w:rPr>
              <w:t>Περιγραφή</w:t>
            </w:r>
          </w:p>
        </w:tc>
        <w:tc>
          <w:tcPr>
            <w:tcW w:w="1559" w:type="dxa"/>
            <w:shd w:val="clear" w:color="auto" w:fill="B3B3B3"/>
            <w:vAlign w:val="center"/>
          </w:tcPr>
          <w:p w14:paraId="277DB110" w14:textId="5F4DED48" w:rsidR="007A1E84" w:rsidRPr="007A1E84" w:rsidRDefault="007A1E84" w:rsidP="007A1E84">
            <w:pPr>
              <w:numPr>
                <w:ilvl w:val="12"/>
                <w:numId w:val="0"/>
              </w:numPr>
              <w:jc w:val="center"/>
              <w:rPr>
                <w:b/>
                <w:sz w:val="18"/>
                <w:szCs w:val="18"/>
                <w:lang w:val="el-GR"/>
              </w:rPr>
            </w:pPr>
            <w:r w:rsidRPr="007A1E84">
              <w:rPr>
                <w:b/>
                <w:sz w:val="18"/>
                <w:szCs w:val="18"/>
                <w:lang w:val="el-GR"/>
              </w:rPr>
              <w:t>Συντελεστής Βαρύτητας</w:t>
            </w:r>
          </w:p>
        </w:tc>
        <w:tc>
          <w:tcPr>
            <w:tcW w:w="3396" w:type="dxa"/>
            <w:shd w:val="clear" w:color="auto" w:fill="B3B3B3"/>
            <w:vAlign w:val="center"/>
          </w:tcPr>
          <w:p w14:paraId="1BFE8084" w14:textId="77777777" w:rsidR="007A1E84" w:rsidRPr="007A1E84" w:rsidRDefault="007A1E84" w:rsidP="007A1E84">
            <w:pPr>
              <w:numPr>
                <w:ilvl w:val="12"/>
                <w:numId w:val="0"/>
              </w:numPr>
              <w:jc w:val="center"/>
              <w:rPr>
                <w:b/>
                <w:sz w:val="18"/>
                <w:szCs w:val="18"/>
                <w:lang w:val="el-GR"/>
              </w:rPr>
            </w:pPr>
            <w:r w:rsidRPr="007A1E84">
              <w:rPr>
                <w:b/>
                <w:sz w:val="18"/>
                <w:szCs w:val="18"/>
                <w:lang w:val="el-GR"/>
              </w:rPr>
              <w:t>Παραπομπή σε παρ. απαίτησης της διακήρυξης</w:t>
            </w:r>
          </w:p>
        </w:tc>
      </w:tr>
      <w:tr w:rsidR="007A1E84" w:rsidRPr="007A1E84" w14:paraId="76C78479" w14:textId="77777777" w:rsidTr="0062639F">
        <w:trPr>
          <w:trHeight w:val="435"/>
          <w:jc w:val="center"/>
        </w:trPr>
        <w:tc>
          <w:tcPr>
            <w:tcW w:w="1170" w:type="dxa"/>
            <w:shd w:val="clear" w:color="auto" w:fill="B3B3B3"/>
            <w:vAlign w:val="center"/>
          </w:tcPr>
          <w:p w14:paraId="44540A43" w14:textId="12DC556C" w:rsidR="007A1E84" w:rsidRPr="007A1E84" w:rsidRDefault="000C2EDC" w:rsidP="007A1E84">
            <w:pPr>
              <w:tabs>
                <w:tab w:val="num" w:pos="317"/>
              </w:tabs>
              <w:suppressAutoHyphens w:val="0"/>
              <w:ind w:left="360" w:hanging="360"/>
              <w:contextualSpacing/>
              <w:jc w:val="left"/>
              <w:rPr>
                <w:b/>
                <w:lang w:val="el-GR"/>
              </w:rPr>
            </w:pPr>
            <w:r>
              <w:rPr>
                <w:b/>
                <w:lang w:val="el-GR"/>
              </w:rPr>
              <w:t>1.</w:t>
            </w:r>
          </w:p>
        </w:tc>
        <w:tc>
          <w:tcPr>
            <w:tcW w:w="3503" w:type="dxa"/>
            <w:shd w:val="clear" w:color="auto" w:fill="B3B3B3"/>
            <w:vAlign w:val="center"/>
          </w:tcPr>
          <w:p w14:paraId="671A78D7" w14:textId="4B94D905" w:rsidR="007A1E84" w:rsidRPr="007A1E84" w:rsidRDefault="007A1E84" w:rsidP="00A2697C">
            <w:pPr>
              <w:numPr>
                <w:ilvl w:val="12"/>
                <w:numId w:val="0"/>
              </w:numPr>
              <w:jc w:val="left"/>
              <w:rPr>
                <w:b/>
                <w:i/>
                <w:color w:val="5B9BD5"/>
                <w:lang w:val="el-GR"/>
              </w:rPr>
            </w:pPr>
            <w:r w:rsidRPr="007A1E84">
              <w:rPr>
                <w:b/>
                <w:bCs/>
                <w:color w:val="000000"/>
                <w:lang w:val="el-GR"/>
              </w:rPr>
              <w:t>Γενικές Αρχές &amp; Απαιτήσεις</w:t>
            </w:r>
          </w:p>
        </w:tc>
        <w:tc>
          <w:tcPr>
            <w:tcW w:w="1559" w:type="dxa"/>
            <w:shd w:val="clear" w:color="auto" w:fill="B3B3B3"/>
            <w:vAlign w:val="center"/>
          </w:tcPr>
          <w:p w14:paraId="34143C74" w14:textId="77777777" w:rsidR="007A1E84" w:rsidRPr="007A1E84" w:rsidRDefault="007A1E84" w:rsidP="007A1E84">
            <w:pPr>
              <w:numPr>
                <w:ilvl w:val="12"/>
                <w:numId w:val="0"/>
              </w:numPr>
              <w:jc w:val="center"/>
              <w:rPr>
                <w:bCs/>
                <w:lang w:val="el-GR"/>
              </w:rPr>
            </w:pPr>
            <w:r w:rsidRPr="007A1E84">
              <w:rPr>
                <w:b/>
                <w:lang w:val="el-GR"/>
              </w:rPr>
              <w:t>30%</w:t>
            </w:r>
          </w:p>
        </w:tc>
        <w:tc>
          <w:tcPr>
            <w:tcW w:w="3396" w:type="dxa"/>
            <w:shd w:val="clear" w:color="auto" w:fill="B3B3B3"/>
            <w:vAlign w:val="center"/>
          </w:tcPr>
          <w:p w14:paraId="0760067C" w14:textId="77777777" w:rsidR="007A1E84" w:rsidRPr="007A1E84" w:rsidRDefault="007A1E84" w:rsidP="00A2697C">
            <w:pPr>
              <w:numPr>
                <w:ilvl w:val="12"/>
                <w:numId w:val="0"/>
              </w:numPr>
              <w:jc w:val="left"/>
              <w:rPr>
                <w:lang w:val="el-GR"/>
              </w:rPr>
            </w:pPr>
          </w:p>
        </w:tc>
      </w:tr>
      <w:tr w:rsidR="007A1E84" w:rsidRPr="00D431DA" w14:paraId="32D2E929" w14:textId="77777777" w:rsidTr="0062639F">
        <w:trPr>
          <w:trHeight w:val="495"/>
          <w:jc w:val="center"/>
        </w:trPr>
        <w:tc>
          <w:tcPr>
            <w:tcW w:w="1170" w:type="dxa"/>
          </w:tcPr>
          <w:p w14:paraId="43E3DA23" w14:textId="77777777" w:rsidR="007A1E84" w:rsidRPr="007A1E84" w:rsidRDefault="007A1E84" w:rsidP="007A1E84">
            <w:pPr>
              <w:tabs>
                <w:tab w:val="num" w:pos="317"/>
              </w:tabs>
              <w:suppressAutoHyphens w:val="0"/>
              <w:ind w:left="142"/>
              <w:jc w:val="left"/>
              <w:rPr>
                <w:b/>
                <w:lang w:val="el-GR"/>
              </w:rPr>
            </w:pPr>
            <w:r w:rsidRPr="007A1E84">
              <w:rPr>
                <w:b/>
                <w:lang w:val="el-GR"/>
              </w:rPr>
              <w:t>1.1</w:t>
            </w:r>
          </w:p>
        </w:tc>
        <w:tc>
          <w:tcPr>
            <w:tcW w:w="3503" w:type="dxa"/>
          </w:tcPr>
          <w:p w14:paraId="17343773" w14:textId="6327D7E2" w:rsidR="007A1E84" w:rsidRPr="007A1E84" w:rsidRDefault="007A1E84" w:rsidP="007A1E84">
            <w:pPr>
              <w:numPr>
                <w:ilvl w:val="12"/>
                <w:numId w:val="0"/>
              </w:numPr>
              <w:jc w:val="left"/>
              <w:rPr>
                <w:lang w:val="el-GR"/>
              </w:rPr>
            </w:pPr>
            <w:r w:rsidRPr="007A1E84">
              <w:rPr>
                <w:lang w:val="el-GR"/>
              </w:rPr>
              <w:t>Κατανόηση αντικειμένου και περιβάλλοντος έργου</w:t>
            </w:r>
          </w:p>
        </w:tc>
        <w:tc>
          <w:tcPr>
            <w:tcW w:w="1559" w:type="dxa"/>
          </w:tcPr>
          <w:p w14:paraId="493FFC3C" w14:textId="77777777" w:rsidR="007A1E84" w:rsidRPr="007A1E84" w:rsidRDefault="007A1E84" w:rsidP="007A1E84">
            <w:pPr>
              <w:numPr>
                <w:ilvl w:val="12"/>
                <w:numId w:val="0"/>
              </w:numPr>
              <w:jc w:val="center"/>
              <w:rPr>
                <w:lang w:val="el-GR"/>
              </w:rPr>
            </w:pPr>
            <w:r w:rsidRPr="007A1E84">
              <w:rPr>
                <w:lang w:val="el-GR"/>
              </w:rPr>
              <w:t>10%</w:t>
            </w:r>
          </w:p>
        </w:tc>
        <w:tc>
          <w:tcPr>
            <w:tcW w:w="3396" w:type="dxa"/>
            <w:vAlign w:val="center"/>
          </w:tcPr>
          <w:p w14:paraId="07E52C00" w14:textId="1A64928B" w:rsidR="00344B02" w:rsidRDefault="007A1E84" w:rsidP="007A1E84">
            <w:pPr>
              <w:numPr>
                <w:ilvl w:val="12"/>
                <w:numId w:val="0"/>
              </w:numPr>
              <w:jc w:val="left"/>
              <w:rPr>
                <w:lang w:val="el-GR"/>
              </w:rPr>
            </w:pPr>
            <w:r w:rsidRPr="007A1E84">
              <w:rPr>
                <w:lang w:val="el-GR" w:eastAsia="el-GR"/>
              </w:rPr>
              <w:t xml:space="preserve">ΠΑΡ. Ι: </w:t>
            </w:r>
            <w:r w:rsidRPr="007A1E84">
              <w:rPr>
                <w:lang w:val="el-GR"/>
              </w:rPr>
              <w:t>1</w:t>
            </w:r>
            <w:r w:rsidR="00386A5D">
              <w:rPr>
                <w:lang w:val="el-GR"/>
              </w:rPr>
              <w:t xml:space="preserve"> </w:t>
            </w:r>
            <w:r w:rsidR="00386A5D">
              <w:rPr>
                <w:lang w:val="el-GR"/>
              </w:rPr>
              <w:fldChar w:fldCharType="begin"/>
            </w:r>
            <w:r w:rsidR="00386A5D">
              <w:rPr>
                <w:lang w:val="el-GR"/>
              </w:rPr>
              <w:instrText xml:space="preserve"> REF _Ref151039448 \h </w:instrText>
            </w:r>
            <w:r w:rsidR="00386A5D">
              <w:rPr>
                <w:lang w:val="el-GR"/>
              </w:rPr>
            </w:r>
            <w:r w:rsidR="00386A5D">
              <w:rPr>
                <w:lang w:val="el-GR"/>
              </w:rPr>
              <w:fldChar w:fldCharType="separate"/>
            </w:r>
            <w:r w:rsidR="003C6FFB" w:rsidRPr="00EF2204">
              <w:rPr>
                <w:lang w:val="el-GR"/>
              </w:rPr>
              <w:t>Π</w:t>
            </w:r>
            <w:r w:rsidR="003C6FFB">
              <w:rPr>
                <w:lang w:val="el-GR"/>
              </w:rPr>
              <w:t>εριβάλλον της Σύμβασης</w:t>
            </w:r>
            <w:r w:rsidR="00386A5D">
              <w:rPr>
                <w:lang w:val="el-GR"/>
              </w:rPr>
              <w:fldChar w:fldCharType="end"/>
            </w:r>
            <w:r w:rsidR="00386A5D">
              <w:rPr>
                <w:lang w:val="el-GR"/>
              </w:rPr>
              <w:t xml:space="preserve">   </w:t>
            </w:r>
          </w:p>
          <w:p w14:paraId="36BC723F" w14:textId="45BD680B" w:rsidR="007A1E84" w:rsidRPr="007A1E84" w:rsidRDefault="00386A5D" w:rsidP="007A1E84">
            <w:pPr>
              <w:numPr>
                <w:ilvl w:val="12"/>
                <w:numId w:val="0"/>
              </w:numPr>
              <w:jc w:val="left"/>
              <w:rPr>
                <w:lang w:val="el-GR"/>
              </w:rPr>
            </w:pPr>
            <w:r w:rsidRPr="007A1E84">
              <w:rPr>
                <w:lang w:val="el-GR" w:eastAsia="el-GR"/>
              </w:rPr>
              <w:lastRenderedPageBreak/>
              <w:t>ΠΑΡ. Ι:</w:t>
            </w:r>
            <w:r w:rsidRPr="007A1E84">
              <w:rPr>
                <w:lang w:val="el-GR"/>
              </w:rPr>
              <w:t xml:space="preserve"> 2</w:t>
            </w:r>
            <w:r>
              <w:rPr>
                <w:lang w:val="el-GR"/>
              </w:rPr>
              <w:t xml:space="preserve">    </w:t>
            </w:r>
            <w:r>
              <w:rPr>
                <w:lang w:val="el-GR"/>
              </w:rPr>
              <w:fldChar w:fldCharType="begin"/>
            </w:r>
            <w:r>
              <w:rPr>
                <w:lang w:val="el-GR"/>
              </w:rPr>
              <w:instrText xml:space="preserve"> REF _Ref151039483 \h </w:instrText>
            </w:r>
            <w:r>
              <w:rPr>
                <w:lang w:val="el-GR"/>
              </w:rPr>
            </w:r>
            <w:r>
              <w:rPr>
                <w:lang w:val="el-GR"/>
              </w:rPr>
              <w:fldChar w:fldCharType="separate"/>
            </w:r>
            <w:r w:rsidR="003C6FFB" w:rsidRPr="00603221">
              <w:rPr>
                <w:lang w:val="el-GR"/>
              </w:rPr>
              <w:t>Π</w:t>
            </w:r>
            <w:r w:rsidR="003C6FFB">
              <w:rPr>
                <w:lang w:val="el-GR"/>
              </w:rPr>
              <w:t xml:space="preserve">εριγραφή </w:t>
            </w:r>
            <w:r w:rsidR="003C6FFB" w:rsidRPr="00603221">
              <w:rPr>
                <w:lang w:val="el-GR"/>
              </w:rPr>
              <w:t>Φ</w:t>
            </w:r>
            <w:r w:rsidR="003C6FFB">
              <w:rPr>
                <w:lang w:val="el-GR"/>
              </w:rPr>
              <w:t xml:space="preserve">υσικού Αντικειμένου της </w:t>
            </w:r>
            <w:r w:rsidR="003C6FFB" w:rsidRPr="00603221">
              <w:rPr>
                <w:lang w:val="el-GR"/>
              </w:rPr>
              <w:t>Σ</w:t>
            </w:r>
            <w:r w:rsidR="003C6FFB">
              <w:rPr>
                <w:lang w:val="el-GR"/>
              </w:rPr>
              <w:t>ύμβασης</w:t>
            </w:r>
            <w:r>
              <w:rPr>
                <w:lang w:val="el-GR"/>
              </w:rPr>
              <w:fldChar w:fldCharType="end"/>
            </w:r>
          </w:p>
        </w:tc>
      </w:tr>
      <w:tr w:rsidR="007A1E84" w:rsidRPr="00386A5D" w14:paraId="70EE51A9" w14:textId="77777777" w:rsidTr="0062639F">
        <w:trPr>
          <w:jc w:val="center"/>
        </w:trPr>
        <w:tc>
          <w:tcPr>
            <w:tcW w:w="1170" w:type="dxa"/>
          </w:tcPr>
          <w:p w14:paraId="6A8DC788" w14:textId="77777777" w:rsidR="007A1E84" w:rsidRPr="007A1E84" w:rsidRDefault="007A1E84" w:rsidP="007A1E84">
            <w:pPr>
              <w:suppressAutoHyphens w:val="0"/>
              <w:ind w:left="142"/>
              <w:jc w:val="left"/>
              <w:rPr>
                <w:b/>
                <w:lang w:val="el-GR"/>
              </w:rPr>
            </w:pPr>
            <w:r w:rsidRPr="007A1E84">
              <w:rPr>
                <w:b/>
                <w:lang w:val="el-GR"/>
              </w:rPr>
              <w:lastRenderedPageBreak/>
              <w:t>1.2</w:t>
            </w:r>
          </w:p>
        </w:tc>
        <w:tc>
          <w:tcPr>
            <w:tcW w:w="3503" w:type="dxa"/>
          </w:tcPr>
          <w:p w14:paraId="5C2C9D52" w14:textId="0A91F017" w:rsidR="007A1E84" w:rsidRPr="007A1E84" w:rsidRDefault="007A1E84" w:rsidP="007A1E84">
            <w:pPr>
              <w:jc w:val="left"/>
              <w:rPr>
                <w:lang w:val="el-GR"/>
              </w:rPr>
            </w:pPr>
            <w:r w:rsidRPr="007A1E84">
              <w:rPr>
                <w:lang w:val="el-GR"/>
              </w:rPr>
              <w:t>Αρχιτεκτονική λύσης</w:t>
            </w:r>
          </w:p>
        </w:tc>
        <w:tc>
          <w:tcPr>
            <w:tcW w:w="1559" w:type="dxa"/>
          </w:tcPr>
          <w:p w14:paraId="369C48BA" w14:textId="77777777" w:rsidR="007A1E84" w:rsidRPr="007A1E84" w:rsidRDefault="007A1E84" w:rsidP="007A1E84">
            <w:pPr>
              <w:numPr>
                <w:ilvl w:val="12"/>
                <w:numId w:val="0"/>
              </w:numPr>
              <w:jc w:val="center"/>
              <w:rPr>
                <w:lang w:val="el-GR"/>
              </w:rPr>
            </w:pPr>
            <w:r w:rsidRPr="007A1E84">
              <w:rPr>
                <w:lang w:val="el-GR"/>
              </w:rPr>
              <w:t>10%</w:t>
            </w:r>
          </w:p>
        </w:tc>
        <w:tc>
          <w:tcPr>
            <w:tcW w:w="3396" w:type="dxa"/>
            <w:vAlign w:val="center"/>
          </w:tcPr>
          <w:p w14:paraId="249EDDAA" w14:textId="17FCB22D" w:rsidR="007A1E84" w:rsidRPr="007A1E84" w:rsidRDefault="007A1E84" w:rsidP="007A1E84">
            <w:pPr>
              <w:numPr>
                <w:ilvl w:val="12"/>
                <w:numId w:val="0"/>
              </w:numPr>
              <w:jc w:val="left"/>
              <w:rPr>
                <w:lang w:val="el-GR"/>
              </w:rPr>
            </w:pPr>
            <w:r w:rsidRPr="007A1E84">
              <w:rPr>
                <w:lang w:val="el-GR" w:eastAsia="el-GR"/>
              </w:rPr>
              <w:t xml:space="preserve">ΠΑΡ. Ι: 3 </w:t>
            </w:r>
            <w:r w:rsidR="00386A5D">
              <w:rPr>
                <w:lang w:val="el-GR" w:eastAsia="el-GR"/>
              </w:rPr>
              <w:t xml:space="preserve"> </w:t>
            </w:r>
            <w:r w:rsidR="00386A5D">
              <w:rPr>
                <w:lang w:val="el-GR" w:eastAsia="el-GR"/>
              </w:rPr>
              <w:fldChar w:fldCharType="begin"/>
            </w:r>
            <w:r w:rsidR="00386A5D">
              <w:rPr>
                <w:lang w:val="el-GR" w:eastAsia="el-GR"/>
              </w:rPr>
              <w:instrText xml:space="preserve"> REF _Ref151039623 \h </w:instrText>
            </w:r>
            <w:r w:rsidR="00386A5D">
              <w:rPr>
                <w:lang w:val="el-GR" w:eastAsia="el-GR"/>
              </w:rPr>
            </w:r>
            <w:r w:rsidR="00386A5D">
              <w:rPr>
                <w:lang w:val="el-GR" w:eastAsia="el-GR"/>
              </w:rPr>
              <w:fldChar w:fldCharType="separate"/>
            </w:r>
            <w:r w:rsidR="003C6FFB">
              <w:rPr>
                <w:lang w:val="el-GR"/>
              </w:rPr>
              <w:t>Αρχιτεκτονική</w:t>
            </w:r>
            <w:r w:rsidR="00386A5D">
              <w:rPr>
                <w:lang w:val="el-GR" w:eastAsia="el-GR"/>
              </w:rPr>
              <w:fldChar w:fldCharType="end"/>
            </w:r>
            <w:r w:rsidR="00386A5D">
              <w:rPr>
                <w:lang w:val="el-GR" w:eastAsia="el-GR"/>
              </w:rPr>
              <w:t xml:space="preserve">            </w:t>
            </w:r>
            <w:r w:rsidR="00386A5D">
              <w:rPr>
                <w:lang w:val="el-GR" w:eastAsia="el-GR"/>
              </w:rPr>
              <w:fldChar w:fldCharType="begin"/>
            </w:r>
            <w:r w:rsidR="00386A5D">
              <w:rPr>
                <w:lang w:val="el-GR" w:eastAsia="el-GR"/>
              </w:rPr>
              <w:instrText xml:space="preserve"> REF _Ref510087011 \h </w:instrText>
            </w:r>
            <w:r w:rsidR="00386A5D">
              <w:rPr>
                <w:lang w:val="el-GR" w:eastAsia="el-GR"/>
              </w:rPr>
            </w:r>
            <w:r w:rsidR="00386A5D">
              <w:rPr>
                <w:lang w:val="el-GR" w:eastAsia="el-GR"/>
              </w:rPr>
              <w:fldChar w:fldCharType="separate"/>
            </w:r>
            <w:r w:rsidR="003C6FFB" w:rsidRPr="00603221">
              <w:rPr>
                <w:lang w:val="el-GR"/>
              </w:rPr>
              <w:t>ΠΑΡΑΡΤΗΜΑ ΙΙ – Πίνακες Συμμόρφωσης</w:t>
            </w:r>
            <w:r w:rsidR="00386A5D">
              <w:rPr>
                <w:lang w:val="el-GR" w:eastAsia="el-GR"/>
              </w:rPr>
              <w:fldChar w:fldCharType="end"/>
            </w:r>
            <w:r w:rsidR="00344B02">
              <w:rPr>
                <w:lang w:val="el-GR" w:eastAsia="el-GR"/>
              </w:rPr>
              <w:t xml:space="preserve"> 1. </w:t>
            </w:r>
            <w:r w:rsidR="00344B02">
              <w:rPr>
                <w:lang w:val="el-GR" w:eastAsia="el-GR"/>
              </w:rPr>
              <w:fldChar w:fldCharType="begin"/>
            </w:r>
            <w:r w:rsidR="00344B02">
              <w:rPr>
                <w:lang w:val="el-GR" w:eastAsia="el-GR"/>
              </w:rPr>
              <w:instrText xml:space="preserve"> REF _Ref151052201 \h </w:instrText>
            </w:r>
            <w:r w:rsidR="00344B02">
              <w:rPr>
                <w:lang w:val="el-GR" w:eastAsia="el-GR"/>
              </w:rPr>
            </w:r>
            <w:r w:rsidR="00344B02">
              <w:rPr>
                <w:lang w:val="el-GR" w:eastAsia="el-GR"/>
              </w:rPr>
              <w:fldChar w:fldCharType="separate"/>
            </w:r>
            <w:r w:rsidR="003C6FFB" w:rsidRPr="00963249">
              <w:rPr>
                <w:lang w:val="el-GR"/>
              </w:rPr>
              <w:t>Αρχιτεκτονική</w:t>
            </w:r>
            <w:r w:rsidR="00344B02">
              <w:rPr>
                <w:lang w:val="el-GR" w:eastAsia="el-GR"/>
              </w:rPr>
              <w:fldChar w:fldCharType="end"/>
            </w:r>
          </w:p>
        </w:tc>
      </w:tr>
      <w:tr w:rsidR="007A1E84" w:rsidRPr="00D431DA" w14:paraId="4514A14F" w14:textId="77777777" w:rsidTr="0062639F">
        <w:trPr>
          <w:jc w:val="center"/>
        </w:trPr>
        <w:tc>
          <w:tcPr>
            <w:tcW w:w="1170" w:type="dxa"/>
          </w:tcPr>
          <w:p w14:paraId="13945EC9" w14:textId="77777777" w:rsidR="007A1E84" w:rsidRPr="007A1E84" w:rsidRDefault="007A1E84" w:rsidP="007A1E84">
            <w:pPr>
              <w:suppressAutoHyphens w:val="0"/>
              <w:ind w:left="142"/>
              <w:jc w:val="left"/>
              <w:rPr>
                <w:b/>
                <w:lang w:val="el-GR"/>
              </w:rPr>
            </w:pPr>
            <w:r w:rsidRPr="007A1E84">
              <w:rPr>
                <w:b/>
                <w:lang w:val="el-GR"/>
              </w:rPr>
              <w:t>1.3</w:t>
            </w:r>
          </w:p>
        </w:tc>
        <w:tc>
          <w:tcPr>
            <w:tcW w:w="3503" w:type="dxa"/>
          </w:tcPr>
          <w:p w14:paraId="3E050097" w14:textId="1BB466EB" w:rsidR="007A1E84" w:rsidRPr="007A1E84" w:rsidRDefault="007A1E84" w:rsidP="007A1E84">
            <w:pPr>
              <w:suppressAutoHyphens w:val="0"/>
              <w:jc w:val="left"/>
              <w:rPr>
                <w:lang w:val="el-GR"/>
              </w:rPr>
            </w:pPr>
            <w:r w:rsidRPr="007A1E84">
              <w:rPr>
                <w:lang w:val="el-GR"/>
              </w:rPr>
              <w:t>Προτεινόμενες τεχνολογίες (εργαλεία – frameworks) που θα αξιοποιηθούν στην υλοποίηση του έργου, σε σχέση με το υφιστάμενο προς αναβάθμιση σύστημα. Ομοιογένεια της προτεινόμενης αρχιτεκτονικής και της τεχνολογικής πλατφόρμας που θα προτείνει ο Ανάδοχος (τεχνολογίες, βάσεις δεδομένων, γλώσσες προγραμματισμού, κλπ.) με το υφιστάμενο πληροφοριακό σύστημα</w:t>
            </w:r>
          </w:p>
        </w:tc>
        <w:tc>
          <w:tcPr>
            <w:tcW w:w="1559" w:type="dxa"/>
          </w:tcPr>
          <w:p w14:paraId="60F463D7" w14:textId="77777777" w:rsidR="007A1E84" w:rsidRPr="007A1E84" w:rsidRDefault="007A1E84" w:rsidP="007A1E84">
            <w:pPr>
              <w:numPr>
                <w:ilvl w:val="12"/>
                <w:numId w:val="0"/>
              </w:numPr>
              <w:jc w:val="center"/>
              <w:rPr>
                <w:lang w:val="el-GR"/>
              </w:rPr>
            </w:pPr>
            <w:r w:rsidRPr="007A1E84">
              <w:rPr>
                <w:lang w:val="el-GR"/>
              </w:rPr>
              <w:t>10%</w:t>
            </w:r>
          </w:p>
        </w:tc>
        <w:tc>
          <w:tcPr>
            <w:tcW w:w="3396" w:type="dxa"/>
            <w:vAlign w:val="center"/>
          </w:tcPr>
          <w:p w14:paraId="72575621" w14:textId="158E2708" w:rsidR="00344B02" w:rsidRDefault="007A1E84" w:rsidP="007A1E84">
            <w:pPr>
              <w:numPr>
                <w:ilvl w:val="12"/>
                <w:numId w:val="0"/>
              </w:numPr>
              <w:jc w:val="left"/>
              <w:rPr>
                <w:lang w:val="el-GR" w:eastAsia="el-GR"/>
              </w:rPr>
            </w:pPr>
            <w:r w:rsidRPr="007A1E84">
              <w:rPr>
                <w:lang w:val="el-GR" w:eastAsia="el-GR"/>
              </w:rPr>
              <w:t>ΠΑΡ. Ι: 3,</w:t>
            </w:r>
            <w:r w:rsidR="00386A5D">
              <w:rPr>
                <w:lang w:val="el-GR" w:eastAsia="el-GR"/>
              </w:rPr>
              <w:t xml:space="preserve"> </w:t>
            </w:r>
            <w:r w:rsidR="00386A5D">
              <w:rPr>
                <w:lang w:val="el-GR" w:eastAsia="el-GR"/>
              </w:rPr>
              <w:fldChar w:fldCharType="begin"/>
            </w:r>
            <w:r w:rsidR="00386A5D">
              <w:rPr>
                <w:lang w:val="el-GR" w:eastAsia="el-GR"/>
              </w:rPr>
              <w:instrText xml:space="preserve"> REF _Ref151039784 \h </w:instrText>
            </w:r>
            <w:r w:rsidR="00386A5D">
              <w:rPr>
                <w:lang w:val="el-GR" w:eastAsia="el-GR"/>
              </w:rPr>
            </w:r>
            <w:r w:rsidR="00386A5D">
              <w:rPr>
                <w:lang w:val="el-GR" w:eastAsia="el-GR"/>
              </w:rPr>
              <w:fldChar w:fldCharType="separate"/>
            </w:r>
            <w:r w:rsidR="003C6FFB">
              <w:rPr>
                <w:lang w:val="el-GR"/>
              </w:rPr>
              <w:t>Αρχιτεκτονική</w:t>
            </w:r>
            <w:r w:rsidR="00386A5D">
              <w:rPr>
                <w:lang w:val="el-GR" w:eastAsia="el-GR"/>
              </w:rPr>
              <w:fldChar w:fldCharType="end"/>
            </w:r>
            <w:r w:rsidR="00386A5D">
              <w:rPr>
                <w:lang w:val="el-GR" w:eastAsia="el-GR"/>
              </w:rPr>
              <w:t xml:space="preserve">            </w:t>
            </w:r>
            <w:r w:rsidR="00386A5D" w:rsidRPr="007A1E84">
              <w:rPr>
                <w:lang w:val="el-GR" w:eastAsia="el-GR"/>
              </w:rPr>
              <w:t>ΠΑΡ. Ι: 4,</w:t>
            </w:r>
            <w:r w:rsidR="00386A5D">
              <w:rPr>
                <w:lang w:val="el-GR" w:eastAsia="el-GR"/>
              </w:rPr>
              <w:t xml:space="preserve"> </w:t>
            </w:r>
            <w:r w:rsidR="00386A5D">
              <w:rPr>
                <w:lang w:val="el-GR" w:eastAsia="el-GR"/>
              </w:rPr>
              <w:fldChar w:fldCharType="begin"/>
            </w:r>
            <w:r w:rsidR="00386A5D">
              <w:rPr>
                <w:lang w:val="el-GR" w:eastAsia="el-GR"/>
              </w:rPr>
              <w:instrText xml:space="preserve"> REF _Ref151039806 \h </w:instrText>
            </w:r>
            <w:r w:rsidR="00386A5D">
              <w:rPr>
                <w:lang w:val="el-GR" w:eastAsia="el-GR"/>
              </w:rPr>
            </w:r>
            <w:r w:rsidR="00386A5D">
              <w:rPr>
                <w:lang w:val="el-GR" w:eastAsia="el-GR"/>
              </w:rPr>
              <w:fldChar w:fldCharType="separate"/>
            </w:r>
            <w:r w:rsidR="003C6FFB">
              <w:rPr>
                <w:lang w:val="el-GR"/>
              </w:rPr>
              <w:t>Λειτουργικές Απαιτήσεις</w:t>
            </w:r>
            <w:r w:rsidR="00386A5D">
              <w:rPr>
                <w:lang w:val="el-GR" w:eastAsia="el-GR"/>
              </w:rPr>
              <w:fldChar w:fldCharType="end"/>
            </w:r>
            <w:r w:rsidR="00386A5D" w:rsidRPr="007A1E84">
              <w:rPr>
                <w:lang w:val="el-GR" w:eastAsia="el-GR"/>
              </w:rPr>
              <w:t xml:space="preserve"> </w:t>
            </w:r>
          </w:p>
          <w:p w14:paraId="13767512" w14:textId="35547FD8" w:rsidR="00344B02" w:rsidRDefault="00386A5D" w:rsidP="007A1E84">
            <w:pPr>
              <w:numPr>
                <w:ilvl w:val="12"/>
                <w:numId w:val="0"/>
              </w:numPr>
              <w:jc w:val="left"/>
              <w:rPr>
                <w:lang w:val="el-GR" w:eastAsia="el-GR"/>
              </w:rPr>
            </w:pPr>
            <w:r w:rsidRPr="007A1E84">
              <w:rPr>
                <w:lang w:val="el-GR" w:eastAsia="el-GR"/>
              </w:rPr>
              <w:t xml:space="preserve">ΠΑΡ. Ι: 5, </w:t>
            </w:r>
            <w:r>
              <w:rPr>
                <w:lang w:val="el-GR" w:eastAsia="el-GR"/>
              </w:rPr>
              <w:fldChar w:fldCharType="begin"/>
            </w:r>
            <w:r>
              <w:rPr>
                <w:lang w:val="el-GR" w:eastAsia="el-GR"/>
              </w:rPr>
              <w:instrText xml:space="preserve"> REF _Ref151039822 \h </w:instrText>
            </w:r>
            <w:r>
              <w:rPr>
                <w:lang w:val="el-GR" w:eastAsia="el-GR"/>
              </w:rPr>
            </w:r>
            <w:r>
              <w:rPr>
                <w:lang w:val="el-GR" w:eastAsia="el-GR"/>
              </w:rPr>
              <w:fldChar w:fldCharType="separate"/>
            </w:r>
            <w:r w:rsidR="003C6FFB">
              <w:rPr>
                <w:lang w:val="el-GR"/>
              </w:rPr>
              <w:t>Οριζόντιες Απαιτήσεις</w:t>
            </w:r>
            <w:r>
              <w:rPr>
                <w:lang w:val="el-GR" w:eastAsia="el-GR"/>
              </w:rPr>
              <w:fldChar w:fldCharType="end"/>
            </w:r>
            <w:r>
              <w:rPr>
                <w:lang w:val="el-GR" w:eastAsia="el-GR"/>
              </w:rPr>
              <w:t xml:space="preserve"> </w:t>
            </w:r>
          </w:p>
          <w:p w14:paraId="781D17D8" w14:textId="69B76F2F" w:rsidR="00344B02" w:rsidRDefault="00386A5D" w:rsidP="007A1E84">
            <w:pPr>
              <w:numPr>
                <w:ilvl w:val="12"/>
                <w:numId w:val="0"/>
              </w:numPr>
              <w:jc w:val="left"/>
              <w:rPr>
                <w:lang w:val="el-GR" w:eastAsia="el-GR"/>
              </w:rPr>
            </w:pPr>
            <w:r>
              <w:rPr>
                <w:lang w:val="el-GR" w:eastAsia="el-GR"/>
              </w:rPr>
              <w:fldChar w:fldCharType="begin"/>
            </w:r>
            <w:r>
              <w:rPr>
                <w:lang w:val="el-GR" w:eastAsia="el-GR"/>
              </w:rPr>
              <w:instrText xml:space="preserve"> REF _Ref510087011 \h </w:instrText>
            </w:r>
            <w:r>
              <w:rPr>
                <w:lang w:val="el-GR" w:eastAsia="el-GR"/>
              </w:rPr>
            </w:r>
            <w:r>
              <w:rPr>
                <w:lang w:val="el-GR" w:eastAsia="el-GR"/>
              </w:rPr>
              <w:fldChar w:fldCharType="separate"/>
            </w:r>
            <w:r w:rsidR="003C6FFB" w:rsidRPr="00603221">
              <w:rPr>
                <w:lang w:val="el-GR"/>
              </w:rPr>
              <w:t>ΠΑΡΑΡΤΗΜΑ ΙΙ – Πίνακες Συμμόρφωσης</w:t>
            </w:r>
            <w:r>
              <w:rPr>
                <w:lang w:val="el-GR" w:eastAsia="el-GR"/>
              </w:rPr>
              <w:fldChar w:fldCharType="end"/>
            </w:r>
            <w:r w:rsidR="00344B02">
              <w:rPr>
                <w:lang w:val="el-GR" w:eastAsia="el-GR"/>
              </w:rPr>
              <w:t xml:space="preserve"> </w:t>
            </w:r>
          </w:p>
          <w:p w14:paraId="10A7B34B" w14:textId="205FAD41" w:rsidR="007A1E84" w:rsidRDefault="00344B02" w:rsidP="007A1E84">
            <w:pPr>
              <w:numPr>
                <w:ilvl w:val="12"/>
                <w:numId w:val="0"/>
              </w:numPr>
              <w:jc w:val="left"/>
              <w:rPr>
                <w:lang w:val="el-GR" w:eastAsia="el-GR"/>
              </w:rPr>
            </w:pPr>
            <w:r>
              <w:rPr>
                <w:lang w:val="el-GR" w:eastAsia="el-GR"/>
              </w:rPr>
              <w:fldChar w:fldCharType="begin"/>
            </w:r>
            <w:r>
              <w:rPr>
                <w:lang w:val="el-GR" w:eastAsia="el-GR"/>
              </w:rPr>
              <w:instrText xml:space="preserve"> REF _Ref151052314 \n \h </w:instrText>
            </w:r>
            <w:r>
              <w:rPr>
                <w:lang w:val="el-GR" w:eastAsia="el-GR"/>
              </w:rPr>
            </w:r>
            <w:r>
              <w:rPr>
                <w:lang w:val="el-GR" w:eastAsia="el-GR"/>
              </w:rPr>
              <w:fldChar w:fldCharType="separate"/>
            </w:r>
            <w:r w:rsidR="003C6FFB">
              <w:rPr>
                <w:lang w:val="el-GR" w:eastAsia="el-GR"/>
              </w:rPr>
              <w:t>2</w:t>
            </w:r>
            <w:r>
              <w:rPr>
                <w:lang w:val="el-GR" w:eastAsia="el-GR"/>
              </w:rPr>
              <w:fldChar w:fldCharType="end"/>
            </w:r>
            <w:r>
              <w:rPr>
                <w:lang w:val="el-GR" w:eastAsia="el-GR"/>
              </w:rPr>
              <w:t xml:space="preserve">. </w:t>
            </w:r>
            <w:r>
              <w:rPr>
                <w:lang w:val="el-GR" w:eastAsia="el-GR"/>
              </w:rPr>
              <w:fldChar w:fldCharType="begin"/>
            </w:r>
            <w:r>
              <w:rPr>
                <w:lang w:val="el-GR" w:eastAsia="el-GR"/>
              </w:rPr>
              <w:instrText xml:space="preserve"> REF _Ref151052326 \h </w:instrText>
            </w:r>
            <w:r>
              <w:rPr>
                <w:lang w:val="el-GR" w:eastAsia="el-GR"/>
              </w:rPr>
            </w:r>
            <w:r>
              <w:rPr>
                <w:lang w:val="el-GR" w:eastAsia="el-GR"/>
              </w:rPr>
              <w:fldChar w:fldCharType="separate"/>
            </w:r>
            <w:r w:rsidR="003C6FFB" w:rsidRPr="0061335B">
              <w:rPr>
                <w:lang w:val="el-GR"/>
              </w:rPr>
              <w:t>Έτοιμο Λογισμικό Υποδομής</w:t>
            </w:r>
            <w:r>
              <w:rPr>
                <w:lang w:val="el-GR" w:eastAsia="el-GR"/>
              </w:rPr>
              <w:fldChar w:fldCharType="end"/>
            </w:r>
          </w:p>
          <w:p w14:paraId="1AA717C8" w14:textId="5864AFA8" w:rsidR="00344B02" w:rsidRPr="007A1E84" w:rsidRDefault="00344B02" w:rsidP="007A1E84">
            <w:pPr>
              <w:numPr>
                <w:ilvl w:val="12"/>
                <w:numId w:val="0"/>
              </w:numPr>
              <w:jc w:val="left"/>
              <w:rPr>
                <w:lang w:val="el-GR"/>
              </w:rPr>
            </w:pPr>
            <w:r>
              <w:rPr>
                <w:lang w:val="el-GR" w:eastAsia="el-GR"/>
              </w:rPr>
              <w:fldChar w:fldCharType="begin"/>
            </w:r>
            <w:r>
              <w:rPr>
                <w:lang w:val="el-GR"/>
              </w:rPr>
              <w:instrText xml:space="preserve"> REF _Ref151052655 \n \h </w:instrText>
            </w:r>
            <w:r>
              <w:rPr>
                <w:lang w:val="el-GR" w:eastAsia="el-GR"/>
              </w:rPr>
            </w:r>
            <w:r>
              <w:rPr>
                <w:lang w:val="el-GR" w:eastAsia="el-GR"/>
              </w:rPr>
              <w:fldChar w:fldCharType="separate"/>
            </w:r>
            <w:r w:rsidR="003C6FFB">
              <w:rPr>
                <w:lang w:val="el-GR"/>
              </w:rPr>
              <w:t>4</w:t>
            </w:r>
            <w:r>
              <w:rPr>
                <w:lang w:val="el-GR" w:eastAsia="el-GR"/>
              </w:rPr>
              <w:fldChar w:fldCharType="end"/>
            </w:r>
            <w:r>
              <w:rPr>
                <w:lang w:val="el-GR" w:eastAsia="el-GR"/>
              </w:rPr>
              <w:t xml:space="preserve">. </w:t>
            </w:r>
            <w:r>
              <w:rPr>
                <w:lang w:val="el-GR" w:eastAsia="el-GR"/>
              </w:rPr>
              <w:fldChar w:fldCharType="begin"/>
            </w:r>
            <w:r>
              <w:rPr>
                <w:lang w:val="el-GR" w:eastAsia="el-GR"/>
              </w:rPr>
              <w:instrText xml:space="preserve"> REF _Ref151052662 \h </w:instrText>
            </w:r>
            <w:r>
              <w:rPr>
                <w:lang w:val="el-GR" w:eastAsia="el-GR"/>
              </w:rPr>
            </w:r>
            <w:r>
              <w:rPr>
                <w:lang w:val="el-GR" w:eastAsia="el-GR"/>
              </w:rPr>
              <w:fldChar w:fldCharType="separate"/>
            </w:r>
            <w:r w:rsidR="003C6FFB" w:rsidRPr="0061335B">
              <w:rPr>
                <w:lang w:val="el-GR"/>
              </w:rPr>
              <w:t>Οριζόντιες Απαιτήσεις</w:t>
            </w:r>
            <w:r>
              <w:rPr>
                <w:lang w:val="el-GR" w:eastAsia="el-GR"/>
              </w:rPr>
              <w:fldChar w:fldCharType="end"/>
            </w:r>
          </w:p>
        </w:tc>
      </w:tr>
      <w:tr w:rsidR="007A1E84" w:rsidRPr="007A1E84" w14:paraId="3703CC09" w14:textId="77777777" w:rsidTr="0062639F">
        <w:trPr>
          <w:trHeight w:val="533"/>
          <w:jc w:val="center"/>
        </w:trPr>
        <w:tc>
          <w:tcPr>
            <w:tcW w:w="1170" w:type="dxa"/>
            <w:shd w:val="clear" w:color="auto" w:fill="B3B3B3"/>
            <w:vAlign w:val="center"/>
          </w:tcPr>
          <w:p w14:paraId="7EF28D53" w14:textId="2505B6DE" w:rsidR="007A1E84" w:rsidRPr="007A1E84" w:rsidRDefault="000C2EDC" w:rsidP="007A1E84">
            <w:pPr>
              <w:tabs>
                <w:tab w:val="num" w:pos="317"/>
              </w:tabs>
              <w:suppressAutoHyphens w:val="0"/>
              <w:ind w:left="360" w:hanging="360"/>
              <w:contextualSpacing/>
              <w:jc w:val="left"/>
              <w:rPr>
                <w:b/>
                <w:lang w:val="el-GR"/>
              </w:rPr>
            </w:pPr>
            <w:r>
              <w:rPr>
                <w:b/>
                <w:lang w:val="el-GR"/>
              </w:rPr>
              <w:t>2.</w:t>
            </w:r>
          </w:p>
        </w:tc>
        <w:tc>
          <w:tcPr>
            <w:tcW w:w="3503" w:type="dxa"/>
            <w:shd w:val="clear" w:color="auto" w:fill="B3B3B3"/>
            <w:vAlign w:val="center"/>
          </w:tcPr>
          <w:p w14:paraId="3A24B485" w14:textId="72DD0090" w:rsidR="007A1E84" w:rsidRPr="007A1E84" w:rsidRDefault="007A1E84" w:rsidP="007A1E84">
            <w:pPr>
              <w:numPr>
                <w:ilvl w:val="12"/>
                <w:numId w:val="0"/>
              </w:numPr>
              <w:jc w:val="left"/>
              <w:rPr>
                <w:b/>
                <w:i/>
                <w:color w:val="5B9BD5"/>
                <w:lang w:val="el-GR"/>
              </w:rPr>
            </w:pPr>
            <w:r w:rsidRPr="007A1E84">
              <w:rPr>
                <w:b/>
                <w:bCs/>
                <w:color w:val="000000"/>
                <w:lang w:val="el-GR"/>
              </w:rPr>
              <w:t>Λειτουργικές Δυνατότητες Συστήματος</w:t>
            </w:r>
          </w:p>
        </w:tc>
        <w:tc>
          <w:tcPr>
            <w:tcW w:w="1559" w:type="dxa"/>
            <w:shd w:val="clear" w:color="auto" w:fill="B3B3B3"/>
            <w:vAlign w:val="center"/>
          </w:tcPr>
          <w:p w14:paraId="5E865608" w14:textId="58D86A69" w:rsidR="007A1E84" w:rsidRPr="000C2EDC" w:rsidRDefault="00DB3CBA" w:rsidP="007A1E84">
            <w:pPr>
              <w:numPr>
                <w:ilvl w:val="12"/>
                <w:numId w:val="0"/>
              </w:numPr>
              <w:jc w:val="center"/>
              <w:rPr>
                <w:b/>
                <w:lang w:val="el-GR"/>
              </w:rPr>
            </w:pPr>
            <w:r>
              <w:rPr>
                <w:b/>
                <w:lang w:val="el-GR"/>
              </w:rPr>
              <w:t>3</w:t>
            </w:r>
            <w:r w:rsidR="007A1E84" w:rsidRPr="000C2EDC">
              <w:rPr>
                <w:b/>
                <w:lang w:val="el-GR"/>
              </w:rPr>
              <w:t>0%</w:t>
            </w:r>
          </w:p>
        </w:tc>
        <w:tc>
          <w:tcPr>
            <w:tcW w:w="3396" w:type="dxa"/>
            <w:shd w:val="clear" w:color="auto" w:fill="B3B3B3"/>
            <w:vAlign w:val="center"/>
          </w:tcPr>
          <w:p w14:paraId="629F5097" w14:textId="77777777" w:rsidR="007A1E84" w:rsidRPr="007A1E84" w:rsidRDefault="007A1E84" w:rsidP="007A1E84">
            <w:pPr>
              <w:numPr>
                <w:ilvl w:val="12"/>
                <w:numId w:val="0"/>
              </w:numPr>
              <w:jc w:val="left"/>
              <w:rPr>
                <w:lang w:val="el-GR"/>
              </w:rPr>
            </w:pPr>
          </w:p>
        </w:tc>
      </w:tr>
      <w:tr w:rsidR="007A1E84" w:rsidRPr="00D431DA" w14:paraId="0131FF31" w14:textId="77777777" w:rsidTr="0062639F">
        <w:trPr>
          <w:jc w:val="center"/>
        </w:trPr>
        <w:tc>
          <w:tcPr>
            <w:tcW w:w="1170" w:type="dxa"/>
            <w:vAlign w:val="center"/>
          </w:tcPr>
          <w:p w14:paraId="780A834F" w14:textId="77777777" w:rsidR="007A1E84" w:rsidRPr="007A1E84" w:rsidRDefault="007A1E84" w:rsidP="007A1E84">
            <w:pPr>
              <w:suppressAutoHyphens w:val="0"/>
              <w:ind w:left="142"/>
              <w:jc w:val="left"/>
              <w:rPr>
                <w:b/>
                <w:lang w:val="el-GR"/>
              </w:rPr>
            </w:pPr>
            <w:r w:rsidRPr="007A1E84">
              <w:rPr>
                <w:b/>
                <w:lang w:val="el-GR"/>
              </w:rPr>
              <w:t>2.1</w:t>
            </w:r>
          </w:p>
        </w:tc>
        <w:tc>
          <w:tcPr>
            <w:tcW w:w="3503" w:type="dxa"/>
            <w:vAlign w:val="center"/>
          </w:tcPr>
          <w:p w14:paraId="465C5925" w14:textId="77777777" w:rsidR="007A1E84" w:rsidRPr="007A1E84" w:rsidRDefault="007A1E84" w:rsidP="007A1E84">
            <w:pPr>
              <w:numPr>
                <w:ilvl w:val="12"/>
                <w:numId w:val="0"/>
              </w:numPr>
              <w:jc w:val="left"/>
              <w:rPr>
                <w:lang w:val="el-GR"/>
              </w:rPr>
            </w:pPr>
            <w:r w:rsidRPr="007A1E84">
              <w:rPr>
                <w:lang w:val="el-GR" w:eastAsia="el-GR"/>
              </w:rPr>
              <w:t>Υποσύστημα Επενδυτικής Ιστορίας [</w:t>
            </w:r>
            <w:r w:rsidRPr="007A1E84">
              <w:rPr>
                <w:lang w:eastAsia="el-GR"/>
              </w:rPr>
              <w:t>Investments</w:t>
            </w:r>
            <w:r w:rsidRPr="007A1E84">
              <w:rPr>
                <w:lang w:val="el-GR" w:eastAsia="el-GR"/>
              </w:rPr>
              <w:t>]</w:t>
            </w:r>
          </w:p>
        </w:tc>
        <w:tc>
          <w:tcPr>
            <w:tcW w:w="1559" w:type="dxa"/>
          </w:tcPr>
          <w:p w14:paraId="5FD4CC90" w14:textId="6EF57438" w:rsidR="007A1E84" w:rsidRPr="007A1E84" w:rsidRDefault="007A1E84" w:rsidP="007A1E84">
            <w:pPr>
              <w:numPr>
                <w:ilvl w:val="12"/>
                <w:numId w:val="0"/>
              </w:numPr>
              <w:jc w:val="center"/>
              <w:rPr>
                <w:lang w:val="el-GR"/>
              </w:rPr>
            </w:pPr>
            <w:r w:rsidRPr="007A1E84">
              <w:rPr>
                <w:lang w:val="el-GR"/>
              </w:rPr>
              <w:t>2</w:t>
            </w:r>
            <w:r w:rsidR="00DB3CBA">
              <w:rPr>
                <w:lang w:val="el-GR"/>
              </w:rPr>
              <w:t>0</w:t>
            </w:r>
            <w:r w:rsidRPr="007A1E84">
              <w:rPr>
                <w:lang w:val="el-GR"/>
              </w:rPr>
              <w:t>%</w:t>
            </w:r>
          </w:p>
        </w:tc>
        <w:tc>
          <w:tcPr>
            <w:tcW w:w="3396" w:type="dxa"/>
          </w:tcPr>
          <w:p w14:paraId="01B88E47" w14:textId="2D602856" w:rsidR="007A1E84" w:rsidRPr="007A1E84" w:rsidRDefault="007A1E84" w:rsidP="007A1E84">
            <w:pPr>
              <w:numPr>
                <w:ilvl w:val="12"/>
                <w:numId w:val="0"/>
              </w:numPr>
              <w:jc w:val="left"/>
              <w:rPr>
                <w:lang w:val="el-GR"/>
              </w:rPr>
            </w:pPr>
            <w:r w:rsidRPr="007A1E84">
              <w:rPr>
                <w:lang w:val="el-GR" w:eastAsia="el-GR"/>
              </w:rPr>
              <w:t>ΠΑΡ. Ι: 4.1,</w:t>
            </w:r>
            <w:r w:rsidR="00386A5D">
              <w:rPr>
                <w:lang w:val="el-GR" w:eastAsia="el-GR"/>
              </w:rPr>
              <w:t xml:space="preserve">  </w:t>
            </w:r>
            <w:r w:rsidR="00386A5D">
              <w:rPr>
                <w:lang w:val="el-GR" w:eastAsia="el-GR"/>
              </w:rPr>
              <w:fldChar w:fldCharType="begin"/>
            </w:r>
            <w:r w:rsidR="00386A5D">
              <w:rPr>
                <w:lang w:val="el-GR" w:eastAsia="el-GR"/>
              </w:rPr>
              <w:instrText xml:space="preserve"> REF _Ref151039884 \h </w:instrText>
            </w:r>
            <w:r w:rsidR="00386A5D">
              <w:rPr>
                <w:lang w:val="el-GR" w:eastAsia="el-GR"/>
              </w:rPr>
            </w:r>
            <w:r w:rsidR="00386A5D">
              <w:rPr>
                <w:lang w:val="el-GR" w:eastAsia="el-GR"/>
              </w:rPr>
              <w:fldChar w:fldCharType="separate"/>
            </w:r>
            <w:r w:rsidR="003C6FFB" w:rsidRPr="005E5ECE">
              <w:rPr>
                <w:lang w:val="el-GR"/>
              </w:rPr>
              <w:t>Υποσύστημα Επενδυτικής Ιστορίας [</w:t>
            </w:r>
            <w:r w:rsidR="003C6FFB" w:rsidRPr="00EB5FC4">
              <w:t>Investments</w:t>
            </w:r>
            <w:r w:rsidR="003C6FFB" w:rsidRPr="005E5ECE">
              <w:rPr>
                <w:lang w:val="el-GR"/>
              </w:rPr>
              <w:t>]</w:t>
            </w:r>
            <w:r w:rsidR="00386A5D">
              <w:rPr>
                <w:lang w:val="el-GR" w:eastAsia="el-GR"/>
              </w:rPr>
              <w:fldChar w:fldCharType="end"/>
            </w:r>
            <w:r w:rsidRPr="007A1E84">
              <w:rPr>
                <w:lang w:val="el-GR" w:eastAsia="el-GR"/>
              </w:rPr>
              <w:t xml:space="preserve"> </w:t>
            </w:r>
            <w:r w:rsidR="00386A5D">
              <w:rPr>
                <w:lang w:val="el-GR" w:eastAsia="el-GR"/>
              </w:rPr>
              <w:t xml:space="preserve">        </w:t>
            </w:r>
            <w:r w:rsidR="00386A5D" w:rsidRPr="00344B02">
              <w:rPr>
                <w:lang w:val="el-GR" w:eastAsia="el-GR"/>
              </w:rPr>
              <w:fldChar w:fldCharType="begin"/>
            </w:r>
            <w:r w:rsidR="00386A5D" w:rsidRPr="00344B02">
              <w:rPr>
                <w:lang w:val="el-GR" w:eastAsia="el-GR"/>
              </w:rPr>
              <w:instrText xml:space="preserve"> REF _Ref510087011 \h </w:instrText>
            </w:r>
            <w:r w:rsidR="008A4FA4" w:rsidRPr="0062639F">
              <w:rPr>
                <w:lang w:val="el-GR" w:eastAsia="el-GR"/>
              </w:rPr>
              <w:instrText xml:space="preserve"> \* MERGEFORMAT </w:instrText>
            </w:r>
            <w:r w:rsidR="00386A5D" w:rsidRPr="00344B02">
              <w:rPr>
                <w:lang w:val="el-GR" w:eastAsia="el-GR"/>
              </w:rPr>
            </w:r>
            <w:r w:rsidR="00386A5D" w:rsidRPr="00344B02">
              <w:rPr>
                <w:lang w:val="el-GR" w:eastAsia="el-GR"/>
              </w:rPr>
              <w:fldChar w:fldCharType="separate"/>
            </w:r>
            <w:r w:rsidR="003C6FFB" w:rsidRPr="00603221">
              <w:rPr>
                <w:lang w:val="el-GR"/>
              </w:rPr>
              <w:t>ΠΑΡΑΡΤΗΜΑ ΙΙ – Πίνακες Συμμόρφωσης</w:t>
            </w:r>
            <w:r w:rsidR="00386A5D" w:rsidRPr="00344B02">
              <w:rPr>
                <w:lang w:val="el-GR" w:eastAsia="el-GR"/>
              </w:rPr>
              <w:fldChar w:fldCharType="end"/>
            </w:r>
            <w:r w:rsidR="00344B02">
              <w:rPr>
                <w:lang w:val="el-GR" w:eastAsia="el-GR"/>
              </w:rPr>
              <w:t xml:space="preserve"> </w:t>
            </w:r>
            <w:r w:rsidR="00344B02">
              <w:rPr>
                <w:highlight w:val="yellow"/>
                <w:lang w:val="el-GR" w:eastAsia="el-GR"/>
              </w:rPr>
              <w:fldChar w:fldCharType="begin"/>
            </w:r>
            <w:r w:rsidR="00344B02">
              <w:rPr>
                <w:lang w:val="el-GR" w:eastAsia="el-GR"/>
              </w:rPr>
              <w:instrText xml:space="preserve"> REF _Ref151052395 \r \h </w:instrText>
            </w:r>
            <w:r w:rsidR="00344B02">
              <w:rPr>
                <w:highlight w:val="yellow"/>
                <w:lang w:val="el-GR" w:eastAsia="el-GR"/>
              </w:rPr>
            </w:r>
            <w:r w:rsidR="00344B02">
              <w:rPr>
                <w:highlight w:val="yellow"/>
                <w:lang w:val="el-GR" w:eastAsia="el-GR"/>
              </w:rPr>
              <w:fldChar w:fldCharType="separate"/>
            </w:r>
            <w:r w:rsidR="003C6FFB">
              <w:rPr>
                <w:lang w:val="el-GR" w:eastAsia="el-GR"/>
              </w:rPr>
              <w:t>3.7</w:t>
            </w:r>
            <w:r w:rsidR="00344B02">
              <w:rPr>
                <w:highlight w:val="yellow"/>
                <w:lang w:val="el-GR" w:eastAsia="el-GR"/>
              </w:rPr>
              <w:fldChar w:fldCharType="end"/>
            </w:r>
            <w:r w:rsidR="00344B02">
              <w:rPr>
                <w:lang w:val="el-GR" w:eastAsia="el-GR"/>
              </w:rPr>
              <w:t xml:space="preserve"> </w:t>
            </w:r>
            <w:r w:rsidR="00344B02">
              <w:rPr>
                <w:highlight w:val="yellow"/>
                <w:lang w:val="el-GR" w:eastAsia="el-GR"/>
              </w:rPr>
              <w:fldChar w:fldCharType="begin"/>
            </w:r>
            <w:r w:rsidR="00344B02">
              <w:rPr>
                <w:lang w:val="el-GR" w:eastAsia="el-GR"/>
              </w:rPr>
              <w:instrText xml:space="preserve"> REF _Ref151052374 \h </w:instrText>
            </w:r>
            <w:r w:rsidR="00344B02">
              <w:rPr>
                <w:highlight w:val="yellow"/>
                <w:lang w:val="el-GR" w:eastAsia="el-GR"/>
              </w:rPr>
            </w:r>
            <w:r w:rsidR="00344B02">
              <w:rPr>
                <w:highlight w:val="yellow"/>
                <w:lang w:val="el-GR" w:eastAsia="el-GR"/>
              </w:rPr>
              <w:fldChar w:fldCharType="separate"/>
            </w:r>
            <w:r w:rsidR="003C6FFB" w:rsidRPr="005E5ECE">
              <w:rPr>
                <w:lang w:val="el-GR"/>
              </w:rPr>
              <w:t>Υποσύστημα Επενδυτικής Ιστορίας [</w:t>
            </w:r>
            <w:r w:rsidR="003C6FFB" w:rsidRPr="00963249">
              <w:t>Investments</w:t>
            </w:r>
            <w:r w:rsidR="003C6FFB" w:rsidRPr="005E5ECE">
              <w:rPr>
                <w:lang w:val="el-GR"/>
              </w:rPr>
              <w:t>]</w:t>
            </w:r>
            <w:r w:rsidR="00344B02">
              <w:rPr>
                <w:highlight w:val="yellow"/>
                <w:lang w:val="el-GR" w:eastAsia="el-GR"/>
              </w:rPr>
              <w:fldChar w:fldCharType="end"/>
            </w:r>
          </w:p>
        </w:tc>
      </w:tr>
      <w:tr w:rsidR="007A1E84" w:rsidRPr="00D431DA" w14:paraId="5004A007" w14:textId="77777777" w:rsidTr="0062639F">
        <w:trPr>
          <w:jc w:val="center"/>
        </w:trPr>
        <w:tc>
          <w:tcPr>
            <w:tcW w:w="1170" w:type="dxa"/>
            <w:vAlign w:val="center"/>
          </w:tcPr>
          <w:p w14:paraId="74F1907B" w14:textId="77777777" w:rsidR="007A1E84" w:rsidRPr="007A1E84" w:rsidRDefault="007A1E84" w:rsidP="007A1E84">
            <w:pPr>
              <w:suppressAutoHyphens w:val="0"/>
              <w:ind w:left="142"/>
              <w:jc w:val="left"/>
              <w:rPr>
                <w:b/>
                <w:lang w:val="el-GR"/>
              </w:rPr>
            </w:pPr>
            <w:r w:rsidRPr="007A1E84">
              <w:rPr>
                <w:b/>
                <w:lang w:val="el-GR"/>
              </w:rPr>
              <w:t>2.2</w:t>
            </w:r>
          </w:p>
        </w:tc>
        <w:tc>
          <w:tcPr>
            <w:tcW w:w="3503" w:type="dxa"/>
            <w:vAlign w:val="center"/>
          </w:tcPr>
          <w:p w14:paraId="7240B884" w14:textId="77777777" w:rsidR="007A1E84" w:rsidRPr="007A1E84" w:rsidRDefault="007A1E84" w:rsidP="007A1E84">
            <w:pPr>
              <w:numPr>
                <w:ilvl w:val="12"/>
                <w:numId w:val="0"/>
              </w:numPr>
              <w:jc w:val="left"/>
              <w:rPr>
                <w:lang w:val="el-GR"/>
              </w:rPr>
            </w:pPr>
            <w:r w:rsidRPr="007A1E84">
              <w:rPr>
                <w:lang w:val="el-GR" w:eastAsia="el-GR"/>
              </w:rPr>
              <w:t>Υποσύστημα Επικοινωνίας (</w:t>
            </w:r>
            <w:r w:rsidRPr="007A1E84">
              <w:rPr>
                <w:lang w:eastAsia="el-GR"/>
              </w:rPr>
              <w:t>Mail Center</w:t>
            </w:r>
            <w:r w:rsidRPr="007A1E84">
              <w:rPr>
                <w:lang w:val="el-GR" w:eastAsia="el-GR"/>
              </w:rPr>
              <w:t>)</w:t>
            </w:r>
          </w:p>
        </w:tc>
        <w:tc>
          <w:tcPr>
            <w:tcW w:w="1559" w:type="dxa"/>
          </w:tcPr>
          <w:p w14:paraId="37F38748" w14:textId="4C6AAAA8" w:rsidR="007A1E84" w:rsidRPr="007A1E84" w:rsidRDefault="007A1E84" w:rsidP="007A1E84">
            <w:pPr>
              <w:numPr>
                <w:ilvl w:val="12"/>
                <w:numId w:val="0"/>
              </w:numPr>
              <w:jc w:val="center"/>
              <w:rPr>
                <w:lang w:val="el-GR"/>
              </w:rPr>
            </w:pPr>
            <w:r w:rsidRPr="007A1E84">
              <w:rPr>
                <w:lang w:val="el-GR"/>
              </w:rPr>
              <w:t>1</w:t>
            </w:r>
            <w:r w:rsidR="00DB3CBA">
              <w:rPr>
                <w:lang w:val="el-GR"/>
              </w:rPr>
              <w:t>0</w:t>
            </w:r>
            <w:r w:rsidRPr="007A1E84">
              <w:rPr>
                <w:lang w:val="el-GR"/>
              </w:rPr>
              <w:t>%</w:t>
            </w:r>
          </w:p>
        </w:tc>
        <w:tc>
          <w:tcPr>
            <w:tcW w:w="3396" w:type="dxa"/>
          </w:tcPr>
          <w:p w14:paraId="3D0C91B9" w14:textId="67B2A313" w:rsidR="00344B02" w:rsidRDefault="007A1E84" w:rsidP="007A1E84">
            <w:pPr>
              <w:numPr>
                <w:ilvl w:val="12"/>
                <w:numId w:val="0"/>
              </w:numPr>
              <w:jc w:val="left"/>
              <w:rPr>
                <w:lang w:val="el-GR" w:eastAsia="el-GR"/>
              </w:rPr>
            </w:pPr>
            <w:r w:rsidRPr="007A1E84">
              <w:rPr>
                <w:lang w:val="el-GR" w:eastAsia="el-GR"/>
              </w:rPr>
              <w:t xml:space="preserve">ΠΑΡ. Ι: 4.2, </w:t>
            </w:r>
            <w:r w:rsidR="00386A5D">
              <w:rPr>
                <w:lang w:val="el-GR" w:eastAsia="el-GR"/>
              </w:rPr>
              <w:fldChar w:fldCharType="begin"/>
            </w:r>
            <w:r w:rsidR="00386A5D">
              <w:rPr>
                <w:lang w:val="el-GR" w:eastAsia="el-GR"/>
              </w:rPr>
              <w:instrText xml:space="preserve"> REF _Ref151039929 \h </w:instrText>
            </w:r>
            <w:r w:rsidR="00386A5D">
              <w:rPr>
                <w:lang w:val="el-GR" w:eastAsia="el-GR"/>
              </w:rPr>
            </w:r>
            <w:r w:rsidR="00386A5D">
              <w:rPr>
                <w:lang w:val="el-GR" w:eastAsia="el-GR"/>
              </w:rPr>
              <w:fldChar w:fldCharType="separate"/>
            </w:r>
            <w:r w:rsidR="003C6FFB" w:rsidRPr="005E5ECE">
              <w:rPr>
                <w:lang w:val="el-GR"/>
              </w:rPr>
              <w:t>Υποσύστημα Επικοινωνίας (</w:t>
            </w:r>
            <w:r w:rsidR="003C6FFB" w:rsidRPr="008F4DAA">
              <w:t>Mail</w:t>
            </w:r>
            <w:r w:rsidR="003C6FFB" w:rsidRPr="005E5ECE">
              <w:rPr>
                <w:lang w:val="el-GR"/>
              </w:rPr>
              <w:t xml:space="preserve"> </w:t>
            </w:r>
            <w:r w:rsidR="003C6FFB" w:rsidRPr="008F4DAA">
              <w:t>Center</w:t>
            </w:r>
            <w:r w:rsidR="003C6FFB" w:rsidRPr="005E5ECE">
              <w:rPr>
                <w:lang w:val="el-GR"/>
              </w:rPr>
              <w:t>)</w:t>
            </w:r>
            <w:r w:rsidR="00386A5D">
              <w:rPr>
                <w:lang w:val="el-GR" w:eastAsia="el-GR"/>
              </w:rPr>
              <w:fldChar w:fldCharType="end"/>
            </w:r>
            <w:r w:rsidR="00386A5D">
              <w:rPr>
                <w:lang w:val="el-GR" w:eastAsia="el-GR"/>
              </w:rPr>
              <w:t xml:space="preserve">  </w:t>
            </w:r>
          </w:p>
          <w:p w14:paraId="14999B38" w14:textId="28F396C7" w:rsidR="007A1E84" w:rsidRPr="007A1E84" w:rsidRDefault="00386A5D" w:rsidP="007A1E84">
            <w:pPr>
              <w:numPr>
                <w:ilvl w:val="12"/>
                <w:numId w:val="0"/>
              </w:numPr>
              <w:jc w:val="left"/>
              <w:rPr>
                <w:lang w:val="el-GR"/>
              </w:rPr>
            </w:pPr>
            <w:r w:rsidRPr="00344B02">
              <w:rPr>
                <w:lang w:val="el-GR" w:eastAsia="el-GR"/>
              </w:rPr>
              <w:fldChar w:fldCharType="begin"/>
            </w:r>
            <w:r w:rsidRPr="00344B02">
              <w:rPr>
                <w:lang w:val="el-GR" w:eastAsia="el-GR"/>
              </w:rPr>
              <w:instrText xml:space="preserve"> REF _Ref510087011 \h </w:instrText>
            </w:r>
            <w:r w:rsidR="008A4FA4" w:rsidRPr="00344B02">
              <w:rPr>
                <w:lang w:val="el-GR" w:eastAsia="el-GR"/>
              </w:rPr>
              <w:instrText xml:space="preserve"> \* MERGEFORMAT </w:instrText>
            </w:r>
            <w:r w:rsidRPr="00344B02">
              <w:rPr>
                <w:lang w:val="el-GR" w:eastAsia="el-GR"/>
              </w:rPr>
            </w:r>
            <w:r w:rsidRPr="00344B02">
              <w:rPr>
                <w:lang w:val="el-GR" w:eastAsia="el-GR"/>
              </w:rPr>
              <w:fldChar w:fldCharType="separate"/>
            </w:r>
            <w:r w:rsidR="003C6FFB" w:rsidRPr="00603221">
              <w:rPr>
                <w:lang w:val="el-GR"/>
              </w:rPr>
              <w:t>ΠΑΡΑΡΤΗΜΑ ΙΙ – Πίνακες Συμμόρφωσης</w:t>
            </w:r>
            <w:r w:rsidRPr="00344B02">
              <w:rPr>
                <w:lang w:val="el-GR" w:eastAsia="el-GR"/>
              </w:rPr>
              <w:fldChar w:fldCharType="end"/>
            </w:r>
            <w:r w:rsidR="00344B02">
              <w:rPr>
                <w:lang w:val="el-GR" w:eastAsia="el-GR"/>
              </w:rPr>
              <w:t xml:space="preserve"> </w:t>
            </w:r>
            <w:r w:rsidR="00344B02">
              <w:rPr>
                <w:lang w:val="el-GR" w:eastAsia="el-GR"/>
              </w:rPr>
              <w:fldChar w:fldCharType="begin"/>
            </w:r>
            <w:r w:rsidR="00344B02">
              <w:rPr>
                <w:lang w:val="el-GR" w:eastAsia="el-GR"/>
              </w:rPr>
              <w:instrText xml:space="preserve"> REF _Ref151052406 \r \h </w:instrText>
            </w:r>
            <w:r w:rsidR="00344B02">
              <w:rPr>
                <w:lang w:val="el-GR" w:eastAsia="el-GR"/>
              </w:rPr>
            </w:r>
            <w:r w:rsidR="00344B02">
              <w:rPr>
                <w:lang w:val="el-GR" w:eastAsia="el-GR"/>
              </w:rPr>
              <w:fldChar w:fldCharType="separate"/>
            </w:r>
            <w:r w:rsidR="003C6FFB">
              <w:rPr>
                <w:lang w:val="el-GR" w:eastAsia="el-GR"/>
              </w:rPr>
              <w:t>3.8</w:t>
            </w:r>
            <w:r w:rsidR="00344B02">
              <w:rPr>
                <w:lang w:val="el-GR" w:eastAsia="el-GR"/>
              </w:rPr>
              <w:fldChar w:fldCharType="end"/>
            </w:r>
            <w:r w:rsidR="00344B02">
              <w:rPr>
                <w:lang w:val="el-GR" w:eastAsia="el-GR"/>
              </w:rPr>
              <w:t xml:space="preserve"> </w:t>
            </w:r>
            <w:r w:rsidR="00344B02">
              <w:rPr>
                <w:lang w:val="el-GR" w:eastAsia="el-GR"/>
              </w:rPr>
              <w:fldChar w:fldCharType="begin"/>
            </w:r>
            <w:r w:rsidR="00344B02">
              <w:rPr>
                <w:lang w:val="el-GR" w:eastAsia="el-GR"/>
              </w:rPr>
              <w:instrText xml:space="preserve"> REF _Ref151052422 \h </w:instrText>
            </w:r>
            <w:r w:rsidR="00344B02">
              <w:rPr>
                <w:lang w:val="el-GR" w:eastAsia="el-GR"/>
              </w:rPr>
            </w:r>
            <w:r w:rsidR="00344B02">
              <w:rPr>
                <w:lang w:val="el-GR" w:eastAsia="el-GR"/>
              </w:rPr>
              <w:fldChar w:fldCharType="separate"/>
            </w:r>
            <w:r w:rsidR="003C6FFB" w:rsidRPr="005E5ECE">
              <w:rPr>
                <w:lang w:val="el-GR"/>
              </w:rPr>
              <w:t>Υποσύστημα Επικοινωνίας (</w:t>
            </w:r>
            <w:r w:rsidR="003C6FFB" w:rsidRPr="00FE40AD">
              <w:t>Mail</w:t>
            </w:r>
            <w:r w:rsidR="003C6FFB" w:rsidRPr="005E5ECE">
              <w:rPr>
                <w:lang w:val="el-GR"/>
              </w:rPr>
              <w:t xml:space="preserve"> </w:t>
            </w:r>
            <w:r w:rsidR="003C6FFB" w:rsidRPr="00FE40AD">
              <w:t>Center</w:t>
            </w:r>
            <w:r w:rsidR="003C6FFB" w:rsidRPr="005E5ECE">
              <w:rPr>
                <w:lang w:val="el-GR"/>
              </w:rPr>
              <w:t>)</w:t>
            </w:r>
            <w:r w:rsidR="00344B02">
              <w:rPr>
                <w:lang w:val="el-GR" w:eastAsia="el-GR"/>
              </w:rPr>
              <w:fldChar w:fldCharType="end"/>
            </w:r>
          </w:p>
        </w:tc>
      </w:tr>
      <w:tr w:rsidR="007A1E84" w:rsidRPr="007A1E84" w14:paraId="65E1E59F" w14:textId="77777777" w:rsidTr="0062639F">
        <w:trPr>
          <w:trHeight w:val="435"/>
          <w:jc w:val="center"/>
        </w:trPr>
        <w:tc>
          <w:tcPr>
            <w:tcW w:w="1170" w:type="dxa"/>
            <w:shd w:val="clear" w:color="auto" w:fill="B3B3B3"/>
            <w:vAlign w:val="center"/>
          </w:tcPr>
          <w:p w14:paraId="4B5502F4" w14:textId="6A72BF79" w:rsidR="007A1E84" w:rsidRPr="007A1E84" w:rsidRDefault="000C2EDC" w:rsidP="000C2EDC">
            <w:pPr>
              <w:suppressAutoHyphens w:val="0"/>
              <w:contextualSpacing/>
              <w:jc w:val="left"/>
              <w:rPr>
                <w:b/>
                <w:lang w:val="el-GR"/>
              </w:rPr>
            </w:pPr>
            <w:r>
              <w:rPr>
                <w:b/>
                <w:lang w:val="el-GR"/>
              </w:rPr>
              <w:t>3.</w:t>
            </w:r>
          </w:p>
        </w:tc>
        <w:tc>
          <w:tcPr>
            <w:tcW w:w="3503" w:type="dxa"/>
            <w:shd w:val="clear" w:color="auto" w:fill="B3B3B3"/>
            <w:vAlign w:val="center"/>
          </w:tcPr>
          <w:p w14:paraId="175F290E" w14:textId="3467E5B3" w:rsidR="007A1E84" w:rsidRPr="007A1E84" w:rsidRDefault="004F319A" w:rsidP="00A2697C">
            <w:pPr>
              <w:numPr>
                <w:ilvl w:val="12"/>
                <w:numId w:val="0"/>
              </w:numPr>
              <w:jc w:val="left"/>
              <w:rPr>
                <w:b/>
                <w:i/>
                <w:color w:val="5B9BD5"/>
                <w:lang w:val="el-GR"/>
              </w:rPr>
            </w:pPr>
            <w:r w:rsidRPr="007A1E84">
              <w:rPr>
                <w:b/>
                <w:bCs/>
                <w:color w:val="000000"/>
                <w:lang w:val="el-GR"/>
              </w:rPr>
              <w:t xml:space="preserve">Οργάνωση Έργου &amp; </w:t>
            </w:r>
            <w:r w:rsidR="007A1E84" w:rsidRPr="007A1E84">
              <w:rPr>
                <w:b/>
                <w:bCs/>
                <w:color w:val="000000"/>
                <w:lang w:val="el-GR"/>
              </w:rPr>
              <w:t>Προσφερόμενες Υπηρεσίες</w:t>
            </w:r>
          </w:p>
        </w:tc>
        <w:tc>
          <w:tcPr>
            <w:tcW w:w="1559" w:type="dxa"/>
            <w:shd w:val="clear" w:color="auto" w:fill="B3B3B3"/>
            <w:vAlign w:val="center"/>
          </w:tcPr>
          <w:p w14:paraId="53033BC7" w14:textId="50D51626" w:rsidR="007A1E84" w:rsidRPr="007A1E84" w:rsidRDefault="00DB3CBA" w:rsidP="007A1E84">
            <w:pPr>
              <w:numPr>
                <w:ilvl w:val="12"/>
                <w:numId w:val="0"/>
              </w:numPr>
              <w:jc w:val="center"/>
              <w:rPr>
                <w:b/>
                <w:lang w:val="el-GR"/>
              </w:rPr>
            </w:pPr>
            <w:r>
              <w:rPr>
                <w:b/>
                <w:lang w:val="el-GR"/>
              </w:rPr>
              <w:t>4</w:t>
            </w:r>
            <w:r w:rsidR="007A1E84" w:rsidRPr="007A1E84">
              <w:rPr>
                <w:b/>
                <w:lang w:val="el-GR"/>
              </w:rPr>
              <w:t>0%</w:t>
            </w:r>
          </w:p>
        </w:tc>
        <w:tc>
          <w:tcPr>
            <w:tcW w:w="3396" w:type="dxa"/>
            <w:shd w:val="clear" w:color="auto" w:fill="B3B3B3"/>
            <w:vAlign w:val="center"/>
          </w:tcPr>
          <w:p w14:paraId="3E19265F" w14:textId="77777777" w:rsidR="007A1E84" w:rsidRPr="007A1E84" w:rsidRDefault="007A1E84" w:rsidP="00A2697C">
            <w:pPr>
              <w:numPr>
                <w:ilvl w:val="12"/>
                <w:numId w:val="0"/>
              </w:numPr>
              <w:jc w:val="left"/>
              <w:rPr>
                <w:lang w:val="el-GR"/>
              </w:rPr>
            </w:pPr>
          </w:p>
        </w:tc>
      </w:tr>
      <w:tr w:rsidR="007A1E84" w:rsidRPr="0062639F" w14:paraId="6DAC422C" w14:textId="77777777" w:rsidTr="0062639F">
        <w:trPr>
          <w:jc w:val="center"/>
        </w:trPr>
        <w:tc>
          <w:tcPr>
            <w:tcW w:w="1170" w:type="dxa"/>
          </w:tcPr>
          <w:p w14:paraId="2633002C" w14:textId="77777777" w:rsidR="007A1E84" w:rsidRPr="007A1E84" w:rsidRDefault="007A1E84" w:rsidP="007A1E84">
            <w:pPr>
              <w:suppressAutoHyphens w:val="0"/>
              <w:ind w:left="142"/>
              <w:jc w:val="left"/>
              <w:rPr>
                <w:b/>
                <w:lang w:val="el-GR"/>
              </w:rPr>
            </w:pPr>
            <w:r w:rsidRPr="007A1E84">
              <w:rPr>
                <w:b/>
                <w:lang w:val="el-GR"/>
              </w:rPr>
              <w:t>3.1</w:t>
            </w:r>
          </w:p>
        </w:tc>
        <w:tc>
          <w:tcPr>
            <w:tcW w:w="3503" w:type="dxa"/>
            <w:vAlign w:val="center"/>
          </w:tcPr>
          <w:p w14:paraId="0D9A51AF" w14:textId="798EB5A0" w:rsidR="007A1E84" w:rsidRPr="00CA7DB4" w:rsidRDefault="002A4A18" w:rsidP="007A1E84">
            <w:pPr>
              <w:numPr>
                <w:ilvl w:val="12"/>
                <w:numId w:val="0"/>
              </w:numPr>
              <w:jc w:val="left"/>
              <w:rPr>
                <w:b/>
                <w:lang w:val="el-GR"/>
              </w:rPr>
            </w:pPr>
            <w:r w:rsidRPr="002A4A18">
              <w:rPr>
                <w:lang w:val="el-GR"/>
              </w:rPr>
              <w:t>Οργάνωση και διακυβέρνηση έργου</w:t>
            </w:r>
          </w:p>
        </w:tc>
        <w:tc>
          <w:tcPr>
            <w:tcW w:w="1559" w:type="dxa"/>
          </w:tcPr>
          <w:p w14:paraId="743C54CD" w14:textId="7D596596" w:rsidR="007A1E84" w:rsidRPr="007A1E84" w:rsidRDefault="002A4A18" w:rsidP="007A1E84">
            <w:pPr>
              <w:numPr>
                <w:ilvl w:val="12"/>
                <w:numId w:val="0"/>
              </w:numPr>
              <w:jc w:val="center"/>
              <w:rPr>
                <w:lang w:val="el-GR"/>
              </w:rPr>
            </w:pPr>
            <w:r>
              <w:rPr>
                <w:lang w:val="el-GR"/>
              </w:rPr>
              <w:t>10</w:t>
            </w:r>
            <w:r w:rsidR="007A1E84" w:rsidRPr="007A1E84">
              <w:rPr>
                <w:lang w:val="el-GR"/>
              </w:rPr>
              <w:t>%</w:t>
            </w:r>
          </w:p>
        </w:tc>
        <w:tc>
          <w:tcPr>
            <w:tcW w:w="3396" w:type="dxa"/>
          </w:tcPr>
          <w:p w14:paraId="65111E5D" w14:textId="06FA78FF" w:rsidR="00344B02" w:rsidRDefault="007A1E84" w:rsidP="007A1E84">
            <w:pPr>
              <w:numPr>
                <w:ilvl w:val="12"/>
                <w:numId w:val="0"/>
              </w:numPr>
              <w:jc w:val="left"/>
              <w:rPr>
                <w:lang w:val="el-GR" w:eastAsia="el-GR"/>
              </w:rPr>
            </w:pPr>
            <w:r w:rsidRPr="007A1E84">
              <w:rPr>
                <w:lang w:val="el-GR" w:eastAsia="el-GR"/>
              </w:rPr>
              <w:t xml:space="preserve">ΠΑΡ. Ι: 7, </w:t>
            </w:r>
            <w:r w:rsidR="00386A5D">
              <w:rPr>
                <w:lang w:val="el-GR" w:eastAsia="el-GR"/>
              </w:rPr>
              <w:fldChar w:fldCharType="begin"/>
            </w:r>
            <w:r w:rsidR="00386A5D">
              <w:rPr>
                <w:lang w:val="el-GR" w:eastAsia="el-GR"/>
              </w:rPr>
              <w:instrText xml:space="preserve"> REF _Ref151039979 \h </w:instrText>
            </w:r>
            <w:r w:rsidR="00386A5D">
              <w:rPr>
                <w:lang w:val="el-GR" w:eastAsia="el-GR"/>
              </w:rPr>
            </w:r>
            <w:r w:rsidR="00386A5D">
              <w:rPr>
                <w:lang w:val="el-GR" w:eastAsia="el-GR"/>
              </w:rPr>
              <w:fldChar w:fldCharType="separate"/>
            </w:r>
            <w:r w:rsidR="003C6FFB" w:rsidRPr="00EF2204">
              <w:rPr>
                <w:lang w:val="el-GR"/>
              </w:rPr>
              <w:t xml:space="preserve">Μεθοδολογία </w:t>
            </w:r>
            <w:r w:rsidR="003C6FFB">
              <w:rPr>
                <w:lang w:val="el-GR"/>
              </w:rPr>
              <w:t>Υ</w:t>
            </w:r>
            <w:r w:rsidR="003C6FFB" w:rsidRPr="00EF2204">
              <w:rPr>
                <w:lang w:val="el-GR"/>
              </w:rPr>
              <w:t>λοποίησης</w:t>
            </w:r>
            <w:r w:rsidR="00386A5D">
              <w:rPr>
                <w:lang w:val="el-GR" w:eastAsia="el-GR"/>
              </w:rPr>
              <w:fldChar w:fldCharType="end"/>
            </w:r>
            <w:r w:rsidR="00386A5D">
              <w:rPr>
                <w:lang w:val="el-GR" w:eastAsia="el-GR"/>
              </w:rPr>
              <w:t xml:space="preserve"> </w:t>
            </w:r>
          </w:p>
          <w:p w14:paraId="498E3F72" w14:textId="0948D1C0" w:rsidR="007A1E84" w:rsidRPr="007A1E84" w:rsidRDefault="00386A5D" w:rsidP="007A1E84">
            <w:pPr>
              <w:numPr>
                <w:ilvl w:val="12"/>
                <w:numId w:val="0"/>
              </w:numPr>
              <w:jc w:val="left"/>
              <w:rPr>
                <w:lang w:val="el-GR"/>
              </w:rPr>
            </w:pPr>
            <w:r>
              <w:rPr>
                <w:lang w:val="el-GR" w:eastAsia="el-GR"/>
              </w:rPr>
              <w:fldChar w:fldCharType="begin"/>
            </w:r>
            <w:r>
              <w:rPr>
                <w:lang w:val="el-GR" w:eastAsia="el-GR"/>
              </w:rPr>
              <w:instrText xml:space="preserve"> REF _Ref510087011 \h </w:instrText>
            </w:r>
            <w:r>
              <w:rPr>
                <w:lang w:val="el-GR" w:eastAsia="el-GR"/>
              </w:rPr>
            </w:r>
            <w:r>
              <w:rPr>
                <w:lang w:val="el-GR" w:eastAsia="el-GR"/>
              </w:rPr>
              <w:fldChar w:fldCharType="separate"/>
            </w:r>
            <w:r w:rsidR="003C6FFB" w:rsidRPr="00603221">
              <w:rPr>
                <w:lang w:val="el-GR"/>
              </w:rPr>
              <w:t>ΠΑΡΑΡΤΗΜΑ ΙΙ – Πίνακες Συμμόρφωσης</w:t>
            </w:r>
            <w:r>
              <w:rPr>
                <w:lang w:val="el-GR" w:eastAsia="el-GR"/>
              </w:rPr>
              <w:fldChar w:fldCharType="end"/>
            </w:r>
            <w:r w:rsidR="00344B02">
              <w:rPr>
                <w:lang w:val="el-GR" w:eastAsia="el-GR"/>
              </w:rPr>
              <w:t xml:space="preserve"> </w:t>
            </w:r>
            <w:r w:rsidR="00344B02">
              <w:rPr>
                <w:lang w:val="el-GR" w:eastAsia="el-GR"/>
              </w:rPr>
              <w:fldChar w:fldCharType="begin"/>
            </w:r>
            <w:r w:rsidR="00344B02">
              <w:rPr>
                <w:lang w:val="el-GR" w:eastAsia="el-GR"/>
              </w:rPr>
              <w:instrText xml:space="preserve"> REF _Ref151052621 \n \h </w:instrText>
            </w:r>
            <w:r w:rsidR="00344B02">
              <w:rPr>
                <w:lang w:val="el-GR" w:eastAsia="el-GR"/>
              </w:rPr>
            </w:r>
            <w:r w:rsidR="00344B02">
              <w:rPr>
                <w:lang w:val="el-GR" w:eastAsia="el-GR"/>
              </w:rPr>
              <w:fldChar w:fldCharType="separate"/>
            </w:r>
            <w:r w:rsidR="003C6FFB">
              <w:rPr>
                <w:lang w:val="el-GR" w:eastAsia="el-GR"/>
              </w:rPr>
              <w:t>5</w:t>
            </w:r>
            <w:r w:rsidR="00344B02">
              <w:rPr>
                <w:lang w:val="el-GR" w:eastAsia="el-GR"/>
              </w:rPr>
              <w:fldChar w:fldCharType="end"/>
            </w:r>
            <w:r w:rsidR="00344B02">
              <w:rPr>
                <w:lang w:val="el-GR" w:eastAsia="el-GR"/>
              </w:rPr>
              <w:t xml:space="preserve">. </w:t>
            </w:r>
            <w:r w:rsidR="00344B02">
              <w:rPr>
                <w:lang w:val="el-GR" w:eastAsia="el-GR"/>
              </w:rPr>
              <w:fldChar w:fldCharType="begin"/>
            </w:r>
            <w:r w:rsidR="00344B02">
              <w:rPr>
                <w:lang w:val="el-GR" w:eastAsia="el-GR"/>
              </w:rPr>
              <w:instrText xml:space="preserve"> REF _Ref151052592 \h </w:instrText>
            </w:r>
            <w:r w:rsidR="00344B02">
              <w:rPr>
                <w:lang w:val="el-GR" w:eastAsia="el-GR"/>
              </w:rPr>
            </w:r>
            <w:r w:rsidR="00344B02">
              <w:rPr>
                <w:lang w:val="el-GR" w:eastAsia="el-GR"/>
              </w:rPr>
              <w:fldChar w:fldCharType="separate"/>
            </w:r>
            <w:r w:rsidR="003C6FFB" w:rsidRPr="0061335B">
              <w:rPr>
                <w:lang w:val="el-GR"/>
              </w:rPr>
              <w:t>Υπηρεσίες</w:t>
            </w:r>
            <w:r w:rsidR="00344B02">
              <w:rPr>
                <w:lang w:val="el-GR" w:eastAsia="el-GR"/>
              </w:rPr>
              <w:fldChar w:fldCharType="end"/>
            </w:r>
            <w:r w:rsidR="00344B02">
              <w:rPr>
                <w:lang w:val="el-GR" w:eastAsia="el-GR"/>
              </w:rPr>
              <w:t xml:space="preserve"> </w:t>
            </w:r>
          </w:p>
        </w:tc>
      </w:tr>
      <w:tr w:rsidR="002A4A18" w:rsidRPr="00D431DA" w14:paraId="7FBBC29D" w14:textId="77777777" w:rsidTr="0062639F">
        <w:trPr>
          <w:jc w:val="center"/>
        </w:trPr>
        <w:tc>
          <w:tcPr>
            <w:tcW w:w="1170" w:type="dxa"/>
          </w:tcPr>
          <w:p w14:paraId="75FC5150" w14:textId="3FA9F8CF" w:rsidR="002A4A18" w:rsidRPr="007A1E84" w:rsidRDefault="002A4A18" w:rsidP="007A1E84">
            <w:pPr>
              <w:suppressAutoHyphens w:val="0"/>
              <w:ind w:left="142"/>
              <w:jc w:val="left"/>
              <w:rPr>
                <w:b/>
                <w:lang w:val="el-GR"/>
              </w:rPr>
            </w:pPr>
            <w:r>
              <w:rPr>
                <w:b/>
                <w:lang w:val="el-GR"/>
              </w:rPr>
              <w:t>3.2</w:t>
            </w:r>
          </w:p>
        </w:tc>
        <w:tc>
          <w:tcPr>
            <w:tcW w:w="3503" w:type="dxa"/>
            <w:vAlign w:val="center"/>
          </w:tcPr>
          <w:p w14:paraId="6BC85FD9" w14:textId="7213D18D" w:rsidR="002A4A18" w:rsidRPr="007A1E84" w:rsidRDefault="002A4A18" w:rsidP="007A1E84">
            <w:pPr>
              <w:numPr>
                <w:ilvl w:val="12"/>
                <w:numId w:val="0"/>
              </w:numPr>
              <w:jc w:val="left"/>
              <w:rPr>
                <w:lang w:val="el-GR"/>
              </w:rPr>
            </w:pPr>
            <w:r w:rsidRPr="002A4A18">
              <w:rPr>
                <w:lang w:val="el-GR"/>
              </w:rPr>
              <w:t>Υπηρεσίες υποστήριξης της υφιστάμενης πλατφόρμας myTEKA</w:t>
            </w:r>
          </w:p>
        </w:tc>
        <w:tc>
          <w:tcPr>
            <w:tcW w:w="1559" w:type="dxa"/>
          </w:tcPr>
          <w:p w14:paraId="0111F65B" w14:textId="228B7942" w:rsidR="002A4A18" w:rsidRDefault="002A4A18" w:rsidP="007A1E84">
            <w:pPr>
              <w:numPr>
                <w:ilvl w:val="12"/>
                <w:numId w:val="0"/>
              </w:numPr>
              <w:jc w:val="center"/>
              <w:rPr>
                <w:lang w:val="el-GR"/>
              </w:rPr>
            </w:pPr>
            <w:r>
              <w:rPr>
                <w:lang w:val="el-GR"/>
              </w:rPr>
              <w:t>20%</w:t>
            </w:r>
          </w:p>
        </w:tc>
        <w:tc>
          <w:tcPr>
            <w:tcW w:w="3396" w:type="dxa"/>
          </w:tcPr>
          <w:p w14:paraId="770A6D1D" w14:textId="3D54B0C3" w:rsidR="00D80558" w:rsidRDefault="009B6AF7" w:rsidP="007A1E84">
            <w:pPr>
              <w:numPr>
                <w:ilvl w:val="12"/>
                <w:numId w:val="0"/>
              </w:numPr>
              <w:jc w:val="left"/>
              <w:rPr>
                <w:lang w:val="el-GR" w:eastAsia="el-GR"/>
              </w:rPr>
            </w:pPr>
            <w:r w:rsidRPr="007A1E84">
              <w:rPr>
                <w:lang w:val="el-GR" w:eastAsia="el-GR"/>
              </w:rPr>
              <w:t>ΠΑΡ. Ι: 6.2</w:t>
            </w:r>
            <w:r w:rsidR="00386A5D">
              <w:rPr>
                <w:lang w:val="el-GR" w:eastAsia="el-GR"/>
              </w:rPr>
              <w:t xml:space="preserve">  </w:t>
            </w:r>
            <w:r w:rsidR="00386A5D">
              <w:rPr>
                <w:lang w:val="el-GR" w:eastAsia="el-GR"/>
              </w:rPr>
              <w:fldChar w:fldCharType="begin"/>
            </w:r>
            <w:r w:rsidR="00386A5D">
              <w:rPr>
                <w:lang w:val="el-GR" w:eastAsia="el-GR"/>
              </w:rPr>
              <w:instrText xml:space="preserve"> REF _Ref151040119 \h </w:instrText>
            </w:r>
            <w:r w:rsidR="00386A5D">
              <w:rPr>
                <w:lang w:val="el-GR" w:eastAsia="el-GR"/>
              </w:rPr>
            </w:r>
            <w:r w:rsidR="00386A5D">
              <w:rPr>
                <w:lang w:val="el-GR" w:eastAsia="el-GR"/>
              </w:rPr>
              <w:fldChar w:fldCharType="separate"/>
            </w:r>
            <w:r w:rsidR="003C6FFB" w:rsidRPr="005E5ECE">
              <w:rPr>
                <w:lang w:val="el-GR"/>
              </w:rPr>
              <w:t xml:space="preserve">Υπηρεσίες Υποστήριξης Υφιστάμενης Πλατφόρμας </w:t>
            </w:r>
            <w:r w:rsidR="003C6FFB" w:rsidRPr="00266A6E">
              <w:t>myTEKA</w:t>
            </w:r>
            <w:r w:rsidR="00386A5D">
              <w:rPr>
                <w:lang w:val="el-GR" w:eastAsia="el-GR"/>
              </w:rPr>
              <w:fldChar w:fldCharType="end"/>
            </w:r>
            <w:r w:rsidRPr="007A1E84">
              <w:rPr>
                <w:lang w:val="el-GR" w:eastAsia="el-GR"/>
              </w:rPr>
              <w:t xml:space="preserve"> </w:t>
            </w:r>
            <w:r w:rsidR="00386A5D">
              <w:rPr>
                <w:lang w:val="el-GR" w:eastAsia="el-GR"/>
              </w:rPr>
              <w:t xml:space="preserve">  </w:t>
            </w:r>
          </w:p>
          <w:p w14:paraId="3DAE7CAC" w14:textId="063982F5" w:rsidR="00D80558" w:rsidRDefault="00386A5D" w:rsidP="007A1E84">
            <w:pPr>
              <w:numPr>
                <w:ilvl w:val="12"/>
                <w:numId w:val="0"/>
              </w:numPr>
              <w:jc w:val="left"/>
              <w:rPr>
                <w:lang w:val="el-GR" w:eastAsia="el-GR"/>
              </w:rPr>
            </w:pPr>
            <w:r w:rsidRPr="007A1E84">
              <w:rPr>
                <w:lang w:val="el-GR" w:eastAsia="el-GR"/>
              </w:rPr>
              <w:lastRenderedPageBreak/>
              <w:t>ΠΑΡ. Ι: 7</w:t>
            </w:r>
            <w:r>
              <w:rPr>
                <w:lang w:val="el-GR" w:eastAsia="el-GR"/>
              </w:rPr>
              <w:t xml:space="preserve">.2.4 </w:t>
            </w:r>
            <w:r w:rsidRPr="00344B02">
              <w:rPr>
                <w:lang w:val="el-GR" w:eastAsia="el-GR"/>
              </w:rPr>
              <w:fldChar w:fldCharType="begin"/>
            </w:r>
            <w:r w:rsidRPr="00344B02">
              <w:rPr>
                <w:lang w:val="el-GR" w:eastAsia="el-GR"/>
              </w:rPr>
              <w:instrText xml:space="preserve"> REF _Ref151040178 \h </w:instrText>
            </w:r>
            <w:r w:rsidR="00344B02">
              <w:rPr>
                <w:lang w:val="el-GR" w:eastAsia="el-GR"/>
              </w:rPr>
              <w:instrText xml:space="preserve"> \* MERGEFORMAT </w:instrText>
            </w:r>
            <w:r w:rsidRPr="00344B02">
              <w:rPr>
                <w:lang w:val="el-GR" w:eastAsia="el-GR"/>
              </w:rPr>
            </w:r>
            <w:r w:rsidRPr="00344B02">
              <w:rPr>
                <w:lang w:val="el-GR" w:eastAsia="el-GR"/>
              </w:rPr>
              <w:fldChar w:fldCharType="separate"/>
            </w:r>
            <w:r w:rsidR="003C6FFB" w:rsidRPr="00F21AF0">
              <w:rPr>
                <w:lang w:val="el-GR"/>
              </w:rPr>
              <w:t xml:space="preserve">Φάση </w:t>
            </w:r>
            <w:r w:rsidR="003C6FFB">
              <w:rPr>
                <w:lang w:val="el-GR"/>
              </w:rPr>
              <w:t>4</w:t>
            </w:r>
            <w:r w:rsidR="003C6FFB" w:rsidRPr="00F21AF0">
              <w:rPr>
                <w:lang w:val="el-GR"/>
              </w:rPr>
              <w:t xml:space="preserve">: </w:t>
            </w:r>
            <w:r w:rsidR="003C6FFB" w:rsidRPr="003C6FFB">
              <w:rPr>
                <w:lang w:val="el-GR"/>
              </w:rPr>
              <w:t xml:space="preserve">Υπηρεσίες Υποστήριξης υφιστάμενης Πλατφόρμας </w:t>
            </w:r>
            <w:r w:rsidR="003C6FFB" w:rsidRPr="003C6FFB">
              <w:t>myTEKA</w:t>
            </w:r>
            <w:r w:rsidRPr="00344B02">
              <w:rPr>
                <w:lang w:val="el-GR" w:eastAsia="el-GR"/>
              </w:rPr>
              <w:fldChar w:fldCharType="end"/>
            </w:r>
            <w:r>
              <w:rPr>
                <w:lang w:val="el-GR" w:eastAsia="el-GR"/>
              </w:rPr>
              <w:t xml:space="preserve">    </w:t>
            </w:r>
          </w:p>
          <w:p w14:paraId="2924B18A" w14:textId="1FADE9F1" w:rsidR="002A4A18" w:rsidRPr="007A1E84" w:rsidRDefault="00386A5D" w:rsidP="007A1E84">
            <w:pPr>
              <w:numPr>
                <w:ilvl w:val="12"/>
                <w:numId w:val="0"/>
              </w:numPr>
              <w:jc w:val="left"/>
              <w:rPr>
                <w:lang w:val="el-GR" w:eastAsia="el-GR"/>
              </w:rPr>
            </w:pPr>
            <w:r>
              <w:rPr>
                <w:lang w:val="el-GR" w:eastAsia="el-GR"/>
              </w:rPr>
              <w:fldChar w:fldCharType="begin"/>
            </w:r>
            <w:r>
              <w:rPr>
                <w:lang w:val="el-GR" w:eastAsia="el-GR"/>
              </w:rPr>
              <w:instrText xml:space="preserve"> REF _Ref510087011 \h </w:instrText>
            </w:r>
            <w:r>
              <w:rPr>
                <w:lang w:val="el-GR" w:eastAsia="el-GR"/>
              </w:rPr>
            </w:r>
            <w:r>
              <w:rPr>
                <w:lang w:val="el-GR" w:eastAsia="el-GR"/>
              </w:rPr>
              <w:fldChar w:fldCharType="separate"/>
            </w:r>
            <w:r w:rsidR="003C6FFB" w:rsidRPr="00603221">
              <w:rPr>
                <w:lang w:val="el-GR"/>
              </w:rPr>
              <w:t>ΠΑΡΑΡΤΗΜΑ ΙΙ – Πίνακες Συμμόρφωσης</w:t>
            </w:r>
            <w:r>
              <w:rPr>
                <w:lang w:val="el-GR" w:eastAsia="el-GR"/>
              </w:rPr>
              <w:fldChar w:fldCharType="end"/>
            </w:r>
            <w:r w:rsidR="00D80558">
              <w:rPr>
                <w:lang w:val="el-GR" w:eastAsia="el-GR"/>
              </w:rPr>
              <w:fldChar w:fldCharType="begin"/>
            </w:r>
            <w:r w:rsidR="00D80558">
              <w:rPr>
                <w:lang w:val="el-GR" w:eastAsia="el-GR"/>
              </w:rPr>
              <w:instrText xml:space="preserve"> REF _Ref151052621 \n \h </w:instrText>
            </w:r>
            <w:r w:rsidR="00D80558">
              <w:rPr>
                <w:lang w:val="el-GR" w:eastAsia="el-GR"/>
              </w:rPr>
            </w:r>
            <w:r w:rsidR="00D80558">
              <w:rPr>
                <w:lang w:val="el-GR" w:eastAsia="el-GR"/>
              </w:rPr>
              <w:fldChar w:fldCharType="separate"/>
            </w:r>
            <w:r w:rsidR="003C6FFB">
              <w:rPr>
                <w:lang w:val="el-GR" w:eastAsia="el-GR"/>
              </w:rPr>
              <w:t>5</w:t>
            </w:r>
            <w:r w:rsidR="00D80558">
              <w:rPr>
                <w:lang w:val="el-GR" w:eastAsia="el-GR"/>
              </w:rPr>
              <w:fldChar w:fldCharType="end"/>
            </w:r>
            <w:r w:rsidR="00D80558">
              <w:rPr>
                <w:lang w:val="el-GR" w:eastAsia="el-GR"/>
              </w:rPr>
              <w:t xml:space="preserve">. </w:t>
            </w:r>
            <w:r w:rsidR="00D80558">
              <w:rPr>
                <w:lang w:val="el-GR" w:eastAsia="el-GR"/>
              </w:rPr>
              <w:fldChar w:fldCharType="begin"/>
            </w:r>
            <w:r w:rsidR="00D80558">
              <w:rPr>
                <w:lang w:val="el-GR" w:eastAsia="el-GR"/>
              </w:rPr>
              <w:instrText xml:space="preserve"> REF _Ref151052592 \h </w:instrText>
            </w:r>
            <w:r w:rsidR="00D80558">
              <w:rPr>
                <w:lang w:val="el-GR" w:eastAsia="el-GR"/>
              </w:rPr>
            </w:r>
            <w:r w:rsidR="00D80558">
              <w:rPr>
                <w:lang w:val="el-GR" w:eastAsia="el-GR"/>
              </w:rPr>
              <w:fldChar w:fldCharType="separate"/>
            </w:r>
            <w:r w:rsidR="003C6FFB" w:rsidRPr="0061335B">
              <w:rPr>
                <w:lang w:val="el-GR"/>
              </w:rPr>
              <w:t>Υπηρεσίες</w:t>
            </w:r>
            <w:r w:rsidR="00D80558">
              <w:rPr>
                <w:lang w:val="el-GR" w:eastAsia="el-GR"/>
              </w:rPr>
              <w:fldChar w:fldCharType="end"/>
            </w:r>
          </w:p>
        </w:tc>
      </w:tr>
      <w:tr w:rsidR="007A1E84" w:rsidRPr="0062639F" w14:paraId="1E82AB01" w14:textId="77777777" w:rsidTr="0062639F">
        <w:trPr>
          <w:jc w:val="center"/>
        </w:trPr>
        <w:tc>
          <w:tcPr>
            <w:tcW w:w="1170" w:type="dxa"/>
          </w:tcPr>
          <w:p w14:paraId="2F8E37A9" w14:textId="7D6A8EE3" w:rsidR="007A1E84" w:rsidRPr="007A1E84" w:rsidRDefault="007A1E84" w:rsidP="007A1E84">
            <w:pPr>
              <w:suppressAutoHyphens w:val="0"/>
              <w:ind w:left="180"/>
              <w:jc w:val="left"/>
              <w:rPr>
                <w:b/>
                <w:lang w:val="el-GR"/>
              </w:rPr>
            </w:pPr>
            <w:r w:rsidRPr="007A1E84">
              <w:rPr>
                <w:b/>
                <w:lang w:val="el-GR"/>
              </w:rPr>
              <w:lastRenderedPageBreak/>
              <w:t>3.</w:t>
            </w:r>
            <w:r w:rsidR="002A4A18">
              <w:rPr>
                <w:b/>
                <w:lang w:val="el-GR"/>
              </w:rPr>
              <w:t>3</w:t>
            </w:r>
          </w:p>
        </w:tc>
        <w:tc>
          <w:tcPr>
            <w:tcW w:w="3503" w:type="dxa"/>
            <w:vAlign w:val="center"/>
          </w:tcPr>
          <w:p w14:paraId="7DFA2AA1" w14:textId="77777777" w:rsidR="007A1E84" w:rsidRPr="007A1E84" w:rsidRDefault="007A1E84" w:rsidP="007A1E84">
            <w:pPr>
              <w:numPr>
                <w:ilvl w:val="12"/>
                <w:numId w:val="0"/>
              </w:numPr>
              <w:jc w:val="left"/>
              <w:rPr>
                <w:bCs/>
                <w:lang w:val="el-GR"/>
              </w:rPr>
            </w:pPr>
            <w:r w:rsidRPr="007A1E84">
              <w:rPr>
                <w:bCs/>
                <w:lang w:val="el-GR"/>
              </w:rPr>
              <w:t>Λοιπές υπηρεσίες</w:t>
            </w:r>
          </w:p>
        </w:tc>
        <w:tc>
          <w:tcPr>
            <w:tcW w:w="1559" w:type="dxa"/>
          </w:tcPr>
          <w:p w14:paraId="01425356" w14:textId="77777777" w:rsidR="007A1E84" w:rsidRPr="007A1E84" w:rsidRDefault="007A1E84" w:rsidP="007A1E84">
            <w:pPr>
              <w:numPr>
                <w:ilvl w:val="12"/>
                <w:numId w:val="0"/>
              </w:numPr>
              <w:jc w:val="center"/>
              <w:rPr>
                <w:lang w:val="el-GR"/>
              </w:rPr>
            </w:pPr>
            <w:r w:rsidRPr="007A1E84">
              <w:rPr>
                <w:lang w:val="el-GR"/>
              </w:rPr>
              <w:t>10%</w:t>
            </w:r>
          </w:p>
        </w:tc>
        <w:tc>
          <w:tcPr>
            <w:tcW w:w="3396" w:type="dxa"/>
          </w:tcPr>
          <w:p w14:paraId="7D74EF33" w14:textId="356102E1" w:rsidR="00D80558" w:rsidRDefault="007A1E84" w:rsidP="007A1E84">
            <w:pPr>
              <w:jc w:val="left"/>
              <w:rPr>
                <w:lang w:val="el-GR" w:eastAsia="el-GR"/>
              </w:rPr>
            </w:pPr>
            <w:r w:rsidRPr="007A1E84">
              <w:rPr>
                <w:lang w:val="el-GR" w:eastAsia="el-GR"/>
              </w:rPr>
              <w:t>ΠΑΡ. Ι: 6.1</w:t>
            </w:r>
            <w:r w:rsidR="00386A5D">
              <w:rPr>
                <w:lang w:val="el-GR" w:eastAsia="el-GR"/>
              </w:rPr>
              <w:t xml:space="preserve"> </w:t>
            </w:r>
            <w:r w:rsidR="00386A5D">
              <w:rPr>
                <w:lang w:val="el-GR" w:eastAsia="el-GR"/>
              </w:rPr>
              <w:fldChar w:fldCharType="begin"/>
            </w:r>
            <w:r w:rsidR="00386A5D">
              <w:rPr>
                <w:lang w:val="el-GR" w:eastAsia="el-GR"/>
              </w:rPr>
              <w:instrText xml:space="preserve"> REF _Ref151040363 \h </w:instrText>
            </w:r>
            <w:r w:rsidR="00386A5D">
              <w:rPr>
                <w:lang w:val="el-GR" w:eastAsia="el-GR"/>
              </w:rPr>
            </w:r>
            <w:r w:rsidR="00386A5D">
              <w:rPr>
                <w:lang w:val="el-GR" w:eastAsia="el-GR"/>
              </w:rPr>
              <w:fldChar w:fldCharType="separate"/>
            </w:r>
            <w:r w:rsidR="003C6FFB" w:rsidRPr="005E5ECE">
              <w:rPr>
                <w:lang w:val="el-GR"/>
              </w:rPr>
              <w:t>Μελέτη Εφαρμογής - Ανάλυση Απαιτήσεων</w:t>
            </w:r>
            <w:r w:rsidR="00386A5D">
              <w:rPr>
                <w:lang w:val="el-GR" w:eastAsia="el-GR"/>
              </w:rPr>
              <w:fldChar w:fldCharType="end"/>
            </w:r>
            <w:r w:rsidR="008A4FA4">
              <w:rPr>
                <w:lang w:val="el-GR" w:eastAsia="el-GR"/>
              </w:rPr>
              <w:t xml:space="preserve"> </w:t>
            </w:r>
          </w:p>
          <w:p w14:paraId="7E3D9388" w14:textId="7A316C46" w:rsidR="00D80558" w:rsidRDefault="00386A5D" w:rsidP="007A1E84">
            <w:pPr>
              <w:jc w:val="left"/>
              <w:rPr>
                <w:lang w:val="el-GR" w:eastAsia="el-GR"/>
              </w:rPr>
            </w:pPr>
            <w:r w:rsidRPr="007A1E84">
              <w:rPr>
                <w:lang w:val="el-GR" w:eastAsia="el-GR"/>
              </w:rPr>
              <w:t>ΠΑΡ. Ι: 6.3,</w:t>
            </w:r>
            <w:r>
              <w:rPr>
                <w:lang w:val="el-GR" w:eastAsia="el-GR"/>
              </w:rPr>
              <w:t xml:space="preserve">  </w:t>
            </w:r>
            <w:r>
              <w:rPr>
                <w:lang w:val="el-GR" w:eastAsia="el-GR"/>
              </w:rPr>
              <w:fldChar w:fldCharType="begin"/>
            </w:r>
            <w:r>
              <w:rPr>
                <w:lang w:val="el-GR" w:eastAsia="el-GR"/>
              </w:rPr>
              <w:instrText xml:space="preserve"> REF _Ref151040370 \h </w:instrText>
            </w:r>
            <w:r>
              <w:rPr>
                <w:lang w:val="el-GR" w:eastAsia="el-GR"/>
              </w:rPr>
            </w:r>
            <w:r>
              <w:rPr>
                <w:lang w:val="el-GR" w:eastAsia="el-GR"/>
              </w:rPr>
              <w:fldChar w:fldCharType="separate"/>
            </w:r>
            <w:r w:rsidR="003C6FFB" w:rsidRPr="005E5ECE">
              <w:rPr>
                <w:lang w:val="el-GR"/>
              </w:rPr>
              <w:t>Υπηρεσίες Εκπαίδευσης</w:t>
            </w:r>
            <w:r>
              <w:rPr>
                <w:lang w:val="el-GR" w:eastAsia="el-GR"/>
              </w:rPr>
              <w:fldChar w:fldCharType="end"/>
            </w:r>
            <w:r w:rsidR="00344B02">
              <w:rPr>
                <w:lang w:val="el-GR" w:eastAsia="el-GR"/>
              </w:rPr>
              <w:t xml:space="preserve"> </w:t>
            </w:r>
          </w:p>
          <w:p w14:paraId="206F2B95" w14:textId="6CDD8B73" w:rsidR="00D80558" w:rsidRDefault="00386A5D" w:rsidP="007A1E84">
            <w:pPr>
              <w:jc w:val="left"/>
              <w:rPr>
                <w:lang w:val="el-GR" w:eastAsia="el-GR"/>
              </w:rPr>
            </w:pPr>
            <w:r w:rsidRPr="007A1E84">
              <w:rPr>
                <w:lang w:val="el-GR" w:eastAsia="el-GR"/>
              </w:rPr>
              <w:t xml:space="preserve">ΠΑΡ. Ι: 6.4, </w:t>
            </w:r>
            <w:r>
              <w:rPr>
                <w:lang w:val="el-GR" w:eastAsia="el-GR"/>
              </w:rPr>
              <w:t xml:space="preserve"> </w:t>
            </w:r>
            <w:r>
              <w:rPr>
                <w:lang w:val="el-GR" w:eastAsia="el-GR"/>
              </w:rPr>
              <w:fldChar w:fldCharType="begin"/>
            </w:r>
            <w:r>
              <w:rPr>
                <w:lang w:val="el-GR" w:eastAsia="el-GR"/>
              </w:rPr>
              <w:instrText xml:space="preserve"> REF _Ref151040377 \h </w:instrText>
            </w:r>
            <w:r>
              <w:rPr>
                <w:lang w:val="el-GR" w:eastAsia="el-GR"/>
              </w:rPr>
            </w:r>
            <w:r>
              <w:rPr>
                <w:lang w:val="el-GR" w:eastAsia="el-GR"/>
              </w:rPr>
              <w:fldChar w:fldCharType="separate"/>
            </w:r>
            <w:r w:rsidR="003C6FFB" w:rsidRPr="005E5ECE">
              <w:rPr>
                <w:lang w:val="el-GR"/>
              </w:rPr>
              <w:t>Υπηρεσίες Δοκιμαστικής Λειτουργίας</w:t>
            </w:r>
            <w:r>
              <w:rPr>
                <w:lang w:val="el-GR" w:eastAsia="el-GR"/>
              </w:rPr>
              <w:fldChar w:fldCharType="end"/>
            </w:r>
            <w:r>
              <w:rPr>
                <w:lang w:val="el-GR" w:eastAsia="el-GR"/>
              </w:rPr>
              <w:t xml:space="preserve"> </w:t>
            </w:r>
          </w:p>
          <w:p w14:paraId="195C5F62" w14:textId="04037799" w:rsidR="007A1E84" w:rsidRDefault="00386A5D" w:rsidP="007A1E84">
            <w:pPr>
              <w:jc w:val="left"/>
              <w:rPr>
                <w:lang w:val="el-GR" w:eastAsia="el-GR"/>
              </w:rPr>
            </w:pPr>
            <w:r w:rsidRPr="007A1E84">
              <w:rPr>
                <w:lang w:val="el-GR" w:eastAsia="el-GR"/>
              </w:rPr>
              <w:t xml:space="preserve">ΠΑΡ. Ι: 6.5, </w:t>
            </w:r>
            <w:r>
              <w:rPr>
                <w:lang w:val="el-GR" w:eastAsia="el-GR"/>
              </w:rPr>
              <w:fldChar w:fldCharType="begin"/>
            </w:r>
            <w:r>
              <w:rPr>
                <w:lang w:val="el-GR" w:eastAsia="el-GR"/>
              </w:rPr>
              <w:instrText xml:space="preserve"> REF _Ref151040386 \h </w:instrText>
            </w:r>
            <w:r>
              <w:rPr>
                <w:lang w:val="el-GR" w:eastAsia="el-GR"/>
              </w:rPr>
            </w:r>
            <w:r>
              <w:rPr>
                <w:lang w:val="el-GR" w:eastAsia="el-GR"/>
              </w:rPr>
              <w:fldChar w:fldCharType="separate"/>
            </w:r>
            <w:r w:rsidR="003C6FFB" w:rsidRPr="005E5ECE">
              <w:rPr>
                <w:lang w:val="el-GR"/>
              </w:rPr>
              <w:t>Υπηρεσίες Εγγύησης &amp; Συντήρησης</w:t>
            </w:r>
            <w:r>
              <w:rPr>
                <w:lang w:val="el-GR" w:eastAsia="el-GR"/>
              </w:rPr>
              <w:fldChar w:fldCharType="end"/>
            </w:r>
            <w:r w:rsidRPr="007A1E84">
              <w:rPr>
                <w:lang w:val="el-GR" w:eastAsia="el-GR"/>
              </w:rPr>
              <w:t xml:space="preserve"> </w:t>
            </w:r>
          </w:p>
          <w:p w14:paraId="6883ACA2" w14:textId="667A5E60" w:rsidR="00F91D2E" w:rsidRPr="007A1E84" w:rsidRDefault="00F91D2E" w:rsidP="007A1E84">
            <w:pPr>
              <w:jc w:val="left"/>
              <w:rPr>
                <w:lang w:val="el-GR"/>
              </w:rPr>
            </w:pPr>
            <w:r>
              <w:rPr>
                <w:lang w:val="el-GR" w:eastAsia="el-GR"/>
              </w:rPr>
              <w:fldChar w:fldCharType="begin"/>
            </w:r>
            <w:r>
              <w:rPr>
                <w:lang w:val="el-GR" w:eastAsia="el-GR"/>
              </w:rPr>
              <w:instrText xml:space="preserve"> REF _Ref510087011 \h </w:instrText>
            </w:r>
            <w:r>
              <w:rPr>
                <w:lang w:val="el-GR" w:eastAsia="el-GR"/>
              </w:rPr>
            </w:r>
            <w:r>
              <w:rPr>
                <w:lang w:val="el-GR" w:eastAsia="el-GR"/>
              </w:rPr>
              <w:fldChar w:fldCharType="separate"/>
            </w:r>
            <w:r w:rsidR="003C6FFB" w:rsidRPr="00603221">
              <w:rPr>
                <w:lang w:val="el-GR"/>
              </w:rPr>
              <w:t>ΠΑΡΑΡΤΗΜΑ ΙΙ – Πίνακες Συμμόρφωσης</w:t>
            </w:r>
            <w:r>
              <w:rPr>
                <w:lang w:val="el-GR" w:eastAsia="el-GR"/>
              </w:rPr>
              <w:fldChar w:fldCharType="end"/>
            </w:r>
            <w:r>
              <w:rPr>
                <w:lang w:val="el-GR" w:eastAsia="el-GR"/>
              </w:rPr>
              <w:t xml:space="preserve"> </w:t>
            </w:r>
            <w:r>
              <w:rPr>
                <w:lang w:val="el-GR" w:eastAsia="el-GR"/>
              </w:rPr>
              <w:fldChar w:fldCharType="begin"/>
            </w:r>
            <w:r>
              <w:rPr>
                <w:lang w:val="el-GR" w:eastAsia="el-GR"/>
              </w:rPr>
              <w:instrText xml:space="preserve"> REF _Ref151052621 \n \h </w:instrText>
            </w:r>
            <w:r>
              <w:rPr>
                <w:lang w:val="el-GR" w:eastAsia="el-GR"/>
              </w:rPr>
            </w:r>
            <w:r>
              <w:rPr>
                <w:lang w:val="el-GR" w:eastAsia="el-GR"/>
              </w:rPr>
              <w:fldChar w:fldCharType="separate"/>
            </w:r>
            <w:r w:rsidR="003C6FFB">
              <w:rPr>
                <w:lang w:val="el-GR" w:eastAsia="el-GR"/>
              </w:rPr>
              <w:t>5</w:t>
            </w:r>
            <w:r>
              <w:rPr>
                <w:lang w:val="el-GR" w:eastAsia="el-GR"/>
              </w:rPr>
              <w:fldChar w:fldCharType="end"/>
            </w:r>
            <w:r>
              <w:rPr>
                <w:lang w:val="el-GR" w:eastAsia="el-GR"/>
              </w:rPr>
              <w:t xml:space="preserve">. </w:t>
            </w:r>
            <w:r>
              <w:rPr>
                <w:lang w:val="el-GR" w:eastAsia="el-GR"/>
              </w:rPr>
              <w:fldChar w:fldCharType="begin"/>
            </w:r>
            <w:r>
              <w:rPr>
                <w:lang w:val="el-GR" w:eastAsia="el-GR"/>
              </w:rPr>
              <w:instrText xml:space="preserve"> REF _Ref151052592 \h </w:instrText>
            </w:r>
            <w:r>
              <w:rPr>
                <w:lang w:val="el-GR" w:eastAsia="el-GR"/>
              </w:rPr>
            </w:r>
            <w:r>
              <w:rPr>
                <w:lang w:val="el-GR" w:eastAsia="el-GR"/>
              </w:rPr>
              <w:fldChar w:fldCharType="separate"/>
            </w:r>
            <w:r w:rsidR="003C6FFB" w:rsidRPr="0061335B">
              <w:rPr>
                <w:lang w:val="el-GR"/>
              </w:rPr>
              <w:t>Υπηρεσίες</w:t>
            </w:r>
            <w:r>
              <w:rPr>
                <w:lang w:val="el-GR" w:eastAsia="el-GR"/>
              </w:rPr>
              <w:fldChar w:fldCharType="end"/>
            </w:r>
          </w:p>
        </w:tc>
      </w:tr>
      <w:tr w:rsidR="007A1E84" w:rsidRPr="007A1E84" w14:paraId="264F8316" w14:textId="77777777" w:rsidTr="0062639F">
        <w:trPr>
          <w:jc w:val="center"/>
        </w:trPr>
        <w:tc>
          <w:tcPr>
            <w:tcW w:w="4673" w:type="dxa"/>
            <w:gridSpan w:val="2"/>
            <w:shd w:val="clear" w:color="auto" w:fill="C0C0C0"/>
          </w:tcPr>
          <w:p w14:paraId="15E716BD" w14:textId="77777777" w:rsidR="007A1E84" w:rsidRPr="007A1E84" w:rsidRDefault="007A1E84" w:rsidP="007A1E84">
            <w:pPr>
              <w:numPr>
                <w:ilvl w:val="12"/>
                <w:numId w:val="0"/>
              </w:numPr>
              <w:jc w:val="right"/>
              <w:rPr>
                <w:b/>
                <w:lang w:val="el-GR"/>
              </w:rPr>
            </w:pPr>
            <w:r w:rsidRPr="007A1E84">
              <w:rPr>
                <w:b/>
                <w:lang w:val="el-GR"/>
              </w:rPr>
              <w:t xml:space="preserve">ΣΥΝΟΛΟ </w:t>
            </w:r>
          </w:p>
        </w:tc>
        <w:tc>
          <w:tcPr>
            <w:tcW w:w="1559" w:type="dxa"/>
            <w:shd w:val="clear" w:color="auto" w:fill="C0C0C0"/>
          </w:tcPr>
          <w:p w14:paraId="5D600E2D" w14:textId="77777777" w:rsidR="007A1E84" w:rsidRPr="007A1E84" w:rsidRDefault="007A1E84" w:rsidP="007A1E84">
            <w:pPr>
              <w:numPr>
                <w:ilvl w:val="12"/>
                <w:numId w:val="0"/>
              </w:numPr>
              <w:jc w:val="center"/>
              <w:rPr>
                <w:b/>
                <w:lang w:val="el-GR"/>
              </w:rPr>
            </w:pPr>
            <w:r w:rsidRPr="007A1E84">
              <w:rPr>
                <w:b/>
                <w:lang w:val="el-GR"/>
              </w:rPr>
              <w:t>100%</w:t>
            </w:r>
          </w:p>
        </w:tc>
        <w:tc>
          <w:tcPr>
            <w:tcW w:w="3396" w:type="dxa"/>
            <w:shd w:val="clear" w:color="auto" w:fill="C0C0C0"/>
          </w:tcPr>
          <w:p w14:paraId="490CB30F" w14:textId="77777777" w:rsidR="007A1E84" w:rsidRPr="007A1E84" w:rsidRDefault="007A1E84" w:rsidP="007A1E84">
            <w:pPr>
              <w:numPr>
                <w:ilvl w:val="12"/>
                <w:numId w:val="0"/>
              </w:numPr>
              <w:jc w:val="center"/>
              <w:rPr>
                <w:b/>
                <w:lang w:val="el-GR"/>
              </w:rPr>
            </w:pPr>
          </w:p>
        </w:tc>
      </w:tr>
    </w:tbl>
    <w:p w14:paraId="578F7D6D" w14:textId="2FE0923B" w:rsidR="001F4428" w:rsidRDefault="007A1E84" w:rsidP="000B187C">
      <w:pPr>
        <w:rPr>
          <w:i/>
          <w:color w:val="5B9BD5"/>
          <w:lang w:val="el-GR"/>
        </w:rPr>
      </w:pPr>
      <w:r w:rsidRPr="00603221" w:rsidDel="00CD5F54">
        <w:rPr>
          <w:i/>
          <w:color w:val="5B9BD5"/>
          <w:lang w:val="el-GR"/>
        </w:rPr>
        <w:t xml:space="preserve"> </w:t>
      </w:r>
    </w:p>
    <w:p w14:paraId="36CB9E95" w14:textId="77777777" w:rsidR="00B11217" w:rsidRPr="00033BA0" w:rsidRDefault="00B11217" w:rsidP="00B11217">
      <w:pPr>
        <w:spacing w:before="120"/>
        <w:rPr>
          <w:b/>
          <w:i/>
          <w:lang w:val="el-GR"/>
        </w:rPr>
      </w:pPr>
      <w:r w:rsidRPr="00033BA0">
        <w:rPr>
          <w:b/>
          <w:i/>
          <w:lang w:val="el-GR"/>
        </w:rPr>
        <w:t xml:space="preserve">Επεξήγηση Κριτηρίων: </w:t>
      </w:r>
    </w:p>
    <w:p w14:paraId="3C8F87C1" w14:textId="77777777" w:rsidR="00B11217" w:rsidRPr="00033BA0" w:rsidRDefault="00B11217" w:rsidP="00B11217">
      <w:pPr>
        <w:spacing w:before="120" w:line="360" w:lineRule="auto"/>
        <w:rPr>
          <w:lang w:val="el-GR"/>
        </w:rPr>
      </w:pPr>
      <w:bookmarkStart w:id="214" w:name="_Hlk126495957"/>
      <w:r w:rsidRPr="00033BA0">
        <w:rPr>
          <w:lang w:val="el-GR"/>
        </w:rPr>
        <w:t>Ανά κατηγορία και κριτήριο αξιολογούνται:</w:t>
      </w:r>
    </w:p>
    <w:bookmarkEnd w:id="214"/>
    <w:tbl>
      <w:tblPr>
        <w:tblW w:w="0" w:type="auto"/>
        <w:tblLayout w:type="fixed"/>
        <w:tblLook w:val="01E0" w:firstRow="1" w:lastRow="1" w:firstColumn="1" w:lastColumn="1" w:noHBand="0" w:noVBand="0"/>
      </w:tblPr>
      <w:tblGrid>
        <w:gridCol w:w="9638"/>
      </w:tblGrid>
      <w:tr w:rsidR="00B11217" w:rsidRPr="008D181B" w14:paraId="6A00666A" w14:textId="77777777" w:rsidTr="00A70DAC">
        <w:tc>
          <w:tcPr>
            <w:tcW w:w="9638" w:type="dxa"/>
            <w:shd w:val="clear" w:color="auto" w:fill="E6E6E6"/>
          </w:tcPr>
          <w:p w14:paraId="6957D7D8" w14:textId="77590C45" w:rsidR="00B11217" w:rsidRPr="008D181B" w:rsidRDefault="00B11217" w:rsidP="00F41119">
            <w:pPr>
              <w:spacing w:before="120"/>
              <w:rPr>
                <w:u w:val="single"/>
                <w:lang w:val="el-GR"/>
              </w:rPr>
            </w:pPr>
            <w:r w:rsidRPr="008D181B">
              <w:rPr>
                <w:u w:val="single"/>
                <w:lang w:val="el-GR"/>
              </w:rPr>
              <w:br w:type="page"/>
            </w:r>
            <w:r w:rsidR="00FD4842" w:rsidRPr="008D181B">
              <w:rPr>
                <w:b/>
                <w:lang w:val="el-GR"/>
              </w:rPr>
              <w:t>1</w:t>
            </w:r>
            <w:r w:rsidR="00FD4842">
              <w:rPr>
                <w:b/>
                <w:lang w:val="el-GR"/>
              </w:rPr>
              <w:t xml:space="preserve">. </w:t>
            </w:r>
            <w:r w:rsidR="00FD4842" w:rsidRPr="00B12278">
              <w:rPr>
                <w:b/>
                <w:bCs/>
                <w:color w:val="000000"/>
                <w:lang w:val="el-GR"/>
              </w:rPr>
              <w:t>Γενικές Αρχές &amp; Απαιτήσεις</w:t>
            </w:r>
            <w:r w:rsidR="00FD4842" w:rsidRPr="008D181B" w:rsidDel="00E778B5">
              <w:rPr>
                <w:b/>
                <w:lang w:val="el-GR"/>
              </w:rPr>
              <w:t xml:space="preserve"> </w:t>
            </w:r>
          </w:p>
        </w:tc>
      </w:tr>
      <w:tr w:rsidR="00B11217" w:rsidRPr="00D431DA" w14:paraId="58ABC305" w14:textId="77777777" w:rsidTr="00A70DAC">
        <w:tc>
          <w:tcPr>
            <w:tcW w:w="9638" w:type="dxa"/>
            <w:shd w:val="clear" w:color="auto" w:fill="auto"/>
          </w:tcPr>
          <w:p w14:paraId="75D9EA9D" w14:textId="77777777" w:rsidR="00FD4842" w:rsidRPr="00D53B8A" w:rsidRDefault="00FD4842" w:rsidP="00FD4842">
            <w:pPr>
              <w:spacing w:before="120"/>
              <w:rPr>
                <w:b/>
                <w:bCs/>
                <w:u w:val="single"/>
                <w:lang w:val="el-GR"/>
              </w:rPr>
            </w:pPr>
            <w:r w:rsidRPr="00D53B8A">
              <w:rPr>
                <w:b/>
                <w:bCs/>
                <w:u w:val="single"/>
                <w:lang w:val="el-GR"/>
              </w:rPr>
              <w:t>1.1. Κατανόηση αντικειμένου και περιβάλλοντος έργου</w:t>
            </w:r>
          </w:p>
          <w:p w14:paraId="440A8EEF" w14:textId="77777777" w:rsidR="00FD4842" w:rsidRDefault="00FD4842" w:rsidP="00FD4842">
            <w:pPr>
              <w:spacing w:before="120"/>
              <w:rPr>
                <w:lang w:val="el-GR"/>
              </w:rPr>
            </w:pPr>
            <w:r w:rsidRPr="0069600B">
              <w:rPr>
                <w:lang w:val="el-GR"/>
              </w:rPr>
              <w:t>Αξιολογούνται:</w:t>
            </w:r>
          </w:p>
          <w:p w14:paraId="641A3114" w14:textId="77777777" w:rsidR="00FD4842" w:rsidRDefault="00FD4842" w:rsidP="00FD4842">
            <w:pPr>
              <w:pStyle w:val="aff"/>
              <w:numPr>
                <w:ilvl w:val="0"/>
                <w:numId w:val="317"/>
              </w:numPr>
              <w:spacing w:before="120"/>
              <w:rPr>
                <w:lang w:val="el-GR"/>
              </w:rPr>
            </w:pPr>
            <w:r w:rsidRPr="00D53B8A">
              <w:rPr>
                <w:lang w:val="el-GR"/>
              </w:rPr>
              <w:t>Η συνολική αντίληψη του Αναδόχου όσον αφορά στο αντικείμενο του έργου, τους σκοπούς και τους στόχους του, τους κρίσιμους παράγοντες επιτυχίας και τους κινδύνους, καθώς και κυρίως στους τρόπους και τις μεθόδους αντιμετώπισής τους.</w:t>
            </w:r>
          </w:p>
          <w:p w14:paraId="5BD9A654" w14:textId="77777777" w:rsidR="00FD4842" w:rsidRDefault="00FD4842" w:rsidP="00FD4842">
            <w:pPr>
              <w:pStyle w:val="aff"/>
              <w:numPr>
                <w:ilvl w:val="0"/>
                <w:numId w:val="317"/>
              </w:numPr>
              <w:spacing w:before="120"/>
              <w:rPr>
                <w:lang w:val="el-GR"/>
              </w:rPr>
            </w:pPr>
            <w:r w:rsidRPr="00D53B8A">
              <w:rPr>
                <w:lang w:val="el-GR"/>
              </w:rPr>
              <w:t>Η κατανόηση από πλευράς του Αναδόχου του περιβάλλοντος του έργου και συγκεκριμένα των εμπλεκομένων μερών, των ωφελούμενων, των παραγόντων που προσθέτουν αδράνεια ή μπορεί να συμβάλλουν στη επιτάχυνση των διαδικασιών, καθώς και κυρίως τα μέτρα που θα ληφθούν για την αξιοποίηση της δυναμικής των εμπλεκόμενων μερών προς όφελος του έργου.</w:t>
            </w:r>
          </w:p>
          <w:p w14:paraId="47CECB18" w14:textId="77777777" w:rsidR="00FD4842" w:rsidRDefault="00FD4842" w:rsidP="00FD4842">
            <w:pPr>
              <w:pStyle w:val="aff"/>
              <w:numPr>
                <w:ilvl w:val="0"/>
                <w:numId w:val="317"/>
              </w:numPr>
              <w:spacing w:before="120"/>
              <w:rPr>
                <w:lang w:val="el-GR"/>
              </w:rPr>
            </w:pPr>
            <w:r w:rsidRPr="00D53B8A">
              <w:rPr>
                <w:lang w:val="el-GR"/>
              </w:rPr>
              <w:t>Η τεκμηριωμένη αντίληψη του Αναδόχου σχετικά με τις παραμέτρους που συνθέτουν την υφιστάμενη κατάσταση τόσο σε επιχειρησιακό, όσο και σε τεχνολογικό επίπεδο.</w:t>
            </w:r>
          </w:p>
          <w:p w14:paraId="635224BE" w14:textId="77777777" w:rsidR="00FD4842" w:rsidRDefault="00FD4842" w:rsidP="00FD4842">
            <w:pPr>
              <w:pStyle w:val="aff"/>
              <w:numPr>
                <w:ilvl w:val="0"/>
                <w:numId w:val="317"/>
              </w:numPr>
              <w:spacing w:before="120"/>
              <w:rPr>
                <w:lang w:val="el-GR"/>
              </w:rPr>
            </w:pPr>
            <w:r w:rsidRPr="00D53B8A">
              <w:rPr>
                <w:lang w:val="el-GR"/>
              </w:rPr>
              <w:t>Η τεκμηριωμένη αντίληψη του Αναδόχου σχετικά με τη διαδικασία αλλαγής που συνεπάγεται η υλοποίηση του έργου, τόσο σε επίπεδο λειτουργίας του φορέα όσο και στις σχέσεις του φορέα με το περιβάλλον του, καθώς και κυρίως η πρόταση του σχετικά με τη διαχείριση των εν λόγω αλλαγών.</w:t>
            </w:r>
          </w:p>
          <w:p w14:paraId="615882BC" w14:textId="77777777" w:rsidR="00FD4842" w:rsidRDefault="00FD4842" w:rsidP="00FD4842">
            <w:pPr>
              <w:spacing w:before="120"/>
              <w:rPr>
                <w:lang w:val="el-GR"/>
              </w:rPr>
            </w:pPr>
          </w:p>
          <w:p w14:paraId="1B9C4DDA" w14:textId="77777777" w:rsidR="00FD4842" w:rsidRPr="00D53B8A" w:rsidRDefault="00FD4842" w:rsidP="00FD4842">
            <w:pPr>
              <w:spacing w:before="120"/>
              <w:rPr>
                <w:b/>
                <w:bCs/>
                <w:u w:val="single"/>
                <w:lang w:val="el-GR"/>
              </w:rPr>
            </w:pPr>
            <w:r w:rsidRPr="00D53B8A">
              <w:rPr>
                <w:b/>
                <w:bCs/>
                <w:u w:val="single"/>
                <w:lang w:val="el-GR"/>
              </w:rPr>
              <w:t>1.2 Αρχιτεκτονική λύσης</w:t>
            </w:r>
          </w:p>
          <w:p w14:paraId="566358B8" w14:textId="77777777" w:rsidR="00FD4842" w:rsidRDefault="00FD4842" w:rsidP="00FD4842">
            <w:pPr>
              <w:spacing w:before="120"/>
              <w:rPr>
                <w:lang w:val="el-GR"/>
              </w:rPr>
            </w:pPr>
            <w:r w:rsidRPr="0069600B">
              <w:rPr>
                <w:lang w:val="el-GR"/>
              </w:rPr>
              <w:lastRenderedPageBreak/>
              <w:t>Αξιολογούνται:</w:t>
            </w:r>
          </w:p>
          <w:p w14:paraId="3C4F7159" w14:textId="77777777" w:rsidR="00FD4842" w:rsidRDefault="00FD4842" w:rsidP="00FD4842">
            <w:pPr>
              <w:pStyle w:val="aff"/>
              <w:numPr>
                <w:ilvl w:val="0"/>
                <w:numId w:val="317"/>
              </w:numPr>
              <w:spacing w:before="120"/>
              <w:rPr>
                <w:lang w:val="el-GR"/>
              </w:rPr>
            </w:pPr>
            <w:r w:rsidRPr="00D53B8A">
              <w:rPr>
                <w:lang w:val="el-GR"/>
              </w:rPr>
              <w:t>Η κάλυψη των απαιτήσεων τ</w:t>
            </w:r>
            <w:r>
              <w:rPr>
                <w:lang w:val="el-GR"/>
              </w:rPr>
              <w:t>ων</w:t>
            </w:r>
            <w:r w:rsidRPr="00D53B8A">
              <w:rPr>
                <w:lang w:val="el-GR"/>
              </w:rPr>
              <w:t xml:space="preserve"> Παρ</w:t>
            </w:r>
            <w:r>
              <w:rPr>
                <w:lang w:val="el-GR"/>
              </w:rPr>
              <w:t xml:space="preserve">. 3 και 5 του </w:t>
            </w:r>
            <w:r w:rsidRPr="005F2F57">
              <w:rPr>
                <w:lang w:val="el-GR" w:eastAsia="el-GR"/>
              </w:rPr>
              <w:t>ΠΑΡ</w:t>
            </w:r>
            <w:r>
              <w:rPr>
                <w:lang w:val="el-GR" w:eastAsia="el-GR"/>
              </w:rPr>
              <w:t>ΑΡΤΗΜΑΤΟΣ Ι</w:t>
            </w:r>
            <w:r w:rsidRPr="00D53B8A">
              <w:rPr>
                <w:lang w:val="el-GR"/>
              </w:rPr>
              <w:t>, καθώς και των Πινάκων Συμμόρφωσης.</w:t>
            </w:r>
          </w:p>
          <w:p w14:paraId="4EBC2964" w14:textId="77777777" w:rsidR="00FD4842" w:rsidRDefault="00FD4842" w:rsidP="00FD4842">
            <w:pPr>
              <w:spacing w:before="120"/>
              <w:rPr>
                <w:lang w:val="el-GR"/>
              </w:rPr>
            </w:pPr>
          </w:p>
          <w:p w14:paraId="238CB4CD" w14:textId="77777777" w:rsidR="00FD4842" w:rsidRPr="00D53B8A" w:rsidRDefault="00FD4842" w:rsidP="00FD4842">
            <w:pPr>
              <w:spacing w:before="120"/>
              <w:rPr>
                <w:b/>
                <w:bCs/>
                <w:u w:val="single"/>
                <w:lang w:val="el-GR"/>
              </w:rPr>
            </w:pPr>
            <w:r w:rsidRPr="00D53B8A">
              <w:rPr>
                <w:b/>
                <w:bCs/>
                <w:u w:val="single"/>
                <w:lang w:val="el-GR"/>
              </w:rPr>
              <w:t>1.3 Προτεινόμενες τεχνολογίες (εργαλεία – frameworks)</w:t>
            </w:r>
          </w:p>
          <w:p w14:paraId="6800DD49" w14:textId="77777777" w:rsidR="00FD4842" w:rsidRDefault="00FD4842" w:rsidP="00FD4842">
            <w:pPr>
              <w:spacing w:before="120"/>
              <w:rPr>
                <w:lang w:val="el-GR"/>
              </w:rPr>
            </w:pPr>
            <w:r w:rsidRPr="0069600B">
              <w:rPr>
                <w:lang w:val="el-GR"/>
              </w:rPr>
              <w:t>Αξιολογούνται:</w:t>
            </w:r>
          </w:p>
          <w:p w14:paraId="043617EF" w14:textId="77777777" w:rsidR="00FD4842" w:rsidRDefault="00FD4842" w:rsidP="00FD4842">
            <w:pPr>
              <w:pStyle w:val="aff"/>
              <w:numPr>
                <w:ilvl w:val="0"/>
                <w:numId w:val="317"/>
              </w:numPr>
              <w:spacing w:before="120"/>
              <w:rPr>
                <w:lang w:val="el-GR"/>
              </w:rPr>
            </w:pPr>
            <w:r>
              <w:rPr>
                <w:lang w:val="el-GR"/>
              </w:rPr>
              <w:t>Οι π</w:t>
            </w:r>
            <w:r w:rsidRPr="00842A57">
              <w:rPr>
                <w:lang w:val="el-GR"/>
              </w:rPr>
              <w:t xml:space="preserve">ροτεινόμενες </w:t>
            </w:r>
            <w:r>
              <w:rPr>
                <w:lang w:val="el-GR"/>
              </w:rPr>
              <w:t>τ</w:t>
            </w:r>
            <w:r w:rsidRPr="00842A57">
              <w:rPr>
                <w:lang w:val="el-GR"/>
              </w:rPr>
              <w:t>εχνολογίες (εργαλεία – frameworks)</w:t>
            </w:r>
            <w:r>
              <w:rPr>
                <w:lang w:val="el-GR"/>
              </w:rPr>
              <w:t xml:space="preserve"> και τα </w:t>
            </w:r>
            <w:r w:rsidRPr="00D53B8A">
              <w:rPr>
                <w:lang w:val="el-GR"/>
              </w:rPr>
              <w:t>τα ανοικτά πρότυπα</w:t>
            </w:r>
            <w:r w:rsidRPr="00842A57">
              <w:rPr>
                <w:lang w:val="el-GR"/>
              </w:rPr>
              <w:t xml:space="preserve"> που θα</w:t>
            </w:r>
            <w:r>
              <w:rPr>
                <w:lang w:val="el-GR"/>
              </w:rPr>
              <w:t xml:space="preserve"> </w:t>
            </w:r>
            <w:r w:rsidRPr="00842A57">
              <w:rPr>
                <w:lang w:val="el-GR"/>
              </w:rPr>
              <w:t>αξιοποιηθούν στην υλοποίηση του έργου, σε σχέση με το</w:t>
            </w:r>
            <w:r>
              <w:rPr>
                <w:lang w:val="el-GR"/>
              </w:rPr>
              <w:t xml:space="preserve"> </w:t>
            </w:r>
            <w:r w:rsidRPr="00842A57">
              <w:rPr>
                <w:lang w:val="el-GR"/>
              </w:rPr>
              <w:t xml:space="preserve">υφιστάμενο προς αναβάθμιση σύστημα. </w:t>
            </w:r>
          </w:p>
          <w:p w14:paraId="2A40DA35" w14:textId="77777777" w:rsidR="00FD4842" w:rsidRDefault="00FD4842" w:rsidP="00FD4842">
            <w:pPr>
              <w:pStyle w:val="aff"/>
              <w:numPr>
                <w:ilvl w:val="0"/>
                <w:numId w:val="317"/>
              </w:numPr>
              <w:spacing w:before="120"/>
              <w:rPr>
                <w:lang w:val="el-GR"/>
              </w:rPr>
            </w:pPr>
            <w:r w:rsidRPr="00842A57">
              <w:rPr>
                <w:lang w:val="el-GR"/>
              </w:rPr>
              <w:t>Ομοιογένεια της</w:t>
            </w:r>
            <w:r>
              <w:rPr>
                <w:lang w:val="el-GR"/>
              </w:rPr>
              <w:t xml:space="preserve"> </w:t>
            </w:r>
            <w:r w:rsidRPr="00842A57">
              <w:rPr>
                <w:lang w:val="el-GR"/>
              </w:rPr>
              <w:t>προτεινόμενης αρχιτεκτονικής και της τεχνολογικής πλατφόρμας που</w:t>
            </w:r>
            <w:r>
              <w:rPr>
                <w:lang w:val="el-GR"/>
              </w:rPr>
              <w:t xml:space="preserve"> </w:t>
            </w:r>
            <w:r w:rsidRPr="00842A57">
              <w:rPr>
                <w:lang w:val="el-GR"/>
              </w:rPr>
              <w:t>θα προτείνει ο Ανάδοχος (τεχνολογίες, βάσεις δεδομένων, γλώσσες</w:t>
            </w:r>
            <w:r>
              <w:rPr>
                <w:lang w:val="el-GR"/>
              </w:rPr>
              <w:t xml:space="preserve"> </w:t>
            </w:r>
            <w:r w:rsidRPr="00842A57">
              <w:rPr>
                <w:lang w:val="el-GR"/>
              </w:rPr>
              <w:t>προγραμματισμού, κλπ.) με το υφιστάμενο πληροφοριακό σύστημα</w:t>
            </w:r>
          </w:p>
          <w:p w14:paraId="14FFE771" w14:textId="77777777" w:rsidR="00FD4842" w:rsidRPr="00D53B8A" w:rsidRDefault="00FD4842" w:rsidP="00FD4842">
            <w:pPr>
              <w:pStyle w:val="aff"/>
              <w:numPr>
                <w:ilvl w:val="0"/>
                <w:numId w:val="317"/>
              </w:numPr>
              <w:spacing w:before="120"/>
              <w:rPr>
                <w:lang w:val="el-GR"/>
              </w:rPr>
            </w:pPr>
            <w:r w:rsidRPr="00D53B8A">
              <w:rPr>
                <w:lang w:val="el-GR"/>
              </w:rPr>
              <w:t>Η ανάλυση και ο βαθμός σαφήνειας και της περιεκτικότητας της παρουσίασης του</w:t>
            </w:r>
            <w:r>
              <w:rPr>
                <w:lang w:val="el-GR"/>
              </w:rPr>
              <w:t xml:space="preserve"> </w:t>
            </w:r>
            <w:r w:rsidRPr="00D53B8A">
              <w:rPr>
                <w:lang w:val="el-GR"/>
              </w:rPr>
              <w:t>προτεινόμενου τεχνολογικού περιβάλλοντος</w:t>
            </w:r>
          </w:p>
          <w:p w14:paraId="42241863" w14:textId="77777777" w:rsidR="00FD4842" w:rsidRDefault="00FD4842" w:rsidP="00FD4842">
            <w:pPr>
              <w:pStyle w:val="aff"/>
              <w:numPr>
                <w:ilvl w:val="0"/>
                <w:numId w:val="317"/>
              </w:numPr>
              <w:spacing w:before="120"/>
              <w:rPr>
                <w:lang w:val="el-GR"/>
              </w:rPr>
            </w:pPr>
            <w:r w:rsidRPr="00D53B8A">
              <w:rPr>
                <w:lang w:val="el-GR"/>
              </w:rPr>
              <w:t>Η</w:t>
            </w:r>
            <w:r>
              <w:rPr>
                <w:lang w:val="el-GR"/>
              </w:rPr>
              <w:t xml:space="preserve"> </w:t>
            </w:r>
            <w:r w:rsidRPr="00D53B8A">
              <w:rPr>
                <w:lang w:val="el-GR"/>
              </w:rPr>
              <w:t>συμβατότητα και ο βαθμός ολοκλήρωσης αυτών με το τεχνολογικό περιβάλλον του</w:t>
            </w:r>
            <w:r>
              <w:rPr>
                <w:lang w:val="el-GR"/>
              </w:rPr>
              <w:t xml:space="preserve"> </w:t>
            </w:r>
            <w:r w:rsidRPr="00D53B8A">
              <w:rPr>
                <w:lang w:val="el-GR"/>
              </w:rPr>
              <w:t>υφιστάμενου συστήματος</w:t>
            </w:r>
          </w:p>
          <w:p w14:paraId="2C65CE65" w14:textId="2BA05D32" w:rsidR="00D53B8A" w:rsidRPr="00FD4842" w:rsidRDefault="00FD4842" w:rsidP="00A2697C">
            <w:pPr>
              <w:pStyle w:val="aff"/>
              <w:numPr>
                <w:ilvl w:val="0"/>
                <w:numId w:val="317"/>
              </w:numPr>
              <w:spacing w:before="120"/>
              <w:rPr>
                <w:lang w:val="el-GR"/>
              </w:rPr>
            </w:pPr>
            <w:r w:rsidRPr="00FD4842">
              <w:rPr>
                <w:lang w:val="el-GR"/>
              </w:rPr>
              <w:t>Ο βαθμός ολοκλήρωσης με τα τεχνολογικά περιβάλλοντα που έχει υλοποιηθεί το υφιστάμενο σύστημα</w:t>
            </w:r>
          </w:p>
        </w:tc>
      </w:tr>
      <w:tr w:rsidR="00B11217" w:rsidRPr="008D181B" w14:paraId="5FB3A249" w14:textId="77777777" w:rsidTr="00A70DAC">
        <w:tc>
          <w:tcPr>
            <w:tcW w:w="9638" w:type="dxa"/>
            <w:shd w:val="clear" w:color="auto" w:fill="E6E6E6"/>
          </w:tcPr>
          <w:p w14:paraId="506577D9" w14:textId="0EF0061E" w:rsidR="00B11217" w:rsidRPr="008D181B" w:rsidRDefault="00FD4842" w:rsidP="00F41119">
            <w:pPr>
              <w:spacing w:before="120"/>
              <w:rPr>
                <w:b/>
                <w:lang w:val="el-GR"/>
              </w:rPr>
            </w:pPr>
            <w:r w:rsidRPr="008D181B">
              <w:rPr>
                <w:u w:val="single"/>
                <w:lang w:val="el-GR"/>
              </w:rPr>
              <w:lastRenderedPageBreak/>
              <w:br w:type="page"/>
            </w:r>
            <w:r w:rsidRPr="008D181B">
              <w:rPr>
                <w:b/>
                <w:lang w:val="el-GR"/>
              </w:rPr>
              <w:t>2</w:t>
            </w:r>
            <w:r>
              <w:rPr>
                <w:b/>
                <w:lang w:val="el-GR"/>
              </w:rPr>
              <w:t>.</w:t>
            </w:r>
            <w:r w:rsidRPr="008D181B">
              <w:rPr>
                <w:b/>
                <w:lang w:val="el-GR"/>
              </w:rPr>
              <w:t xml:space="preserve"> Λειτουργικές Δυνατότητες Συστήματος</w:t>
            </w:r>
          </w:p>
        </w:tc>
      </w:tr>
      <w:tr w:rsidR="00B11217" w:rsidRPr="00D431DA" w14:paraId="1F41C259" w14:textId="77777777" w:rsidTr="00A70DAC">
        <w:tc>
          <w:tcPr>
            <w:tcW w:w="9638" w:type="dxa"/>
            <w:shd w:val="clear" w:color="auto" w:fill="auto"/>
          </w:tcPr>
          <w:p w14:paraId="0B263B76" w14:textId="77777777" w:rsidR="00FD4842" w:rsidRPr="00DB7D51" w:rsidRDefault="00FD4842" w:rsidP="00FD4842">
            <w:pPr>
              <w:spacing w:before="120"/>
              <w:rPr>
                <w:bCs/>
                <w:lang w:val="el-GR"/>
              </w:rPr>
            </w:pPr>
            <w:r w:rsidRPr="00DB7D51">
              <w:rPr>
                <w:bCs/>
                <w:lang w:val="el-GR"/>
              </w:rPr>
              <w:t xml:space="preserve">Για κάθε ένα από τα </w:t>
            </w:r>
            <w:r>
              <w:rPr>
                <w:bCs/>
                <w:lang w:val="el-GR"/>
              </w:rPr>
              <w:t>υ</w:t>
            </w:r>
            <w:r w:rsidRPr="00DB7D51">
              <w:rPr>
                <w:bCs/>
                <w:lang w:val="el-GR"/>
              </w:rPr>
              <w:t>ποσυστήματα</w:t>
            </w:r>
            <w:r>
              <w:rPr>
                <w:bCs/>
                <w:lang w:val="el-GR"/>
              </w:rPr>
              <w:t xml:space="preserve"> (</w:t>
            </w:r>
            <w:r w:rsidRPr="00DB7D51">
              <w:rPr>
                <w:bCs/>
                <w:lang w:val="el-GR"/>
              </w:rPr>
              <w:t>2.1 Υποσύστημα Επενδυτικής Ιστορίας [Investments] &amp; 2.2 Υποσύστημα Επικοινωνίας (Mail Center)</w:t>
            </w:r>
            <w:r>
              <w:rPr>
                <w:bCs/>
                <w:lang w:val="el-GR"/>
              </w:rPr>
              <w:t>) α</w:t>
            </w:r>
            <w:r w:rsidRPr="0069600B">
              <w:rPr>
                <w:bCs/>
                <w:lang w:val="el-GR"/>
              </w:rPr>
              <w:t>ξιολογούνται:</w:t>
            </w:r>
          </w:p>
          <w:p w14:paraId="54C3D6E3" w14:textId="77777777" w:rsidR="00FD4842" w:rsidRPr="00DB7D51" w:rsidRDefault="00FD4842" w:rsidP="00FD4842">
            <w:pPr>
              <w:pStyle w:val="aff"/>
              <w:numPr>
                <w:ilvl w:val="0"/>
                <w:numId w:val="317"/>
              </w:numPr>
              <w:spacing w:before="120"/>
              <w:rPr>
                <w:lang w:val="el-GR"/>
              </w:rPr>
            </w:pPr>
            <w:r w:rsidRPr="00DB7D51">
              <w:rPr>
                <w:bCs/>
                <w:lang w:val="el-GR"/>
              </w:rPr>
              <w:t xml:space="preserve">Η </w:t>
            </w:r>
            <w:r w:rsidRPr="00DB7D51">
              <w:rPr>
                <w:lang w:val="el-GR"/>
              </w:rPr>
              <w:t>κάλυψη των λειτουργικών και τεχνικών απαιτήσεων του έργου</w:t>
            </w:r>
          </w:p>
          <w:p w14:paraId="7D1BB172" w14:textId="77777777" w:rsidR="00FD4842" w:rsidRDefault="00FD4842" w:rsidP="00FD4842">
            <w:pPr>
              <w:pStyle w:val="aff"/>
              <w:numPr>
                <w:ilvl w:val="0"/>
                <w:numId w:val="317"/>
              </w:numPr>
              <w:spacing w:before="120"/>
              <w:rPr>
                <w:lang w:val="el-GR"/>
              </w:rPr>
            </w:pPr>
            <w:r w:rsidRPr="00DB7D51">
              <w:rPr>
                <w:lang w:val="el-GR"/>
              </w:rPr>
              <w:t>Η αναλυτική και τεκμηριωμένη περιγραφή της υλοποίησης των απαιτούμενων Υποσυστημάτων</w:t>
            </w:r>
          </w:p>
          <w:p w14:paraId="0965BE4A" w14:textId="4FF82120" w:rsidR="0069600B" w:rsidRPr="00FD4842" w:rsidRDefault="00FD4842" w:rsidP="00A2697C">
            <w:pPr>
              <w:pStyle w:val="aff"/>
              <w:numPr>
                <w:ilvl w:val="0"/>
                <w:numId w:val="317"/>
              </w:numPr>
              <w:spacing w:before="120"/>
              <w:rPr>
                <w:lang w:val="el-GR"/>
              </w:rPr>
            </w:pPr>
            <w:r w:rsidRPr="00FD4842">
              <w:rPr>
                <w:lang w:val="el-GR"/>
              </w:rPr>
              <w:t>Επιπλέον λειτουργικότητες που προσφέρονται πέραν των ζητούμενων στην παρούσα, οι οποίες κρίνεται ότι</w:t>
            </w:r>
            <w:r w:rsidRPr="00FD4842">
              <w:rPr>
                <w:bCs/>
                <w:lang w:val="el-GR"/>
              </w:rPr>
              <w:t xml:space="preserve"> συμβάλουν στην εξυπηρέτηση των στόχων του έργου</w:t>
            </w:r>
          </w:p>
        </w:tc>
      </w:tr>
      <w:tr w:rsidR="00B11217" w:rsidRPr="008D181B" w14:paraId="2A89B78E" w14:textId="77777777" w:rsidTr="00A70DAC">
        <w:tc>
          <w:tcPr>
            <w:tcW w:w="9638" w:type="dxa"/>
            <w:shd w:val="clear" w:color="auto" w:fill="D9D9D9" w:themeFill="background1" w:themeFillShade="D9"/>
          </w:tcPr>
          <w:p w14:paraId="38C9A347" w14:textId="4D46D4B6" w:rsidR="00B11217" w:rsidRPr="008D181B" w:rsidRDefault="00FD4842" w:rsidP="00F41119">
            <w:pPr>
              <w:spacing w:before="120"/>
              <w:rPr>
                <w:b/>
                <w:lang w:val="el-GR"/>
              </w:rPr>
            </w:pPr>
            <w:r w:rsidRPr="008D181B">
              <w:rPr>
                <w:b/>
                <w:lang w:val="el-GR"/>
              </w:rPr>
              <w:br w:type="page"/>
              <w:t>3</w:t>
            </w:r>
            <w:r>
              <w:rPr>
                <w:b/>
                <w:lang w:val="el-GR"/>
              </w:rPr>
              <w:t xml:space="preserve">. </w:t>
            </w:r>
            <w:r w:rsidR="00025005">
              <w:rPr>
                <w:b/>
                <w:bCs/>
                <w:color w:val="000000"/>
                <w:lang w:val="el-GR"/>
              </w:rPr>
              <w:t xml:space="preserve">Οργάνωση Έργου &amp; </w:t>
            </w:r>
            <w:r w:rsidRPr="001B7753">
              <w:rPr>
                <w:b/>
                <w:bCs/>
                <w:color w:val="000000"/>
                <w:lang w:val="el-GR"/>
              </w:rPr>
              <w:t>Προσφερόμενες Υπηρεσίες</w:t>
            </w:r>
          </w:p>
        </w:tc>
      </w:tr>
      <w:tr w:rsidR="00B11217" w:rsidRPr="00D431DA" w14:paraId="21E71BCF" w14:textId="77777777" w:rsidTr="00A70DAC">
        <w:tc>
          <w:tcPr>
            <w:tcW w:w="9638" w:type="dxa"/>
            <w:shd w:val="clear" w:color="auto" w:fill="auto"/>
          </w:tcPr>
          <w:p w14:paraId="62FDCD2F" w14:textId="550AC127" w:rsidR="00FD4842" w:rsidRPr="00DB7D51" w:rsidRDefault="00FD4842" w:rsidP="00FD4842">
            <w:pPr>
              <w:spacing w:before="120"/>
              <w:rPr>
                <w:b/>
                <w:bCs/>
                <w:u w:val="single"/>
                <w:lang w:val="el-GR"/>
              </w:rPr>
            </w:pPr>
            <w:r w:rsidRPr="00DB7D51">
              <w:rPr>
                <w:b/>
                <w:bCs/>
                <w:u w:val="single"/>
                <w:lang w:val="el-GR"/>
              </w:rPr>
              <w:t xml:space="preserve">3.1 Οργάνωση </w:t>
            </w:r>
            <w:r w:rsidR="006A1E2B" w:rsidRPr="006A1E2B">
              <w:rPr>
                <w:b/>
                <w:bCs/>
                <w:u w:val="single"/>
                <w:lang w:val="el-GR"/>
              </w:rPr>
              <w:t>και διακυβέρνηση έργου</w:t>
            </w:r>
          </w:p>
          <w:p w14:paraId="3DB5772A" w14:textId="77777777" w:rsidR="00FD4842" w:rsidRDefault="00FD4842" w:rsidP="00FD4842">
            <w:pPr>
              <w:spacing w:before="120"/>
              <w:ind w:left="37" w:hanging="37"/>
              <w:rPr>
                <w:lang w:val="el-GR"/>
              </w:rPr>
            </w:pPr>
            <w:r w:rsidRPr="0069600B">
              <w:rPr>
                <w:lang w:val="el-GR"/>
              </w:rPr>
              <w:t>Αξιολογούνται:</w:t>
            </w:r>
          </w:p>
          <w:p w14:paraId="7DD870C0" w14:textId="77777777" w:rsidR="00FD4842" w:rsidRPr="003B7855" w:rsidRDefault="00FD4842" w:rsidP="00FD4842">
            <w:pPr>
              <w:pStyle w:val="aff"/>
              <w:numPr>
                <w:ilvl w:val="0"/>
                <w:numId w:val="317"/>
              </w:numPr>
              <w:spacing w:before="120"/>
              <w:rPr>
                <w:bCs/>
                <w:lang w:val="el-GR"/>
              </w:rPr>
            </w:pPr>
            <w:r w:rsidRPr="003B7855">
              <w:rPr>
                <w:bCs/>
                <w:lang w:val="el-GR"/>
              </w:rPr>
              <w:t>ο βαθμός επάρκειας, σαφήνειας και αποτελεσματικότητας του τρόπου διακυβέρνησης του έργου</w:t>
            </w:r>
          </w:p>
          <w:p w14:paraId="736A75A6" w14:textId="32AD968B" w:rsidR="00FD4842" w:rsidRDefault="00FD4842" w:rsidP="00FD4842">
            <w:pPr>
              <w:pStyle w:val="aff"/>
              <w:numPr>
                <w:ilvl w:val="0"/>
                <w:numId w:val="317"/>
              </w:numPr>
              <w:spacing w:before="120"/>
              <w:rPr>
                <w:lang w:val="el-GR"/>
              </w:rPr>
            </w:pPr>
            <w:r w:rsidRPr="003B7855">
              <w:rPr>
                <w:bCs/>
                <w:lang w:val="el-GR"/>
              </w:rPr>
              <w:t xml:space="preserve">η </w:t>
            </w:r>
            <w:r w:rsidR="006A1E2B" w:rsidRPr="003B7855">
              <w:rPr>
                <w:bCs/>
                <w:lang w:val="el-GR"/>
              </w:rPr>
              <w:t>καταλληλόλητα</w:t>
            </w:r>
            <w:r w:rsidRPr="003B7855">
              <w:rPr>
                <w:bCs/>
                <w:lang w:val="el-GR"/>
              </w:rPr>
              <w:t xml:space="preserve"> και η επάρκεια των διαδικασιών και των μηχανισμών επικοινωνίας της ομάδας έργου με τα αρμόδια εμπλεκόμενα τμήματα/μονάδες και τα στελέχη της ΑΑ, αλλά και με τους λοιπούς φορείς που εμπλέκονται</w:t>
            </w:r>
            <w:r w:rsidRPr="00960FEC">
              <w:rPr>
                <w:lang w:val="el-GR"/>
              </w:rPr>
              <w:t xml:space="preserve"> στην υλοποίηση/εκτέλεση του </w:t>
            </w:r>
            <w:r>
              <w:rPr>
                <w:lang w:val="el-GR"/>
              </w:rPr>
              <w:t>έ</w:t>
            </w:r>
            <w:r w:rsidRPr="00960FEC">
              <w:rPr>
                <w:lang w:val="el-GR"/>
              </w:rPr>
              <w:t>ργου με στόχο</w:t>
            </w:r>
            <w:r>
              <w:rPr>
                <w:lang w:val="el-GR"/>
              </w:rPr>
              <w:t xml:space="preserve"> </w:t>
            </w:r>
            <w:r w:rsidRPr="00960FEC">
              <w:rPr>
                <w:lang w:val="el-GR"/>
              </w:rPr>
              <w:t>τόσο τη μεταφορά τεχνογνωσίας στα στελέχη της ΑΑ όσο και την αποτελεσματικότερη</w:t>
            </w:r>
            <w:r>
              <w:rPr>
                <w:lang w:val="el-GR"/>
              </w:rPr>
              <w:t xml:space="preserve"> </w:t>
            </w:r>
            <w:r w:rsidRPr="00960FEC">
              <w:rPr>
                <w:lang w:val="el-GR"/>
              </w:rPr>
              <w:t>υλοποίηση του έργου</w:t>
            </w:r>
            <w:r>
              <w:rPr>
                <w:lang w:val="el-GR"/>
              </w:rPr>
              <w:t xml:space="preserve"> </w:t>
            </w:r>
          </w:p>
          <w:p w14:paraId="05A429B1" w14:textId="155EE56A" w:rsidR="006A1E2B" w:rsidRPr="00DB7D51" w:rsidRDefault="006A1E2B" w:rsidP="006A1E2B">
            <w:pPr>
              <w:spacing w:before="120"/>
              <w:rPr>
                <w:b/>
                <w:bCs/>
                <w:u w:val="single"/>
                <w:lang w:val="el-GR"/>
              </w:rPr>
            </w:pPr>
            <w:r w:rsidRPr="00DB7D51">
              <w:rPr>
                <w:b/>
                <w:bCs/>
                <w:u w:val="single"/>
                <w:lang w:val="el-GR"/>
              </w:rPr>
              <w:t>3.</w:t>
            </w:r>
            <w:r>
              <w:rPr>
                <w:b/>
                <w:bCs/>
                <w:u w:val="single"/>
                <w:lang w:val="el-GR"/>
              </w:rPr>
              <w:t>2</w:t>
            </w:r>
            <w:r w:rsidRPr="00DB7D51">
              <w:rPr>
                <w:b/>
                <w:bCs/>
                <w:u w:val="single"/>
                <w:lang w:val="el-GR"/>
              </w:rPr>
              <w:t xml:space="preserve"> </w:t>
            </w:r>
            <w:r w:rsidRPr="006A1E2B">
              <w:rPr>
                <w:b/>
                <w:bCs/>
                <w:u w:val="single"/>
                <w:lang w:val="el-GR"/>
              </w:rPr>
              <w:t>Υπηρεσίες υποστήριξης της υφιστάμενης πλατφόρμας myTEKA</w:t>
            </w:r>
          </w:p>
          <w:p w14:paraId="05E02812" w14:textId="77777777" w:rsidR="006A1E2B" w:rsidRDefault="006A1E2B" w:rsidP="006A1E2B">
            <w:pPr>
              <w:spacing w:before="120"/>
              <w:ind w:left="37" w:hanging="37"/>
              <w:rPr>
                <w:lang w:val="el-GR"/>
              </w:rPr>
            </w:pPr>
            <w:r w:rsidRPr="0069600B">
              <w:rPr>
                <w:lang w:val="el-GR"/>
              </w:rPr>
              <w:t>Αξιολογούνται:</w:t>
            </w:r>
          </w:p>
          <w:p w14:paraId="036DF9EF" w14:textId="77777777" w:rsidR="006A1E2B" w:rsidRDefault="006A1E2B" w:rsidP="006A1E2B">
            <w:pPr>
              <w:pStyle w:val="aff"/>
              <w:numPr>
                <w:ilvl w:val="0"/>
                <w:numId w:val="317"/>
              </w:numPr>
              <w:spacing w:before="120"/>
              <w:rPr>
                <w:bCs/>
                <w:lang w:val="el-GR"/>
              </w:rPr>
            </w:pPr>
            <w:r>
              <w:rPr>
                <w:lang w:val="el-GR"/>
              </w:rPr>
              <w:t xml:space="preserve">Η οργάνωση </w:t>
            </w:r>
            <w:r w:rsidRPr="003B7855">
              <w:rPr>
                <w:bCs/>
                <w:lang w:val="el-GR"/>
              </w:rPr>
              <w:t>και η στελέχωση της ομάδας έργου του Αναδόχου</w:t>
            </w:r>
            <w:r>
              <w:rPr>
                <w:bCs/>
                <w:lang w:val="el-GR"/>
              </w:rPr>
              <w:t xml:space="preserve"> για την ανάληψη της υποστήριξης του υφιστάμενου συστήματος, με την υπογραφή της σύμβασης </w:t>
            </w:r>
            <w:r w:rsidRPr="003B7855">
              <w:rPr>
                <w:bCs/>
                <w:lang w:val="el-GR"/>
              </w:rPr>
              <w:t xml:space="preserve"> </w:t>
            </w:r>
          </w:p>
          <w:p w14:paraId="2C2A693B" w14:textId="77777777" w:rsidR="006A1E2B" w:rsidRPr="003B7855" w:rsidRDefault="006A1E2B" w:rsidP="006A1E2B">
            <w:pPr>
              <w:pStyle w:val="aff"/>
              <w:spacing w:before="120"/>
              <w:rPr>
                <w:bCs/>
                <w:lang w:val="el-GR"/>
              </w:rPr>
            </w:pPr>
          </w:p>
          <w:p w14:paraId="197585D6" w14:textId="74CFF9BD" w:rsidR="00FD4842" w:rsidRPr="00DB7D51" w:rsidRDefault="00FD4842" w:rsidP="00FD4842">
            <w:pPr>
              <w:spacing w:before="120"/>
              <w:ind w:left="321" w:hanging="321"/>
              <w:rPr>
                <w:b/>
                <w:bCs/>
                <w:u w:val="single"/>
                <w:lang w:val="el-GR"/>
              </w:rPr>
            </w:pPr>
            <w:r w:rsidRPr="00DB7D51">
              <w:rPr>
                <w:b/>
                <w:bCs/>
                <w:u w:val="single"/>
                <w:lang w:val="el-GR"/>
              </w:rPr>
              <w:t>3.</w:t>
            </w:r>
            <w:r w:rsidR="006A1E2B">
              <w:rPr>
                <w:b/>
                <w:bCs/>
                <w:u w:val="single"/>
                <w:lang w:val="el-GR"/>
              </w:rPr>
              <w:t>3</w:t>
            </w:r>
            <w:r w:rsidRPr="00DB7D51">
              <w:rPr>
                <w:b/>
                <w:bCs/>
                <w:u w:val="single"/>
                <w:lang w:val="el-GR"/>
              </w:rPr>
              <w:t xml:space="preserve"> Λοιπές υπηρεσίες</w:t>
            </w:r>
          </w:p>
          <w:p w14:paraId="4C9C3251" w14:textId="77777777" w:rsidR="00FD4842" w:rsidRDefault="00FD4842" w:rsidP="00FD4842">
            <w:pPr>
              <w:spacing w:before="120"/>
              <w:ind w:left="321" w:hanging="321"/>
              <w:rPr>
                <w:lang w:val="el-GR"/>
              </w:rPr>
            </w:pPr>
            <w:r w:rsidRPr="0069600B">
              <w:rPr>
                <w:lang w:val="el-GR"/>
              </w:rPr>
              <w:lastRenderedPageBreak/>
              <w:t>Αξιολογούνται:</w:t>
            </w:r>
          </w:p>
          <w:p w14:paraId="1F432385" w14:textId="49FBFE9A" w:rsidR="00FD4842" w:rsidRDefault="00FD4842" w:rsidP="00FD4842">
            <w:pPr>
              <w:spacing w:before="120"/>
              <w:rPr>
                <w:lang w:val="el-GR"/>
              </w:rPr>
            </w:pPr>
            <w:r>
              <w:rPr>
                <w:lang w:val="el-GR"/>
              </w:rPr>
              <w:t xml:space="preserve">Η </w:t>
            </w:r>
            <w:r w:rsidRPr="00DB7D51">
              <w:rPr>
                <w:lang w:val="el-GR"/>
              </w:rPr>
              <w:t xml:space="preserve">έκταση, το είδος, </w:t>
            </w:r>
            <w:r>
              <w:rPr>
                <w:lang w:val="el-GR"/>
              </w:rPr>
              <w:t>η</w:t>
            </w:r>
            <w:r w:rsidRPr="00DB7D51">
              <w:rPr>
                <w:lang w:val="el-GR"/>
              </w:rPr>
              <w:t xml:space="preserve"> καταλληλότητα, </w:t>
            </w:r>
            <w:r>
              <w:rPr>
                <w:lang w:val="el-GR"/>
              </w:rPr>
              <w:t>η</w:t>
            </w:r>
            <w:r w:rsidRPr="00DB7D51">
              <w:rPr>
                <w:lang w:val="el-GR"/>
              </w:rPr>
              <w:t xml:space="preserve"> πληρότητα, η διακριτότητα, </w:t>
            </w:r>
            <w:r>
              <w:rPr>
                <w:lang w:val="el-GR"/>
              </w:rPr>
              <w:t xml:space="preserve">η </w:t>
            </w:r>
            <w:r w:rsidRPr="00DB7D51">
              <w:rPr>
                <w:lang w:val="el-GR"/>
              </w:rPr>
              <w:t>διαθεσιμότητα και τα ποιοτικά χαρακτηριστικά των προτεινόμενων υπηρεσιών που</w:t>
            </w:r>
            <w:r>
              <w:rPr>
                <w:lang w:val="el-GR"/>
              </w:rPr>
              <w:t xml:space="preserve"> </w:t>
            </w:r>
            <w:r w:rsidRPr="00DB7D51">
              <w:rPr>
                <w:lang w:val="el-GR"/>
              </w:rPr>
              <w:t>προσφέρονται στο πλαίσιο του έργου, σε ότι αφορά</w:t>
            </w:r>
            <w:r>
              <w:rPr>
                <w:lang w:val="el-GR"/>
              </w:rPr>
              <w:t>:</w:t>
            </w:r>
          </w:p>
          <w:p w14:paraId="6DB673D7" w14:textId="77777777" w:rsidR="00FD4842" w:rsidRDefault="00FD4842" w:rsidP="00FD4842">
            <w:pPr>
              <w:pStyle w:val="aff"/>
              <w:numPr>
                <w:ilvl w:val="0"/>
                <w:numId w:val="317"/>
              </w:numPr>
              <w:spacing w:before="120"/>
              <w:rPr>
                <w:bCs/>
                <w:lang w:val="el-GR"/>
              </w:rPr>
            </w:pPr>
            <w:r>
              <w:rPr>
                <w:bCs/>
                <w:lang w:val="el-GR"/>
              </w:rPr>
              <w:t xml:space="preserve">στις υπηρεσίες </w:t>
            </w:r>
            <w:r w:rsidRPr="00DB7D51">
              <w:rPr>
                <w:bCs/>
                <w:lang w:val="el-GR"/>
              </w:rPr>
              <w:t>μελέτη</w:t>
            </w:r>
            <w:r>
              <w:rPr>
                <w:bCs/>
                <w:lang w:val="el-GR"/>
              </w:rPr>
              <w:t>ς</w:t>
            </w:r>
            <w:r w:rsidRPr="00DB7D51">
              <w:rPr>
                <w:bCs/>
                <w:lang w:val="el-GR"/>
              </w:rPr>
              <w:t xml:space="preserve"> εφαρμογής </w:t>
            </w:r>
            <w:r>
              <w:rPr>
                <w:bCs/>
                <w:lang w:val="el-GR"/>
              </w:rPr>
              <w:t>και</w:t>
            </w:r>
            <w:r w:rsidRPr="00DB7D51">
              <w:rPr>
                <w:bCs/>
                <w:lang w:val="el-GR"/>
              </w:rPr>
              <w:t xml:space="preserve"> ανάλυση</w:t>
            </w:r>
            <w:r>
              <w:rPr>
                <w:bCs/>
                <w:lang w:val="el-GR"/>
              </w:rPr>
              <w:t>ς</w:t>
            </w:r>
            <w:r w:rsidRPr="00DB7D51">
              <w:rPr>
                <w:bCs/>
                <w:lang w:val="el-GR"/>
              </w:rPr>
              <w:t xml:space="preserve"> απαιτήσεων</w:t>
            </w:r>
          </w:p>
          <w:p w14:paraId="0B86E6BC" w14:textId="77777777" w:rsidR="00FD4842" w:rsidRPr="00DB7D51" w:rsidRDefault="00FD4842" w:rsidP="00FD4842">
            <w:pPr>
              <w:pStyle w:val="aff"/>
              <w:numPr>
                <w:ilvl w:val="0"/>
                <w:numId w:val="317"/>
              </w:numPr>
              <w:spacing w:before="120"/>
              <w:rPr>
                <w:bCs/>
                <w:lang w:val="el-GR"/>
              </w:rPr>
            </w:pPr>
            <w:r w:rsidRPr="00DB7D51">
              <w:rPr>
                <w:bCs/>
                <w:lang w:val="el-GR"/>
              </w:rPr>
              <w:t xml:space="preserve">στις υπηρεσίες </w:t>
            </w:r>
            <w:r>
              <w:rPr>
                <w:bCs/>
                <w:lang w:val="el-GR"/>
              </w:rPr>
              <w:t>επέκτασης</w:t>
            </w:r>
            <w:r w:rsidRPr="00DB7D51">
              <w:rPr>
                <w:bCs/>
                <w:lang w:val="el-GR"/>
              </w:rPr>
              <w:t>, ανάπτυξης και ολοκλήρωσης υφιστάμενων και νέων συστημάτων</w:t>
            </w:r>
          </w:p>
          <w:p w14:paraId="514E75DD" w14:textId="77777777" w:rsidR="00FD4842" w:rsidRPr="00DB7D51" w:rsidRDefault="00FD4842" w:rsidP="00FD4842">
            <w:pPr>
              <w:pStyle w:val="aff"/>
              <w:numPr>
                <w:ilvl w:val="0"/>
                <w:numId w:val="317"/>
              </w:numPr>
              <w:spacing w:before="120"/>
              <w:rPr>
                <w:bCs/>
                <w:lang w:val="el-GR"/>
              </w:rPr>
            </w:pPr>
            <w:r w:rsidRPr="00DB7D51">
              <w:rPr>
                <w:bCs/>
                <w:lang w:val="el-GR"/>
              </w:rPr>
              <w:t>στην εκπαίδευση (αντικείμενο της εκπαίδευσης ανά κατηγορία εκπαιδευομένων, εκπαιδευτική διαδικασία και διαχείριση αυτής, προσφερόμενες ώρες εκπαίδευσης ανά κατηγορία χρηστών)</w:t>
            </w:r>
          </w:p>
          <w:p w14:paraId="62D86CC1" w14:textId="7FF60513" w:rsidR="00FD4842" w:rsidRDefault="00FD4842" w:rsidP="00FD4842">
            <w:pPr>
              <w:pStyle w:val="aff"/>
              <w:numPr>
                <w:ilvl w:val="0"/>
                <w:numId w:val="317"/>
              </w:numPr>
              <w:spacing w:before="120"/>
              <w:rPr>
                <w:bCs/>
                <w:lang w:val="el-GR"/>
              </w:rPr>
            </w:pPr>
            <w:r w:rsidRPr="00DB7D51">
              <w:rPr>
                <w:bCs/>
                <w:lang w:val="el-GR"/>
              </w:rPr>
              <w:t>στις υπηρεσίες Δοκιμαστικής λειτουργίας</w:t>
            </w:r>
          </w:p>
          <w:p w14:paraId="0053977C" w14:textId="20C5E46A" w:rsidR="00DB7D51" w:rsidRPr="00FD4842" w:rsidRDefault="00FD4842" w:rsidP="00FD4842">
            <w:pPr>
              <w:pStyle w:val="aff"/>
              <w:numPr>
                <w:ilvl w:val="0"/>
                <w:numId w:val="317"/>
              </w:numPr>
              <w:spacing w:before="120"/>
              <w:rPr>
                <w:bCs/>
                <w:lang w:val="el-GR"/>
              </w:rPr>
            </w:pPr>
            <w:r w:rsidRPr="00FD4842">
              <w:rPr>
                <w:bCs/>
                <w:lang w:val="el-GR"/>
              </w:rPr>
              <w:t>στην προσφορά υπηρεσιών κατά την περίοδο της Εγγύησης πέραν των ζητούμενων στην παρούσα</w:t>
            </w:r>
          </w:p>
        </w:tc>
      </w:tr>
    </w:tbl>
    <w:p w14:paraId="51573F80" w14:textId="77777777" w:rsidR="00B11217" w:rsidRPr="00BD37C5" w:rsidRDefault="00B11217" w:rsidP="00B11217">
      <w:pPr>
        <w:rPr>
          <w:lang w:val="el-GR"/>
        </w:rPr>
      </w:pPr>
    </w:p>
    <w:p w14:paraId="1B2BFD19" w14:textId="77777777" w:rsidR="008338F0" w:rsidRPr="005A1609" w:rsidRDefault="003355E7" w:rsidP="008D3AE5">
      <w:pPr>
        <w:pStyle w:val="3"/>
        <w:ind w:left="709" w:hanging="709"/>
        <w:rPr>
          <w:lang w:val="el-GR"/>
        </w:rPr>
      </w:pPr>
      <w:bookmarkStart w:id="215" w:name="_Toc97194291"/>
      <w:bookmarkStart w:id="216" w:name="_Toc97194433"/>
      <w:bookmarkStart w:id="217" w:name="_Toc152142150"/>
      <w:r w:rsidRPr="00603221">
        <w:rPr>
          <w:lang w:val="el-GR"/>
        </w:rPr>
        <w:t>Βαθμολόγηση και κατάταξη προσφορών</w:t>
      </w:r>
      <w:bookmarkEnd w:id="215"/>
      <w:bookmarkEnd w:id="216"/>
      <w:bookmarkEnd w:id="217"/>
      <w:r w:rsidRPr="00603221">
        <w:rPr>
          <w:lang w:val="el-GR"/>
        </w:rPr>
        <w:t xml:space="preserve"> </w:t>
      </w:r>
    </w:p>
    <w:p w14:paraId="78289744" w14:textId="14FD0F18" w:rsidR="004717A5" w:rsidRPr="00D67004" w:rsidRDefault="004717A5" w:rsidP="00D00F2B">
      <w:pPr>
        <w:pStyle w:val="4"/>
        <w:numPr>
          <w:ilvl w:val="3"/>
          <w:numId w:val="305"/>
        </w:numPr>
      </w:pPr>
      <w:bookmarkStart w:id="218" w:name="_Toc97194292"/>
      <w:bookmarkStart w:id="219" w:name="_Toc152142151"/>
      <w:r w:rsidRPr="00D67004">
        <w:t>Βαθμολόγηση Τεχνικών Προσφορών</w:t>
      </w:r>
      <w:bookmarkEnd w:id="218"/>
      <w:bookmarkEnd w:id="219"/>
      <w:r w:rsidRPr="00D67004">
        <w:t xml:space="preserve"> </w:t>
      </w:r>
    </w:p>
    <w:p w14:paraId="48400C5B" w14:textId="74009801" w:rsidR="00C71722" w:rsidRPr="00603221" w:rsidRDefault="00C71722" w:rsidP="00C71722">
      <w:pPr>
        <w:rPr>
          <w:lang w:val="el-GR"/>
        </w:rPr>
      </w:pPr>
      <w:r w:rsidRPr="00603221">
        <w:rPr>
          <w:lang w:val="el-GR"/>
        </w:rPr>
        <w:t xml:space="preserve">Η Βαθμολόγηση των τεχνικών προσφορών θα γίνει σύμφωνα με τα “Κριτήρια Αξιολόγησης”, όπως αυτά προσδιορίζονται στον πίνακα της παρ. </w:t>
      </w:r>
      <w:r w:rsidR="00F524BD" w:rsidRPr="00603221">
        <w:rPr>
          <w:lang w:val="el-GR"/>
        </w:rPr>
        <w:fldChar w:fldCharType="begin"/>
      </w:r>
      <w:r w:rsidR="00F524BD" w:rsidRPr="00603221">
        <w:rPr>
          <w:lang w:val="el-GR"/>
        </w:rPr>
        <w:instrText xml:space="preserve"> REF _Ref496542191 \r \h </w:instrText>
      </w:r>
      <w:r w:rsidR="00DF02B0" w:rsidRPr="006719D5">
        <w:rPr>
          <w:lang w:val="el-GR"/>
        </w:rPr>
        <w:instrText xml:space="preserve"> \* MERGEFORMAT </w:instrText>
      </w:r>
      <w:r w:rsidR="00F524BD" w:rsidRPr="00603221">
        <w:rPr>
          <w:lang w:val="el-GR"/>
        </w:rPr>
      </w:r>
      <w:r w:rsidR="00F524BD" w:rsidRPr="00603221">
        <w:rPr>
          <w:lang w:val="el-GR"/>
        </w:rPr>
        <w:fldChar w:fldCharType="separate"/>
      </w:r>
      <w:r w:rsidR="003C6FFB">
        <w:rPr>
          <w:lang w:val="el-GR"/>
        </w:rPr>
        <w:t>2.3.1</w:t>
      </w:r>
      <w:r w:rsidR="00F524BD" w:rsidRPr="00603221">
        <w:rPr>
          <w:lang w:val="el-GR"/>
        </w:rPr>
        <w:fldChar w:fldCharType="end"/>
      </w:r>
      <w:r w:rsidR="00356868">
        <w:rPr>
          <w:lang w:val="el-GR"/>
        </w:rPr>
        <w:t xml:space="preserve"> της παρούσας</w:t>
      </w:r>
      <w:r w:rsidRPr="00603221">
        <w:rPr>
          <w:lang w:val="el-GR"/>
        </w:rPr>
        <w:t>.</w:t>
      </w:r>
    </w:p>
    <w:p w14:paraId="5C26DFCA" w14:textId="6363259F" w:rsidR="008338F0" w:rsidRPr="00603221" w:rsidRDefault="003355E7">
      <w:pPr>
        <w:rPr>
          <w:lang w:val="el-GR"/>
        </w:rPr>
      </w:pPr>
      <w:r w:rsidRPr="00603221">
        <w:rPr>
          <w:lang w:val="el-GR"/>
        </w:rPr>
        <w:t xml:space="preserve">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w:t>
      </w:r>
      <w:r w:rsidR="00537DC8" w:rsidRPr="00603221">
        <w:rPr>
          <w:lang w:val="el-GR"/>
        </w:rPr>
        <w:t>1</w:t>
      </w:r>
      <w:r w:rsidR="00537DC8">
        <w:rPr>
          <w:lang w:val="el-GR"/>
        </w:rPr>
        <w:t>5</w:t>
      </w:r>
      <w:r w:rsidR="00537DC8" w:rsidRPr="00603221">
        <w:rPr>
          <w:lang w:val="el-GR"/>
        </w:rPr>
        <w:t xml:space="preserve">0 </w:t>
      </w:r>
      <w:r w:rsidRPr="00603221">
        <w:rPr>
          <w:lang w:val="el-GR"/>
        </w:rPr>
        <w:t xml:space="preserve">βαθμούς όταν υπερκαλύπτονται οι απαιτήσεις του συγκεκριμένου </w:t>
      </w:r>
      <w:r w:rsidRPr="006F7466">
        <w:rPr>
          <w:lang w:val="el-GR"/>
        </w:rPr>
        <w:t>κριτηρίου</w:t>
      </w:r>
      <w:r w:rsidRPr="006F7466">
        <w:rPr>
          <w:rStyle w:val="15"/>
          <w:sz w:val="22"/>
          <w:szCs w:val="22"/>
          <w:lang w:val="el-GR"/>
        </w:rPr>
        <w:t>.</w:t>
      </w:r>
      <w:r w:rsidR="00E1337D" w:rsidRPr="00603221">
        <w:rPr>
          <w:b/>
          <w:lang w:val="el-GR"/>
        </w:rPr>
        <w:t xml:space="preserve"> </w:t>
      </w:r>
    </w:p>
    <w:p w14:paraId="5A643554" w14:textId="77777777" w:rsidR="008338F0" w:rsidRPr="00603221" w:rsidRDefault="003355E7">
      <w:pPr>
        <w:rPr>
          <w:lang w:val="el-GR"/>
        </w:rPr>
      </w:pPr>
      <w:r w:rsidRPr="00603221">
        <w:rPr>
          <w:lang w:val="el-GR"/>
        </w:rPr>
        <w:t xml:space="preserve">Κάθε κριτήριο αξιολόγησης βαθμολογείται αυτόνομα με βάση τα στοιχεία της προσφοράς. </w:t>
      </w:r>
    </w:p>
    <w:p w14:paraId="515EB566" w14:textId="6DA73022" w:rsidR="0001217D" w:rsidRPr="00603221" w:rsidRDefault="00414212" w:rsidP="0001217D">
      <w:pPr>
        <w:rPr>
          <w:i/>
          <w:color w:val="5B9BD5"/>
          <w:lang w:val="el-GR"/>
        </w:rPr>
      </w:pPr>
      <w:bookmarkStart w:id="220" w:name="_Hlk126496186"/>
      <w:r w:rsidRPr="00603221">
        <w:rPr>
          <w:lang w:val="el-GR"/>
        </w:rPr>
        <w:t>Βαθμολογία</w:t>
      </w:r>
      <w:r w:rsidR="0001217D" w:rsidRPr="00603221">
        <w:rPr>
          <w:lang w:val="el-GR"/>
        </w:rPr>
        <w:t xml:space="preserve"> μικρότερη από 100 βαθμούς (ήτοι </w:t>
      </w:r>
      <w:r w:rsidR="00683396" w:rsidRPr="00603221">
        <w:rPr>
          <w:lang w:val="el-GR"/>
        </w:rPr>
        <w:t>προσφορά</w:t>
      </w:r>
      <w:r w:rsidRPr="00603221">
        <w:rPr>
          <w:lang w:val="el-GR"/>
        </w:rPr>
        <w:t xml:space="preserve"> </w:t>
      </w:r>
      <w:r w:rsidR="0001217D" w:rsidRPr="00603221">
        <w:rPr>
          <w:lang w:val="el-GR"/>
        </w:rPr>
        <w:t>που δεν καλύπτ</w:t>
      </w:r>
      <w:r w:rsidRPr="00603221">
        <w:rPr>
          <w:lang w:val="el-GR"/>
        </w:rPr>
        <w:t>ει</w:t>
      </w:r>
      <w:r w:rsidR="0001217D" w:rsidRPr="00603221">
        <w:rPr>
          <w:lang w:val="el-GR"/>
        </w:rPr>
        <w:t>/παρουσιάζ</w:t>
      </w:r>
      <w:r w:rsidRPr="00603221">
        <w:rPr>
          <w:lang w:val="el-GR"/>
        </w:rPr>
        <w:t>ει</w:t>
      </w:r>
      <w:r w:rsidR="0001217D" w:rsidRPr="00603221">
        <w:rPr>
          <w:lang w:val="el-GR"/>
        </w:rPr>
        <w:t xml:space="preserve"> αποκλίσεις από τις τεχνικές προδιαγραφές της παρούσας) επιφέρ</w:t>
      </w:r>
      <w:r w:rsidRPr="00603221">
        <w:rPr>
          <w:lang w:val="el-GR"/>
        </w:rPr>
        <w:t>ει</w:t>
      </w:r>
      <w:r w:rsidR="0001217D" w:rsidRPr="00603221">
        <w:rPr>
          <w:lang w:val="el-GR"/>
        </w:rPr>
        <w:t xml:space="preserve"> την απόρριψη της προσφοράς.</w:t>
      </w:r>
    </w:p>
    <w:bookmarkEnd w:id="220"/>
    <w:p w14:paraId="3961FABF" w14:textId="77777777" w:rsidR="008338F0" w:rsidRPr="00603221" w:rsidRDefault="003355E7">
      <w:pPr>
        <w:rPr>
          <w:lang w:val="el-GR"/>
        </w:rPr>
      </w:pPr>
      <w:r w:rsidRPr="00603221">
        <w:rPr>
          <w:lang w:val="el-GR"/>
        </w:rPr>
        <w:t xml:space="preserve">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w:t>
      </w:r>
      <w:r w:rsidR="00EB4B2B" w:rsidRPr="00603221">
        <w:rPr>
          <w:lang w:val="el-GR"/>
        </w:rPr>
        <w:t>(Β</w:t>
      </w:r>
      <w:r w:rsidR="00EB4B2B" w:rsidRPr="00603221">
        <w:rPr>
          <w:vertAlign w:val="subscript"/>
        </w:rPr>
        <w:t>i</w:t>
      </w:r>
      <w:r w:rsidR="00EB4B2B" w:rsidRPr="00603221">
        <w:rPr>
          <w:lang w:val="el-GR"/>
        </w:rPr>
        <w:t>)</w:t>
      </w:r>
      <w:r w:rsidR="00F242FC" w:rsidRPr="00603221">
        <w:rPr>
          <w:lang w:val="el-GR"/>
        </w:rPr>
        <w:t xml:space="preserve"> </w:t>
      </w:r>
      <w:r w:rsidRPr="00603221">
        <w:rPr>
          <w:lang w:val="el-GR"/>
        </w:rPr>
        <w:t>θα προκύπτει από το άθροισμα των σταθμισμένων βαθμολογιών όλων των κριτηρίων.</w:t>
      </w:r>
    </w:p>
    <w:p w14:paraId="0BAFB555" w14:textId="52A4EC5B" w:rsidR="00611C19" w:rsidRPr="00641C65" w:rsidRDefault="00611C19" w:rsidP="00611C19">
      <w:pPr>
        <w:rPr>
          <w:lang w:val="el-GR"/>
        </w:rPr>
      </w:pPr>
      <w:bookmarkStart w:id="221" w:name="_Hlk49962342"/>
      <w:r w:rsidRPr="00641C65">
        <w:rPr>
          <w:lang w:val="el-GR"/>
        </w:rPr>
        <w:t xml:space="preserve">Η συνολική βαθμολογία της τεχνικής προσφοράς υπολογίζεται με βάση τον παρακάτω τύπο: </w:t>
      </w:r>
    </w:p>
    <w:p w14:paraId="6ECC2510" w14:textId="77777777" w:rsidR="00611C19" w:rsidRPr="00D67004" w:rsidRDefault="00611C19" w:rsidP="00611C19">
      <w:pPr>
        <w:rPr>
          <w:lang w:val="el-GR"/>
        </w:rPr>
      </w:pPr>
      <w:r w:rsidRPr="00D67004">
        <w:rPr>
          <w:lang w:val="el-GR"/>
        </w:rPr>
        <w:t>Β = σ1χΚ1 + σ2χΚ2 +……+σνχΚν</w:t>
      </w:r>
    </w:p>
    <w:bookmarkEnd w:id="221"/>
    <w:p w14:paraId="28B6D6F1" w14:textId="77777777" w:rsidR="00611C19" w:rsidRPr="00603221" w:rsidRDefault="00611C19">
      <w:pPr>
        <w:rPr>
          <w:i/>
          <w:color w:val="5B9BD5"/>
          <w:lang w:val="el-GR"/>
        </w:rPr>
      </w:pPr>
    </w:p>
    <w:p w14:paraId="0960A668" w14:textId="393F4C79" w:rsidR="0001217D" w:rsidRPr="00603221" w:rsidRDefault="0001217D" w:rsidP="00D00F2B">
      <w:pPr>
        <w:pStyle w:val="4"/>
        <w:numPr>
          <w:ilvl w:val="3"/>
          <w:numId w:val="305"/>
        </w:numPr>
      </w:pPr>
      <w:bookmarkStart w:id="222" w:name="_Toc97194293"/>
      <w:bookmarkStart w:id="223" w:name="_Toc152142152"/>
      <w:r w:rsidRPr="00603221">
        <w:t>Κατάταξη προσφορών</w:t>
      </w:r>
      <w:bookmarkEnd w:id="222"/>
      <w:bookmarkEnd w:id="223"/>
      <w:r w:rsidRPr="00603221">
        <w:t xml:space="preserve"> </w:t>
      </w:r>
    </w:p>
    <w:p w14:paraId="5BDCA8DD" w14:textId="77777777" w:rsidR="0001217D" w:rsidRPr="00603221" w:rsidRDefault="0001217D" w:rsidP="0001217D">
      <w:pPr>
        <w:rPr>
          <w:lang w:val="el-GR"/>
        </w:rPr>
      </w:pPr>
      <w:r w:rsidRPr="00603221">
        <w:rPr>
          <w:lang w:val="el-GR"/>
        </w:rPr>
        <w:t>Πλέον συμφέρουσα από οικονομική άποψη προσφορά είναι εκείνη που παρουσιάζει το μεγαλύτερο Λ</w:t>
      </w:r>
      <w:r w:rsidR="001F4428">
        <w:rPr>
          <w:lang w:val="en-US"/>
        </w:rPr>
        <w:t>i</w:t>
      </w:r>
      <w:r w:rsidRPr="00603221">
        <w:rPr>
          <w:lang w:val="el-GR"/>
        </w:rPr>
        <w:t xml:space="preserve"> ο οποίος υπολογίζεται με βάση τον παρακάτω τύπο:</w:t>
      </w:r>
    </w:p>
    <w:p w14:paraId="3B471242" w14:textId="5323F945" w:rsidR="0001217D" w:rsidRPr="00603221" w:rsidRDefault="0001217D" w:rsidP="0001217D">
      <w:pPr>
        <w:jc w:val="center"/>
        <w:rPr>
          <w:lang w:val="nl-NL"/>
        </w:rPr>
      </w:pPr>
      <w:r w:rsidRPr="00603221">
        <w:rPr>
          <w:lang w:val="el-GR"/>
        </w:rPr>
        <w:t>Λ</w:t>
      </w:r>
      <w:r w:rsidRPr="00603221">
        <w:rPr>
          <w:vertAlign w:val="subscript"/>
          <w:lang w:val="nl-NL"/>
        </w:rPr>
        <w:t>i</w:t>
      </w:r>
      <w:r w:rsidRPr="00603221">
        <w:rPr>
          <w:lang w:val="nl-NL"/>
        </w:rPr>
        <w:t xml:space="preserve"> = </w:t>
      </w:r>
      <w:r w:rsidR="006F7466" w:rsidRPr="009C7D2E">
        <w:rPr>
          <w:lang w:val="en-US"/>
        </w:rPr>
        <w:t>80</w:t>
      </w:r>
      <w:r w:rsidR="006F7466" w:rsidRPr="00603221">
        <w:rPr>
          <w:lang w:val="nl-NL"/>
        </w:rPr>
        <w:t xml:space="preserve"> </w:t>
      </w:r>
      <w:r w:rsidRPr="00603221">
        <w:rPr>
          <w:lang w:val="nl-NL"/>
        </w:rPr>
        <w:t xml:space="preserve">* ( </w:t>
      </w:r>
      <w:r w:rsidRPr="00603221">
        <w:rPr>
          <w:lang w:val="el-GR"/>
        </w:rPr>
        <w:t>Β</w:t>
      </w:r>
      <w:r w:rsidRPr="00603221">
        <w:rPr>
          <w:vertAlign w:val="subscript"/>
          <w:lang w:val="nl-NL"/>
        </w:rPr>
        <w:t xml:space="preserve">i </w:t>
      </w:r>
      <w:r w:rsidRPr="00603221">
        <w:rPr>
          <w:lang w:val="nl-NL"/>
        </w:rPr>
        <w:t xml:space="preserve">/ </w:t>
      </w:r>
      <w:r w:rsidRPr="00603221">
        <w:rPr>
          <w:lang w:val="el-GR"/>
        </w:rPr>
        <w:t>Β</w:t>
      </w:r>
      <w:r w:rsidRPr="00603221">
        <w:rPr>
          <w:vertAlign w:val="subscript"/>
          <w:lang w:val="nl-NL"/>
        </w:rPr>
        <w:t xml:space="preserve">max </w:t>
      </w:r>
      <w:r w:rsidRPr="00603221">
        <w:rPr>
          <w:lang w:val="nl-NL"/>
        </w:rPr>
        <w:t xml:space="preserve">) + </w:t>
      </w:r>
      <w:r w:rsidR="006F7466" w:rsidRPr="009C7D2E">
        <w:rPr>
          <w:lang w:val="en-US"/>
        </w:rPr>
        <w:t>20</w:t>
      </w:r>
      <w:r w:rsidR="006F7466" w:rsidRPr="00603221">
        <w:rPr>
          <w:lang w:val="nl-NL"/>
        </w:rPr>
        <w:t xml:space="preserve"> </w:t>
      </w:r>
      <w:r w:rsidRPr="00603221">
        <w:rPr>
          <w:lang w:val="nl-NL"/>
        </w:rPr>
        <w:t>* (K</w:t>
      </w:r>
      <w:r w:rsidRPr="00603221">
        <w:rPr>
          <w:vertAlign w:val="subscript"/>
          <w:lang w:val="nl-NL"/>
        </w:rPr>
        <w:t>min</w:t>
      </w:r>
      <w:r w:rsidRPr="00603221">
        <w:rPr>
          <w:lang w:val="nl-NL"/>
        </w:rPr>
        <w:t>/K</w:t>
      </w:r>
      <w:r w:rsidRPr="00603221">
        <w:rPr>
          <w:vertAlign w:val="subscript"/>
          <w:lang w:val="nl-NL"/>
        </w:rPr>
        <w:t>i</w:t>
      </w:r>
      <w:r w:rsidRPr="00603221">
        <w:rPr>
          <w:lang w:val="nl-NL"/>
        </w:rPr>
        <w:t>)</w:t>
      </w:r>
    </w:p>
    <w:p w14:paraId="30943E00" w14:textId="77777777" w:rsidR="0001217D" w:rsidRPr="00603221" w:rsidRDefault="0001217D" w:rsidP="0001217D">
      <w:pPr>
        <w:ind w:left="284"/>
        <w:rPr>
          <w:lang w:val="el-GR"/>
        </w:rPr>
      </w:pPr>
      <w:r w:rsidRPr="00603221">
        <w:rPr>
          <w:lang w:val="el-GR"/>
        </w:rPr>
        <w:t>όπου:</w:t>
      </w:r>
    </w:p>
    <w:p w14:paraId="421B5F8A" w14:textId="77777777" w:rsidR="0001217D" w:rsidRPr="00603221" w:rsidRDefault="0001217D" w:rsidP="0001217D">
      <w:pPr>
        <w:tabs>
          <w:tab w:val="left" w:pos="1080"/>
        </w:tabs>
        <w:ind w:left="284"/>
        <w:rPr>
          <w:lang w:val="el-GR"/>
        </w:rPr>
      </w:pPr>
      <w:r w:rsidRPr="00603221">
        <w:rPr>
          <w:lang w:val="el-GR"/>
        </w:rPr>
        <w:t>Β</w:t>
      </w:r>
      <w:r w:rsidRPr="00603221">
        <w:rPr>
          <w:vertAlign w:val="subscript"/>
        </w:rPr>
        <w:t>max</w:t>
      </w:r>
      <w:r w:rsidRPr="00603221">
        <w:rPr>
          <w:vertAlign w:val="subscript"/>
          <w:lang w:val="el-GR"/>
        </w:rPr>
        <w:t xml:space="preserve"> </w:t>
      </w:r>
      <w:r w:rsidRPr="00603221">
        <w:rPr>
          <w:vertAlign w:val="subscript"/>
          <w:lang w:val="el-GR"/>
        </w:rPr>
        <w:tab/>
      </w:r>
      <w:r w:rsidRPr="00603221">
        <w:rPr>
          <w:lang w:val="el-GR"/>
        </w:rPr>
        <w:t xml:space="preserve">η συνολική βαθμολογία που έλαβε η καλύτερη Τεχνική Προσφορά </w:t>
      </w:r>
    </w:p>
    <w:p w14:paraId="2F2D0D4C" w14:textId="77777777" w:rsidR="0001217D" w:rsidRPr="00603221" w:rsidRDefault="0001217D" w:rsidP="0001217D">
      <w:pPr>
        <w:tabs>
          <w:tab w:val="left" w:pos="1080"/>
        </w:tabs>
        <w:ind w:left="284"/>
        <w:rPr>
          <w:lang w:val="el-GR"/>
        </w:rPr>
      </w:pPr>
      <w:r w:rsidRPr="00603221">
        <w:rPr>
          <w:lang w:val="el-GR"/>
        </w:rPr>
        <w:t>Β</w:t>
      </w:r>
      <w:r w:rsidRPr="00603221">
        <w:rPr>
          <w:vertAlign w:val="subscript"/>
        </w:rPr>
        <w:t>i</w:t>
      </w:r>
      <w:r w:rsidRPr="00603221">
        <w:rPr>
          <w:vertAlign w:val="subscript"/>
          <w:lang w:val="el-GR"/>
        </w:rPr>
        <w:tab/>
      </w:r>
      <w:r w:rsidRPr="00603221">
        <w:rPr>
          <w:lang w:val="el-GR"/>
        </w:rPr>
        <w:t xml:space="preserve">η συνολική βαθμολογία της Τεχνικής Προσφοράς </w:t>
      </w:r>
      <w:r w:rsidRPr="00603221">
        <w:t>i</w:t>
      </w:r>
    </w:p>
    <w:p w14:paraId="6E63E01E" w14:textId="77777777" w:rsidR="0001217D" w:rsidRPr="00603221" w:rsidRDefault="0001217D" w:rsidP="0001217D">
      <w:pPr>
        <w:tabs>
          <w:tab w:val="left" w:pos="1080"/>
        </w:tabs>
        <w:ind w:left="284"/>
        <w:rPr>
          <w:lang w:val="el-GR"/>
        </w:rPr>
      </w:pPr>
      <w:r w:rsidRPr="00603221">
        <w:t>K</w:t>
      </w:r>
      <w:r w:rsidRPr="00603221">
        <w:rPr>
          <w:vertAlign w:val="subscript"/>
        </w:rPr>
        <w:t>min</w:t>
      </w:r>
      <w:r w:rsidRPr="00603221">
        <w:rPr>
          <w:vertAlign w:val="subscript"/>
          <w:lang w:val="el-GR"/>
        </w:rPr>
        <w:t xml:space="preserve"> </w:t>
      </w:r>
      <w:r w:rsidRPr="00603221">
        <w:rPr>
          <w:vertAlign w:val="subscript"/>
          <w:lang w:val="el-GR"/>
        </w:rPr>
        <w:tab/>
      </w:r>
      <w:r w:rsidRPr="00603221">
        <w:rPr>
          <w:lang w:val="el-GR"/>
        </w:rPr>
        <w:t xml:space="preserve">το συνολικό συγκριτικό κόστος της Προσφοράς με τη μικρότερη τιμή </w:t>
      </w:r>
    </w:p>
    <w:p w14:paraId="0899D1FE" w14:textId="77777777" w:rsidR="0001217D" w:rsidRPr="00603221" w:rsidRDefault="0001217D" w:rsidP="0001217D">
      <w:pPr>
        <w:tabs>
          <w:tab w:val="left" w:pos="1080"/>
        </w:tabs>
        <w:ind w:left="284"/>
        <w:rPr>
          <w:lang w:val="el-GR"/>
        </w:rPr>
      </w:pPr>
      <w:r w:rsidRPr="00603221">
        <w:rPr>
          <w:lang w:val="el-GR"/>
        </w:rPr>
        <w:t>Κ</w:t>
      </w:r>
      <w:r w:rsidRPr="00603221">
        <w:rPr>
          <w:vertAlign w:val="subscript"/>
        </w:rPr>
        <w:t>i</w:t>
      </w:r>
      <w:r w:rsidRPr="00603221">
        <w:rPr>
          <w:vertAlign w:val="subscript"/>
          <w:lang w:val="el-GR"/>
        </w:rPr>
        <w:tab/>
      </w:r>
      <w:r w:rsidRPr="00603221">
        <w:rPr>
          <w:lang w:val="el-GR"/>
        </w:rPr>
        <w:t xml:space="preserve">το συνολικό συγκριτικό κόστος της Προσφοράς </w:t>
      </w:r>
      <w:r w:rsidRPr="00603221">
        <w:t>i</w:t>
      </w:r>
      <w:r w:rsidRPr="00603221">
        <w:rPr>
          <w:lang w:val="el-GR"/>
        </w:rPr>
        <w:t xml:space="preserve"> </w:t>
      </w:r>
    </w:p>
    <w:p w14:paraId="1019B0C1" w14:textId="77777777" w:rsidR="0001217D" w:rsidRPr="00603221" w:rsidRDefault="0001217D" w:rsidP="0001217D">
      <w:pPr>
        <w:tabs>
          <w:tab w:val="left" w:pos="1080"/>
        </w:tabs>
        <w:ind w:left="284"/>
        <w:rPr>
          <w:lang w:val="el-GR"/>
        </w:rPr>
      </w:pPr>
      <w:r w:rsidRPr="00603221">
        <w:rPr>
          <w:lang w:val="el-GR"/>
        </w:rPr>
        <w:t>Λ</w:t>
      </w:r>
      <w:r w:rsidRPr="00603221">
        <w:rPr>
          <w:vertAlign w:val="subscript"/>
        </w:rPr>
        <w:t>i</w:t>
      </w:r>
      <w:r w:rsidRPr="00603221">
        <w:rPr>
          <w:lang w:val="el-GR"/>
        </w:rPr>
        <w:tab/>
        <w:t>το οποίο στρογγυλοποιείται στα 2 δεκαδικά ψηφία.</w:t>
      </w:r>
    </w:p>
    <w:p w14:paraId="449E876C" w14:textId="77777777" w:rsidR="00C40FB9" w:rsidRPr="00603221" w:rsidRDefault="00C40FB9" w:rsidP="0001217D">
      <w:pPr>
        <w:rPr>
          <w:lang w:val="el-GR"/>
        </w:rPr>
      </w:pPr>
    </w:p>
    <w:p w14:paraId="10BE13A1" w14:textId="1196FD70" w:rsidR="0001217D" w:rsidRPr="00603221" w:rsidRDefault="0001217D" w:rsidP="00D00F2B">
      <w:pPr>
        <w:pStyle w:val="4"/>
        <w:numPr>
          <w:ilvl w:val="3"/>
          <w:numId w:val="305"/>
        </w:numPr>
      </w:pPr>
      <w:bookmarkStart w:id="224" w:name="_Toc9049526"/>
      <w:bookmarkStart w:id="225" w:name="_Toc9050798"/>
      <w:bookmarkStart w:id="226" w:name="_Toc16061711"/>
      <w:bookmarkStart w:id="227" w:name="_Toc25743321"/>
      <w:bookmarkStart w:id="228" w:name="_Toc26592535"/>
      <w:bookmarkStart w:id="229" w:name="_Toc43634791"/>
      <w:bookmarkStart w:id="230" w:name="_Toc44821171"/>
      <w:bookmarkStart w:id="231" w:name="_Toc48552963"/>
      <w:bookmarkStart w:id="232" w:name="_Toc49074409"/>
      <w:bookmarkStart w:id="233" w:name="_Toc286055470"/>
      <w:bookmarkStart w:id="234" w:name="_Toc97194294"/>
      <w:bookmarkStart w:id="235" w:name="_Toc152142153"/>
      <w:r w:rsidRPr="00603221">
        <w:lastRenderedPageBreak/>
        <w:t>Διαμόρφωση συγκριτικού κόστους Προσφοράς</w:t>
      </w:r>
      <w:bookmarkEnd w:id="224"/>
      <w:bookmarkEnd w:id="225"/>
      <w:bookmarkEnd w:id="226"/>
      <w:bookmarkEnd w:id="227"/>
      <w:bookmarkEnd w:id="228"/>
      <w:bookmarkEnd w:id="229"/>
      <w:bookmarkEnd w:id="230"/>
      <w:bookmarkEnd w:id="231"/>
      <w:bookmarkEnd w:id="232"/>
      <w:bookmarkEnd w:id="233"/>
      <w:bookmarkEnd w:id="234"/>
      <w:bookmarkEnd w:id="235"/>
    </w:p>
    <w:p w14:paraId="6703AF59" w14:textId="77777777" w:rsidR="0001217D" w:rsidRPr="00603221" w:rsidRDefault="0001217D" w:rsidP="0001217D">
      <w:pPr>
        <w:rPr>
          <w:lang w:val="el-GR"/>
        </w:rPr>
      </w:pPr>
      <w:r w:rsidRPr="00603221">
        <w:rPr>
          <w:lang w:val="el-GR"/>
        </w:rPr>
        <w:t xml:space="preserve">Το συγκριτικό κόστος Κ κάθε Προσφοράς περιλαμβάνει: </w:t>
      </w:r>
    </w:p>
    <w:p w14:paraId="136ADB73" w14:textId="30DF6851" w:rsidR="0001217D" w:rsidRPr="00603221" w:rsidRDefault="0001217D" w:rsidP="003A109E">
      <w:pPr>
        <w:numPr>
          <w:ilvl w:val="0"/>
          <w:numId w:val="20"/>
        </w:numPr>
        <w:suppressAutoHyphens w:val="0"/>
        <w:rPr>
          <w:lang w:val="el-GR"/>
        </w:rPr>
      </w:pPr>
      <w:r w:rsidRPr="00603221">
        <w:rPr>
          <w:lang w:val="el-GR"/>
        </w:rPr>
        <w:t xml:space="preserve">το συνολικό κόστος για το Έργο, χωρίς ΦΠΑ {βλ. </w:t>
      </w:r>
      <w:r w:rsidR="00694974">
        <w:rPr>
          <w:lang w:val="el-GR"/>
        </w:rPr>
        <w:fldChar w:fldCharType="begin"/>
      </w:r>
      <w:r w:rsidR="00694974">
        <w:rPr>
          <w:lang w:val="el-GR"/>
        </w:rPr>
        <w:instrText xml:space="preserve"> REF _Ref40980023 \h </w:instrText>
      </w:r>
      <w:r w:rsidR="00694974">
        <w:rPr>
          <w:lang w:val="el-GR"/>
        </w:rPr>
      </w:r>
      <w:r w:rsidR="00694974">
        <w:rPr>
          <w:lang w:val="el-GR"/>
        </w:rPr>
        <w:fldChar w:fldCharType="separate"/>
      </w:r>
      <w:r w:rsidR="003C6FFB" w:rsidRPr="00603221">
        <w:rPr>
          <w:lang w:val="el-GR"/>
        </w:rPr>
        <w:t xml:space="preserve">ΠΑΡΑΡΤΗΜΑ </w:t>
      </w:r>
      <w:r w:rsidR="003C6FFB" w:rsidRPr="00603221">
        <w:t>VI</w:t>
      </w:r>
      <w:r w:rsidR="003C6FFB" w:rsidRPr="00603221">
        <w:rPr>
          <w:lang w:val="el-GR"/>
        </w:rPr>
        <w:t xml:space="preserve"> – Υπόδειγμα Οικονομικής Προσφοράς</w:t>
      </w:r>
      <w:r w:rsidR="00694974">
        <w:rPr>
          <w:lang w:val="el-GR"/>
        </w:rPr>
        <w:fldChar w:fldCharType="end"/>
      </w:r>
      <w:r w:rsidR="007F03FD" w:rsidRPr="00603221">
        <w:rPr>
          <w:lang w:val="el-GR"/>
        </w:rPr>
        <w:t xml:space="preserve">, πίνακα </w:t>
      </w:r>
      <w:r w:rsidR="00C952A8" w:rsidRPr="00A2697C">
        <w:rPr>
          <w:lang w:val="el-GR"/>
        </w:rPr>
        <w:t>5</w:t>
      </w:r>
      <w:r w:rsidR="00C952A8" w:rsidRPr="00603221">
        <w:rPr>
          <w:lang w:val="el-GR"/>
        </w:rPr>
        <w:t xml:space="preserve"> </w:t>
      </w:r>
      <w:r w:rsidR="00C952A8">
        <w:rPr>
          <w:lang w:val="el-GR"/>
        </w:rPr>
        <w:t xml:space="preserve">του ΠΑΡΑΡΤΗΜΑΤΟΣ </w:t>
      </w:r>
      <w:r w:rsidR="00C952A8">
        <w:rPr>
          <w:lang w:val="en-US"/>
        </w:rPr>
        <w:t>VI</w:t>
      </w:r>
      <w:r w:rsidR="00C952A8">
        <w:rPr>
          <w:lang w:val="el-GR"/>
        </w:rPr>
        <w:t xml:space="preserve"> της παρούσας.</w:t>
      </w:r>
    </w:p>
    <w:p w14:paraId="057196C2" w14:textId="050F75D7" w:rsidR="0001217D" w:rsidRPr="00603221" w:rsidRDefault="0001217D" w:rsidP="003A109E">
      <w:pPr>
        <w:numPr>
          <w:ilvl w:val="0"/>
          <w:numId w:val="20"/>
        </w:numPr>
        <w:suppressAutoHyphens w:val="0"/>
        <w:rPr>
          <w:lang w:val="el-GR"/>
        </w:rPr>
      </w:pPr>
      <w:r w:rsidRPr="00603221">
        <w:rPr>
          <w:lang w:val="el-GR"/>
        </w:rPr>
        <w:t>το κόστος συντήρησης του 1</w:t>
      </w:r>
      <w:r w:rsidRPr="00603221">
        <w:rPr>
          <w:vertAlign w:val="superscript"/>
          <w:lang w:val="el-GR"/>
        </w:rPr>
        <w:t>ου</w:t>
      </w:r>
      <w:r w:rsidRPr="00603221">
        <w:rPr>
          <w:lang w:val="el-GR"/>
        </w:rPr>
        <w:t xml:space="preserve"> έτους {</w:t>
      </w:r>
      <w:r w:rsidRPr="00603221">
        <w:rPr>
          <w:b/>
          <w:u w:val="single"/>
          <w:lang w:val="el-GR"/>
        </w:rPr>
        <w:t>βλ. διευκρίνιση</w:t>
      </w:r>
      <w:r w:rsidRPr="00603221">
        <w:rPr>
          <w:lang w:val="el-GR"/>
        </w:rPr>
        <w:t>} μετά την προσφερόμενη εγγύηση, χωρίς ΦΠΑ {βλ.</w:t>
      </w:r>
      <w:r w:rsidR="00694974">
        <w:rPr>
          <w:lang w:val="el-GR"/>
        </w:rPr>
        <w:t xml:space="preserve"> </w:t>
      </w:r>
      <w:r w:rsidR="00694974">
        <w:rPr>
          <w:lang w:val="el-GR"/>
        </w:rPr>
        <w:fldChar w:fldCharType="begin"/>
      </w:r>
      <w:r w:rsidR="00694974">
        <w:rPr>
          <w:lang w:val="el-GR"/>
        </w:rPr>
        <w:instrText xml:space="preserve"> REF _Ref40980058 \h </w:instrText>
      </w:r>
      <w:r w:rsidR="00694974">
        <w:rPr>
          <w:lang w:val="el-GR"/>
        </w:rPr>
      </w:r>
      <w:r w:rsidR="00694974">
        <w:rPr>
          <w:lang w:val="el-GR"/>
        </w:rPr>
        <w:fldChar w:fldCharType="separate"/>
      </w:r>
      <w:r w:rsidR="003C6FFB" w:rsidRPr="00603221">
        <w:rPr>
          <w:lang w:val="el-GR"/>
        </w:rPr>
        <w:t xml:space="preserve">ΠΑΡΑΡΤΗΜΑ </w:t>
      </w:r>
      <w:r w:rsidR="003C6FFB" w:rsidRPr="00603221">
        <w:t>VI</w:t>
      </w:r>
      <w:r w:rsidR="003C6FFB" w:rsidRPr="00603221">
        <w:rPr>
          <w:lang w:val="el-GR"/>
        </w:rPr>
        <w:t xml:space="preserve"> – Υπόδειγμα Οικονομικής Προσφοράς</w:t>
      </w:r>
      <w:r w:rsidR="00694974">
        <w:rPr>
          <w:lang w:val="el-GR"/>
        </w:rPr>
        <w:fldChar w:fldCharType="end"/>
      </w:r>
      <w:r w:rsidR="007F03FD" w:rsidRPr="00603221">
        <w:rPr>
          <w:lang w:val="el-GR"/>
        </w:rPr>
        <w:t>, πίνακα</w:t>
      </w:r>
      <w:r w:rsidR="00C952A8">
        <w:rPr>
          <w:lang w:val="el-GR"/>
        </w:rPr>
        <w:t xml:space="preserve"> 6 του ΠΑΡΑΡΤΗΜΑΤΟΣ </w:t>
      </w:r>
      <w:r w:rsidR="00C952A8">
        <w:rPr>
          <w:lang w:val="en-US"/>
        </w:rPr>
        <w:t>VI</w:t>
      </w:r>
      <w:r w:rsidR="00C952A8">
        <w:rPr>
          <w:lang w:val="el-GR"/>
        </w:rPr>
        <w:t xml:space="preserve"> της παρούσας.</w:t>
      </w:r>
      <w:r w:rsidR="007F03FD" w:rsidRPr="00603221">
        <w:rPr>
          <w:lang w:val="el-GR"/>
        </w:rPr>
        <w:t xml:space="preserve"> </w:t>
      </w:r>
    </w:p>
    <w:p w14:paraId="71B14AFE" w14:textId="02C83E4E" w:rsidR="0001217D" w:rsidRPr="00603221" w:rsidRDefault="0001217D" w:rsidP="0001217D">
      <w:pPr>
        <w:ind w:left="60"/>
        <w:rPr>
          <w:lang w:val="el-GR"/>
        </w:rPr>
      </w:pPr>
      <w:r w:rsidRPr="00603221">
        <w:rPr>
          <w:lang w:val="el-GR"/>
        </w:rPr>
        <w:t xml:space="preserve">όπως προκύπτει από τους Πίνακες Οικονομικής Προσφοράς του υποψηφίου </w:t>
      </w:r>
      <w:r w:rsidR="007F03FD" w:rsidRPr="00603221">
        <w:rPr>
          <w:lang w:val="el-GR"/>
        </w:rPr>
        <w:t>Οικονομικού Φορέα</w:t>
      </w:r>
      <w:r w:rsidRPr="00603221">
        <w:rPr>
          <w:lang w:val="el-GR"/>
        </w:rPr>
        <w:t xml:space="preserve">. </w:t>
      </w:r>
    </w:p>
    <w:p w14:paraId="3996ED28" w14:textId="570AF127" w:rsidR="007F03FD" w:rsidRPr="00603221" w:rsidRDefault="006F7466" w:rsidP="007F03FD">
      <w:pPr>
        <w:rPr>
          <w:b/>
          <w:bCs/>
          <w:u w:val="single"/>
        </w:rPr>
      </w:pPr>
      <w:r>
        <w:rPr>
          <w:b/>
          <w:bCs/>
          <w:u w:val="single"/>
          <w:lang w:val="el-GR"/>
        </w:rPr>
        <w:t>Διευκρινίσεις</w:t>
      </w:r>
      <w:r w:rsidR="007F03FD" w:rsidRPr="00603221">
        <w:rPr>
          <w:b/>
          <w:bCs/>
          <w:u w:val="single"/>
        </w:rPr>
        <w:t xml:space="preserve">: </w:t>
      </w:r>
    </w:p>
    <w:p w14:paraId="33DBA26D" w14:textId="77777777" w:rsidR="007F03FD" w:rsidRPr="00603221" w:rsidRDefault="007F03FD" w:rsidP="003A109E">
      <w:pPr>
        <w:numPr>
          <w:ilvl w:val="0"/>
          <w:numId w:val="21"/>
        </w:numPr>
        <w:suppressAutoHyphens w:val="0"/>
        <w:rPr>
          <w:lang w:val="el-GR"/>
        </w:rPr>
      </w:pPr>
      <w:r w:rsidRPr="00603221">
        <w:rPr>
          <w:lang w:val="el-GR"/>
        </w:rPr>
        <w:t>τυχόν αναπροσαρμογή του ετήσιου κόστους συντήρησης που θα ορίζει ο υποψήφιος Ανάδοχος στην Προσφορά του, θα είναι σταθερή για το σύνολο των ετών συντήρησης και για κάθε έτος δεν θα υπερβαίνει το 5%.</w:t>
      </w:r>
    </w:p>
    <w:p w14:paraId="0BF309BD" w14:textId="77777777" w:rsidR="00EB4B2B" w:rsidRPr="00603221" w:rsidRDefault="00EB4B2B" w:rsidP="00766AC6">
      <w:pPr>
        <w:rPr>
          <w:b/>
          <w:u w:val="single"/>
          <w:lang w:val="el-GR"/>
        </w:rPr>
      </w:pPr>
    </w:p>
    <w:p w14:paraId="496A62DA" w14:textId="77777777" w:rsidR="00A57FE4" w:rsidRPr="00603221" w:rsidRDefault="00A57FE4">
      <w:pPr>
        <w:rPr>
          <w:i/>
          <w:iCs/>
          <w:color w:val="5B9BD5"/>
          <w:lang w:val="el-GR"/>
        </w:rPr>
      </w:pPr>
    </w:p>
    <w:p w14:paraId="7890181B" w14:textId="77777777" w:rsidR="00221291" w:rsidRPr="00603221" w:rsidRDefault="00221291">
      <w:pPr>
        <w:suppressAutoHyphens w:val="0"/>
        <w:spacing w:after="0"/>
        <w:jc w:val="left"/>
        <w:rPr>
          <w:lang w:val="el-GR"/>
        </w:rPr>
      </w:pPr>
      <w:r w:rsidRPr="00603221">
        <w:rPr>
          <w:lang w:val="el-GR"/>
        </w:rPr>
        <w:br w:type="page"/>
      </w:r>
    </w:p>
    <w:p w14:paraId="69AB06CD" w14:textId="77777777" w:rsidR="008338F0" w:rsidRPr="00603221" w:rsidRDefault="003355E7" w:rsidP="008D3AE5">
      <w:pPr>
        <w:pStyle w:val="2"/>
        <w:rPr>
          <w:rFonts w:cs="Tahoma"/>
          <w:lang w:val="el-GR"/>
        </w:rPr>
      </w:pPr>
      <w:r w:rsidRPr="00603221">
        <w:rPr>
          <w:rFonts w:cs="Tahoma"/>
          <w:lang w:val="el-GR"/>
        </w:rPr>
        <w:lastRenderedPageBreak/>
        <w:tab/>
      </w:r>
      <w:bookmarkStart w:id="236" w:name="_Toc97194296"/>
      <w:bookmarkStart w:id="237" w:name="_Toc97194435"/>
      <w:bookmarkStart w:id="238" w:name="_Toc152142154"/>
      <w:r w:rsidRPr="00603221">
        <w:rPr>
          <w:rFonts w:cs="Tahoma"/>
          <w:lang w:val="el-GR"/>
        </w:rPr>
        <w:t>Κατάρτιση - Περιεχόμενο Προσφορών</w:t>
      </w:r>
      <w:bookmarkEnd w:id="236"/>
      <w:bookmarkEnd w:id="237"/>
      <w:bookmarkEnd w:id="238"/>
    </w:p>
    <w:p w14:paraId="6130DDE8" w14:textId="77777777" w:rsidR="008338F0" w:rsidRPr="00603221" w:rsidRDefault="003355E7" w:rsidP="008D3AE5">
      <w:pPr>
        <w:pStyle w:val="3"/>
        <w:ind w:left="709" w:hanging="709"/>
        <w:rPr>
          <w:lang w:val="el-GR"/>
        </w:rPr>
      </w:pPr>
      <w:bookmarkStart w:id="239" w:name="_Ref496542253"/>
      <w:bookmarkStart w:id="240" w:name="_Toc97194297"/>
      <w:bookmarkStart w:id="241" w:name="_Toc97194436"/>
      <w:bookmarkStart w:id="242" w:name="_Toc152142155"/>
      <w:r w:rsidRPr="00603221">
        <w:rPr>
          <w:lang w:val="el-GR"/>
        </w:rPr>
        <w:t>Γενικοί όροι υποβολής προσφορών</w:t>
      </w:r>
      <w:bookmarkEnd w:id="239"/>
      <w:bookmarkEnd w:id="240"/>
      <w:bookmarkEnd w:id="241"/>
      <w:bookmarkEnd w:id="242"/>
    </w:p>
    <w:p w14:paraId="2ABDFBA7" w14:textId="77777777" w:rsidR="008338F0" w:rsidRPr="00603221" w:rsidRDefault="003355E7">
      <w:pPr>
        <w:rPr>
          <w:lang w:val="el-GR"/>
        </w:rPr>
      </w:pPr>
      <w:r w:rsidRPr="00603221">
        <w:rPr>
          <w:lang w:val="el-GR"/>
        </w:rPr>
        <w:t xml:space="preserve">Οι προσφορές υποβάλλονται με βάση τις απαιτήσεις της </w:t>
      </w:r>
      <w:r w:rsidR="00893B0F" w:rsidRPr="00603221">
        <w:rPr>
          <w:lang w:val="el-GR"/>
        </w:rPr>
        <w:t xml:space="preserve">παρούσας </w:t>
      </w:r>
      <w:r w:rsidRPr="00603221">
        <w:rPr>
          <w:lang w:val="el-GR"/>
        </w:rPr>
        <w:t>Διακήρυξης, για</w:t>
      </w:r>
      <w:r w:rsidR="00E1337D" w:rsidRPr="00603221">
        <w:rPr>
          <w:lang w:val="el-GR"/>
        </w:rPr>
        <w:t xml:space="preserve"> </w:t>
      </w:r>
      <w:r w:rsidRPr="00603221">
        <w:rPr>
          <w:lang w:val="el-GR"/>
        </w:rPr>
        <w:t xml:space="preserve">όλες τις περιγραφόμενες υπηρεσίες. </w:t>
      </w:r>
    </w:p>
    <w:p w14:paraId="556BFE7F" w14:textId="2C3C9922" w:rsidR="008338F0" w:rsidRDefault="003355E7">
      <w:pPr>
        <w:rPr>
          <w:i/>
          <w:iCs/>
          <w:color w:val="5B9BD5"/>
          <w:lang w:val="el-GR"/>
        </w:rPr>
      </w:pPr>
      <w:r w:rsidRPr="00603221">
        <w:rPr>
          <w:lang w:val="el-GR"/>
        </w:rPr>
        <w:t>Δεν επιτρέπονται εναλλακτικές προσφορές</w:t>
      </w:r>
      <w:r w:rsidR="00F2213C" w:rsidRPr="0018205B">
        <w:rPr>
          <w:lang w:val="el-GR"/>
        </w:rPr>
        <w:t>.</w:t>
      </w:r>
    </w:p>
    <w:p w14:paraId="2B0F3D42" w14:textId="239FF1B7" w:rsidR="002B2F6A" w:rsidRDefault="002B2F6A" w:rsidP="002B2F6A">
      <w:pPr>
        <w:rPr>
          <w:rFonts w:cs="Helvetica"/>
          <w:color w:val="000000"/>
          <w:lang w:val="el-GR" w:eastAsia="el-GR"/>
        </w:rPr>
      </w:pPr>
      <w:r>
        <w:rPr>
          <w:rFonts w:cs="Helvetica"/>
          <w:color w:val="000000"/>
          <w:lang w:val="el-GR" w:eastAsia="el-GR"/>
        </w:rPr>
        <w:t xml:space="preserve">Η ένωση οικονομικών φορέων υποβάλλει κοινή προσφορά, η οποία υπογράφεται υποχρεωτικά </w:t>
      </w:r>
      <w:r>
        <w:rPr>
          <w:lang w:val="el-GR"/>
        </w:rPr>
        <w:t xml:space="preserve">ηλεκτρονικά </w:t>
      </w:r>
      <w:r>
        <w:rPr>
          <w:rFonts w:cs="Helvetica"/>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02ADCEC5" w14:textId="02F687F6" w:rsidR="002B2F6A" w:rsidRDefault="002B2F6A" w:rsidP="002B2F6A">
      <w:pPr>
        <w:rPr>
          <w:lang w:val="el-GR"/>
        </w:rPr>
      </w:pPr>
      <w:r w:rsidRPr="00CB7A20">
        <w:rPr>
          <w:rFonts w:cs="Helvetica"/>
          <w:color w:val="000000"/>
          <w:lang w:val="el-GR" w:eastAsia="el-GR"/>
        </w:rPr>
        <w:t>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αποφαινομένου οργάνου της αναθέτουσας αρχής, υποβάλλοντας έγγραφη ειδοποίηση προς την αναθέτουσα αρχή μέσω της λειτουργικότητας «Επικοινωνία» του ΕΣΗΔΗΣ.</w:t>
      </w:r>
    </w:p>
    <w:p w14:paraId="60E1FB1C" w14:textId="77777777" w:rsidR="002B2F6A" w:rsidRPr="002B2F6A" w:rsidRDefault="002B2F6A" w:rsidP="002B2F6A">
      <w:pPr>
        <w:rPr>
          <w:color w:val="000000"/>
          <w:lang w:val="el-GR" w:eastAsia="el-GR"/>
        </w:rPr>
      </w:pPr>
    </w:p>
    <w:p w14:paraId="586B4D12" w14:textId="77777777" w:rsidR="008338F0" w:rsidRPr="00603221" w:rsidRDefault="003355E7" w:rsidP="008D3AE5">
      <w:pPr>
        <w:pStyle w:val="3"/>
        <w:ind w:left="709" w:hanging="709"/>
        <w:rPr>
          <w:lang w:val="el-GR"/>
        </w:rPr>
      </w:pPr>
      <w:bookmarkStart w:id="243" w:name="_Toc74566860"/>
      <w:bookmarkStart w:id="244" w:name="_Ref496542299"/>
      <w:bookmarkStart w:id="245" w:name="_Toc97194298"/>
      <w:bookmarkStart w:id="246" w:name="_Toc97194437"/>
      <w:bookmarkStart w:id="247" w:name="_Toc152142156"/>
      <w:bookmarkEnd w:id="243"/>
      <w:r w:rsidRPr="00603221">
        <w:rPr>
          <w:lang w:val="el-GR"/>
        </w:rPr>
        <w:t>Χρόνος και Τρόπος υποβολής προσφορών</w:t>
      </w:r>
      <w:bookmarkEnd w:id="244"/>
      <w:bookmarkEnd w:id="245"/>
      <w:bookmarkEnd w:id="246"/>
      <w:bookmarkEnd w:id="247"/>
      <w:r w:rsidRPr="00603221">
        <w:rPr>
          <w:lang w:val="el-GR"/>
        </w:rPr>
        <w:t xml:space="preserve"> </w:t>
      </w:r>
    </w:p>
    <w:p w14:paraId="27788B99" w14:textId="5A03FC27" w:rsidR="008338F0" w:rsidRDefault="008338F0" w:rsidP="00DB2BAF">
      <w:pPr>
        <w:rPr>
          <w:lang w:val="el-GR"/>
        </w:rPr>
      </w:pPr>
    </w:p>
    <w:p w14:paraId="5690412D" w14:textId="523C48EA" w:rsidR="004B759E" w:rsidRPr="00821852" w:rsidRDefault="000F0E29" w:rsidP="00D472F0">
      <w:pPr>
        <w:rPr>
          <w:b/>
          <w:bCs/>
          <w:lang w:val="el-GR"/>
        </w:rPr>
      </w:pPr>
      <w:bookmarkStart w:id="248" w:name="_Toc74566862"/>
      <w:bookmarkStart w:id="249" w:name="_Toc97194299"/>
      <w:bookmarkEnd w:id="248"/>
      <w:r w:rsidRPr="000F0E29">
        <w:rPr>
          <w:b/>
          <w:bCs/>
          <w:lang w:val="el-GR"/>
        </w:rPr>
        <w:t xml:space="preserve">2.4.2.1 </w:t>
      </w:r>
      <w:r w:rsidR="00893B0F" w:rsidRPr="00821852">
        <w:rPr>
          <w:lang w:val="el-GR"/>
        </w:rPr>
        <w:t xml:space="preserve">Οι προσφορές υποβάλλονται από τους ενδιαφερόμενους ηλεκτρονικά, μέσω της διαδικτυακής πύλης </w:t>
      </w:r>
      <w:hyperlink r:id="rId27" w:history="1">
        <w:r w:rsidR="00F2213C" w:rsidRPr="00E6489E">
          <w:rPr>
            <w:rStyle w:val="-"/>
            <w:lang w:val="el-GR"/>
          </w:rPr>
          <w:t>www.promitheus.gov.gr</w:t>
        </w:r>
      </w:hyperlink>
      <w:r w:rsidR="00F2213C" w:rsidRPr="00F2213C">
        <w:rPr>
          <w:lang w:val="el-GR"/>
        </w:rPr>
        <w:t xml:space="preserve"> </w:t>
      </w:r>
      <w:r w:rsidR="00893B0F" w:rsidRPr="00821852">
        <w:rPr>
          <w:lang w:val="el-GR"/>
        </w:rPr>
        <w:t>του ΕΣΗΔΗΣ, μέχρι την καταληκτική ημερομηνία και ώρα που ορίζει η παρούσα διακήρυξη</w:t>
      </w:r>
      <w:r w:rsidR="00E1337D" w:rsidRPr="00821852">
        <w:rPr>
          <w:lang w:val="el-GR"/>
        </w:rPr>
        <w:t xml:space="preserve"> </w:t>
      </w:r>
      <w:r w:rsidR="00893B0F" w:rsidRPr="00821852">
        <w:rPr>
          <w:lang w:val="el-GR"/>
        </w:rPr>
        <w:t>(</w:t>
      </w:r>
      <w:r w:rsidR="00F41119" w:rsidRPr="00821852">
        <w:rPr>
          <w:lang w:val="el-GR"/>
        </w:rPr>
        <w:t xml:space="preserve">άρθρο </w:t>
      </w:r>
      <w:r w:rsidR="00F41119" w:rsidRPr="00821852">
        <w:rPr>
          <w:b/>
          <w:bCs/>
          <w:lang w:val="el-GR"/>
        </w:rPr>
        <w:fldChar w:fldCharType="begin"/>
      </w:r>
      <w:r w:rsidR="00F41119" w:rsidRPr="00821852">
        <w:rPr>
          <w:lang w:val="el-GR"/>
        </w:rPr>
        <w:instrText xml:space="preserve"> REF _Ref40979373 \r \h  \* MERGEFORMAT </w:instrText>
      </w:r>
      <w:r w:rsidR="00F41119" w:rsidRPr="00821852">
        <w:rPr>
          <w:b/>
          <w:bCs/>
          <w:lang w:val="el-GR"/>
        </w:rPr>
      </w:r>
      <w:r w:rsidR="00F41119" w:rsidRPr="00821852">
        <w:rPr>
          <w:b/>
          <w:bCs/>
          <w:lang w:val="el-GR"/>
        </w:rPr>
        <w:fldChar w:fldCharType="separate"/>
      </w:r>
      <w:r w:rsidR="003C6FFB">
        <w:rPr>
          <w:lang w:val="el-GR"/>
        </w:rPr>
        <w:t>1.5</w:t>
      </w:r>
      <w:r w:rsidR="00F41119" w:rsidRPr="00821852">
        <w:rPr>
          <w:b/>
          <w:bCs/>
          <w:lang w:val="el-GR"/>
        </w:rPr>
        <w:fldChar w:fldCharType="end"/>
      </w:r>
      <w:r w:rsidR="00893B0F" w:rsidRPr="00821852">
        <w:rPr>
          <w:lang w:val="el-GR"/>
        </w:rPr>
        <w:t xml:space="preserve">), στην </w:t>
      </w:r>
      <w:r w:rsidR="00893B0F" w:rsidRPr="00821852">
        <w:rPr>
          <w:color w:val="000000"/>
          <w:lang w:val="el-GR"/>
        </w:rPr>
        <w:t>Ελληνική</w:t>
      </w:r>
      <w:r w:rsidR="00893B0F" w:rsidRPr="00821852">
        <w:rPr>
          <w:lang w:val="el-GR"/>
        </w:rPr>
        <w:t xml:space="preserve"> Γλώσσα, σε ηλεκτρονικό φάκελο, σύμφωνα με τα αναφερόμενα στο ν.4412/2016, </w:t>
      </w:r>
      <w:r w:rsidR="004B759E" w:rsidRPr="00821852">
        <w:rPr>
          <w:lang w:val="el-GR"/>
        </w:rPr>
        <w:t>ιδίως στα άρθρα 36 και 37 και στην κατ’ εξουσιοδότηση των διατάξεων της παρ. 5 του άρθρου 36 του ν.4412/2016 εκδοθείσα με αρ. 64233</w:t>
      </w:r>
      <w:r w:rsidR="00C40C9D">
        <w:rPr>
          <w:lang w:val="el-GR"/>
        </w:rPr>
        <w:t xml:space="preserve"> </w:t>
      </w:r>
      <w:r w:rsidR="004B759E" w:rsidRPr="00821852">
        <w:rPr>
          <w:lang w:val="el-GR"/>
        </w:rPr>
        <w:t>(</w:t>
      </w:r>
      <w:r w:rsidR="004B759E">
        <w:rPr>
          <w:lang w:val="el-GR"/>
        </w:rPr>
        <w:t xml:space="preserve">ΦΕΚ </w:t>
      </w:r>
      <w:r w:rsidR="004B759E" w:rsidRPr="00821852">
        <w:rPr>
          <w:lang w:val="el-GR"/>
        </w:rPr>
        <w:t xml:space="preserve">Β’ </w:t>
      </w:r>
      <w:r w:rsidR="004B759E">
        <w:rPr>
          <w:lang w:val="el-GR"/>
        </w:rPr>
        <w:t>2453/9-06-2021</w:t>
      </w:r>
      <w:r w:rsidR="004B759E" w:rsidRPr="00821852">
        <w:rPr>
          <w:lang w:val="el-GR"/>
        </w:rPr>
        <w:t>)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249"/>
      <w:r w:rsidR="005647D1">
        <w:rPr>
          <w:lang w:val="el-GR"/>
        </w:rPr>
        <w:t>.</w:t>
      </w:r>
    </w:p>
    <w:p w14:paraId="772137F5" w14:textId="22896A76" w:rsidR="004B759E" w:rsidRDefault="004B759E" w:rsidP="004B759E">
      <w:pPr>
        <w:rPr>
          <w:b/>
          <w:bCs/>
          <w:lang w:val="el-GR"/>
        </w:rPr>
      </w:pPr>
      <w:r w:rsidRPr="00B73C6B">
        <w:rPr>
          <w:color w:val="000000"/>
          <w:lang w:val="el-GR"/>
        </w:rPr>
        <w:t>Για τη συμμετοχή στο</w:t>
      </w:r>
      <w:r w:rsidR="00D47563">
        <w:rPr>
          <w:color w:val="000000"/>
          <w:lang w:val="el-GR"/>
        </w:rPr>
        <w:t>ν</w:t>
      </w:r>
      <w:r w:rsidRPr="00B73C6B">
        <w:rPr>
          <w:color w:val="000000"/>
          <w:lang w:val="el-GR"/>
        </w:rPr>
        <w:t xml:space="preserve">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7522678C" w14:textId="77777777" w:rsidR="000F0E29" w:rsidRPr="000F0E29" w:rsidRDefault="000F0E29" w:rsidP="00D472F0">
      <w:pPr>
        <w:rPr>
          <w:lang w:val="el-GR"/>
        </w:rPr>
      </w:pPr>
      <w:bookmarkStart w:id="250" w:name="_Toc97194300"/>
    </w:p>
    <w:p w14:paraId="72290D97" w14:textId="1C0B35FA" w:rsidR="004B759E" w:rsidRPr="00A334BA" w:rsidRDefault="000F0E29" w:rsidP="00D472F0">
      <w:pPr>
        <w:rPr>
          <w:lang w:val="el-GR"/>
        </w:rPr>
      </w:pPr>
      <w:r w:rsidRPr="000F0E29">
        <w:rPr>
          <w:b/>
          <w:bCs/>
          <w:lang w:val="el-GR"/>
        </w:rPr>
        <w:t>2.4.2.2</w:t>
      </w:r>
      <w:r w:rsidRPr="000F0E29">
        <w:rPr>
          <w:lang w:val="el-GR"/>
        </w:rPr>
        <w:t xml:space="preserve"> </w:t>
      </w:r>
      <w:r w:rsidR="00893B0F" w:rsidRPr="00821852">
        <w:rPr>
          <w:lang w:val="el-GR"/>
        </w:rPr>
        <w:t xml:space="preserve">Ο χρόνος υποβολής της προσφοράς </w:t>
      </w:r>
      <w:r w:rsidR="004B759E" w:rsidRPr="00821852">
        <w:rPr>
          <w:lang w:val="el-GR"/>
        </w:rPr>
        <w:t>μέσω του ΕΣΗΔΗΣ βεβαιώνεται αυτόματα από το ΕΣΗΔΗΣ με υπηρεσίες χρονοσήμανσης, σύμφωνα με τα οριζόμενα στο άρθρο 37</w:t>
      </w:r>
      <w:r w:rsidR="004B759E">
        <w:rPr>
          <w:rFonts w:cs="Arial"/>
          <w:lang w:val="el-GR"/>
        </w:rPr>
        <w:t xml:space="preserve"> </w:t>
      </w:r>
      <w:r w:rsidR="004B759E" w:rsidRPr="00821852">
        <w:rPr>
          <w:lang w:val="el-GR"/>
        </w:rPr>
        <w:t>του ν. 4412/2016 και τις διατάξεις του άρθρου 10 της ως άνω κοινής υπουργικής απόφασης.</w:t>
      </w:r>
      <w:bookmarkEnd w:id="250"/>
    </w:p>
    <w:p w14:paraId="2BFB3CEA" w14:textId="56389487" w:rsidR="004B759E" w:rsidRDefault="004B759E" w:rsidP="004B759E">
      <w:pPr>
        <w:spacing w:after="0"/>
        <w:rPr>
          <w:lang w:val="el-GR"/>
        </w:rPr>
      </w:pPr>
      <w:r>
        <w:rPr>
          <w:lang w:val="el-GR"/>
        </w:rPr>
        <w:t xml:space="preserve">Μετά την παρέλευση της καταληκτικής ημερομηνίας και ώρας, δεν υπάρχει η δυνατότητα υποβολής προσφοράς στο ΕΣΗΔΗΣ. </w:t>
      </w:r>
      <w:r>
        <w:rPr>
          <w:rFonts w:cs="Helvetica"/>
          <w:color w:val="000000"/>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w:t>
      </w:r>
      <w:r w:rsidR="00F2213C">
        <w:rPr>
          <w:rFonts w:cs="Helvetica"/>
          <w:color w:val="000000"/>
          <w:lang w:val="el-GR"/>
        </w:rPr>
        <w:t>η και ανακοίνωσή</w:t>
      </w:r>
      <w:r>
        <w:rPr>
          <w:rFonts w:cs="Helvetica"/>
          <w:color w:val="000000"/>
          <w:lang w:val="el-GR"/>
        </w:rPr>
        <w:t xml:space="preserve"> της.</w:t>
      </w:r>
    </w:p>
    <w:p w14:paraId="03BBDB50" w14:textId="77777777" w:rsidR="000F0E29" w:rsidRPr="000F0E29" w:rsidRDefault="000F0E29" w:rsidP="00D472F0">
      <w:pPr>
        <w:rPr>
          <w:lang w:val="el-GR"/>
        </w:rPr>
      </w:pPr>
      <w:bookmarkStart w:id="251" w:name="_Toc74566865"/>
      <w:bookmarkStart w:id="252" w:name="_Toc97194301"/>
      <w:bookmarkEnd w:id="251"/>
    </w:p>
    <w:p w14:paraId="5865AACC" w14:textId="5E87BD3D" w:rsidR="004B759E" w:rsidRPr="00A334BA" w:rsidRDefault="000F0E29" w:rsidP="00D472F0">
      <w:pPr>
        <w:rPr>
          <w:lang w:val="el-GR"/>
        </w:rPr>
      </w:pPr>
      <w:r w:rsidRPr="000F0E29">
        <w:rPr>
          <w:b/>
          <w:bCs/>
          <w:lang w:val="el-GR"/>
        </w:rPr>
        <w:t>2.4.2.3</w:t>
      </w:r>
      <w:r w:rsidRPr="000F0E29">
        <w:rPr>
          <w:lang w:val="el-GR"/>
        </w:rPr>
        <w:t xml:space="preserve"> </w:t>
      </w:r>
      <w:r w:rsidR="004B759E" w:rsidRPr="00821852">
        <w:rPr>
          <w:lang w:val="el-GR"/>
        </w:rPr>
        <w:t>Οι οικονομικοί φορείς υποβάλλουν με την προσφορά τους τα ακόλουθα</w:t>
      </w:r>
      <w:r w:rsidR="00CA3957">
        <w:rPr>
          <w:lang w:val="el-GR"/>
        </w:rPr>
        <w:t>,</w:t>
      </w:r>
      <w:r w:rsidR="004B759E" w:rsidRPr="00821852">
        <w:rPr>
          <w:lang w:val="el-GR"/>
        </w:rPr>
        <w:t xml:space="preserve"> σύμφωνα με τις διατάξεις του άρθρου 13 της Κ.Υ.Α. ΕΣΗΔΗΣ Προμήθειες και Υπηρεσίες:</w:t>
      </w:r>
      <w:bookmarkEnd w:id="252"/>
      <w:r w:rsidR="004B759E" w:rsidRPr="00821852">
        <w:rPr>
          <w:lang w:val="el-GR"/>
        </w:rPr>
        <w:t xml:space="preserve"> </w:t>
      </w:r>
    </w:p>
    <w:p w14:paraId="4F563BCF" w14:textId="77777777" w:rsidR="004B759E" w:rsidRDefault="004B759E" w:rsidP="004B759E">
      <w:pPr>
        <w:rPr>
          <w:lang w:val="el-GR"/>
        </w:rPr>
      </w:pPr>
      <w:r>
        <w:rPr>
          <w:lang w:val="el-GR"/>
        </w:rPr>
        <w:lastRenderedPageBreak/>
        <w:t>(α) έναν ηλεκτρονικό (υπο)φάκελο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3A415D06" w14:textId="77777777" w:rsidR="004B759E" w:rsidRDefault="004B759E" w:rsidP="004B759E">
      <w:pPr>
        <w:rPr>
          <w:lang w:val="el-GR"/>
        </w:rPr>
      </w:pPr>
      <w:r>
        <w:rPr>
          <w:lang w:val="el-GR"/>
        </w:rPr>
        <w:t xml:space="preserve">(β)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789A8D70" w14:textId="77777777" w:rsidR="004B759E" w:rsidRDefault="004B759E" w:rsidP="004B759E">
      <w:pPr>
        <w:rPr>
          <w:lang w:val="el-GR"/>
        </w:rPr>
      </w:pPr>
      <w:r>
        <w:rPr>
          <w:lang w:val="el-GR"/>
        </w:rPr>
        <w:t xml:space="preserve">Από τον Οικονομικό Φορέα σημαίνονται, με χρήση της  </w:t>
      </w:r>
      <w:r w:rsidRPr="007B3A65">
        <w:rPr>
          <w:lang w:val="el-GR"/>
        </w:rPr>
        <w:t xml:space="preserve">σχετικής λειτουργικότητας του </w:t>
      </w:r>
      <w:r>
        <w:rPr>
          <w:lang w:val="el-GR"/>
        </w:rPr>
        <w:t>ΕΣΗΔΗΣ</w:t>
      </w:r>
      <w:r w:rsidRPr="007B3A65">
        <w:rPr>
          <w:lang w:val="el-GR"/>
        </w:rPr>
        <w:t>,</w:t>
      </w:r>
      <w:r>
        <w:rPr>
          <w:lang w:val="el-GR"/>
        </w:rPr>
        <w:t xml:space="preserve">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5C30EEDB" w14:textId="77777777" w:rsidR="004B759E" w:rsidRDefault="00AA2F17" w:rsidP="004B759E">
      <w:pPr>
        <w:rPr>
          <w:lang w:val="el-GR"/>
        </w:rPr>
      </w:pPr>
      <w:r w:rsidRPr="00AA2F17">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65043F34" w14:textId="77777777" w:rsidR="00D472F0" w:rsidRPr="00D472F0" w:rsidRDefault="00D472F0" w:rsidP="000F0E29">
      <w:pPr>
        <w:rPr>
          <w:lang w:val="el-GR"/>
        </w:rPr>
      </w:pPr>
      <w:bookmarkStart w:id="253" w:name="_Ref75869622"/>
      <w:bookmarkStart w:id="254" w:name="_Toc97194302"/>
    </w:p>
    <w:p w14:paraId="5C483A6C" w14:textId="66A82630" w:rsidR="00201A77" w:rsidRPr="00201A77" w:rsidRDefault="000F0E29" w:rsidP="00D472F0">
      <w:pPr>
        <w:rPr>
          <w:lang w:val="el-GR"/>
        </w:rPr>
      </w:pPr>
      <w:r w:rsidRPr="000F0E29">
        <w:rPr>
          <w:b/>
          <w:bCs/>
          <w:lang w:val="el-GR"/>
        </w:rPr>
        <w:t>2.4.2.4</w:t>
      </w:r>
      <w:r w:rsidRPr="000F0E29">
        <w:rPr>
          <w:lang w:val="el-GR"/>
        </w:rPr>
        <w:t xml:space="preserve"> </w:t>
      </w:r>
      <w:r w:rsidR="00486D17" w:rsidRPr="00201A77">
        <w:rPr>
          <w:lang w:val="el-GR"/>
        </w:rPr>
        <w:t>Εφόσον οι Οικονομικοί Φορείς καταχωρίσουν τα σχετικά στοιχεία, μεταδεδομένα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μορφότυπο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προαναφερθέντων αναφορών (εκτυπώσεων) δύναται να πραγματοποιείται για κάθε υποφακέλο  ξεχωριστά, από τη στιγμή που έχει ολοκληρωθεί η καταχώριση των στοιχείων σε αυτόν</w:t>
      </w:r>
      <w:r w:rsidR="00486D17" w:rsidRPr="00821852">
        <w:rPr>
          <w:lang w:val="el-GR"/>
        </w:rPr>
        <w:t xml:space="preserve">. </w:t>
      </w:r>
      <w:bookmarkStart w:id="255" w:name="_Toc74566867"/>
      <w:bookmarkStart w:id="256" w:name="_Toc74566868"/>
      <w:bookmarkStart w:id="257" w:name="_Toc74566869"/>
      <w:bookmarkStart w:id="258" w:name="_Toc74566870"/>
      <w:bookmarkEnd w:id="255"/>
      <w:bookmarkEnd w:id="256"/>
      <w:bookmarkEnd w:id="257"/>
      <w:bookmarkEnd w:id="258"/>
      <w:r w:rsidR="00893B0F" w:rsidRPr="00821852">
        <w:rPr>
          <w:lang w:val="el-GR"/>
        </w:rPr>
        <w:t>Οι οικονομικοί φορείς συντάσσουν την τεχνική και οικονομική τους προσφορά</w:t>
      </w:r>
      <w:r w:rsidR="00CA1F25" w:rsidRPr="00821852">
        <w:rPr>
          <w:lang w:val="el-GR"/>
        </w:rPr>
        <w:t xml:space="preserve"> σύμφωνα με τις απαιτήσεις της παρούσας </w:t>
      </w:r>
      <w:r w:rsidR="00AE32CA" w:rsidRPr="00821852">
        <w:rPr>
          <w:b/>
          <w:bCs/>
          <w:lang w:val="el-GR"/>
        </w:rPr>
        <w:fldChar w:fldCharType="begin"/>
      </w:r>
      <w:r w:rsidR="00AE32CA" w:rsidRPr="00821852">
        <w:rPr>
          <w:lang w:val="el-GR"/>
        </w:rPr>
        <w:instrText xml:space="preserve"> REF _Ref510087097 \h </w:instrText>
      </w:r>
      <w:r w:rsidR="00DF02B0" w:rsidRPr="00821852">
        <w:rPr>
          <w:lang w:val="el-GR"/>
        </w:rPr>
        <w:instrText xml:space="preserve"> \* MERGEFORMAT </w:instrText>
      </w:r>
      <w:r w:rsidR="00AE32CA" w:rsidRPr="00821852">
        <w:rPr>
          <w:b/>
          <w:bCs/>
          <w:lang w:val="el-GR"/>
        </w:rPr>
      </w:r>
      <w:r w:rsidR="00AE32CA" w:rsidRPr="00821852">
        <w:rPr>
          <w:b/>
          <w:bCs/>
          <w:lang w:val="el-GR"/>
        </w:rPr>
        <w:fldChar w:fldCharType="separate"/>
      </w:r>
      <w:r w:rsidR="003C6FFB" w:rsidRPr="003C6FFB">
        <w:rPr>
          <w:lang w:val="el-GR"/>
        </w:rPr>
        <w:t>ΠΑΡΑΡΤΗΜΑ V – Υπόδειγμα Τεχνικής Προσφοράς</w:t>
      </w:r>
      <w:r w:rsidR="00AE32CA" w:rsidRPr="00821852">
        <w:rPr>
          <w:b/>
          <w:bCs/>
          <w:lang w:val="el-GR"/>
        </w:rPr>
        <w:fldChar w:fldCharType="end"/>
      </w:r>
      <w:r w:rsidR="00AE32CA" w:rsidRPr="00821852">
        <w:rPr>
          <w:lang w:val="el-GR"/>
        </w:rPr>
        <w:t xml:space="preserve"> &amp; </w:t>
      </w:r>
      <w:r w:rsidR="00AE32CA" w:rsidRPr="00821852">
        <w:rPr>
          <w:b/>
          <w:bCs/>
          <w:lang w:val="el-GR"/>
        </w:rPr>
        <w:fldChar w:fldCharType="begin"/>
      </w:r>
      <w:r w:rsidR="00AE32CA" w:rsidRPr="00821852">
        <w:rPr>
          <w:lang w:val="el-GR"/>
        </w:rPr>
        <w:instrText xml:space="preserve"> REF _Ref510087099 \h </w:instrText>
      </w:r>
      <w:r w:rsidR="00DF02B0" w:rsidRPr="00821852">
        <w:rPr>
          <w:lang w:val="el-GR"/>
        </w:rPr>
        <w:instrText xml:space="preserve"> \* MERGEFORMAT </w:instrText>
      </w:r>
      <w:r w:rsidR="00AE32CA" w:rsidRPr="00821852">
        <w:rPr>
          <w:b/>
          <w:bCs/>
          <w:lang w:val="el-GR"/>
        </w:rPr>
      </w:r>
      <w:r w:rsidR="00AE32CA" w:rsidRPr="00821852">
        <w:rPr>
          <w:b/>
          <w:bCs/>
          <w:lang w:val="el-GR"/>
        </w:rPr>
        <w:fldChar w:fldCharType="separate"/>
      </w:r>
      <w:r w:rsidR="003C6FFB" w:rsidRPr="00603221">
        <w:rPr>
          <w:lang w:val="el-GR"/>
        </w:rPr>
        <w:t xml:space="preserve">ΠΑΡΑΡΤΗΜΑ </w:t>
      </w:r>
      <w:r w:rsidR="003C6FFB" w:rsidRPr="003C6FFB">
        <w:rPr>
          <w:lang w:val="el-GR"/>
        </w:rPr>
        <w:t>VI</w:t>
      </w:r>
      <w:r w:rsidR="003C6FFB" w:rsidRPr="00603221">
        <w:rPr>
          <w:lang w:val="el-GR"/>
        </w:rPr>
        <w:t xml:space="preserve"> – Υπόδειγμα Οικονομικής Προσφοράς</w:t>
      </w:r>
      <w:r w:rsidR="00AE32CA" w:rsidRPr="00821852">
        <w:rPr>
          <w:b/>
          <w:bCs/>
          <w:lang w:val="el-GR"/>
        </w:rPr>
        <w:fldChar w:fldCharType="end"/>
      </w:r>
      <w:r w:rsidR="00E1337D" w:rsidRPr="00603221">
        <w:rPr>
          <w:i/>
          <w:iCs/>
          <w:lang w:val="el-GR"/>
        </w:rPr>
        <w:t xml:space="preserve"> </w:t>
      </w:r>
      <w:r w:rsidR="00201A77" w:rsidRPr="00F1538B">
        <w:rPr>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253"/>
      <w:bookmarkEnd w:id="254"/>
    </w:p>
    <w:p w14:paraId="6AB25FD5" w14:textId="77777777" w:rsidR="00FC039B" w:rsidRPr="00FC039B" w:rsidRDefault="00FC039B" w:rsidP="00FC039B">
      <w:pPr>
        <w:rPr>
          <w:lang w:val="el-GR"/>
        </w:rPr>
      </w:pPr>
    </w:p>
    <w:p w14:paraId="54173B71" w14:textId="293250E6" w:rsidR="004E36A7" w:rsidRPr="00821852" w:rsidRDefault="000F0E29" w:rsidP="00D472F0">
      <w:pPr>
        <w:rPr>
          <w:lang w:val="el-GR"/>
        </w:rPr>
      </w:pPr>
      <w:bookmarkStart w:id="259" w:name="_Toc74566872"/>
      <w:bookmarkStart w:id="260" w:name="_Toc74566873"/>
      <w:bookmarkStart w:id="261" w:name="_Toc97194304"/>
      <w:bookmarkEnd w:id="259"/>
      <w:bookmarkEnd w:id="260"/>
      <w:r w:rsidRPr="000F0E29">
        <w:rPr>
          <w:b/>
          <w:bCs/>
          <w:lang w:val="el-GR"/>
        </w:rPr>
        <w:t>2.4.2.5</w:t>
      </w:r>
      <w:r w:rsidRPr="000F0E29">
        <w:rPr>
          <w:lang w:val="el-GR"/>
        </w:rPr>
        <w:t xml:space="preserve"> </w:t>
      </w:r>
      <w:r w:rsidR="004E36A7" w:rsidRPr="00821852">
        <w:rPr>
          <w:lang w:val="el-GR"/>
        </w:rPr>
        <w:t>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w:t>
      </w:r>
      <w:bookmarkEnd w:id="261"/>
    </w:p>
    <w:p w14:paraId="1A503652" w14:textId="77777777" w:rsidR="004E36A7" w:rsidRPr="008A2283" w:rsidRDefault="004E36A7" w:rsidP="004E36A7">
      <w:pPr>
        <w:rPr>
          <w:color w:val="000000"/>
          <w:lang w:val="el-GR"/>
        </w:rPr>
      </w:pPr>
      <w:bookmarkStart w:id="262" w:name="_Hlk71366084"/>
      <w:r w:rsidRPr="008A2283">
        <w:rPr>
          <w:color w:val="000000"/>
          <w:lang w:val="el-GR"/>
        </w:rPr>
        <w:t xml:space="preserve">Τα έγγραφα που καταχωρίζονται στην ηλεκτρονική προσφορά, </w:t>
      </w:r>
      <w:r>
        <w:rPr>
          <w:color w:val="000000"/>
          <w:lang w:val="el-GR"/>
        </w:rPr>
        <w:t xml:space="preserve">και δεν απαιτείται να προσκομισθούν και σε έντυπη μορφή, </w:t>
      </w:r>
      <w:r w:rsidRPr="008A2283">
        <w:rPr>
          <w:color w:val="000000"/>
          <w:lang w:val="el-GR"/>
        </w:rPr>
        <w:t>γίνονται αποδεκτά κατά περίπτωση, σύμφωνα με τα προβλεπόμενα στις διατάξεις</w:t>
      </w:r>
      <w:r w:rsidRPr="00F95471">
        <w:rPr>
          <w:color w:val="000000"/>
          <w:lang w:val="el-GR"/>
        </w:rPr>
        <w:t>:</w:t>
      </w:r>
      <w:r w:rsidRPr="008A2283">
        <w:rPr>
          <w:color w:val="000000"/>
          <w:lang w:val="el-GR"/>
        </w:rPr>
        <w:t xml:space="preserve"> </w:t>
      </w:r>
    </w:p>
    <w:p w14:paraId="12409A38" w14:textId="63C022DE" w:rsidR="004E36A7" w:rsidRPr="00CB7A20" w:rsidRDefault="004E36A7" w:rsidP="004E36A7">
      <w:pPr>
        <w:rPr>
          <w:color w:val="000000"/>
          <w:lang w:val="el-GR"/>
        </w:rPr>
      </w:pPr>
      <w:r w:rsidRPr="00CB7A20">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CB7A20">
        <w:rPr>
          <w:color w:val="000000"/>
          <w:lang w:val="en-US"/>
        </w:rPr>
        <w:t>e</w:t>
      </w:r>
      <w:r w:rsidRPr="00CB7A20">
        <w:rPr>
          <w:color w:val="000000"/>
          <w:lang w:val="el-GR"/>
        </w:rPr>
        <w:t>-</w:t>
      </w:r>
      <w:r w:rsidRPr="00CB7A20">
        <w:rPr>
          <w:color w:val="000000"/>
          <w:lang w:val="en-US"/>
        </w:rPr>
        <w:t>Apostille</w:t>
      </w:r>
      <w:r w:rsidR="00223402">
        <w:rPr>
          <w:color w:val="000000"/>
          <w:lang w:val="el-GR"/>
        </w:rPr>
        <w:t>,</w:t>
      </w:r>
      <w:r w:rsidRPr="00CB7A20">
        <w:rPr>
          <w:color w:val="000000"/>
          <w:lang w:val="el-GR"/>
        </w:rPr>
        <w:t xml:space="preserve"> </w:t>
      </w:r>
    </w:p>
    <w:p w14:paraId="5369132F" w14:textId="5D4B3ADD" w:rsidR="004E36A7" w:rsidRPr="00CB7A20" w:rsidRDefault="004E36A7" w:rsidP="004E36A7">
      <w:pPr>
        <w:rPr>
          <w:color w:val="000000"/>
          <w:lang w:val="el-GR"/>
        </w:rPr>
      </w:pPr>
      <w:r w:rsidRPr="00CB7A20">
        <w:rPr>
          <w:color w:val="000000"/>
          <w:lang w:val="el-GR"/>
        </w:rPr>
        <w:t>β) είτε των άρθρων 15 και 27 του ν. 4727/2020 (Α΄ 184) περί ηλεκτρονικών ιδιωτικών εγγράφων που φέρουν ηλεκτρονική υπογραφή ή σφραγίδα</w:t>
      </w:r>
      <w:r w:rsidR="00223402">
        <w:rPr>
          <w:color w:val="000000"/>
          <w:lang w:val="el-GR"/>
        </w:rPr>
        <w:t>,</w:t>
      </w:r>
      <w:r w:rsidRPr="00CB7A20">
        <w:rPr>
          <w:color w:val="000000"/>
          <w:lang w:val="el-GR"/>
        </w:rPr>
        <w:t xml:space="preserve"> </w:t>
      </w:r>
    </w:p>
    <w:p w14:paraId="0111DECD" w14:textId="77777777" w:rsidR="004E36A7" w:rsidRPr="00CB7A20" w:rsidRDefault="004E36A7" w:rsidP="004E36A7">
      <w:pPr>
        <w:rPr>
          <w:color w:val="000000"/>
          <w:lang w:val="el-GR"/>
        </w:rPr>
      </w:pPr>
      <w:r w:rsidRPr="00CB7A20">
        <w:rPr>
          <w:color w:val="000000"/>
          <w:lang w:val="el-GR"/>
        </w:rPr>
        <w:t>γ) είτε του άρθρου 11 του ν. 2690/1999 (Α΄ 45),</w:t>
      </w:r>
      <w:r w:rsidRPr="00CB7A20">
        <w:rPr>
          <w:rStyle w:val="ab"/>
          <w:color w:val="000000"/>
          <w:lang w:val="el-GR"/>
        </w:rPr>
        <w:t xml:space="preserve"> </w:t>
      </w:r>
    </w:p>
    <w:p w14:paraId="259D0117" w14:textId="77777777" w:rsidR="004E36A7" w:rsidRPr="00CB7A20" w:rsidRDefault="004E36A7" w:rsidP="004E36A7">
      <w:pPr>
        <w:rPr>
          <w:color w:val="000000"/>
          <w:lang w:val="el-GR"/>
        </w:rPr>
      </w:pPr>
      <w:r w:rsidRPr="00CB7A20">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133FA60D" w14:textId="77777777" w:rsidR="004E36A7" w:rsidRDefault="004E36A7" w:rsidP="004E36A7">
      <w:pPr>
        <w:rPr>
          <w:color w:val="000000"/>
          <w:lang w:val="el-GR"/>
        </w:rPr>
      </w:pPr>
      <w:r w:rsidRPr="00CB7A20">
        <w:rPr>
          <w:color w:val="000000"/>
          <w:lang w:val="el-GR"/>
        </w:rPr>
        <w:lastRenderedPageBreak/>
        <w:t xml:space="preserve">ε) είτε της παρ. 8 του άρθρου 92 του ν. 4412/2016, περί συνυποβολής υπεύθυνης δήλωσης στην περίπτωση απλής φωτοτυπίας ιδιωτικών εγγράφων. </w:t>
      </w:r>
    </w:p>
    <w:p w14:paraId="0BD205C6" w14:textId="77777777" w:rsidR="004E36A7" w:rsidRPr="008A2283" w:rsidRDefault="004E36A7" w:rsidP="004E36A7">
      <w:pPr>
        <w:rPr>
          <w:color w:val="000000"/>
          <w:lang w:val="el-GR"/>
        </w:rPr>
      </w:pPr>
      <w:r>
        <w:rPr>
          <w:color w:val="000000"/>
          <w:lang w:val="el-GR"/>
        </w:rPr>
        <w:t xml:space="preserve">Επιπλέον, δεν προσκομίζονται σε έντυπη μορφή τα ΦΕΚ και </w:t>
      </w:r>
      <w:r w:rsidRPr="00BC6F28">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rPr>
          <w:color w:val="000000"/>
          <w:lang w:val="el-GR"/>
        </w:rPr>
        <w:t>.</w:t>
      </w:r>
    </w:p>
    <w:p w14:paraId="13342BE0" w14:textId="65427FAD" w:rsidR="004E36A7" w:rsidRDefault="004E36A7" w:rsidP="004E36A7">
      <w:pPr>
        <w:spacing w:after="144"/>
        <w:rPr>
          <w:b/>
          <w:strike/>
          <w:color w:val="000000"/>
          <w:lang w:val="el-GR"/>
        </w:rPr>
      </w:pPr>
      <w:r w:rsidRPr="008A2283">
        <w:rPr>
          <w:color w:val="000000"/>
          <w:lang w:val="el-GR"/>
        </w:rPr>
        <w:t>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sidR="00223402">
        <w:rPr>
          <w:color w:val="000000"/>
          <w:lang w:val="el-GR"/>
        </w:rPr>
        <w:t>.</w:t>
      </w:r>
      <w:r w:rsidRPr="00026E2E">
        <w:rPr>
          <w:b/>
          <w:color w:val="000000"/>
          <w:lang w:val="el-GR"/>
        </w:rPr>
        <w:t xml:space="preserve"> </w:t>
      </w:r>
      <w:bookmarkEnd w:id="262"/>
    </w:p>
    <w:p w14:paraId="5383EF47" w14:textId="35352717" w:rsidR="000674D2" w:rsidRPr="00CB7A20" w:rsidRDefault="000674D2" w:rsidP="000674D2">
      <w:pPr>
        <w:rPr>
          <w:lang w:val="el-GR"/>
        </w:rPr>
      </w:pPr>
      <w:r w:rsidRPr="00CB7A20">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CB7A20">
        <w:rPr>
          <w:rFonts w:ascii="Times New Roman" w:eastAsia="Calibri" w:hAnsi="Times New Roman" w:cs="Times New Roman"/>
          <w:lang w:val="el-GR" w:eastAsia="el-GR"/>
        </w:rPr>
        <w:t xml:space="preserve"> </w:t>
      </w:r>
      <w:r w:rsidRPr="00CB7A20">
        <w:rPr>
          <w:lang w:val="el-GR"/>
        </w:rPr>
        <w:t>Τέτοια στοιχεία και δικαιολογητικά ενδεικτικά είναι:</w:t>
      </w:r>
    </w:p>
    <w:p w14:paraId="077F5026" w14:textId="77777777" w:rsidR="000674D2" w:rsidRPr="00CB7A20" w:rsidRDefault="000674D2" w:rsidP="000674D2">
      <w:pPr>
        <w:rPr>
          <w:lang w:val="el-GR"/>
        </w:rPr>
      </w:pPr>
      <w:r w:rsidRPr="00CB7A20">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3A327967" w14:textId="77777777" w:rsidR="000674D2" w:rsidRPr="00CB7A20" w:rsidRDefault="000674D2" w:rsidP="000674D2">
      <w:pPr>
        <w:rPr>
          <w:lang w:val="el-GR"/>
        </w:rPr>
      </w:pPr>
      <w:r w:rsidRPr="00CB7A20">
        <w:rPr>
          <w:lang w:val="el-GR"/>
        </w:rPr>
        <w:t xml:space="preserve">β) αυτά που δεν υπάγονται στις διατάξεις του άρθρου 11 παρ. 2 του ν. 2690/1999, </w:t>
      </w:r>
    </w:p>
    <w:p w14:paraId="3D6835B7" w14:textId="77777777" w:rsidR="000674D2" w:rsidRPr="00CB7A20" w:rsidRDefault="000674D2" w:rsidP="000674D2">
      <w:pPr>
        <w:rPr>
          <w:lang w:val="el-GR"/>
        </w:rPr>
      </w:pPr>
      <w:r w:rsidRPr="00CB7A20">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61E18A64" w14:textId="77777777" w:rsidR="000674D2" w:rsidRPr="00CB7A20" w:rsidRDefault="000674D2" w:rsidP="000674D2">
      <w:pPr>
        <w:rPr>
          <w:lang w:val="el-GR"/>
        </w:rPr>
      </w:pPr>
      <w:r w:rsidRPr="00CB7A20">
        <w:rPr>
          <w:lang w:val="el-GR"/>
        </w:rPr>
        <w:t xml:space="preserve">δ) τα αλλοδαπά δημόσια έντυπα έγγραφα που φέρουν την επισημείωση της Χάγης (Apostille), ή προξενική θεώρηση και δεν έχουν επικυρωθεί  από δικηγόρο. </w:t>
      </w:r>
    </w:p>
    <w:p w14:paraId="24870129" w14:textId="77777777" w:rsidR="000674D2" w:rsidRPr="00FA593B" w:rsidRDefault="000674D2" w:rsidP="000674D2">
      <w:pPr>
        <w:rPr>
          <w:lang w:val="el-GR"/>
        </w:rPr>
      </w:pPr>
      <w:r w:rsidRPr="00CB7A20">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6A444BC6" w14:textId="53295F84" w:rsidR="000674D2" w:rsidRDefault="000674D2" w:rsidP="000674D2">
      <w:pPr>
        <w:rPr>
          <w:lang w:val="el-GR"/>
        </w:rPr>
      </w:pPr>
      <w:r>
        <w:rPr>
          <w:lang w:val="el-GR"/>
        </w:rPr>
        <w:t>Σ</w:t>
      </w:r>
      <w:r w:rsidRPr="008178FF">
        <w:rPr>
          <w:lang w:val="el-GR"/>
        </w:rPr>
        <w:t>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w:t>
      </w:r>
      <w:r>
        <w:rPr>
          <w:lang w:val="el-GR"/>
        </w:rPr>
        <w:t>,</w:t>
      </w:r>
      <w:r w:rsidRPr="008178FF">
        <w:rPr>
          <w:lang w:val="el-GR"/>
        </w:rPr>
        <w:t xml:space="preserve">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w:t>
      </w:r>
      <w:r w:rsidRPr="00633777">
        <w:rPr>
          <w:lang w:val="el-GR"/>
        </w:rPr>
        <w:t xml:space="preserve"> </w:t>
      </w:r>
    </w:p>
    <w:p w14:paraId="591BC884" w14:textId="77777777" w:rsidR="000674D2" w:rsidRPr="00CE38E4" w:rsidRDefault="000674D2" w:rsidP="000674D2">
      <w:pPr>
        <w:rPr>
          <w:lang w:val="el-GR"/>
        </w:rPr>
      </w:pPr>
      <w:r w:rsidRPr="00CB7A20">
        <w:rPr>
          <w:lang w:val="el-GR"/>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19E844C6" w14:textId="77777777" w:rsidR="000674D2" w:rsidRPr="00CB7A20" w:rsidRDefault="000674D2" w:rsidP="000674D2">
      <w:pPr>
        <w:rPr>
          <w:lang w:val="el-GR"/>
        </w:rPr>
      </w:pPr>
      <w:r w:rsidRPr="00CB7A20">
        <w:rPr>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7EA32B14" w14:textId="77777777" w:rsidR="000674D2" w:rsidRPr="00CB7A20" w:rsidRDefault="000674D2" w:rsidP="000674D2">
      <w:pPr>
        <w:rPr>
          <w:lang w:val="el-GR"/>
        </w:rPr>
      </w:pPr>
      <w:r w:rsidRPr="00CB7A20">
        <w:rPr>
          <w:lang w:val="el-GR"/>
        </w:rPr>
        <w:lastRenderedPageBreak/>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54B8A596" w14:textId="07C657B0" w:rsidR="000674D2" w:rsidRDefault="000674D2" w:rsidP="000674D2">
      <w:pPr>
        <w:rPr>
          <w:color w:val="00B050"/>
          <w:lang w:val="el-GR"/>
        </w:rPr>
      </w:pPr>
      <w:r w:rsidRPr="00CB7A20">
        <w:rPr>
          <w:lang w:val="el-GR"/>
        </w:rPr>
        <w:t>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rPr>
          <w:lang w:val="el-GR"/>
        </w:rPr>
        <w:t>.</w:t>
      </w:r>
    </w:p>
    <w:p w14:paraId="4AB54721" w14:textId="77777777" w:rsidR="00CA1F25" w:rsidRPr="00603221" w:rsidRDefault="00CA1F25">
      <w:pPr>
        <w:rPr>
          <w:i/>
          <w:iCs/>
          <w:color w:val="5B9BD5"/>
          <w:lang w:val="el-GR"/>
        </w:rPr>
      </w:pPr>
    </w:p>
    <w:p w14:paraId="27769C73" w14:textId="77777777" w:rsidR="008338F0" w:rsidRPr="005A1609" w:rsidRDefault="003355E7" w:rsidP="008D3AE5">
      <w:pPr>
        <w:pStyle w:val="3"/>
        <w:ind w:left="709" w:hanging="709"/>
        <w:rPr>
          <w:lang w:val="el-GR"/>
        </w:rPr>
      </w:pPr>
      <w:bookmarkStart w:id="263" w:name="_Ref496542340"/>
      <w:bookmarkStart w:id="264" w:name="_Toc97194305"/>
      <w:bookmarkStart w:id="265" w:name="_Toc97194438"/>
      <w:bookmarkStart w:id="266" w:name="_Toc152142157"/>
      <w:r w:rsidRPr="00603221">
        <w:rPr>
          <w:lang w:val="el-GR"/>
        </w:rPr>
        <w:t>Περιεχόμενα Φακέλου «Δικαιολογητικά Συμμετοχής - Τεχνική Προσφορά»</w:t>
      </w:r>
      <w:bookmarkEnd w:id="263"/>
      <w:bookmarkEnd w:id="264"/>
      <w:bookmarkEnd w:id="265"/>
      <w:bookmarkEnd w:id="266"/>
      <w:r w:rsidRPr="00603221">
        <w:rPr>
          <w:lang w:val="el-GR"/>
        </w:rPr>
        <w:t xml:space="preserve"> </w:t>
      </w:r>
    </w:p>
    <w:p w14:paraId="0C5CAAFE" w14:textId="16262F83" w:rsidR="002C7E9A" w:rsidRPr="00D67004" w:rsidRDefault="002C7E9A" w:rsidP="008D3AE5">
      <w:pPr>
        <w:pStyle w:val="4"/>
        <w:rPr>
          <w:rStyle w:val="Heading4Char"/>
          <w:rFonts w:ascii="Tahoma" w:hAnsi="Tahoma" w:cs="Tahoma"/>
          <w:b/>
          <w:bCs/>
          <w:sz w:val="22"/>
          <w:lang w:val="el-GR"/>
        </w:rPr>
      </w:pPr>
      <w:bookmarkStart w:id="267" w:name="_Toc74566876"/>
      <w:bookmarkStart w:id="268" w:name="_Ref55324286"/>
      <w:bookmarkStart w:id="269" w:name="_Toc97194306"/>
      <w:bookmarkStart w:id="270" w:name="_Toc152142158"/>
      <w:bookmarkStart w:id="271" w:name="_Hlk139533293"/>
      <w:bookmarkEnd w:id="267"/>
      <w:r w:rsidRPr="00D67004">
        <w:rPr>
          <w:rStyle w:val="Heading4Char"/>
          <w:rFonts w:ascii="Tahoma" w:hAnsi="Tahoma" w:cs="Tahoma"/>
          <w:b/>
          <w:bCs/>
          <w:sz w:val="22"/>
          <w:lang w:val="el-GR"/>
        </w:rPr>
        <w:t>Δικαιολογητικά Συμμετοχής</w:t>
      </w:r>
      <w:bookmarkEnd w:id="268"/>
      <w:bookmarkEnd w:id="269"/>
      <w:bookmarkEnd w:id="270"/>
    </w:p>
    <w:bookmarkEnd w:id="271"/>
    <w:p w14:paraId="5A188320" w14:textId="77777777" w:rsidR="007702DC" w:rsidRDefault="007702DC" w:rsidP="007702DC">
      <w:pPr>
        <w:rPr>
          <w:lang w:val="el-GR"/>
        </w:rPr>
      </w:pPr>
      <w:r w:rsidRPr="00BD7E89">
        <w:rPr>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796B4CF2" w14:textId="77777777" w:rsidR="007702DC" w:rsidRDefault="007702DC" w:rsidP="007702DC">
      <w:pPr>
        <w:rPr>
          <w:lang w:val="el-GR"/>
        </w:rPr>
      </w:pPr>
      <w:r w:rsidRPr="00BD7E89">
        <w:rPr>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2473D674" w14:textId="2A32CE60" w:rsidR="007702DC" w:rsidRPr="00BD7E89" w:rsidRDefault="007702DC" w:rsidP="007702DC">
      <w:pPr>
        <w:rPr>
          <w:lang w:val="el-GR"/>
        </w:rPr>
      </w:pPr>
      <w:r w:rsidRPr="00BD7E89">
        <w:rPr>
          <w:lang w:val="el-GR"/>
        </w:rPr>
        <w:t xml:space="preserve">β) την εγγύηση συμμετοχής, όπως προβλέπεται στο άρθρο 72 του Ν.4412/2016 και τις παραγράφους </w:t>
      </w:r>
      <w:r w:rsidRPr="00603221">
        <w:rPr>
          <w:lang w:val="el-GR"/>
        </w:rPr>
        <w:t xml:space="preserve"> </w:t>
      </w:r>
      <w:bookmarkStart w:id="272" w:name="_Hlk118712722"/>
      <w:r w:rsidRPr="00603221">
        <w:rPr>
          <w:lang w:val="el-GR"/>
        </w:rPr>
        <w:fldChar w:fldCharType="begin"/>
      </w:r>
      <w:r w:rsidRPr="00603221">
        <w:rPr>
          <w:lang w:val="el-GR"/>
        </w:rPr>
        <w:instrText xml:space="preserve"> REF _Ref496624630 \r \h </w:instrText>
      </w:r>
      <w:r w:rsidRPr="006719D5">
        <w:rPr>
          <w:lang w:val="el-GR"/>
        </w:rPr>
        <w:instrText xml:space="preserve"> \* MERGEFORMAT </w:instrText>
      </w:r>
      <w:r w:rsidRPr="00603221">
        <w:rPr>
          <w:lang w:val="el-GR"/>
        </w:rPr>
      </w:r>
      <w:r w:rsidRPr="00603221">
        <w:rPr>
          <w:lang w:val="el-GR"/>
        </w:rPr>
        <w:fldChar w:fldCharType="separate"/>
      </w:r>
      <w:r w:rsidR="003C6FFB">
        <w:rPr>
          <w:lang w:val="el-GR"/>
        </w:rPr>
        <w:t>2.1.5</w:t>
      </w:r>
      <w:r w:rsidRPr="00603221">
        <w:rPr>
          <w:lang w:val="el-GR"/>
        </w:rPr>
        <w:fldChar w:fldCharType="end"/>
      </w:r>
      <w:bookmarkEnd w:id="272"/>
      <w:r w:rsidRPr="00603221">
        <w:rPr>
          <w:lang w:val="el-GR"/>
        </w:rPr>
        <w:t xml:space="preserve"> και </w:t>
      </w:r>
      <w:r w:rsidRPr="00603221">
        <w:rPr>
          <w:color w:val="000000"/>
          <w:lang w:val="el-GR"/>
        </w:rPr>
        <w:fldChar w:fldCharType="begin"/>
      </w:r>
      <w:r w:rsidRPr="00603221">
        <w:rPr>
          <w:color w:val="000000"/>
          <w:lang w:val="el-GR"/>
        </w:rPr>
        <w:instrText xml:space="preserve"> REF _Ref496542081 \r \h </w:instrText>
      </w:r>
      <w:r w:rsidRPr="006719D5">
        <w:rPr>
          <w:color w:val="000000"/>
          <w:lang w:val="el-GR"/>
        </w:rPr>
        <w:instrText xml:space="preserve"> \* MERGEFORMAT </w:instrText>
      </w:r>
      <w:r w:rsidRPr="00603221">
        <w:rPr>
          <w:color w:val="000000"/>
          <w:lang w:val="el-GR"/>
        </w:rPr>
      </w:r>
      <w:r w:rsidRPr="00603221">
        <w:rPr>
          <w:color w:val="000000"/>
          <w:lang w:val="el-GR"/>
        </w:rPr>
        <w:fldChar w:fldCharType="separate"/>
      </w:r>
      <w:r w:rsidR="003C6FFB">
        <w:rPr>
          <w:color w:val="000000"/>
          <w:lang w:val="el-GR"/>
        </w:rPr>
        <w:t>2.2.2</w:t>
      </w:r>
      <w:r w:rsidRPr="00603221">
        <w:rPr>
          <w:color w:val="000000"/>
          <w:lang w:val="el-GR"/>
        </w:rPr>
        <w:fldChar w:fldCharType="end"/>
      </w:r>
      <w:r>
        <w:rPr>
          <w:color w:val="000000"/>
          <w:lang w:val="el-GR"/>
        </w:rPr>
        <w:t xml:space="preserve"> </w:t>
      </w:r>
      <w:r w:rsidRPr="00BD7E89">
        <w:rPr>
          <w:lang w:val="el-GR"/>
        </w:rPr>
        <w:t>αντίστοιχα της παρούσας διακήρυξης</w:t>
      </w:r>
      <w:r w:rsidR="00490F9A">
        <w:rPr>
          <w:lang w:val="el-GR"/>
        </w:rPr>
        <w:t>,</w:t>
      </w:r>
      <w:r w:rsidRPr="00BD7E89">
        <w:rPr>
          <w:lang w:val="el-GR"/>
        </w:rPr>
        <w:t xml:space="preserve">  </w:t>
      </w:r>
    </w:p>
    <w:p w14:paraId="7E9FB0AF" w14:textId="76F83A34" w:rsidR="00CD4F51" w:rsidRPr="00A2697C" w:rsidRDefault="00CD4F51" w:rsidP="00CD4F51">
      <w:pPr>
        <w:rPr>
          <w:lang w:val="el-GR"/>
        </w:rPr>
      </w:pPr>
      <w:bookmarkStart w:id="273" w:name="_Hlk118712689"/>
      <w:r w:rsidRPr="00A2697C">
        <w:rPr>
          <w:lang w:val="el-GR"/>
        </w:rPr>
        <w:t xml:space="preserve">γ) </w:t>
      </w:r>
      <w:r w:rsidR="009F688B" w:rsidRPr="00A2697C">
        <w:rPr>
          <w:lang w:val="el-GR"/>
        </w:rPr>
        <w:t xml:space="preserve">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w:t>
      </w:r>
      <w:r w:rsidRPr="00A2697C">
        <w:rPr>
          <w:lang w:val="el-GR"/>
        </w:rPr>
        <w:t xml:space="preserve">σύμφωνα με το </w:t>
      </w:r>
      <w:r w:rsidR="009F688B">
        <w:rPr>
          <w:lang w:val="el-GR"/>
        </w:rPr>
        <w:fldChar w:fldCharType="begin"/>
      </w:r>
      <w:r w:rsidR="009F688B">
        <w:rPr>
          <w:lang w:val="el-GR"/>
        </w:rPr>
        <w:instrText xml:space="preserve"> REF _Ref494118533 \h </w:instrText>
      </w:r>
      <w:r w:rsidR="009F688B">
        <w:rPr>
          <w:lang w:val="el-GR"/>
        </w:rPr>
      </w:r>
      <w:r w:rsidR="009F688B">
        <w:rPr>
          <w:lang w:val="el-GR"/>
        </w:rPr>
        <w:fldChar w:fldCharType="separate"/>
      </w:r>
      <w:r w:rsidR="003C6FFB" w:rsidRPr="00603221">
        <w:rPr>
          <w:lang w:val="el-GR"/>
        </w:rPr>
        <w:t xml:space="preserve">ΠΑΡΑΡΤΗΜΑ </w:t>
      </w:r>
      <w:r w:rsidR="003C6FFB" w:rsidRPr="00603221">
        <w:t>VI</w:t>
      </w:r>
      <w:r w:rsidR="003C6FFB" w:rsidRPr="00603221">
        <w:rPr>
          <w:lang w:val="el-GR"/>
        </w:rPr>
        <w:t>Ι – Άλλες Δηλώσεις</w:t>
      </w:r>
      <w:r w:rsidR="009F688B">
        <w:rPr>
          <w:lang w:val="el-GR"/>
        </w:rPr>
        <w:fldChar w:fldCharType="end"/>
      </w:r>
      <w:r w:rsidRPr="00A2697C">
        <w:rPr>
          <w:lang w:val="el-GR"/>
        </w:rPr>
        <w:t>.</w:t>
      </w:r>
    </w:p>
    <w:p w14:paraId="23E96C33" w14:textId="77777777" w:rsidR="003C6FFB" w:rsidRPr="005E5ECE" w:rsidRDefault="00197834" w:rsidP="0061335B">
      <w:pPr>
        <w:pStyle w:val="3"/>
        <w:numPr>
          <w:ilvl w:val="2"/>
          <w:numId w:val="239"/>
        </w:numPr>
        <w:rPr>
          <w:lang w:val="el-GR"/>
        </w:rPr>
      </w:pPr>
      <w:bookmarkStart w:id="274" w:name="_Toc152142159"/>
      <w:bookmarkEnd w:id="273"/>
      <w:r w:rsidRPr="00197834">
        <w:rPr>
          <w:lang w:val="el-GR"/>
        </w:rPr>
        <w:t>Οι προσφέροντες συμπληρώνουν το σχετικό υπόδειγμα ΕΕΕΣ, το οποίο αποτελεί αναπόσπαστο μέρος της παρούσας διακήρυξης</w:t>
      </w:r>
      <w:r>
        <w:rPr>
          <w:lang w:val="el-GR"/>
        </w:rPr>
        <w:t xml:space="preserve"> (</w:t>
      </w:r>
      <w:r>
        <w:rPr>
          <w:lang w:val="el-GR"/>
        </w:rPr>
        <w:fldChar w:fldCharType="begin"/>
      </w:r>
      <w:r>
        <w:rPr>
          <w:lang w:val="el-GR"/>
        </w:rPr>
        <w:instrText xml:space="preserve"> REF _Ref496624736 \h </w:instrText>
      </w:r>
      <w:r>
        <w:rPr>
          <w:lang w:val="el-GR"/>
        </w:rPr>
      </w:r>
      <w:r>
        <w:rPr>
          <w:lang w:val="el-GR"/>
        </w:rPr>
        <w:fldChar w:fldCharType="separate"/>
      </w:r>
      <w:r w:rsidR="003C6FFB" w:rsidRPr="00963249">
        <w:rPr>
          <w:lang w:val="el-GR"/>
        </w:rPr>
        <w:t>Αρχιτεκτονική</w:t>
      </w:r>
      <w:bookmarkEnd w:id="274"/>
    </w:p>
    <w:p w14:paraId="4CE8AA2E" w14:textId="77777777" w:rsidR="003C6FFB" w:rsidRPr="00963249" w:rsidRDefault="003C6FFB" w:rsidP="00C264CD">
      <w:pPr>
        <w:suppressAutoHyphens w:val="0"/>
        <w:autoSpaceDE w:val="0"/>
        <w:spacing w:after="60"/>
        <w:rPr>
          <w:rFonts w:eastAsia="SimSun"/>
          <w:i/>
          <w:iCs/>
          <w:color w:val="5B9BD5"/>
          <w:lang w:val="el-GR"/>
        </w:rPr>
      </w:pPr>
    </w:p>
    <w:tbl>
      <w:tblPr>
        <w:tblW w:w="5000" w:type="pct"/>
        <w:tblLook w:val="0000" w:firstRow="0" w:lastRow="0" w:firstColumn="0" w:lastColumn="0" w:noHBand="0" w:noVBand="0"/>
      </w:tblPr>
      <w:tblGrid>
        <w:gridCol w:w="846"/>
        <w:gridCol w:w="3261"/>
        <w:gridCol w:w="2197"/>
        <w:gridCol w:w="1462"/>
        <w:gridCol w:w="1862"/>
      </w:tblGrid>
      <w:tr w:rsidR="003C6FFB" w:rsidRPr="00963249" w14:paraId="274D7A10" w14:textId="77777777" w:rsidTr="00401A1D">
        <w:trPr>
          <w:tblHeader/>
        </w:trPr>
        <w:tc>
          <w:tcPr>
            <w:tcW w:w="439" w:type="pct"/>
            <w:tcBorders>
              <w:top w:val="single" w:sz="4" w:space="0" w:color="000000"/>
              <w:left w:val="single" w:sz="4" w:space="0" w:color="000000"/>
              <w:bottom w:val="single" w:sz="4" w:space="0" w:color="000000"/>
            </w:tcBorders>
            <w:shd w:val="clear" w:color="auto" w:fill="D8D8D8"/>
            <w:vAlign w:val="center"/>
          </w:tcPr>
          <w:p w14:paraId="14D595C2" w14:textId="77777777" w:rsidR="003C6FFB" w:rsidRPr="00963249" w:rsidRDefault="003C6FFB" w:rsidP="00401A1D">
            <w:pPr>
              <w:jc w:val="center"/>
              <w:rPr>
                <w:b/>
                <w:sz w:val="20"/>
                <w:szCs w:val="20"/>
              </w:rPr>
            </w:pPr>
            <w:r w:rsidRPr="00963249">
              <w:rPr>
                <w:b/>
                <w:sz w:val="20"/>
                <w:szCs w:val="20"/>
              </w:rPr>
              <w:t>Α/Α</w:t>
            </w:r>
          </w:p>
        </w:tc>
        <w:tc>
          <w:tcPr>
            <w:tcW w:w="1693" w:type="pct"/>
            <w:tcBorders>
              <w:top w:val="single" w:sz="4" w:space="0" w:color="000000"/>
              <w:left w:val="single" w:sz="4" w:space="0" w:color="000000"/>
              <w:bottom w:val="single" w:sz="4" w:space="0" w:color="000000"/>
            </w:tcBorders>
            <w:shd w:val="clear" w:color="auto" w:fill="D8D8D8"/>
            <w:vAlign w:val="center"/>
          </w:tcPr>
          <w:p w14:paraId="60DEEE4B" w14:textId="77777777" w:rsidR="003C6FFB" w:rsidRPr="00963249" w:rsidRDefault="003C6FFB" w:rsidP="00401A1D">
            <w:pPr>
              <w:jc w:val="left"/>
              <w:rPr>
                <w:b/>
                <w:sz w:val="20"/>
                <w:szCs w:val="20"/>
              </w:rPr>
            </w:pPr>
            <w:r w:rsidRPr="00963249">
              <w:rPr>
                <w:b/>
                <w:sz w:val="20"/>
                <w:szCs w:val="20"/>
              </w:rPr>
              <w:t>ΠΡΟΔΙΑΓΡΑΦΗ</w:t>
            </w:r>
          </w:p>
        </w:tc>
        <w:tc>
          <w:tcPr>
            <w:tcW w:w="1141" w:type="pct"/>
            <w:tcBorders>
              <w:top w:val="single" w:sz="4" w:space="0" w:color="000000"/>
              <w:left w:val="single" w:sz="4" w:space="0" w:color="000000"/>
              <w:bottom w:val="single" w:sz="4" w:space="0" w:color="000000"/>
            </w:tcBorders>
            <w:shd w:val="clear" w:color="auto" w:fill="D8D8D8"/>
            <w:vAlign w:val="center"/>
          </w:tcPr>
          <w:p w14:paraId="6368A3A3" w14:textId="77777777" w:rsidR="003C6FFB" w:rsidRPr="00963249" w:rsidRDefault="003C6FFB" w:rsidP="00401A1D">
            <w:pPr>
              <w:jc w:val="center"/>
              <w:rPr>
                <w:b/>
                <w:sz w:val="20"/>
                <w:szCs w:val="20"/>
              </w:rPr>
            </w:pPr>
            <w:r w:rsidRPr="00963249">
              <w:rPr>
                <w:b/>
                <w:sz w:val="20"/>
                <w:szCs w:val="20"/>
              </w:rPr>
              <w:t>ΑΠΑΙΤΗΣΗ</w:t>
            </w:r>
          </w:p>
        </w:tc>
        <w:tc>
          <w:tcPr>
            <w:tcW w:w="759" w:type="pct"/>
            <w:tcBorders>
              <w:top w:val="single" w:sz="4" w:space="0" w:color="000000"/>
              <w:left w:val="single" w:sz="4" w:space="0" w:color="000000"/>
              <w:bottom w:val="single" w:sz="4" w:space="0" w:color="000000"/>
            </w:tcBorders>
            <w:shd w:val="clear" w:color="auto" w:fill="D8D8D8"/>
            <w:vAlign w:val="center"/>
          </w:tcPr>
          <w:p w14:paraId="405A8FBD" w14:textId="77777777" w:rsidR="003C6FFB" w:rsidRPr="00963249" w:rsidRDefault="003C6FFB" w:rsidP="00401A1D">
            <w:pPr>
              <w:jc w:val="center"/>
              <w:rPr>
                <w:b/>
                <w:sz w:val="20"/>
                <w:szCs w:val="20"/>
              </w:rPr>
            </w:pPr>
            <w:r w:rsidRPr="00963249">
              <w:rPr>
                <w:b/>
                <w:sz w:val="20"/>
                <w:szCs w:val="20"/>
              </w:rPr>
              <w:t>ΑΠΑΝΤΗΣΗ</w:t>
            </w:r>
          </w:p>
        </w:tc>
        <w:tc>
          <w:tcPr>
            <w:tcW w:w="967" w:type="pct"/>
            <w:tcBorders>
              <w:top w:val="single" w:sz="4" w:space="0" w:color="000000"/>
              <w:left w:val="single" w:sz="4" w:space="0" w:color="000000"/>
              <w:bottom w:val="single" w:sz="4" w:space="0" w:color="000000"/>
              <w:right w:val="single" w:sz="4" w:space="0" w:color="000000"/>
            </w:tcBorders>
            <w:shd w:val="clear" w:color="auto" w:fill="D8D8D8"/>
            <w:vAlign w:val="center"/>
          </w:tcPr>
          <w:p w14:paraId="6D49123C" w14:textId="77777777" w:rsidR="003C6FFB" w:rsidRPr="00963249" w:rsidRDefault="003C6FFB" w:rsidP="00401A1D">
            <w:pPr>
              <w:jc w:val="center"/>
              <w:rPr>
                <w:b/>
                <w:sz w:val="20"/>
                <w:szCs w:val="20"/>
              </w:rPr>
            </w:pPr>
            <w:r w:rsidRPr="00963249">
              <w:rPr>
                <w:b/>
                <w:sz w:val="20"/>
                <w:szCs w:val="20"/>
              </w:rPr>
              <w:t xml:space="preserve">ΠΑΡΑΠΟΜΠΗ </w:t>
            </w:r>
          </w:p>
        </w:tc>
      </w:tr>
      <w:tr w:rsidR="003C6FFB" w:rsidRPr="00963249" w14:paraId="0437F66D" w14:textId="77777777" w:rsidTr="00401A1D">
        <w:trPr>
          <w:tblHeader/>
        </w:trPr>
        <w:tc>
          <w:tcPr>
            <w:tcW w:w="439" w:type="pct"/>
            <w:tcBorders>
              <w:top w:val="single" w:sz="4" w:space="0" w:color="000000"/>
              <w:left w:val="single" w:sz="4" w:space="0" w:color="000000"/>
              <w:bottom w:val="single" w:sz="4" w:space="0" w:color="000000"/>
            </w:tcBorders>
            <w:shd w:val="clear" w:color="auto" w:fill="auto"/>
            <w:vAlign w:val="center"/>
          </w:tcPr>
          <w:p w14:paraId="625091CD" w14:textId="77777777" w:rsidR="003C6FFB" w:rsidRPr="00963249" w:rsidRDefault="003C6FFB" w:rsidP="00401A1D">
            <w:pPr>
              <w:numPr>
                <w:ilvl w:val="0"/>
                <w:numId w:val="281"/>
              </w:numPr>
              <w:tabs>
                <w:tab w:val="left" w:pos="0"/>
              </w:tabs>
              <w:snapToGrid w:val="0"/>
              <w:jc w:val="center"/>
              <w:rPr>
                <w:bCs/>
                <w:sz w:val="20"/>
                <w:szCs w:val="20"/>
                <w:lang w:val="el-GR" w:eastAsia="el-GR"/>
              </w:rPr>
            </w:pPr>
          </w:p>
        </w:tc>
        <w:tc>
          <w:tcPr>
            <w:tcW w:w="1693" w:type="pct"/>
            <w:tcBorders>
              <w:top w:val="single" w:sz="4" w:space="0" w:color="000000"/>
              <w:left w:val="single" w:sz="4" w:space="0" w:color="000000"/>
              <w:bottom w:val="single" w:sz="4" w:space="0" w:color="000000"/>
            </w:tcBorders>
            <w:shd w:val="clear" w:color="auto" w:fill="auto"/>
            <w:vAlign w:val="center"/>
          </w:tcPr>
          <w:p w14:paraId="47F64515" w14:textId="77777777" w:rsidR="003C6FFB" w:rsidRPr="00963249" w:rsidRDefault="003C6FFB" w:rsidP="00401A1D">
            <w:pPr>
              <w:jc w:val="left"/>
              <w:rPr>
                <w:b/>
                <w:sz w:val="20"/>
                <w:szCs w:val="20"/>
                <w:lang w:val="el-GR"/>
              </w:rPr>
            </w:pPr>
            <w:r w:rsidRPr="00963249">
              <w:rPr>
                <w:rFonts w:eastAsia="Arial Unicode MS"/>
                <w:sz w:val="20"/>
                <w:szCs w:val="20"/>
                <w:lang w:val="el-GR"/>
              </w:rPr>
              <w:t>Πλήρης συμμόρφωση με τις απαιτήσεις αρχιτεκτονικής συστήματος της ενότητας §3 του ΠΑΡΑΡΤΗΜΑΤΟΣ Ι του παρόντος.</w:t>
            </w:r>
          </w:p>
        </w:tc>
        <w:tc>
          <w:tcPr>
            <w:tcW w:w="1141" w:type="pct"/>
            <w:tcBorders>
              <w:top w:val="single" w:sz="4" w:space="0" w:color="000000"/>
              <w:left w:val="single" w:sz="4" w:space="0" w:color="000000"/>
              <w:bottom w:val="single" w:sz="4" w:space="0" w:color="000000"/>
            </w:tcBorders>
            <w:shd w:val="clear" w:color="auto" w:fill="auto"/>
            <w:vAlign w:val="center"/>
          </w:tcPr>
          <w:p w14:paraId="4DC507C7" w14:textId="77777777" w:rsidR="003C6FFB" w:rsidRPr="00963249" w:rsidRDefault="003C6FFB" w:rsidP="00401A1D">
            <w:pPr>
              <w:jc w:val="center"/>
              <w:rPr>
                <w:b/>
                <w:sz w:val="20"/>
                <w:szCs w:val="20"/>
                <w:lang w:val="el-GR"/>
              </w:rPr>
            </w:pPr>
            <w:r w:rsidRPr="00963249">
              <w:rPr>
                <w:bCs/>
                <w:sz w:val="20"/>
                <w:szCs w:val="20"/>
                <w:lang w:val="en-US" w:eastAsia="el-GR"/>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1AC82C45" w14:textId="77777777" w:rsidR="003C6FFB" w:rsidRPr="00963249" w:rsidRDefault="003C6FFB" w:rsidP="00401A1D">
            <w:pPr>
              <w:jc w:val="center"/>
              <w:rPr>
                <w:b/>
                <w:sz w:val="20"/>
                <w:szCs w:val="20"/>
                <w:lang w:val="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C5717C7" w14:textId="77777777" w:rsidR="003C6FFB" w:rsidRPr="00963249" w:rsidRDefault="003C6FFB" w:rsidP="00401A1D">
            <w:pPr>
              <w:jc w:val="center"/>
              <w:rPr>
                <w:b/>
                <w:sz w:val="20"/>
                <w:szCs w:val="20"/>
                <w:lang w:val="el-GR"/>
              </w:rPr>
            </w:pPr>
          </w:p>
        </w:tc>
      </w:tr>
      <w:tr w:rsidR="003C6FFB" w:rsidRPr="00963249" w14:paraId="258D0292" w14:textId="77777777" w:rsidTr="00401A1D">
        <w:tc>
          <w:tcPr>
            <w:tcW w:w="439" w:type="pct"/>
            <w:tcBorders>
              <w:top w:val="single" w:sz="4" w:space="0" w:color="000000"/>
              <w:left w:val="single" w:sz="4" w:space="0" w:color="000000"/>
              <w:bottom w:val="single" w:sz="4" w:space="0" w:color="000000"/>
            </w:tcBorders>
            <w:shd w:val="clear" w:color="auto" w:fill="auto"/>
            <w:vAlign w:val="center"/>
          </w:tcPr>
          <w:p w14:paraId="71F571DC" w14:textId="77777777" w:rsidR="003C6FFB" w:rsidRPr="00963249" w:rsidRDefault="003C6FFB" w:rsidP="00401A1D">
            <w:pPr>
              <w:numPr>
                <w:ilvl w:val="0"/>
                <w:numId w:val="281"/>
              </w:numPr>
              <w:tabs>
                <w:tab w:val="left" w:pos="0"/>
              </w:tabs>
              <w:snapToGrid w:val="0"/>
              <w:jc w:val="center"/>
              <w:rPr>
                <w:bCs/>
                <w:sz w:val="20"/>
                <w:szCs w:val="20"/>
                <w:lang w:val="el-GR" w:eastAsia="el-GR"/>
              </w:rPr>
            </w:pPr>
          </w:p>
        </w:tc>
        <w:tc>
          <w:tcPr>
            <w:tcW w:w="1693" w:type="pct"/>
            <w:tcBorders>
              <w:top w:val="single" w:sz="4" w:space="0" w:color="000000"/>
              <w:left w:val="single" w:sz="4" w:space="0" w:color="000000"/>
              <w:bottom w:val="single" w:sz="4" w:space="0" w:color="000000"/>
            </w:tcBorders>
            <w:shd w:val="clear" w:color="auto" w:fill="auto"/>
            <w:vAlign w:val="center"/>
          </w:tcPr>
          <w:p w14:paraId="701E02F3" w14:textId="77777777" w:rsidR="003C6FFB" w:rsidRPr="00963249" w:rsidRDefault="003C6FFB" w:rsidP="00401A1D">
            <w:pPr>
              <w:snapToGrid w:val="0"/>
              <w:jc w:val="left"/>
              <w:rPr>
                <w:bCs/>
                <w:sz w:val="20"/>
                <w:szCs w:val="20"/>
                <w:lang w:val="el-GR" w:eastAsia="el-GR"/>
              </w:rPr>
            </w:pPr>
            <w:r w:rsidRPr="00963249">
              <w:rPr>
                <w:bCs/>
                <w:sz w:val="20"/>
                <w:szCs w:val="20"/>
                <w:lang w:val="el-GR" w:eastAsia="el-GR"/>
              </w:rPr>
              <w:t xml:space="preserve">Να περιγραφεί λεπτομερώς η προτεινόμενη λογική και φυσική αρχιτεκτονική λύση </w:t>
            </w:r>
          </w:p>
        </w:tc>
        <w:tc>
          <w:tcPr>
            <w:tcW w:w="1141" w:type="pct"/>
            <w:tcBorders>
              <w:top w:val="single" w:sz="4" w:space="0" w:color="000000"/>
              <w:left w:val="single" w:sz="4" w:space="0" w:color="000000"/>
              <w:bottom w:val="single" w:sz="4" w:space="0" w:color="000000"/>
            </w:tcBorders>
            <w:shd w:val="clear" w:color="auto" w:fill="auto"/>
            <w:vAlign w:val="center"/>
          </w:tcPr>
          <w:p w14:paraId="4A641232" w14:textId="77777777" w:rsidR="003C6FFB" w:rsidRPr="00963249" w:rsidRDefault="003C6FFB" w:rsidP="00401A1D">
            <w:pPr>
              <w:snapToGrid w:val="0"/>
              <w:jc w:val="center"/>
              <w:rPr>
                <w:bCs/>
                <w:sz w:val="20"/>
                <w:szCs w:val="20"/>
                <w:lang w:val="en-US" w:eastAsia="el-GR"/>
              </w:rPr>
            </w:pPr>
            <w:r w:rsidRPr="00963249">
              <w:rPr>
                <w:bCs/>
                <w:sz w:val="20"/>
                <w:szCs w:val="20"/>
                <w:lang w:val="en-US" w:eastAsia="el-GR"/>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7C1AF3FC" w14:textId="77777777" w:rsidR="003C6FFB" w:rsidRPr="00963249" w:rsidRDefault="003C6FFB" w:rsidP="00401A1D">
            <w:pPr>
              <w:snapToGrid w:val="0"/>
              <w:rPr>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10EF300" w14:textId="77777777" w:rsidR="003C6FFB" w:rsidRPr="00963249" w:rsidRDefault="003C6FFB" w:rsidP="00401A1D">
            <w:pPr>
              <w:snapToGrid w:val="0"/>
              <w:rPr>
                <w:bCs/>
                <w:sz w:val="20"/>
                <w:szCs w:val="20"/>
                <w:lang w:val="el-GR" w:eastAsia="el-GR"/>
              </w:rPr>
            </w:pPr>
          </w:p>
        </w:tc>
      </w:tr>
      <w:tr w:rsidR="003C6FFB" w:rsidRPr="00963249" w14:paraId="283DAED8" w14:textId="77777777" w:rsidTr="00401A1D">
        <w:tc>
          <w:tcPr>
            <w:tcW w:w="439" w:type="pct"/>
            <w:tcBorders>
              <w:top w:val="single" w:sz="4" w:space="0" w:color="000000"/>
              <w:left w:val="single" w:sz="4" w:space="0" w:color="000000"/>
              <w:bottom w:val="single" w:sz="4" w:space="0" w:color="000000"/>
            </w:tcBorders>
            <w:shd w:val="clear" w:color="auto" w:fill="auto"/>
            <w:vAlign w:val="center"/>
          </w:tcPr>
          <w:p w14:paraId="2DA85E07" w14:textId="77777777" w:rsidR="003C6FFB" w:rsidRPr="00963249" w:rsidRDefault="003C6FFB" w:rsidP="00401A1D">
            <w:pPr>
              <w:numPr>
                <w:ilvl w:val="0"/>
                <w:numId w:val="281"/>
              </w:numPr>
              <w:tabs>
                <w:tab w:val="left" w:pos="0"/>
              </w:tabs>
              <w:snapToGrid w:val="0"/>
              <w:jc w:val="center"/>
              <w:rPr>
                <w:bCs/>
                <w:sz w:val="20"/>
                <w:szCs w:val="20"/>
                <w:lang w:eastAsia="el-GR"/>
              </w:rPr>
            </w:pPr>
          </w:p>
        </w:tc>
        <w:tc>
          <w:tcPr>
            <w:tcW w:w="1693" w:type="pct"/>
            <w:tcBorders>
              <w:top w:val="single" w:sz="4" w:space="0" w:color="000000"/>
              <w:left w:val="single" w:sz="4" w:space="0" w:color="000000"/>
              <w:bottom w:val="single" w:sz="4" w:space="0" w:color="000000"/>
            </w:tcBorders>
            <w:shd w:val="clear" w:color="auto" w:fill="auto"/>
            <w:vAlign w:val="center"/>
          </w:tcPr>
          <w:p w14:paraId="2F2BF4DB" w14:textId="77777777" w:rsidR="003C6FFB" w:rsidRPr="00963249" w:rsidRDefault="003C6FFB" w:rsidP="00401A1D">
            <w:pPr>
              <w:snapToGrid w:val="0"/>
              <w:jc w:val="left"/>
              <w:rPr>
                <w:bCs/>
                <w:sz w:val="20"/>
                <w:szCs w:val="20"/>
                <w:lang w:val="el-GR" w:eastAsia="el-GR"/>
              </w:rPr>
            </w:pPr>
            <w:r w:rsidRPr="00963249">
              <w:rPr>
                <w:bCs/>
                <w:sz w:val="20"/>
                <w:szCs w:val="20"/>
                <w:lang w:val="el-GR" w:eastAsia="el-GR"/>
              </w:rPr>
              <w:t>Φιλοξενία στο G-cloud χωρίς προβλήματα συμβατότητας</w:t>
            </w:r>
          </w:p>
        </w:tc>
        <w:tc>
          <w:tcPr>
            <w:tcW w:w="1141" w:type="pct"/>
            <w:tcBorders>
              <w:top w:val="single" w:sz="4" w:space="0" w:color="000000"/>
              <w:left w:val="single" w:sz="4" w:space="0" w:color="000000"/>
              <w:bottom w:val="single" w:sz="4" w:space="0" w:color="000000"/>
            </w:tcBorders>
            <w:shd w:val="clear" w:color="auto" w:fill="auto"/>
            <w:vAlign w:val="center"/>
          </w:tcPr>
          <w:p w14:paraId="445D45E2" w14:textId="77777777" w:rsidR="003C6FFB" w:rsidRPr="00963249" w:rsidRDefault="003C6FFB" w:rsidP="00401A1D">
            <w:pPr>
              <w:snapToGrid w:val="0"/>
              <w:jc w:val="center"/>
              <w:rPr>
                <w:bCs/>
                <w:sz w:val="20"/>
                <w:szCs w:val="20"/>
                <w:lang w:val="en-US" w:eastAsia="el-GR"/>
              </w:rPr>
            </w:pPr>
            <w:r w:rsidRPr="00963249">
              <w:rPr>
                <w:bCs/>
                <w:sz w:val="20"/>
                <w:szCs w:val="20"/>
                <w:lang w:val="en-US" w:eastAsia="el-GR"/>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494EBE27" w14:textId="77777777" w:rsidR="003C6FFB" w:rsidRPr="00963249" w:rsidRDefault="003C6FFB" w:rsidP="00401A1D">
            <w:pPr>
              <w:snapToGrid w:val="0"/>
              <w:rPr>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CE1A9D8" w14:textId="77777777" w:rsidR="003C6FFB" w:rsidRPr="00963249" w:rsidRDefault="003C6FFB" w:rsidP="00401A1D">
            <w:pPr>
              <w:snapToGrid w:val="0"/>
              <w:rPr>
                <w:bCs/>
                <w:sz w:val="20"/>
                <w:szCs w:val="20"/>
                <w:lang w:val="el-GR" w:eastAsia="el-GR"/>
              </w:rPr>
            </w:pPr>
          </w:p>
        </w:tc>
      </w:tr>
    </w:tbl>
    <w:p w14:paraId="6169532F" w14:textId="77777777" w:rsidR="003C6FFB" w:rsidRPr="00963249" w:rsidRDefault="003C6FFB" w:rsidP="00C264CD">
      <w:pPr>
        <w:suppressAutoHyphens w:val="0"/>
        <w:autoSpaceDE w:val="0"/>
        <w:spacing w:after="60"/>
        <w:rPr>
          <w:rFonts w:eastAsia="SimSun"/>
          <w:i/>
          <w:iCs/>
          <w:color w:val="5B9BD5"/>
          <w:lang w:val="el-GR"/>
        </w:rPr>
      </w:pPr>
    </w:p>
    <w:p w14:paraId="20A90D30" w14:textId="77777777" w:rsidR="003C6FFB" w:rsidRPr="00963249" w:rsidRDefault="003C6FFB" w:rsidP="00C264CD">
      <w:pPr>
        <w:rPr>
          <w:lang w:val="el-GR"/>
        </w:rPr>
      </w:pPr>
    </w:p>
    <w:p w14:paraId="106BBF7C" w14:textId="77777777" w:rsidR="003C6FFB" w:rsidRPr="0061335B" w:rsidRDefault="003C6FFB" w:rsidP="0061335B">
      <w:pPr>
        <w:pStyle w:val="3"/>
        <w:numPr>
          <w:ilvl w:val="2"/>
          <w:numId w:val="239"/>
        </w:numPr>
        <w:rPr>
          <w:lang w:val="el-GR"/>
        </w:rPr>
      </w:pPr>
      <w:bookmarkStart w:id="275" w:name="_Toc152142160"/>
      <w:r w:rsidRPr="0061335B">
        <w:rPr>
          <w:lang w:val="el-GR"/>
        </w:rPr>
        <w:lastRenderedPageBreak/>
        <w:t>Έτοιμο Λογισμικό Υποδομής</w:t>
      </w:r>
      <w:bookmarkEnd w:id="275"/>
    </w:p>
    <w:p w14:paraId="109DB1BF" w14:textId="77777777" w:rsidR="003C6FFB" w:rsidRPr="00963249" w:rsidRDefault="003C6FFB" w:rsidP="00C264CD">
      <w:pPr>
        <w:suppressAutoHyphens w:val="0"/>
        <w:autoSpaceDE w:val="0"/>
        <w:spacing w:after="60"/>
        <w:rPr>
          <w:rFonts w:eastAsia="SimSun"/>
          <w:iCs/>
          <w:color w:val="5B9BD5"/>
          <w:lang w:val="el-GR"/>
        </w:rPr>
      </w:pPr>
    </w:p>
    <w:p w14:paraId="0CB89A9F" w14:textId="77777777" w:rsidR="003C6FFB" w:rsidRPr="0061335B" w:rsidRDefault="003C6FFB" w:rsidP="0061335B">
      <w:pPr>
        <w:pStyle w:val="4"/>
        <w:numPr>
          <w:ilvl w:val="1"/>
          <w:numId w:val="352"/>
        </w:numPr>
      </w:pPr>
      <w:bookmarkStart w:id="276" w:name="_Toc152142161"/>
      <w:r w:rsidRPr="0061335B">
        <w:t>Λειτουργικό Σύστημα Εξυπηρετητών</w:t>
      </w:r>
      <w:bookmarkEnd w:id="27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6"/>
        <w:gridCol w:w="4367"/>
        <w:gridCol w:w="1365"/>
        <w:gridCol w:w="1348"/>
        <w:gridCol w:w="1812"/>
      </w:tblGrid>
      <w:tr w:rsidR="003C6FFB" w:rsidRPr="00963249" w14:paraId="6DE2AA03" w14:textId="77777777" w:rsidTr="00401A1D">
        <w:trPr>
          <w:trHeight w:val="280"/>
          <w:tblHeader/>
        </w:trPr>
        <w:tc>
          <w:tcPr>
            <w:tcW w:w="382" w:type="pct"/>
            <w:shd w:val="clear" w:color="auto" w:fill="D9D9D9" w:themeFill="background1" w:themeFillShade="D9"/>
            <w:vAlign w:val="center"/>
          </w:tcPr>
          <w:p w14:paraId="21107C03" w14:textId="77777777" w:rsidR="003C6FFB" w:rsidRPr="00963249" w:rsidRDefault="003C6FFB" w:rsidP="00401A1D">
            <w:pPr>
              <w:jc w:val="center"/>
              <w:rPr>
                <w:b/>
                <w:sz w:val="20"/>
                <w:szCs w:val="20"/>
              </w:rPr>
            </w:pPr>
            <w:r w:rsidRPr="00963249">
              <w:rPr>
                <w:b/>
                <w:sz w:val="20"/>
                <w:szCs w:val="20"/>
              </w:rPr>
              <w:t>Α/Α</w:t>
            </w:r>
          </w:p>
        </w:tc>
        <w:tc>
          <w:tcPr>
            <w:tcW w:w="2268" w:type="pct"/>
            <w:shd w:val="clear" w:color="auto" w:fill="D8D8D8"/>
            <w:vAlign w:val="center"/>
          </w:tcPr>
          <w:p w14:paraId="1072460D" w14:textId="77777777" w:rsidR="003C6FFB" w:rsidRPr="00963249" w:rsidRDefault="003C6FFB" w:rsidP="00401A1D">
            <w:pPr>
              <w:jc w:val="center"/>
              <w:rPr>
                <w:b/>
                <w:sz w:val="20"/>
                <w:szCs w:val="20"/>
              </w:rPr>
            </w:pPr>
            <w:r w:rsidRPr="00963249">
              <w:rPr>
                <w:b/>
                <w:sz w:val="20"/>
                <w:szCs w:val="20"/>
              </w:rPr>
              <w:t>ΠΡΟΔΙΑΓΡΑΦΗ</w:t>
            </w:r>
          </w:p>
        </w:tc>
        <w:tc>
          <w:tcPr>
            <w:tcW w:w="709" w:type="pct"/>
            <w:shd w:val="clear" w:color="auto" w:fill="D9D9D9" w:themeFill="background1" w:themeFillShade="D9"/>
            <w:vAlign w:val="center"/>
          </w:tcPr>
          <w:p w14:paraId="0AF614BA" w14:textId="77777777" w:rsidR="003C6FFB" w:rsidRPr="00963249" w:rsidRDefault="003C6FFB" w:rsidP="00401A1D">
            <w:pPr>
              <w:jc w:val="center"/>
              <w:rPr>
                <w:b/>
                <w:sz w:val="20"/>
                <w:szCs w:val="20"/>
              </w:rPr>
            </w:pPr>
            <w:r w:rsidRPr="00963249">
              <w:rPr>
                <w:b/>
                <w:sz w:val="20"/>
                <w:szCs w:val="20"/>
              </w:rPr>
              <w:t>ΑΠΑΙΤΗΣΗ</w:t>
            </w:r>
          </w:p>
        </w:tc>
        <w:tc>
          <w:tcPr>
            <w:tcW w:w="700" w:type="pct"/>
            <w:shd w:val="clear" w:color="auto" w:fill="D9D9D9" w:themeFill="background1" w:themeFillShade="D9"/>
            <w:vAlign w:val="center"/>
          </w:tcPr>
          <w:p w14:paraId="1D85D94C" w14:textId="77777777" w:rsidR="003C6FFB" w:rsidRPr="00963249" w:rsidRDefault="003C6FFB" w:rsidP="00401A1D">
            <w:pPr>
              <w:jc w:val="center"/>
              <w:rPr>
                <w:b/>
                <w:sz w:val="20"/>
                <w:szCs w:val="20"/>
              </w:rPr>
            </w:pPr>
            <w:r w:rsidRPr="00963249">
              <w:rPr>
                <w:b/>
                <w:sz w:val="20"/>
                <w:szCs w:val="20"/>
              </w:rPr>
              <w:t>ΑΠΑΝΤΗΣΗ</w:t>
            </w:r>
          </w:p>
        </w:tc>
        <w:tc>
          <w:tcPr>
            <w:tcW w:w="941" w:type="pct"/>
            <w:shd w:val="clear" w:color="auto" w:fill="D9D9D9" w:themeFill="background1" w:themeFillShade="D9"/>
            <w:vAlign w:val="center"/>
          </w:tcPr>
          <w:p w14:paraId="32EDF527" w14:textId="77777777" w:rsidR="003C6FFB" w:rsidRPr="00963249" w:rsidRDefault="003C6FFB" w:rsidP="00401A1D">
            <w:pPr>
              <w:jc w:val="center"/>
              <w:rPr>
                <w:b/>
                <w:sz w:val="20"/>
                <w:szCs w:val="20"/>
              </w:rPr>
            </w:pPr>
            <w:r w:rsidRPr="00963249">
              <w:rPr>
                <w:b/>
                <w:sz w:val="20"/>
                <w:szCs w:val="20"/>
              </w:rPr>
              <w:t>ΠΑΡΑΠΟΜΠΗ</w:t>
            </w:r>
          </w:p>
        </w:tc>
      </w:tr>
      <w:tr w:rsidR="003C6FFB" w:rsidRPr="00963249" w14:paraId="0BF9BFA6" w14:textId="77777777" w:rsidTr="00401A1D">
        <w:tc>
          <w:tcPr>
            <w:tcW w:w="382" w:type="pct"/>
            <w:shd w:val="clear" w:color="auto" w:fill="auto"/>
            <w:vAlign w:val="center"/>
          </w:tcPr>
          <w:p w14:paraId="2BA134EB" w14:textId="77777777" w:rsidR="003C6FFB" w:rsidRPr="00963249" w:rsidRDefault="003C6FFB" w:rsidP="00401A1D">
            <w:pPr>
              <w:widowControl w:val="0"/>
              <w:numPr>
                <w:ilvl w:val="0"/>
                <w:numId w:val="283"/>
              </w:numPr>
              <w:suppressAutoHyphens w:val="0"/>
              <w:spacing w:before="120" w:after="0" w:line="276" w:lineRule="auto"/>
              <w:jc w:val="left"/>
              <w:rPr>
                <w:rFonts w:eastAsia="Calibri"/>
                <w:sz w:val="20"/>
                <w:szCs w:val="20"/>
              </w:rPr>
            </w:pPr>
          </w:p>
        </w:tc>
        <w:tc>
          <w:tcPr>
            <w:tcW w:w="2268" w:type="pct"/>
            <w:shd w:val="clear" w:color="auto" w:fill="auto"/>
          </w:tcPr>
          <w:p w14:paraId="6277F0B6" w14:textId="77777777" w:rsidR="003C6FFB" w:rsidRPr="00963249" w:rsidRDefault="003C6FFB" w:rsidP="00401A1D">
            <w:pPr>
              <w:jc w:val="left"/>
              <w:rPr>
                <w:rFonts w:eastAsia="Calibri"/>
                <w:b/>
                <w:bCs/>
                <w:sz w:val="20"/>
                <w:szCs w:val="20"/>
                <w:lang w:val="el-GR"/>
              </w:rPr>
            </w:pPr>
            <w:r w:rsidRPr="00963249">
              <w:rPr>
                <w:sz w:val="20"/>
                <w:szCs w:val="20"/>
                <w:lang w:val="el-GR"/>
              </w:rPr>
              <w:t>Να αναφερθούν το Όνομα – Έκδοση – Κατασκευαστής – Τύπος - Χρονολογία διάθεσης του προσφερόμενου λογισμικού (εμπορικό προϊόν ή ανοικτού κώδικα)</w:t>
            </w:r>
          </w:p>
        </w:tc>
        <w:tc>
          <w:tcPr>
            <w:tcW w:w="709" w:type="pct"/>
            <w:shd w:val="clear" w:color="auto" w:fill="auto"/>
          </w:tcPr>
          <w:p w14:paraId="2E5A720D" w14:textId="77777777" w:rsidR="003C6FFB" w:rsidRPr="00963249" w:rsidRDefault="003C6FFB" w:rsidP="00401A1D">
            <w:pPr>
              <w:jc w:val="center"/>
              <w:rPr>
                <w:rFonts w:eastAsia="Calibri"/>
                <w:b/>
                <w:bCs/>
                <w:sz w:val="20"/>
                <w:szCs w:val="20"/>
              </w:rPr>
            </w:pPr>
            <w:r w:rsidRPr="00963249">
              <w:rPr>
                <w:sz w:val="20"/>
                <w:szCs w:val="20"/>
              </w:rPr>
              <w:t xml:space="preserve">ΝΑΙ </w:t>
            </w:r>
          </w:p>
        </w:tc>
        <w:tc>
          <w:tcPr>
            <w:tcW w:w="700" w:type="pct"/>
            <w:shd w:val="clear" w:color="auto" w:fill="auto"/>
            <w:vAlign w:val="center"/>
          </w:tcPr>
          <w:p w14:paraId="5ED620D5" w14:textId="77777777" w:rsidR="003C6FFB" w:rsidRPr="00963249" w:rsidRDefault="003C6FFB" w:rsidP="00401A1D">
            <w:pPr>
              <w:jc w:val="center"/>
              <w:rPr>
                <w:rFonts w:eastAsia="Calibri"/>
                <w:b/>
                <w:bCs/>
                <w:sz w:val="20"/>
                <w:szCs w:val="20"/>
              </w:rPr>
            </w:pPr>
          </w:p>
        </w:tc>
        <w:tc>
          <w:tcPr>
            <w:tcW w:w="941" w:type="pct"/>
            <w:shd w:val="clear" w:color="auto" w:fill="auto"/>
            <w:vAlign w:val="center"/>
          </w:tcPr>
          <w:p w14:paraId="57B6697D" w14:textId="77777777" w:rsidR="003C6FFB" w:rsidRPr="00963249" w:rsidRDefault="003C6FFB" w:rsidP="00401A1D">
            <w:pPr>
              <w:jc w:val="center"/>
              <w:rPr>
                <w:b/>
                <w:bCs/>
                <w:sz w:val="20"/>
                <w:szCs w:val="20"/>
              </w:rPr>
            </w:pPr>
          </w:p>
        </w:tc>
      </w:tr>
      <w:tr w:rsidR="003C6FFB" w:rsidRPr="00963249" w14:paraId="1FA0439E" w14:textId="77777777" w:rsidTr="00401A1D">
        <w:tc>
          <w:tcPr>
            <w:tcW w:w="382" w:type="pct"/>
            <w:shd w:val="clear" w:color="auto" w:fill="auto"/>
            <w:vAlign w:val="center"/>
          </w:tcPr>
          <w:p w14:paraId="0739F19D" w14:textId="77777777" w:rsidR="003C6FFB" w:rsidRPr="00963249" w:rsidRDefault="003C6FFB" w:rsidP="00401A1D">
            <w:pPr>
              <w:widowControl w:val="0"/>
              <w:numPr>
                <w:ilvl w:val="0"/>
                <w:numId w:val="283"/>
              </w:numPr>
              <w:suppressAutoHyphens w:val="0"/>
              <w:spacing w:before="120" w:after="0" w:line="276" w:lineRule="auto"/>
              <w:jc w:val="left"/>
              <w:rPr>
                <w:rFonts w:eastAsia="Calibri"/>
                <w:sz w:val="20"/>
                <w:szCs w:val="20"/>
              </w:rPr>
            </w:pPr>
          </w:p>
        </w:tc>
        <w:tc>
          <w:tcPr>
            <w:tcW w:w="2268" w:type="pct"/>
            <w:shd w:val="clear" w:color="auto" w:fill="auto"/>
          </w:tcPr>
          <w:p w14:paraId="54F6D140" w14:textId="77777777" w:rsidR="003C6FFB" w:rsidRPr="00963249" w:rsidRDefault="003C6FFB" w:rsidP="00401A1D">
            <w:pPr>
              <w:jc w:val="left"/>
              <w:rPr>
                <w:rFonts w:eastAsia="Calibri"/>
                <w:b/>
                <w:bCs/>
                <w:sz w:val="20"/>
                <w:szCs w:val="20"/>
                <w:lang w:val="el-GR"/>
              </w:rPr>
            </w:pPr>
            <w:r w:rsidRPr="00963249">
              <w:rPr>
                <w:sz w:val="20"/>
                <w:szCs w:val="20"/>
                <w:lang w:val="el-GR"/>
              </w:rPr>
              <w:t>Οι προσφερόμενες άδειες χρήσης θα πρέπει να καλύπτουν τις απαιτήσεις της παρούσας, αλλά και την προσφερόμενη λύση.</w:t>
            </w:r>
          </w:p>
        </w:tc>
        <w:tc>
          <w:tcPr>
            <w:tcW w:w="709" w:type="pct"/>
            <w:shd w:val="clear" w:color="auto" w:fill="auto"/>
          </w:tcPr>
          <w:p w14:paraId="1BC66D74" w14:textId="77777777" w:rsidR="003C6FFB" w:rsidRPr="00963249" w:rsidRDefault="003C6FFB" w:rsidP="00401A1D">
            <w:pPr>
              <w:jc w:val="center"/>
              <w:rPr>
                <w:rFonts w:eastAsia="Calibri"/>
                <w:b/>
                <w:bCs/>
                <w:sz w:val="20"/>
                <w:szCs w:val="20"/>
              </w:rPr>
            </w:pPr>
            <w:r w:rsidRPr="00963249">
              <w:rPr>
                <w:sz w:val="20"/>
                <w:szCs w:val="20"/>
              </w:rPr>
              <w:t xml:space="preserve">ΝΑΙ </w:t>
            </w:r>
          </w:p>
        </w:tc>
        <w:tc>
          <w:tcPr>
            <w:tcW w:w="700" w:type="pct"/>
            <w:shd w:val="clear" w:color="auto" w:fill="auto"/>
            <w:vAlign w:val="center"/>
          </w:tcPr>
          <w:p w14:paraId="2661AF84" w14:textId="77777777" w:rsidR="003C6FFB" w:rsidRPr="00963249" w:rsidRDefault="003C6FFB" w:rsidP="00401A1D">
            <w:pPr>
              <w:jc w:val="center"/>
              <w:rPr>
                <w:rFonts w:eastAsia="Calibri"/>
                <w:b/>
                <w:bCs/>
                <w:sz w:val="20"/>
                <w:szCs w:val="20"/>
              </w:rPr>
            </w:pPr>
          </w:p>
        </w:tc>
        <w:tc>
          <w:tcPr>
            <w:tcW w:w="941" w:type="pct"/>
            <w:shd w:val="clear" w:color="auto" w:fill="auto"/>
            <w:vAlign w:val="center"/>
          </w:tcPr>
          <w:p w14:paraId="0C973386" w14:textId="77777777" w:rsidR="003C6FFB" w:rsidRPr="00963249" w:rsidRDefault="003C6FFB" w:rsidP="00401A1D">
            <w:pPr>
              <w:jc w:val="center"/>
              <w:rPr>
                <w:b/>
                <w:bCs/>
                <w:sz w:val="20"/>
                <w:szCs w:val="20"/>
              </w:rPr>
            </w:pPr>
          </w:p>
        </w:tc>
      </w:tr>
      <w:tr w:rsidR="003C6FFB" w:rsidRPr="00963249" w14:paraId="7817AB5D" w14:textId="77777777" w:rsidTr="00401A1D">
        <w:tc>
          <w:tcPr>
            <w:tcW w:w="382" w:type="pct"/>
            <w:shd w:val="clear" w:color="auto" w:fill="auto"/>
            <w:vAlign w:val="center"/>
          </w:tcPr>
          <w:p w14:paraId="624ED71E" w14:textId="77777777" w:rsidR="003C6FFB" w:rsidRPr="00963249" w:rsidRDefault="003C6FFB" w:rsidP="00401A1D">
            <w:pPr>
              <w:widowControl w:val="0"/>
              <w:numPr>
                <w:ilvl w:val="0"/>
                <w:numId w:val="283"/>
              </w:numPr>
              <w:suppressAutoHyphens w:val="0"/>
              <w:spacing w:before="120" w:after="0" w:line="276" w:lineRule="auto"/>
              <w:jc w:val="left"/>
              <w:rPr>
                <w:rFonts w:eastAsia="Calibri"/>
                <w:sz w:val="20"/>
                <w:szCs w:val="20"/>
              </w:rPr>
            </w:pPr>
          </w:p>
        </w:tc>
        <w:tc>
          <w:tcPr>
            <w:tcW w:w="2268" w:type="pct"/>
            <w:shd w:val="clear" w:color="auto" w:fill="auto"/>
          </w:tcPr>
          <w:p w14:paraId="059F881F" w14:textId="77777777" w:rsidR="003C6FFB" w:rsidRPr="00963249" w:rsidRDefault="003C6FFB" w:rsidP="00401A1D">
            <w:pPr>
              <w:jc w:val="left"/>
              <w:rPr>
                <w:rFonts w:eastAsia="Calibri"/>
                <w:b/>
                <w:bCs/>
                <w:sz w:val="20"/>
                <w:szCs w:val="20"/>
                <w:lang w:val="el-GR"/>
              </w:rPr>
            </w:pPr>
            <w:r w:rsidRPr="00963249">
              <w:rPr>
                <w:sz w:val="20"/>
                <w:szCs w:val="20"/>
                <w:lang w:val="el-GR"/>
              </w:rPr>
              <w:t xml:space="preserve">Το σύνολο του λογισμικού  θα πρέπει να παραδοθεί σε κατάσταση πλήρους λειτουργίας, δηλαδή εγκατεστημένο στο </w:t>
            </w:r>
            <w:r w:rsidRPr="00963249">
              <w:rPr>
                <w:sz w:val="20"/>
                <w:szCs w:val="20"/>
              </w:rPr>
              <w:t>G</w:t>
            </w:r>
            <w:r w:rsidRPr="00963249">
              <w:rPr>
                <w:sz w:val="20"/>
                <w:szCs w:val="20"/>
                <w:lang w:val="el-GR"/>
              </w:rPr>
              <w:t>-</w:t>
            </w:r>
            <w:r w:rsidRPr="00963249">
              <w:rPr>
                <w:sz w:val="20"/>
                <w:szCs w:val="20"/>
              </w:rPr>
              <w:t>Cloud</w:t>
            </w:r>
            <w:r w:rsidRPr="00963249">
              <w:rPr>
                <w:sz w:val="20"/>
                <w:szCs w:val="20"/>
                <w:lang w:val="el-GR"/>
              </w:rPr>
              <w:t xml:space="preserve"> και κατάλληλα διαμορφωμένο για τις ανάγκες του Φορέα Λειτουργίας.</w:t>
            </w:r>
          </w:p>
        </w:tc>
        <w:tc>
          <w:tcPr>
            <w:tcW w:w="709" w:type="pct"/>
            <w:shd w:val="clear" w:color="auto" w:fill="auto"/>
          </w:tcPr>
          <w:p w14:paraId="5435C828" w14:textId="77777777" w:rsidR="003C6FFB" w:rsidRPr="00963249" w:rsidRDefault="003C6FFB" w:rsidP="00401A1D">
            <w:pPr>
              <w:jc w:val="center"/>
              <w:rPr>
                <w:rFonts w:eastAsia="Calibri"/>
                <w:b/>
                <w:bCs/>
                <w:sz w:val="20"/>
                <w:szCs w:val="20"/>
              </w:rPr>
            </w:pPr>
            <w:r w:rsidRPr="00963249">
              <w:rPr>
                <w:sz w:val="20"/>
                <w:szCs w:val="20"/>
              </w:rPr>
              <w:t xml:space="preserve">ΝΑΙ </w:t>
            </w:r>
          </w:p>
        </w:tc>
        <w:tc>
          <w:tcPr>
            <w:tcW w:w="700" w:type="pct"/>
            <w:shd w:val="clear" w:color="auto" w:fill="auto"/>
            <w:vAlign w:val="center"/>
          </w:tcPr>
          <w:p w14:paraId="2E4C7788" w14:textId="77777777" w:rsidR="003C6FFB" w:rsidRPr="00963249" w:rsidRDefault="003C6FFB" w:rsidP="00401A1D">
            <w:pPr>
              <w:jc w:val="center"/>
              <w:rPr>
                <w:rFonts w:eastAsia="Calibri"/>
                <w:b/>
                <w:bCs/>
                <w:sz w:val="20"/>
                <w:szCs w:val="20"/>
              </w:rPr>
            </w:pPr>
          </w:p>
        </w:tc>
        <w:tc>
          <w:tcPr>
            <w:tcW w:w="941" w:type="pct"/>
            <w:shd w:val="clear" w:color="auto" w:fill="auto"/>
            <w:vAlign w:val="center"/>
          </w:tcPr>
          <w:p w14:paraId="46925D72" w14:textId="77777777" w:rsidR="003C6FFB" w:rsidRPr="00963249" w:rsidRDefault="003C6FFB" w:rsidP="00401A1D">
            <w:pPr>
              <w:jc w:val="center"/>
              <w:rPr>
                <w:b/>
                <w:bCs/>
                <w:sz w:val="20"/>
                <w:szCs w:val="20"/>
              </w:rPr>
            </w:pPr>
          </w:p>
        </w:tc>
      </w:tr>
    </w:tbl>
    <w:p w14:paraId="3F15FD88" w14:textId="77777777" w:rsidR="003C6FFB" w:rsidRPr="00963249" w:rsidRDefault="003C6FFB" w:rsidP="00C264CD">
      <w:pPr>
        <w:rPr>
          <w:lang w:val="el-GR"/>
        </w:rPr>
      </w:pPr>
    </w:p>
    <w:p w14:paraId="49AC0FDD" w14:textId="77777777" w:rsidR="003C6FFB" w:rsidRPr="00FE40AD" w:rsidRDefault="003C6FFB" w:rsidP="00FE40AD">
      <w:pPr>
        <w:pStyle w:val="4"/>
        <w:numPr>
          <w:ilvl w:val="1"/>
          <w:numId w:val="352"/>
        </w:numPr>
      </w:pPr>
      <w:bookmarkStart w:id="277" w:name="_Toc152142162"/>
      <w:r w:rsidRPr="00FE40AD">
        <w:t>Web/Application Servers</w:t>
      </w:r>
      <w:bookmarkEnd w:id="27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6"/>
        <w:gridCol w:w="4367"/>
        <w:gridCol w:w="1365"/>
        <w:gridCol w:w="1348"/>
        <w:gridCol w:w="1812"/>
      </w:tblGrid>
      <w:tr w:rsidR="003C6FFB" w:rsidRPr="00963249" w14:paraId="7DC49862" w14:textId="77777777" w:rsidTr="00401A1D">
        <w:trPr>
          <w:tblHeader/>
        </w:trPr>
        <w:tc>
          <w:tcPr>
            <w:tcW w:w="382" w:type="pct"/>
            <w:shd w:val="clear" w:color="auto" w:fill="D8D8D8"/>
            <w:vAlign w:val="center"/>
          </w:tcPr>
          <w:p w14:paraId="68E979BC" w14:textId="77777777" w:rsidR="003C6FFB" w:rsidRPr="00963249" w:rsidRDefault="003C6FFB" w:rsidP="00401A1D">
            <w:pPr>
              <w:suppressAutoHyphens w:val="0"/>
              <w:spacing w:before="120" w:after="0" w:line="276" w:lineRule="auto"/>
              <w:jc w:val="center"/>
              <w:rPr>
                <w:rFonts w:eastAsia="Calibri"/>
                <w:b/>
                <w:bCs/>
                <w:sz w:val="20"/>
                <w:szCs w:val="20"/>
              </w:rPr>
            </w:pPr>
            <w:r w:rsidRPr="00963249">
              <w:rPr>
                <w:b/>
                <w:sz w:val="20"/>
                <w:szCs w:val="20"/>
              </w:rPr>
              <w:t>Α/Α</w:t>
            </w:r>
          </w:p>
        </w:tc>
        <w:tc>
          <w:tcPr>
            <w:tcW w:w="2268" w:type="pct"/>
            <w:shd w:val="clear" w:color="auto" w:fill="D8D8D8"/>
            <w:vAlign w:val="center"/>
          </w:tcPr>
          <w:p w14:paraId="5FF00314" w14:textId="77777777" w:rsidR="003C6FFB" w:rsidRPr="00963249" w:rsidRDefault="003C6FFB" w:rsidP="00401A1D">
            <w:pPr>
              <w:jc w:val="center"/>
              <w:rPr>
                <w:rFonts w:eastAsia="Calibri"/>
                <w:b/>
                <w:bCs/>
                <w:sz w:val="20"/>
                <w:szCs w:val="20"/>
              </w:rPr>
            </w:pPr>
            <w:r w:rsidRPr="00963249">
              <w:rPr>
                <w:b/>
                <w:sz w:val="20"/>
                <w:szCs w:val="20"/>
              </w:rPr>
              <w:t>ΠΡΟΔΙΑΓΡΑΦΗ</w:t>
            </w:r>
          </w:p>
        </w:tc>
        <w:tc>
          <w:tcPr>
            <w:tcW w:w="709" w:type="pct"/>
            <w:shd w:val="clear" w:color="auto" w:fill="D8D8D8"/>
            <w:vAlign w:val="center"/>
          </w:tcPr>
          <w:p w14:paraId="15B2F1AE" w14:textId="77777777" w:rsidR="003C6FFB" w:rsidRPr="00963249" w:rsidRDefault="003C6FFB" w:rsidP="00401A1D">
            <w:pPr>
              <w:jc w:val="center"/>
              <w:rPr>
                <w:rFonts w:eastAsia="Calibri"/>
                <w:b/>
                <w:bCs/>
                <w:sz w:val="20"/>
                <w:szCs w:val="20"/>
              </w:rPr>
            </w:pPr>
            <w:r w:rsidRPr="00963249">
              <w:rPr>
                <w:b/>
                <w:sz w:val="20"/>
                <w:szCs w:val="20"/>
              </w:rPr>
              <w:t>ΑΠΑΙΤΗΣΗ</w:t>
            </w:r>
          </w:p>
        </w:tc>
        <w:tc>
          <w:tcPr>
            <w:tcW w:w="700" w:type="pct"/>
            <w:shd w:val="clear" w:color="auto" w:fill="D8D8D8"/>
            <w:vAlign w:val="center"/>
          </w:tcPr>
          <w:p w14:paraId="0CEE6AC5" w14:textId="77777777" w:rsidR="003C6FFB" w:rsidRPr="00963249" w:rsidRDefault="003C6FFB" w:rsidP="00401A1D">
            <w:pPr>
              <w:jc w:val="center"/>
              <w:rPr>
                <w:rFonts w:eastAsia="Calibri"/>
                <w:b/>
                <w:bCs/>
                <w:sz w:val="20"/>
                <w:szCs w:val="20"/>
              </w:rPr>
            </w:pPr>
            <w:r w:rsidRPr="00963249">
              <w:rPr>
                <w:b/>
                <w:sz w:val="20"/>
                <w:szCs w:val="20"/>
              </w:rPr>
              <w:t>ΑΠΑΝΤΗΣΗ</w:t>
            </w:r>
          </w:p>
        </w:tc>
        <w:tc>
          <w:tcPr>
            <w:tcW w:w="941" w:type="pct"/>
            <w:shd w:val="clear" w:color="auto" w:fill="D8D8D8"/>
            <w:vAlign w:val="center"/>
          </w:tcPr>
          <w:p w14:paraId="3182B0C7" w14:textId="77777777" w:rsidR="003C6FFB" w:rsidRPr="00963249" w:rsidRDefault="003C6FFB" w:rsidP="00401A1D">
            <w:pPr>
              <w:jc w:val="center"/>
              <w:rPr>
                <w:b/>
                <w:bCs/>
                <w:sz w:val="20"/>
                <w:szCs w:val="20"/>
              </w:rPr>
            </w:pPr>
            <w:r w:rsidRPr="00963249">
              <w:rPr>
                <w:b/>
                <w:sz w:val="20"/>
                <w:szCs w:val="20"/>
              </w:rPr>
              <w:t>ΠΑΡΑΠΟΜΠΗ</w:t>
            </w:r>
          </w:p>
        </w:tc>
      </w:tr>
      <w:tr w:rsidR="003C6FFB" w:rsidRPr="00963249" w14:paraId="61CAB00B" w14:textId="77777777" w:rsidTr="00401A1D">
        <w:tc>
          <w:tcPr>
            <w:tcW w:w="382" w:type="pct"/>
            <w:shd w:val="clear" w:color="auto" w:fill="auto"/>
            <w:vAlign w:val="center"/>
          </w:tcPr>
          <w:p w14:paraId="7A16DC7D" w14:textId="77777777" w:rsidR="003C6FFB" w:rsidRPr="00963249" w:rsidRDefault="003C6FFB" w:rsidP="00401A1D">
            <w:pPr>
              <w:widowControl w:val="0"/>
              <w:numPr>
                <w:ilvl w:val="0"/>
                <w:numId w:val="284"/>
              </w:numPr>
              <w:suppressAutoHyphens w:val="0"/>
              <w:spacing w:before="120" w:after="0" w:line="276" w:lineRule="auto"/>
              <w:jc w:val="left"/>
              <w:rPr>
                <w:rFonts w:eastAsia="Calibri"/>
                <w:sz w:val="20"/>
                <w:szCs w:val="20"/>
              </w:rPr>
            </w:pPr>
          </w:p>
        </w:tc>
        <w:tc>
          <w:tcPr>
            <w:tcW w:w="2268" w:type="pct"/>
            <w:shd w:val="clear" w:color="auto" w:fill="auto"/>
            <w:vAlign w:val="center"/>
          </w:tcPr>
          <w:p w14:paraId="5A158F09" w14:textId="77777777" w:rsidR="003C6FFB" w:rsidRPr="00963249" w:rsidRDefault="003C6FFB" w:rsidP="00401A1D">
            <w:pPr>
              <w:jc w:val="left"/>
              <w:rPr>
                <w:rFonts w:eastAsia="Calibri"/>
                <w:sz w:val="20"/>
                <w:szCs w:val="20"/>
                <w:lang w:val="el-GR"/>
              </w:rPr>
            </w:pPr>
            <w:r w:rsidRPr="00963249">
              <w:rPr>
                <w:rFonts w:eastAsia="Calibri"/>
                <w:sz w:val="20"/>
                <w:szCs w:val="20"/>
                <w:lang w:val="el-GR"/>
              </w:rPr>
              <w:t>Να αναφερθούν το όνομα και η έκδοση του προσφερόμενου λογισμικού και η χρονολογία διάθεσης της προσφερόμενης έκδοσης.</w:t>
            </w:r>
          </w:p>
        </w:tc>
        <w:tc>
          <w:tcPr>
            <w:tcW w:w="709" w:type="pct"/>
            <w:shd w:val="clear" w:color="auto" w:fill="auto"/>
            <w:vAlign w:val="center"/>
          </w:tcPr>
          <w:p w14:paraId="081D2E34" w14:textId="77777777" w:rsidR="003C6FFB" w:rsidRPr="00963249" w:rsidRDefault="003C6FFB" w:rsidP="00401A1D">
            <w:pPr>
              <w:jc w:val="center"/>
              <w:rPr>
                <w:rFonts w:eastAsia="Calibri"/>
                <w:sz w:val="20"/>
                <w:szCs w:val="20"/>
              </w:rPr>
            </w:pPr>
            <w:r w:rsidRPr="00963249">
              <w:rPr>
                <w:rFonts w:eastAsia="Calibri"/>
                <w:sz w:val="20"/>
                <w:szCs w:val="20"/>
              </w:rPr>
              <w:t>ΝΑΙ</w:t>
            </w:r>
          </w:p>
        </w:tc>
        <w:tc>
          <w:tcPr>
            <w:tcW w:w="700" w:type="pct"/>
            <w:shd w:val="clear" w:color="auto" w:fill="auto"/>
            <w:vAlign w:val="center"/>
          </w:tcPr>
          <w:p w14:paraId="628243E0" w14:textId="77777777" w:rsidR="003C6FFB" w:rsidRPr="00963249" w:rsidRDefault="003C6FFB" w:rsidP="00401A1D">
            <w:pPr>
              <w:jc w:val="center"/>
              <w:rPr>
                <w:rFonts w:eastAsia="Calibri"/>
                <w:sz w:val="20"/>
                <w:szCs w:val="20"/>
              </w:rPr>
            </w:pPr>
          </w:p>
        </w:tc>
        <w:tc>
          <w:tcPr>
            <w:tcW w:w="941" w:type="pct"/>
            <w:shd w:val="clear" w:color="auto" w:fill="auto"/>
            <w:vAlign w:val="center"/>
          </w:tcPr>
          <w:p w14:paraId="3A72D10D" w14:textId="77777777" w:rsidR="003C6FFB" w:rsidRPr="00963249" w:rsidRDefault="003C6FFB" w:rsidP="00401A1D">
            <w:pPr>
              <w:jc w:val="center"/>
              <w:rPr>
                <w:sz w:val="20"/>
                <w:szCs w:val="20"/>
              </w:rPr>
            </w:pPr>
          </w:p>
        </w:tc>
      </w:tr>
      <w:tr w:rsidR="003C6FFB" w:rsidRPr="00963249" w14:paraId="07E8D3B2" w14:textId="77777777" w:rsidTr="00401A1D">
        <w:tc>
          <w:tcPr>
            <w:tcW w:w="382" w:type="pct"/>
            <w:shd w:val="clear" w:color="auto" w:fill="auto"/>
            <w:vAlign w:val="center"/>
          </w:tcPr>
          <w:p w14:paraId="37D08B69" w14:textId="77777777" w:rsidR="003C6FFB" w:rsidRPr="00963249" w:rsidRDefault="003C6FFB" w:rsidP="00401A1D">
            <w:pPr>
              <w:widowControl w:val="0"/>
              <w:numPr>
                <w:ilvl w:val="0"/>
                <w:numId w:val="284"/>
              </w:numPr>
              <w:suppressAutoHyphens w:val="0"/>
              <w:spacing w:before="120" w:after="0" w:line="276" w:lineRule="auto"/>
              <w:jc w:val="left"/>
              <w:rPr>
                <w:rFonts w:eastAsia="Calibri"/>
                <w:sz w:val="20"/>
                <w:szCs w:val="20"/>
              </w:rPr>
            </w:pPr>
          </w:p>
        </w:tc>
        <w:tc>
          <w:tcPr>
            <w:tcW w:w="2268" w:type="pct"/>
            <w:shd w:val="clear" w:color="auto" w:fill="auto"/>
            <w:vAlign w:val="center"/>
          </w:tcPr>
          <w:p w14:paraId="568106D2" w14:textId="77777777" w:rsidR="003C6FFB" w:rsidRPr="00963249" w:rsidRDefault="003C6FFB" w:rsidP="00401A1D">
            <w:pPr>
              <w:jc w:val="left"/>
              <w:rPr>
                <w:rFonts w:eastAsia="Calibri"/>
                <w:sz w:val="20"/>
                <w:szCs w:val="20"/>
                <w:lang w:val="el-GR"/>
              </w:rPr>
            </w:pPr>
            <w:r w:rsidRPr="00963249">
              <w:rPr>
                <w:rFonts w:eastAsia="Calibri"/>
                <w:sz w:val="20"/>
                <w:szCs w:val="20"/>
                <w:lang w:val="el-GR"/>
              </w:rPr>
              <w:t>Συμβατότητα του προσφερόμενου λογισμικού σε σχέση με το λειτουργικό σύστημα του αντίστοιχου εξυπηρετητή.</w:t>
            </w:r>
          </w:p>
        </w:tc>
        <w:tc>
          <w:tcPr>
            <w:tcW w:w="709" w:type="pct"/>
            <w:shd w:val="clear" w:color="auto" w:fill="auto"/>
            <w:vAlign w:val="center"/>
          </w:tcPr>
          <w:p w14:paraId="2EEF91AA" w14:textId="77777777" w:rsidR="003C6FFB" w:rsidRPr="00963249" w:rsidRDefault="003C6FFB" w:rsidP="00401A1D">
            <w:pPr>
              <w:jc w:val="center"/>
              <w:rPr>
                <w:rFonts w:eastAsia="Calibri"/>
                <w:sz w:val="20"/>
                <w:szCs w:val="20"/>
              </w:rPr>
            </w:pPr>
            <w:r w:rsidRPr="00963249">
              <w:rPr>
                <w:rFonts w:eastAsia="Calibri"/>
                <w:sz w:val="20"/>
                <w:szCs w:val="20"/>
              </w:rPr>
              <w:t>ΝΑΙ</w:t>
            </w:r>
          </w:p>
        </w:tc>
        <w:tc>
          <w:tcPr>
            <w:tcW w:w="700" w:type="pct"/>
            <w:shd w:val="clear" w:color="auto" w:fill="auto"/>
            <w:vAlign w:val="center"/>
          </w:tcPr>
          <w:p w14:paraId="37B3E566" w14:textId="77777777" w:rsidR="003C6FFB" w:rsidRPr="00963249" w:rsidRDefault="003C6FFB" w:rsidP="00401A1D">
            <w:pPr>
              <w:jc w:val="center"/>
              <w:rPr>
                <w:rFonts w:eastAsia="Calibri"/>
                <w:sz w:val="20"/>
                <w:szCs w:val="20"/>
              </w:rPr>
            </w:pPr>
          </w:p>
        </w:tc>
        <w:tc>
          <w:tcPr>
            <w:tcW w:w="941" w:type="pct"/>
            <w:shd w:val="clear" w:color="auto" w:fill="auto"/>
            <w:vAlign w:val="center"/>
          </w:tcPr>
          <w:p w14:paraId="0B744E34" w14:textId="77777777" w:rsidR="003C6FFB" w:rsidRPr="00963249" w:rsidRDefault="003C6FFB" w:rsidP="00401A1D">
            <w:pPr>
              <w:jc w:val="center"/>
              <w:rPr>
                <w:sz w:val="20"/>
                <w:szCs w:val="20"/>
              </w:rPr>
            </w:pPr>
          </w:p>
        </w:tc>
      </w:tr>
      <w:tr w:rsidR="003C6FFB" w:rsidRPr="00963249" w14:paraId="0737640A" w14:textId="77777777" w:rsidTr="00401A1D">
        <w:tc>
          <w:tcPr>
            <w:tcW w:w="382" w:type="pct"/>
            <w:shd w:val="clear" w:color="auto" w:fill="auto"/>
            <w:vAlign w:val="center"/>
          </w:tcPr>
          <w:p w14:paraId="0A0E0CFD" w14:textId="77777777" w:rsidR="003C6FFB" w:rsidRPr="00963249" w:rsidRDefault="003C6FFB" w:rsidP="00401A1D">
            <w:pPr>
              <w:widowControl w:val="0"/>
              <w:numPr>
                <w:ilvl w:val="0"/>
                <w:numId w:val="284"/>
              </w:numPr>
              <w:suppressAutoHyphens w:val="0"/>
              <w:spacing w:before="120" w:after="0" w:line="276" w:lineRule="auto"/>
              <w:jc w:val="left"/>
              <w:rPr>
                <w:rFonts w:eastAsia="Calibri"/>
                <w:sz w:val="20"/>
                <w:szCs w:val="20"/>
              </w:rPr>
            </w:pPr>
          </w:p>
        </w:tc>
        <w:tc>
          <w:tcPr>
            <w:tcW w:w="2268" w:type="pct"/>
            <w:shd w:val="clear" w:color="auto" w:fill="auto"/>
            <w:vAlign w:val="center"/>
          </w:tcPr>
          <w:p w14:paraId="5814F7A9" w14:textId="77777777" w:rsidR="003C6FFB" w:rsidRPr="00963249" w:rsidRDefault="003C6FFB" w:rsidP="00401A1D">
            <w:pPr>
              <w:jc w:val="left"/>
              <w:rPr>
                <w:rFonts w:eastAsia="Calibri"/>
                <w:sz w:val="20"/>
                <w:szCs w:val="20"/>
                <w:lang w:val="el-GR"/>
              </w:rPr>
            </w:pPr>
            <w:r w:rsidRPr="00963249">
              <w:rPr>
                <w:rFonts w:eastAsia="Calibri"/>
                <w:sz w:val="20"/>
                <w:szCs w:val="20"/>
                <w:lang w:val="el-GR"/>
              </w:rPr>
              <w:t xml:space="preserve">Υποστήριξη πρωτοκόλλων </w:t>
            </w:r>
            <w:r w:rsidRPr="00963249">
              <w:rPr>
                <w:rFonts w:eastAsia="Calibri"/>
                <w:sz w:val="20"/>
                <w:szCs w:val="20"/>
              </w:rPr>
              <w:t>HTTP</w:t>
            </w:r>
            <w:r w:rsidRPr="00963249">
              <w:rPr>
                <w:rFonts w:eastAsia="Calibri"/>
                <w:sz w:val="20"/>
                <w:szCs w:val="20"/>
                <w:lang w:val="el-GR"/>
              </w:rPr>
              <w:t xml:space="preserve"> (1.1 και 2.0) &amp; </w:t>
            </w:r>
            <w:r w:rsidRPr="00963249">
              <w:rPr>
                <w:rFonts w:eastAsia="Calibri"/>
                <w:sz w:val="20"/>
                <w:szCs w:val="20"/>
              </w:rPr>
              <w:t>HTTPS</w:t>
            </w:r>
            <w:r w:rsidRPr="00963249">
              <w:rPr>
                <w:rFonts w:eastAsia="Calibri"/>
                <w:sz w:val="20"/>
                <w:szCs w:val="20"/>
                <w:lang w:val="el-GR"/>
              </w:rPr>
              <w:t>.</w:t>
            </w:r>
          </w:p>
        </w:tc>
        <w:tc>
          <w:tcPr>
            <w:tcW w:w="709" w:type="pct"/>
            <w:shd w:val="clear" w:color="auto" w:fill="auto"/>
            <w:vAlign w:val="center"/>
          </w:tcPr>
          <w:p w14:paraId="376DFF9D" w14:textId="77777777" w:rsidR="003C6FFB" w:rsidRPr="00963249" w:rsidRDefault="003C6FFB" w:rsidP="00401A1D">
            <w:pPr>
              <w:jc w:val="center"/>
              <w:rPr>
                <w:rFonts w:eastAsia="Calibri"/>
                <w:sz w:val="20"/>
                <w:szCs w:val="20"/>
              </w:rPr>
            </w:pPr>
            <w:r w:rsidRPr="00963249">
              <w:rPr>
                <w:rFonts w:eastAsia="Calibri"/>
                <w:sz w:val="20"/>
                <w:szCs w:val="20"/>
              </w:rPr>
              <w:t>ΝΑΙ</w:t>
            </w:r>
          </w:p>
        </w:tc>
        <w:tc>
          <w:tcPr>
            <w:tcW w:w="700" w:type="pct"/>
            <w:shd w:val="clear" w:color="auto" w:fill="auto"/>
            <w:vAlign w:val="center"/>
          </w:tcPr>
          <w:p w14:paraId="11F3EF1F" w14:textId="77777777" w:rsidR="003C6FFB" w:rsidRPr="00963249" w:rsidRDefault="003C6FFB" w:rsidP="00401A1D">
            <w:pPr>
              <w:jc w:val="center"/>
              <w:rPr>
                <w:rFonts w:eastAsia="Calibri"/>
                <w:sz w:val="20"/>
                <w:szCs w:val="20"/>
              </w:rPr>
            </w:pPr>
          </w:p>
        </w:tc>
        <w:tc>
          <w:tcPr>
            <w:tcW w:w="941" w:type="pct"/>
            <w:shd w:val="clear" w:color="auto" w:fill="auto"/>
            <w:vAlign w:val="center"/>
          </w:tcPr>
          <w:p w14:paraId="56293DDE" w14:textId="77777777" w:rsidR="003C6FFB" w:rsidRPr="00963249" w:rsidRDefault="003C6FFB" w:rsidP="00401A1D">
            <w:pPr>
              <w:jc w:val="center"/>
              <w:rPr>
                <w:sz w:val="20"/>
                <w:szCs w:val="20"/>
              </w:rPr>
            </w:pPr>
          </w:p>
        </w:tc>
      </w:tr>
      <w:tr w:rsidR="003C6FFB" w:rsidRPr="00963249" w14:paraId="3EBA2EB5" w14:textId="77777777" w:rsidTr="00401A1D">
        <w:tc>
          <w:tcPr>
            <w:tcW w:w="382" w:type="pct"/>
            <w:shd w:val="clear" w:color="auto" w:fill="auto"/>
            <w:vAlign w:val="center"/>
          </w:tcPr>
          <w:p w14:paraId="730586CE" w14:textId="77777777" w:rsidR="003C6FFB" w:rsidRPr="00963249" w:rsidRDefault="003C6FFB" w:rsidP="00401A1D">
            <w:pPr>
              <w:widowControl w:val="0"/>
              <w:numPr>
                <w:ilvl w:val="0"/>
                <w:numId w:val="284"/>
              </w:numPr>
              <w:suppressAutoHyphens w:val="0"/>
              <w:spacing w:before="120" w:after="0" w:line="276" w:lineRule="auto"/>
              <w:jc w:val="left"/>
              <w:rPr>
                <w:rFonts w:eastAsia="Calibri"/>
                <w:sz w:val="20"/>
                <w:szCs w:val="20"/>
              </w:rPr>
            </w:pPr>
          </w:p>
        </w:tc>
        <w:tc>
          <w:tcPr>
            <w:tcW w:w="2268" w:type="pct"/>
            <w:shd w:val="clear" w:color="auto" w:fill="auto"/>
            <w:vAlign w:val="center"/>
          </w:tcPr>
          <w:p w14:paraId="36118F5D" w14:textId="77777777" w:rsidR="003C6FFB" w:rsidRPr="00963249" w:rsidRDefault="003C6FFB" w:rsidP="00401A1D">
            <w:pPr>
              <w:jc w:val="left"/>
              <w:rPr>
                <w:rFonts w:eastAsia="Calibri"/>
                <w:sz w:val="20"/>
                <w:szCs w:val="20"/>
                <w:lang w:val="el-GR"/>
              </w:rPr>
            </w:pPr>
            <w:r w:rsidRPr="00963249">
              <w:rPr>
                <w:rFonts w:eastAsia="Calibri"/>
                <w:sz w:val="20"/>
                <w:szCs w:val="20"/>
                <w:lang w:val="el-GR"/>
              </w:rPr>
              <w:t xml:space="preserve">Δυνατότητες ολοκλήρωσης με λογισμικά αυθεντικοποίησης &amp; εξουσιοδότησης χρηστών (π.χ. </w:t>
            </w:r>
            <w:r w:rsidRPr="00963249">
              <w:rPr>
                <w:rFonts w:eastAsia="Calibri"/>
                <w:sz w:val="20"/>
                <w:szCs w:val="20"/>
              </w:rPr>
              <w:t>LDAP</w:t>
            </w:r>
            <w:r w:rsidRPr="00963249">
              <w:rPr>
                <w:rFonts w:eastAsia="Calibri"/>
                <w:sz w:val="20"/>
                <w:szCs w:val="20"/>
                <w:lang w:val="el-GR"/>
              </w:rPr>
              <w:t>). Να αναφερθούν.</w:t>
            </w:r>
          </w:p>
        </w:tc>
        <w:tc>
          <w:tcPr>
            <w:tcW w:w="709" w:type="pct"/>
            <w:shd w:val="clear" w:color="auto" w:fill="auto"/>
            <w:vAlign w:val="center"/>
          </w:tcPr>
          <w:p w14:paraId="5AB5A672" w14:textId="77777777" w:rsidR="003C6FFB" w:rsidRPr="00963249" w:rsidRDefault="003C6FFB" w:rsidP="00401A1D">
            <w:pPr>
              <w:jc w:val="center"/>
              <w:rPr>
                <w:rFonts w:eastAsia="Calibri"/>
                <w:sz w:val="20"/>
                <w:szCs w:val="20"/>
              </w:rPr>
            </w:pPr>
            <w:r w:rsidRPr="00963249">
              <w:rPr>
                <w:rFonts w:eastAsia="Calibri"/>
                <w:sz w:val="20"/>
                <w:szCs w:val="20"/>
              </w:rPr>
              <w:t>ΝΑΙ</w:t>
            </w:r>
          </w:p>
        </w:tc>
        <w:tc>
          <w:tcPr>
            <w:tcW w:w="700" w:type="pct"/>
            <w:shd w:val="clear" w:color="auto" w:fill="auto"/>
            <w:vAlign w:val="center"/>
          </w:tcPr>
          <w:p w14:paraId="05BF3E15" w14:textId="77777777" w:rsidR="003C6FFB" w:rsidRPr="00963249" w:rsidRDefault="003C6FFB" w:rsidP="00401A1D">
            <w:pPr>
              <w:jc w:val="center"/>
              <w:rPr>
                <w:rFonts w:eastAsia="Calibri"/>
                <w:sz w:val="20"/>
                <w:szCs w:val="20"/>
              </w:rPr>
            </w:pPr>
          </w:p>
        </w:tc>
        <w:tc>
          <w:tcPr>
            <w:tcW w:w="941" w:type="pct"/>
            <w:shd w:val="clear" w:color="auto" w:fill="auto"/>
            <w:vAlign w:val="center"/>
          </w:tcPr>
          <w:p w14:paraId="14BD56DE" w14:textId="77777777" w:rsidR="003C6FFB" w:rsidRPr="00963249" w:rsidRDefault="003C6FFB" w:rsidP="00401A1D">
            <w:pPr>
              <w:jc w:val="center"/>
              <w:rPr>
                <w:sz w:val="20"/>
                <w:szCs w:val="20"/>
              </w:rPr>
            </w:pPr>
          </w:p>
        </w:tc>
      </w:tr>
      <w:tr w:rsidR="003C6FFB" w:rsidRPr="00963249" w14:paraId="0BDC6BF9" w14:textId="77777777" w:rsidTr="00401A1D">
        <w:tc>
          <w:tcPr>
            <w:tcW w:w="382" w:type="pct"/>
            <w:shd w:val="clear" w:color="auto" w:fill="auto"/>
            <w:vAlign w:val="center"/>
          </w:tcPr>
          <w:p w14:paraId="079EA81B" w14:textId="77777777" w:rsidR="003C6FFB" w:rsidRPr="00963249" w:rsidRDefault="003C6FFB" w:rsidP="00401A1D">
            <w:pPr>
              <w:widowControl w:val="0"/>
              <w:numPr>
                <w:ilvl w:val="0"/>
                <w:numId w:val="284"/>
              </w:numPr>
              <w:suppressAutoHyphens w:val="0"/>
              <w:spacing w:before="120" w:after="0" w:line="276" w:lineRule="auto"/>
              <w:jc w:val="left"/>
              <w:rPr>
                <w:rFonts w:eastAsia="Calibri"/>
                <w:sz w:val="20"/>
                <w:szCs w:val="20"/>
              </w:rPr>
            </w:pPr>
          </w:p>
        </w:tc>
        <w:tc>
          <w:tcPr>
            <w:tcW w:w="2268" w:type="pct"/>
            <w:shd w:val="clear" w:color="auto" w:fill="auto"/>
            <w:vAlign w:val="center"/>
          </w:tcPr>
          <w:p w14:paraId="6CA3B8D2" w14:textId="77777777" w:rsidR="003C6FFB" w:rsidRPr="00963249" w:rsidRDefault="003C6FFB" w:rsidP="00401A1D">
            <w:pPr>
              <w:jc w:val="left"/>
              <w:rPr>
                <w:rFonts w:eastAsia="Calibri"/>
                <w:sz w:val="20"/>
                <w:szCs w:val="20"/>
                <w:lang w:val="el-GR"/>
              </w:rPr>
            </w:pPr>
            <w:r w:rsidRPr="00963249">
              <w:rPr>
                <w:rFonts w:eastAsia="Calibri"/>
                <w:sz w:val="20"/>
                <w:szCs w:val="20"/>
                <w:lang w:val="el-GR"/>
              </w:rPr>
              <w:t xml:space="preserve">Να δοθεί περιγραφή των δυνατοτήτων </w:t>
            </w:r>
            <w:r w:rsidRPr="00963249">
              <w:rPr>
                <w:rFonts w:eastAsia="Calibri"/>
                <w:sz w:val="20"/>
                <w:szCs w:val="20"/>
              </w:rPr>
              <w:t>caching</w:t>
            </w:r>
            <w:r w:rsidRPr="00963249">
              <w:rPr>
                <w:rFonts w:eastAsia="Calibri"/>
                <w:sz w:val="20"/>
                <w:szCs w:val="20"/>
                <w:lang w:val="el-GR"/>
              </w:rPr>
              <w:t xml:space="preserve"> του προσφερόμενου </w:t>
            </w:r>
            <w:r w:rsidRPr="00963249">
              <w:rPr>
                <w:rFonts w:eastAsia="Calibri"/>
                <w:sz w:val="20"/>
                <w:szCs w:val="20"/>
              </w:rPr>
              <w:t>web</w:t>
            </w:r>
            <w:r w:rsidRPr="00963249">
              <w:rPr>
                <w:rFonts w:eastAsia="Calibri"/>
                <w:sz w:val="20"/>
                <w:szCs w:val="20"/>
                <w:lang w:val="el-GR"/>
              </w:rPr>
              <w:t xml:space="preserve"> </w:t>
            </w:r>
            <w:r w:rsidRPr="00963249">
              <w:rPr>
                <w:rFonts w:eastAsia="Calibri"/>
                <w:sz w:val="20"/>
                <w:szCs w:val="20"/>
              </w:rPr>
              <w:t>server</w:t>
            </w:r>
            <w:r w:rsidRPr="00963249">
              <w:rPr>
                <w:rFonts w:eastAsia="Calibri"/>
                <w:sz w:val="20"/>
                <w:szCs w:val="20"/>
                <w:lang w:val="el-GR"/>
              </w:rPr>
              <w:t>.</w:t>
            </w:r>
          </w:p>
        </w:tc>
        <w:tc>
          <w:tcPr>
            <w:tcW w:w="709" w:type="pct"/>
            <w:shd w:val="clear" w:color="auto" w:fill="auto"/>
            <w:vAlign w:val="center"/>
          </w:tcPr>
          <w:p w14:paraId="5FF64626" w14:textId="77777777" w:rsidR="003C6FFB" w:rsidRPr="00963249" w:rsidRDefault="003C6FFB" w:rsidP="00401A1D">
            <w:pPr>
              <w:jc w:val="center"/>
              <w:rPr>
                <w:rFonts w:eastAsia="Calibri"/>
                <w:sz w:val="20"/>
                <w:szCs w:val="20"/>
              </w:rPr>
            </w:pPr>
            <w:r w:rsidRPr="00963249">
              <w:rPr>
                <w:rFonts w:eastAsia="Calibri"/>
                <w:sz w:val="20"/>
                <w:szCs w:val="20"/>
              </w:rPr>
              <w:t>ΝΑΙ</w:t>
            </w:r>
          </w:p>
        </w:tc>
        <w:tc>
          <w:tcPr>
            <w:tcW w:w="700" w:type="pct"/>
            <w:shd w:val="clear" w:color="auto" w:fill="auto"/>
            <w:vAlign w:val="center"/>
          </w:tcPr>
          <w:p w14:paraId="05EE155F" w14:textId="77777777" w:rsidR="003C6FFB" w:rsidRPr="00963249" w:rsidRDefault="003C6FFB" w:rsidP="00401A1D">
            <w:pPr>
              <w:jc w:val="center"/>
              <w:rPr>
                <w:rFonts w:eastAsia="Calibri"/>
                <w:sz w:val="20"/>
                <w:szCs w:val="20"/>
              </w:rPr>
            </w:pPr>
          </w:p>
        </w:tc>
        <w:tc>
          <w:tcPr>
            <w:tcW w:w="941" w:type="pct"/>
            <w:shd w:val="clear" w:color="auto" w:fill="auto"/>
            <w:vAlign w:val="center"/>
          </w:tcPr>
          <w:p w14:paraId="19B690C4" w14:textId="77777777" w:rsidR="003C6FFB" w:rsidRPr="00963249" w:rsidRDefault="003C6FFB" w:rsidP="00401A1D">
            <w:pPr>
              <w:jc w:val="center"/>
              <w:rPr>
                <w:sz w:val="20"/>
                <w:szCs w:val="20"/>
              </w:rPr>
            </w:pPr>
          </w:p>
        </w:tc>
      </w:tr>
      <w:tr w:rsidR="003C6FFB" w:rsidRPr="00963249" w14:paraId="6EF91E63" w14:textId="77777777" w:rsidTr="00401A1D">
        <w:tc>
          <w:tcPr>
            <w:tcW w:w="382" w:type="pct"/>
            <w:shd w:val="clear" w:color="auto" w:fill="auto"/>
            <w:vAlign w:val="center"/>
          </w:tcPr>
          <w:p w14:paraId="2226EED9" w14:textId="77777777" w:rsidR="003C6FFB" w:rsidRPr="00963249" w:rsidRDefault="003C6FFB" w:rsidP="00401A1D">
            <w:pPr>
              <w:widowControl w:val="0"/>
              <w:numPr>
                <w:ilvl w:val="0"/>
                <w:numId w:val="284"/>
              </w:numPr>
              <w:suppressAutoHyphens w:val="0"/>
              <w:spacing w:before="120" w:after="0" w:line="276" w:lineRule="auto"/>
              <w:jc w:val="left"/>
              <w:rPr>
                <w:rFonts w:eastAsia="Calibri"/>
                <w:sz w:val="20"/>
                <w:szCs w:val="20"/>
              </w:rPr>
            </w:pPr>
          </w:p>
        </w:tc>
        <w:tc>
          <w:tcPr>
            <w:tcW w:w="2268" w:type="pct"/>
            <w:shd w:val="clear" w:color="auto" w:fill="auto"/>
            <w:vAlign w:val="center"/>
          </w:tcPr>
          <w:p w14:paraId="4AA5C7EF" w14:textId="77777777" w:rsidR="003C6FFB" w:rsidRPr="00963249" w:rsidRDefault="003C6FFB" w:rsidP="00401A1D">
            <w:pPr>
              <w:jc w:val="left"/>
              <w:rPr>
                <w:rFonts w:eastAsia="Calibri"/>
                <w:sz w:val="20"/>
                <w:szCs w:val="20"/>
                <w:lang w:val="el-GR"/>
              </w:rPr>
            </w:pPr>
            <w:r w:rsidRPr="00963249">
              <w:rPr>
                <w:rFonts w:eastAsia="Calibri"/>
                <w:sz w:val="20"/>
                <w:szCs w:val="20"/>
                <w:lang w:val="el-GR"/>
              </w:rPr>
              <w:t>Αυτόματη ανάκαμψη (</w:t>
            </w:r>
            <w:r w:rsidRPr="00963249">
              <w:rPr>
                <w:rFonts w:eastAsia="Calibri"/>
                <w:sz w:val="20"/>
                <w:szCs w:val="20"/>
              </w:rPr>
              <w:t>automatic</w:t>
            </w:r>
            <w:r w:rsidRPr="00963249">
              <w:rPr>
                <w:rFonts w:eastAsia="Calibri"/>
                <w:sz w:val="20"/>
                <w:szCs w:val="20"/>
                <w:lang w:val="el-GR"/>
              </w:rPr>
              <w:t xml:space="preserve"> </w:t>
            </w:r>
            <w:r w:rsidRPr="00963249">
              <w:rPr>
                <w:rFonts w:eastAsia="Calibri"/>
                <w:sz w:val="20"/>
                <w:szCs w:val="20"/>
              </w:rPr>
              <w:t>recovery</w:t>
            </w:r>
            <w:r w:rsidRPr="00963249">
              <w:rPr>
                <w:rFonts w:eastAsia="Calibri"/>
                <w:sz w:val="20"/>
                <w:szCs w:val="20"/>
                <w:lang w:val="el-GR"/>
              </w:rPr>
              <w:t>) μετά από παύση λειτουργίας των υπηρεσιών του εξυπηρετητή εφαρμογών χωρίς την μεσολάβηση του διαχειριστή.</w:t>
            </w:r>
          </w:p>
        </w:tc>
        <w:tc>
          <w:tcPr>
            <w:tcW w:w="709" w:type="pct"/>
            <w:shd w:val="clear" w:color="auto" w:fill="auto"/>
            <w:vAlign w:val="center"/>
          </w:tcPr>
          <w:p w14:paraId="54F3F224" w14:textId="77777777" w:rsidR="003C6FFB" w:rsidRPr="00963249" w:rsidRDefault="003C6FFB" w:rsidP="00401A1D">
            <w:pPr>
              <w:jc w:val="center"/>
              <w:rPr>
                <w:rFonts w:eastAsia="Calibri"/>
                <w:sz w:val="20"/>
                <w:szCs w:val="20"/>
              </w:rPr>
            </w:pPr>
            <w:r w:rsidRPr="00963249">
              <w:rPr>
                <w:rFonts w:eastAsia="Calibri"/>
                <w:sz w:val="20"/>
                <w:szCs w:val="20"/>
              </w:rPr>
              <w:t>ΝΑΙ</w:t>
            </w:r>
          </w:p>
        </w:tc>
        <w:tc>
          <w:tcPr>
            <w:tcW w:w="700" w:type="pct"/>
            <w:shd w:val="clear" w:color="auto" w:fill="auto"/>
            <w:vAlign w:val="center"/>
          </w:tcPr>
          <w:p w14:paraId="2D9D3282" w14:textId="77777777" w:rsidR="003C6FFB" w:rsidRPr="00963249" w:rsidRDefault="003C6FFB" w:rsidP="00401A1D">
            <w:pPr>
              <w:jc w:val="center"/>
              <w:rPr>
                <w:rFonts w:eastAsia="Calibri"/>
                <w:sz w:val="20"/>
                <w:szCs w:val="20"/>
              </w:rPr>
            </w:pPr>
          </w:p>
        </w:tc>
        <w:tc>
          <w:tcPr>
            <w:tcW w:w="941" w:type="pct"/>
            <w:shd w:val="clear" w:color="auto" w:fill="auto"/>
            <w:vAlign w:val="center"/>
          </w:tcPr>
          <w:p w14:paraId="02A7807E" w14:textId="77777777" w:rsidR="003C6FFB" w:rsidRPr="00963249" w:rsidRDefault="003C6FFB" w:rsidP="00401A1D">
            <w:pPr>
              <w:jc w:val="center"/>
              <w:rPr>
                <w:sz w:val="20"/>
                <w:szCs w:val="20"/>
              </w:rPr>
            </w:pPr>
          </w:p>
        </w:tc>
      </w:tr>
      <w:tr w:rsidR="003C6FFB" w:rsidRPr="00963249" w14:paraId="0F10CBFE" w14:textId="77777777" w:rsidTr="00401A1D">
        <w:tc>
          <w:tcPr>
            <w:tcW w:w="382" w:type="pct"/>
            <w:shd w:val="clear" w:color="auto" w:fill="auto"/>
            <w:vAlign w:val="center"/>
          </w:tcPr>
          <w:p w14:paraId="660FBA25" w14:textId="77777777" w:rsidR="003C6FFB" w:rsidRPr="00963249" w:rsidRDefault="003C6FFB" w:rsidP="00401A1D">
            <w:pPr>
              <w:widowControl w:val="0"/>
              <w:numPr>
                <w:ilvl w:val="0"/>
                <w:numId w:val="284"/>
              </w:numPr>
              <w:suppressAutoHyphens w:val="0"/>
              <w:spacing w:before="120" w:after="0" w:line="276" w:lineRule="auto"/>
              <w:jc w:val="left"/>
              <w:rPr>
                <w:rFonts w:eastAsia="Calibri"/>
                <w:sz w:val="20"/>
                <w:szCs w:val="20"/>
              </w:rPr>
            </w:pPr>
          </w:p>
        </w:tc>
        <w:tc>
          <w:tcPr>
            <w:tcW w:w="2268" w:type="pct"/>
            <w:shd w:val="clear" w:color="auto" w:fill="auto"/>
            <w:vAlign w:val="center"/>
          </w:tcPr>
          <w:p w14:paraId="046509DE" w14:textId="77777777" w:rsidR="003C6FFB" w:rsidRPr="00963249" w:rsidRDefault="003C6FFB" w:rsidP="00401A1D">
            <w:pPr>
              <w:jc w:val="left"/>
              <w:rPr>
                <w:rFonts w:eastAsia="Calibri"/>
                <w:sz w:val="20"/>
                <w:szCs w:val="20"/>
                <w:lang w:val="el-GR"/>
              </w:rPr>
            </w:pPr>
            <w:r w:rsidRPr="00963249">
              <w:rPr>
                <w:rFonts w:eastAsia="Calibri"/>
                <w:sz w:val="20"/>
                <w:szCs w:val="20"/>
                <w:lang w:val="el-GR"/>
              </w:rPr>
              <w:t xml:space="preserve">Υποστήριξη </w:t>
            </w:r>
            <w:r w:rsidRPr="00963249">
              <w:rPr>
                <w:rFonts w:eastAsia="Calibri"/>
                <w:sz w:val="20"/>
                <w:szCs w:val="20"/>
              </w:rPr>
              <w:t>PKI</w:t>
            </w:r>
            <w:r w:rsidRPr="00963249">
              <w:rPr>
                <w:rFonts w:eastAsia="Calibri"/>
                <w:sz w:val="20"/>
                <w:szCs w:val="20"/>
                <w:lang w:val="el-GR"/>
              </w:rPr>
              <w:t xml:space="preserve">. Να αναφερθούν τα υποστηριζόμενα πρότυπα (π.χ. Χ.509, </w:t>
            </w:r>
            <w:r w:rsidRPr="00963249">
              <w:rPr>
                <w:rFonts w:eastAsia="Calibri"/>
                <w:sz w:val="20"/>
                <w:szCs w:val="20"/>
              </w:rPr>
              <w:t>PKCS</w:t>
            </w:r>
            <w:r w:rsidRPr="00963249">
              <w:rPr>
                <w:rFonts w:eastAsia="Calibri"/>
                <w:sz w:val="20"/>
                <w:szCs w:val="20"/>
                <w:lang w:val="el-GR"/>
              </w:rPr>
              <w:t># κλπ.).</w:t>
            </w:r>
          </w:p>
        </w:tc>
        <w:tc>
          <w:tcPr>
            <w:tcW w:w="709" w:type="pct"/>
            <w:shd w:val="clear" w:color="auto" w:fill="auto"/>
            <w:vAlign w:val="center"/>
          </w:tcPr>
          <w:p w14:paraId="333836C2" w14:textId="77777777" w:rsidR="003C6FFB" w:rsidRPr="00963249" w:rsidRDefault="003C6FFB" w:rsidP="00401A1D">
            <w:pPr>
              <w:jc w:val="center"/>
              <w:rPr>
                <w:rFonts w:eastAsia="Calibri"/>
                <w:sz w:val="20"/>
                <w:szCs w:val="20"/>
              </w:rPr>
            </w:pPr>
            <w:r w:rsidRPr="00963249">
              <w:rPr>
                <w:rFonts w:eastAsia="Calibri"/>
                <w:sz w:val="20"/>
                <w:szCs w:val="20"/>
              </w:rPr>
              <w:t>ΝΑΙ</w:t>
            </w:r>
          </w:p>
        </w:tc>
        <w:tc>
          <w:tcPr>
            <w:tcW w:w="700" w:type="pct"/>
            <w:shd w:val="clear" w:color="auto" w:fill="auto"/>
            <w:vAlign w:val="center"/>
          </w:tcPr>
          <w:p w14:paraId="0E99714B" w14:textId="77777777" w:rsidR="003C6FFB" w:rsidRPr="00963249" w:rsidRDefault="003C6FFB" w:rsidP="00401A1D">
            <w:pPr>
              <w:jc w:val="center"/>
              <w:rPr>
                <w:rFonts w:eastAsia="Calibri"/>
                <w:sz w:val="20"/>
                <w:szCs w:val="20"/>
              </w:rPr>
            </w:pPr>
          </w:p>
        </w:tc>
        <w:tc>
          <w:tcPr>
            <w:tcW w:w="941" w:type="pct"/>
            <w:shd w:val="clear" w:color="auto" w:fill="auto"/>
            <w:vAlign w:val="center"/>
          </w:tcPr>
          <w:p w14:paraId="2F9C024B" w14:textId="77777777" w:rsidR="003C6FFB" w:rsidRPr="00963249" w:rsidRDefault="003C6FFB" w:rsidP="00401A1D">
            <w:pPr>
              <w:jc w:val="center"/>
              <w:rPr>
                <w:sz w:val="20"/>
                <w:szCs w:val="20"/>
              </w:rPr>
            </w:pPr>
          </w:p>
        </w:tc>
      </w:tr>
    </w:tbl>
    <w:p w14:paraId="126E9376" w14:textId="77777777" w:rsidR="003C6FFB" w:rsidRPr="00963249" w:rsidRDefault="003C6FFB" w:rsidP="00C264CD">
      <w:pPr>
        <w:rPr>
          <w:lang w:val="el-GR"/>
        </w:rPr>
      </w:pPr>
    </w:p>
    <w:p w14:paraId="371BD495" w14:textId="77777777" w:rsidR="003C6FFB" w:rsidRPr="00FE40AD" w:rsidRDefault="003C6FFB" w:rsidP="00FE40AD">
      <w:pPr>
        <w:pStyle w:val="4"/>
        <w:numPr>
          <w:ilvl w:val="1"/>
          <w:numId w:val="352"/>
        </w:numPr>
      </w:pPr>
      <w:bookmarkStart w:id="278" w:name="_Toc152142163"/>
      <w:r w:rsidRPr="00FE40AD">
        <w:t>Λογισμικό Διαχείρισης Σχεσιακών Βάσεων Δεδομένων (RDBMS)</w:t>
      </w:r>
      <w:bookmarkEnd w:id="27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6"/>
        <w:gridCol w:w="4367"/>
        <w:gridCol w:w="1365"/>
        <w:gridCol w:w="1348"/>
        <w:gridCol w:w="1812"/>
      </w:tblGrid>
      <w:tr w:rsidR="003C6FFB" w:rsidRPr="00963249" w14:paraId="7A01C901" w14:textId="77777777" w:rsidTr="00401A1D">
        <w:trPr>
          <w:tblHeader/>
        </w:trPr>
        <w:tc>
          <w:tcPr>
            <w:tcW w:w="382" w:type="pct"/>
            <w:shd w:val="clear" w:color="auto" w:fill="D8D8D8"/>
            <w:vAlign w:val="center"/>
          </w:tcPr>
          <w:p w14:paraId="41B7333E" w14:textId="77777777" w:rsidR="003C6FFB" w:rsidRPr="00963249" w:rsidRDefault="003C6FFB" w:rsidP="00401A1D">
            <w:pPr>
              <w:suppressAutoHyphens w:val="0"/>
              <w:spacing w:before="120" w:after="0" w:line="276" w:lineRule="auto"/>
              <w:jc w:val="left"/>
              <w:rPr>
                <w:rFonts w:eastAsia="Calibri"/>
                <w:b/>
                <w:bCs/>
                <w:sz w:val="20"/>
                <w:szCs w:val="20"/>
                <w:lang w:val="el-GR"/>
              </w:rPr>
            </w:pPr>
            <w:r w:rsidRPr="00963249">
              <w:rPr>
                <w:b/>
                <w:sz w:val="20"/>
                <w:szCs w:val="20"/>
              </w:rPr>
              <w:t>Α/Α</w:t>
            </w:r>
          </w:p>
        </w:tc>
        <w:tc>
          <w:tcPr>
            <w:tcW w:w="2268" w:type="pct"/>
            <w:shd w:val="clear" w:color="auto" w:fill="D8D8D8"/>
            <w:vAlign w:val="center"/>
          </w:tcPr>
          <w:p w14:paraId="2C35A692" w14:textId="77777777" w:rsidR="003C6FFB" w:rsidRPr="00963249" w:rsidRDefault="003C6FFB" w:rsidP="00401A1D">
            <w:pPr>
              <w:jc w:val="left"/>
              <w:rPr>
                <w:rFonts w:eastAsia="Calibri"/>
                <w:b/>
                <w:bCs/>
                <w:sz w:val="20"/>
                <w:szCs w:val="20"/>
                <w:lang w:val="el-GR"/>
              </w:rPr>
            </w:pPr>
            <w:r w:rsidRPr="00963249">
              <w:rPr>
                <w:b/>
                <w:sz w:val="20"/>
                <w:szCs w:val="20"/>
              </w:rPr>
              <w:t>ΠΡΟΔΙΑΓΡΑΦΗ</w:t>
            </w:r>
          </w:p>
        </w:tc>
        <w:tc>
          <w:tcPr>
            <w:tcW w:w="709" w:type="pct"/>
            <w:shd w:val="clear" w:color="auto" w:fill="D8D8D8"/>
            <w:vAlign w:val="center"/>
          </w:tcPr>
          <w:p w14:paraId="2143E8BC" w14:textId="77777777" w:rsidR="003C6FFB" w:rsidRPr="00963249" w:rsidRDefault="003C6FFB" w:rsidP="00401A1D">
            <w:pPr>
              <w:jc w:val="center"/>
              <w:rPr>
                <w:rFonts w:eastAsia="Calibri"/>
                <w:b/>
                <w:bCs/>
                <w:sz w:val="20"/>
                <w:szCs w:val="20"/>
                <w:lang w:val="el-GR"/>
              </w:rPr>
            </w:pPr>
            <w:r w:rsidRPr="00963249">
              <w:rPr>
                <w:b/>
                <w:sz w:val="20"/>
                <w:szCs w:val="20"/>
              </w:rPr>
              <w:t>ΑΠΑΙΤΗΣΗ</w:t>
            </w:r>
          </w:p>
        </w:tc>
        <w:tc>
          <w:tcPr>
            <w:tcW w:w="700" w:type="pct"/>
            <w:shd w:val="clear" w:color="auto" w:fill="D8D8D8"/>
            <w:vAlign w:val="center"/>
          </w:tcPr>
          <w:p w14:paraId="454448E4" w14:textId="77777777" w:rsidR="003C6FFB" w:rsidRPr="00963249" w:rsidRDefault="003C6FFB" w:rsidP="00401A1D">
            <w:pPr>
              <w:jc w:val="center"/>
              <w:rPr>
                <w:rFonts w:eastAsia="Calibri"/>
                <w:b/>
                <w:bCs/>
                <w:sz w:val="20"/>
                <w:szCs w:val="20"/>
                <w:lang w:val="el-GR"/>
              </w:rPr>
            </w:pPr>
            <w:r w:rsidRPr="00963249">
              <w:rPr>
                <w:b/>
                <w:sz w:val="20"/>
                <w:szCs w:val="20"/>
              </w:rPr>
              <w:t>ΑΠΑΝΤΗΣΗ</w:t>
            </w:r>
          </w:p>
        </w:tc>
        <w:tc>
          <w:tcPr>
            <w:tcW w:w="941" w:type="pct"/>
            <w:shd w:val="clear" w:color="auto" w:fill="D8D8D8"/>
            <w:vAlign w:val="center"/>
          </w:tcPr>
          <w:p w14:paraId="67AD2F70" w14:textId="77777777" w:rsidR="003C6FFB" w:rsidRPr="00963249" w:rsidRDefault="003C6FFB" w:rsidP="00401A1D">
            <w:pPr>
              <w:jc w:val="center"/>
              <w:rPr>
                <w:b/>
                <w:bCs/>
                <w:sz w:val="20"/>
                <w:szCs w:val="20"/>
                <w:lang w:val="el-GR"/>
              </w:rPr>
            </w:pPr>
            <w:r w:rsidRPr="00963249">
              <w:rPr>
                <w:b/>
                <w:sz w:val="20"/>
                <w:szCs w:val="20"/>
              </w:rPr>
              <w:t>ΠΑΡΑΠΟΜΠΗ</w:t>
            </w:r>
          </w:p>
        </w:tc>
      </w:tr>
      <w:tr w:rsidR="003C6FFB" w:rsidRPr="00963249" w14:paraId="47801D1B" w14:textId="77777777" w:rsidTr="00401A1D">
        <w:tc>
          <w:tcPr>
            <w:tcW w:w="382" w:type="pct"/>
            <w:shd w:val="clear" w:color="auto" w:fill="auto"/>
            <w:vAlign w:val="center"/>
          </w:tcPr>
          <w:p w14:paraId="31892C17" w14:textId="77777777" w:rsidR="003C6FFB" w:rsidRPr="00963249" w:rsidRDefault="003C6FFB" w:rsidP="00401A1D">
            <w:pPr>
              <w:widowControl w:val="0"/>
              <w:numPr>
                <w:ilvl w:val="0"/>
                <w:numId w:val="285"/>
              </w:numPr>
              <w:suppressAutoHyphens w:val="0"/>
              <w:spacing w:before="120" w:after="0" w:line="276" w:lineRule="auto"/>
              <w:jc w:val="left"/>
              <w:rPr>
                <w:rFonts w:eastAsia="Calibri"/>
                <w:sz w:val="20"/>
                <w:szCs w:val="20"/>
                <w:lang w:val="el-GR"/>
              </w:rPr>
            </w:pPr>
          </w:p>
        </w:tc>
        <w:tc>
          <w:tcPr>
            <w:tcW w:w="2268" w:type="pct"/>
            <w:shd w:val="clear" w:color="auto" w:fill="auto"/>
            <w:vAlign w:val="center"/>
          </w:tcPr>
          <w:p w14:paraId="766D4A97" w14:textId="77777777" w:rsidR="003C6FFB" w:rsidRPr="00963249" w:rsidRDefault="003C6FFB" w:rsidP="00401A1D">
            <w:pPr>
              <w:jc w:val="left"/>
              <w:rPr>
                <w:rFonts w:eastAsia="Calibri"/>
                <w:sz w:val="20"/>
                <w:szCs w:val="20"/>
                <w:lang w:val="el-GR"/>
              </w:rPr>
            </w:pPr>
            <w:r w:rsidRPr="00963249">
              <w:rPr>
                <w:rFonts w:eastAsia="Calibri"/>
                <w:sz w:val="20"/>
                <w:szCs w:val="20"/>
                <w:lang w:val="el-GR"/>
              </w:rPr>
              <w:t>Να αναφερθεί το όνομα, η έκδοση και η χρονολογία διάθεσης του προσφερόμενου λογισμικού.</w:t>
            </w:r>
          </w:p>
        </w:tc>
        <w:tc>
          <w:tcPr>
            <w:tcW w:w="709" w:type="pct"/>
            <w:shd w:val="clear" w:color="auto" w:fill="auto"/>
            <w:vAlign w:val="center"/>
          </w:tcPr>
          <w:p w14:paraId="59D373B2" w14:textId="77777777" w:rsidR="003C6FFB" w:rsidRPr="00963249" w:rsidRDefault="003C6FFB" w:rsidP="00401A1D">
            <w:pPr>
              <w:jc w:val="center"/>
              <w:rPr>
                <w:rFonts w:eastAsia="Calibri"/>
                <w:sz w:val="20"/>
                <w:szCs w:val="20"/>
              </w:rPr>
            </w:pPr>
            <w:r w:rsidRPr="00963249">
              <w:rPr>
                <w:rFonts w:eastAsia="Calibri"/>
                <w:sz w:val="20"/>
                <w:szCs w:val="20"/>
              </w:rPr>
              <w:t>ΝΑΙ</w:t>
            </w:r>
          </w:p>
        </w:tc>
        <w:tc>
          <w:tcPr>
            <w:tcW w:w="700" w:type="pct"/>
            <w:shd w:val="clear" w:color="auto" w:fill="auto"/>
            <w:vAlign w:val="center"/>
          </w:tcPr>
          <w:p w14:paraId="200A62C9" w14:textId="77777777" w:rsidR="003C6FFB" w:rsidRPr="00963249" w:rsidRDefault="003C6FFB" w:rsidP="00401A1D">
            <w:pPr>
              <w:jc w:val="center"/>
              <w:rPr>
                <w:rFonts w:eastAsia="Calibri"/>
                <w:sz w:val="20"/>
                <w:szCs w:val="20"/>
              </w:rPr>
            </w:pPr>
          </w:p>
        </w:tc>
        <w:tc>
          <w:tcPr>
            <w:tcW w:w="941" w:type="pct"/>
            <w:shd w:val="clear" w:color="auto" w:fill="auto"/>
            <w:vAlign w:val="center"/>
          </w:tcPr>
          <w:p w14:paraId="497C7ACE" w14:textId="77777777" w:rsidR="003C6FFB" w:rsidRPr="00963249" w:rsidRDefault="003C6FFB" w:rsidP="00401A1D">
            <w:pPr>
              <w:jc w:val="center"/>
              <w:rPr>
                <w:sz w:val="20"/>
                <w:szCs w:val="20"/>
              </w:rPr>
            </w:pPr>
          </w:p>
        </w:tc>
      </w:tr>
      <w:tr w:rsidR="003C6FFB" w:rsidRPr="00963249" w14:paraId="5DD24923" w14:textId="77777777" w:rsidTr="00401A1D">
        <w:tc>
          <w:tcPr>
            <w:tcW w:w="382" w:type="pct"/>
            <w:shd w:val="clear" w:color="auto" w:fill="auto"/>
            <w:vAlign w:val="center"/>
          </w:tcPr>
          <w:p w14:paraId="18E980B5" w14:textId="77777777" w:rsidR="003C6FFB" w:rsidRPr="00963249" w:rsidRDefault="003C6FFB" w:rsidP="00401A1D">
            <w:pPr>
              <w:widowControl w:val="0"/>
              <w:numPr>
                <w:ilvl w:val="0"/>
                <w:numId w:val="285"/>
              </w:numPr>
              <w:suppressAutoHyphens w:val="0"/>
              <w:spacing w:before="120" w:after="0" w:line="276" w:lineRule="auto"/>
              <w:jc w:val="left"/>
              <w:rPr>
                <w:rFonts w:eastAsia="Calibri"/>
                <w:sz w:val="20"/>
                <w:szCs w:val="20"/>
              </w:rPr>
            </w:pPr>
          </w:p>
        </w:tc>
        <w:tc>
          <w:tcPr>
            <w:tcW w:w="2268" w:type="pct"/>
            <w:shd w:val="clear" w:color="auto" w:fill="auto"/>
            <w:vAlign w:val="center"/>
          </w:tcPr>
          <w:p w14:paraId="50FB68CF" w14:textId="77777777" w:rsidR="003C6FFB" w:rsidRPr="00963249" w:rsidRDefault="003C6FFB" w:rsidP="00401A1D">
            <w:pPr>
              <w:jc w:val="left"/>
              <w:rPr>
                <w:rFonts w:eastAsia="Calibri"/>
                <w:sz w:val="20"/>
                <w:szCs w:val="20"/>
                <w:lang w:val="el-GR"/>
              </w:rPr>
            </w:pPr>
            <w:r w:rsidRPr="00963249">
              <w:rPr>
                <w:rFonts w:eastAsia="Calibri"/>
                <w:sz w:val="20"/>
                <w:szCs w:val="20"/>
                <w:lang w:val="el-GR"/>
              </w:rPr>
              <w:t>Να περιγραφεί η συμβατότητα του προσφερόμενου λογισμικού με το προσφερόμενο λειτουργικό σύστημα του εξυπηρετητή βάσης δεδομένων.</w:t>
            </w:r>
          </w:p>
        </w:tc>
        <w:tc>
          <w:tcPr>
            <w:tcW w:w="709" w:type="pct"/>
            <w:shd w:val="clear" w:color="auto" w:fill="auto"/>
            <w:vAlign w:val="center"/>
          </w:tcPr>
          <w:p w14:paraId="57F0AADC" w14:textId="77777777" w:rsidR="003C6FFB" w:rsidRPr="00963249" w:rsidRDefault="003C6FFB" w:rsidP="00401A1D">
            <w:pPr>
              <w:jc w:val="center"/>
              <w:rPr>
                <w:rFonts w:eastAsia="Calibri"/>
                <w:sz w:val="20"/>
                <w:szCs w:val="20"/>
              </w:rPr>
            </w:pPr>
            <w:r w:rsidRPr="00963249">
              <w:rPr>
                <w:rFonts w:eastAsia="Calibri"/>
                <w:sz w:val="20"/>
                <w:szCs w:val="20"/>
              </w:rPr>
              <w:t>ΝΑΙ</w:t>
            </w:r>
          </w:p>
        </w:tc>
        <w:tc>
          <w:tcPr>
            <w:tcW w:w="700" w:type="pct"/>
            <w:shd w:val="clear" w:color="auto" w:fill="auto"/>
            <w:vAlign w:val="center"/>
          </w:tcPr>
          <w:p w14:paraId="46D795B5" w14:textId="77777777" w:rsidR="003C6FFB" w:rsidRPr="00963249" w:rsidRDefault="003C6FFB" w:rsidP="00401A1D">
            <w:pPr>
              <w:jc w:val="center"/>
              <w:rPr>
                <w:rFonts w:eastAsia="Calibri"/>
                <w:sz w:val="20"/>
                <w:szCs w:val="20"/>
              </w:rPr>
            </w:pPr>
          </w:p>
        </w:tc>
        <w:tc>
          <w:tcPr>
            <w:tcW w:w="941" w:type="pct"/>
            <w:shd w:val="clear" w:color="auto" w:fill="auto"/>
            <w:vAlign w:val="center"/>
          </w:tcPr>
          <w:p w14:paraId="57972E26" w14:textId="77777777" w:rsidR="003C6FFB" w:rsidRPr="00963249" w:rsidRDefault="003C6FFB" w:rsidP="00401A1D">
            <w:pPr>
              <w:jc w:val="center"/>
              <w:rPr>
                <w:sz w:val="20"/>
                <w:szCs w:val="20"/>
              </w:rPr>
            </w:pPr>
          </w:p>
        </w:tc>
      </w:tr>
      <w:tr w:rsidR="003C6FFB" w:rsidRPr="00963249" w14:paraId="573ECCEA" w14:textId="77777777" w:rsidTr="00401A1D">
        <w:tc>
          <w:tcPr>
            <w:tcW w:w="382" w:type="pct"/>
            <w:shd w:val="clear" w:color="auto" w:fill="auto"/>
            <w:vAlign w:val="center"/>
          </w:tcPr>
          <w:p w14:paraId="674C9BAE" w14:textId="77777777" w:rsidR="003C6FFB" w:rsidRPr="00963249" w:rsidRDefault="003C6FFB" w:rsidP="00401A1D">
            <w:pPr>
              <w:widowControl w:val="0"/>
              <w:numPr>
                <w:ilvl w:val="0"/>
                <w:numId w:val="285"/>
              </w:numPr>
              <w:suppressAutoHyphens w:val="0"/>
              <w:spacing w:before="120" w:after="0" w:line="276" w:lineRule="auto"/>
              <w:jc w:val="left"/>
              <w:rPr>
                <w:rFonts w:eastAsia="Calibri"/>
                <w:sz w:val="20"/>
                <w:szCs w:val="20"/>
              </w:rPr>
            </w:pPr>
          </w:p>
        </w:tc>
        <w:tc>
          <w:tcPr>
            <w:tcW w:w="2268" w:type="pct"/>
            <w:shd w:val="clear" w:color="auto" w:fill="auto"/>
            <w:vAlign w:val="center"/>
          </w:tcPr>
          <w:p w14:paraId="00FD457F" w14:textId="77777777" w:rsidR="003C6FFB" w:rsidRPr="00963249" w:rsidRDefault="003C6FFB" w:rsidP="00401A1D">
            <w:pPr>
              <w:jc w:val="left"/>
              <w:rPr>
                <w:rFonts w:eastAsia="Calibri"/>
                <w:sz w:val="20"/>
                <w:szCs w:val="20"/>
                <w:lang w:val="el-GR"/>
              </w:rPr>
            </w:pPr>
            <w:r w:rsidRPr="00963249">
              <w:rPr>
                <w:rFonts w:eastAsia="Calibri"/>
                <w:sz w:val="20"/>
                <w:szCs w:val="20"/>
                <w:lang w:val="el-GR"/>
              </w:rPr>
              <w:t>Γραφικό περιβάλλον κεντρικού ελέγχου και διαχείρισης.</w:t>
            </w:r>
          </w:p>
        </w:tc>
        <w:tc>
          <w:tcPr>
            <w:tcW w:w="709" w:type="pct"/>
            <w:shd w:val="clear" w:color="auto" w:fill="auto"/>
            <w:vAlign w:val="center"/>
          </w:tcPr>
          <w:p w14:paraId="0F5FC01A" w14:textId="77777777" w:rsidR="003C6FFB" w:rsidRPr="00963249" w:rsidRDefault="003C6FFB" w:rsidP="00401A1D">
            <w:pPr>
              <w:jc w:val="center"/>
              <w:rPr>
                <w:rFonts w:eastAsia="Calibri"/>
                <w:sz w:val="20"/>
                <w:szCs w:val="20"/>
              </w:rPr>
            </w:pPr>
            <w:r w:rsidRPr="00963249">
              <w:rPr>
                <w:rFonts w:eastAsia="Calibri"/>
                <w:sz w:val="20"/>
                <w:szCs w:val="20"/>
              </w:rPr>
              <w:t>ΝΑΙ</w:t>
            </w:r>
          </w:p>
        </w:tc>
        <w:tc>
          <w:tcPr>
            <w:tcW w:w="700" w:type="pct"/>
            <w:shd w:val="clear" w:color="auto" w:fill="auto"/>
            <w:vAlign w:val="center"/>
          </w:tcPr>
          <w:p w14:paraId="67596A4E" w14:textId="77777777" w:rsidR="003C6FFB" w:rsidRPr="00963249" w:rsidRDefault="003C6FFB" w:rsidP="00401A1D">
            <w:pPr>
              <w:jc w:val="center"/>
              <w:rPr>
                <w:rFonts w:eastAsia="Calibri"/>
                <w:sz w:val="20"/>
                <w:szCs w:val="20"/>
              </w:rPr>
            </w:pPr>
          </w:p>
        </w:tc>
        <w:tc>
          <w:tcPr>
            <w:tcW w:w="941" w:type="pct"/>
            <w:shd w:val="clear" w:color="auto" w:fill="auto"/>
            <w:vAlign w:val="center"/>
          </w:tcPr>
          <w:p w14:paraId="6C5014E7" w14:textId="77777777" w:rsidR="003C6FFB" w:rsidRPr="00963249" w:rsidRDefault="003C6FFB" w:rsidP="00401A1D">
            <w:pPr>
              <w:jc w:val="center"/>
              <w:rPr>
                <w:sz w:val="20"/>
                <w:szCs w:val="20"/>
              </w:rPr>
            </w:pPr>
          </w:p>
        </w:tc>
      </w:tr>
      <w:tr w:rsidR="003C6FFB" w:rsidRPr="00963249" w14:paraId="66DAE18F" w14:textId="77777777" w:rsidTr="00401A1D">
        <w:tc>
          <w:tcPr>
            <w:tcW w:w="382" w:type="pct"/>
            <w:shd w:val="clear" w:color="auto" w:fill="auto"/>
            <w:vAlign w:val="center"/>
          </w:tcPr>
          <w:p w14:paraId="1F481589" w14:textId="77777777" w:rsidR="003C6FFB" w:rsidRPr="00963249" w:rsidRDefault="003C6FFB" w:rsidP="00401A1D">
            <w:pPr>
              <w:widowControl w:val="0"/>
              <w:numPr>
                <w:ilvl w:val="0"/>
                <w:numId w:val="285"/>
              </w:numPr>
              <w:suppressAutoHyphens w:val="0"/>
              <w:spacing w:before="120" w:after="0" w:line="276" w:lineRule="auto"/>
              <w:jc w:val="left"/>
              <w:rPr>
                <w:rFonts w:eastAsia="Calibri"/>
                <w:sz w:val="20"/>
                <w:szCs w:val="20"/>
              </w:rPr>
            </w:pPr>
          </w:p>
        </w:tc>
        <w:tc>
          <w:tcPr>
            <w:tcW w:w="2268" w:type="pct"/>
            <w:shd w:val="clear" w:color="auto" w:fill="auto"/>
            <w:vAlign w:val="center"/>
          </w:tcPr>
          <w:p w14:paraId="2B6EEB28" w14:textId="77777777" w:rsidR="003C6FFB" w:rsidRPr="00963249" w:rsidRDefault="003C6FFB" w:rsidP="00401A1D">
            <w:pPr>
              <w:jc w:val="left"/>
              <w:rPr>
                <w:rFonts w:eastAsia="Calibri"/>
                <w:sz w:val="20"/>
                <w:szCs w:val="20"/>
                <w:lang w:val="el-GR"/>
              </w:rPr>
            </w:pPr>
            <w:r w:rsidRPr="00963249">
              <w:rPr>
                <w:rFonts w:eastAsia="Calibri"/>
                <w:sz w:val="20"/>
                <w:szCs w:val="20"/>
                <w:lang w:val="el-GR"/>
              </w:rPr>
              <w:t xml:space="preserve">Το προσφερόμενο σύστημα διαχείρισης </w:t>
            </w:r>
            <w:r w:rsidRPr="00963249">
              <w:rPr>
                <w:rFonts w:eastAsia="Calibri"/>
                <w:sz w:val="20"/>
                <w:szCs w:val="20"/>
              </w:rPr>
              <w:t>RDBMS</w:t>
            </w:r>
            <w:r w:rsidRPr="00963249">
              <w:rPr>
                <w:rFonts w:eastAsia="Calibri"/>
                <w:sz w:val="20"/>
                <w:szCs w:val="20"/>
                <w:lang w:val="el-GR"/>
              </w:rPr>
              <w:t xml:space="preserve"> θα πρέπει να υποστηρίζει τον ορισμό ρόλων και δικαιωμάτων χρηστών και να περιορίζει την πρόσβαση στα δεδομένα σύμφωνα με τους ρόλους και τα δικαιώματα.</w:t>
            </w:r>
          </w:p>
        </w:tc>
        <w:tc>
          <w:tcPr>
            <w:tcW w:w="709" w:type="pct"/>
            <w:shd w:val="clear" w:color="auto" w:fill="auto"/>
            <w:vAlign w:val="center"/>
          </w:tcPr>
          <w:p w14:paraId="594034D2" w14:textId="77777777" w:rsidR="003C6FFB" w:rsidRPr="00963249" w:rsidRDefault="003C6FFB" w:rsidP="00401A1D">
            <w:pPr>
              <w:jc w:val="center"/>
              <w:rPr>
                <w:rFonts w:eastAsia="Calibri"/>
                <w:sz w:val="20"/>
                <w:szCs w:val="20"/>
              </w:rPr>
            </w:pPr>
            <w:r w:rsidRPr="00963249">
              <w:rPr>
                <w:rFonts w:eastAsia="Calibri"/>
                <w:sz w:val="20"/>
                <w:szCs w:val="20"/>
              </w:rPr>
              <w:t>ΝΑΙ</w:t>
            </w:r>
          </w:p>
        </w:tc>
        <w:tc>
          <w:tcPr>
            <w:tcW w:w="700" w:type="pct"/>
            <w:shd w:val="clear" w:color="auto" w:fill="auto"/>
            <w:vAlign w:val="center"/>
          </w:tcPr>
          <w:p w14:paraId="0F374D95" w14:textId="77777777" w:rsidR="003C6FFB" w:rsidRPr="00963249" w:rsidRDefault="003C6FFB" w:rsidP="00401A1D">
            <w:pPr>
              <w:jc w:val="center"/>
              <w:rPr>
                <w:rFonts w:eastAsia="Calibri"/>
                <w:sz w:val="20"/>
                <w:szCs w:val="20"/>
              </w:rPr>
            </w:pPr>
          </w:p>
        </w:tc>
        <w:tc>
          <w:tcPr>
            <w:tcW w:w="941" w:type="pct"/>
            <w:shd w:val="clear" w:color="auto" w:fill="auto"/>
            <w:vAlign w:val="center"/>
          </w:tcPr>
          <w:p w14:paraId="57A8192E" w14:textId="77777777" w:rsidR="003C6FFB" w:rsidRPr="00963249" w:rsidRDefault="003C6FFB" w:rsidP="00401A1D">
            <w:pPr>
              <w:jc w:val="center"/>
              <w:rPr>
                <w:sz w:val="20"/>
                <w:szCs w:val="20"/>
              </w:rPr>
            </w:pPr>
          </w:p>
        </w:tc>
      </w:tr>
      <w:tr w:rsidR="003C6FFB" w:rsidRPr="00963249" w14:paraId="2F7D9DFA" w14:textId="77777777" w:rsidTr="00401A1D">
        <w:tc>
          <w:tcPr>
            <w:tcW w:w="382" w:type="pct"/>
            <w:shd w:val="clear" w:color="auto" w:fill="auto"/>
            <w:vAlign w:val="center"/>
          </w:tcPr>
          <w:p w14:paraId="760C21B5" w14:textId="77777777" w:rsidR="003C6FFB" w:rsidRPr="00963249" w:rsidRDefault="003C6FFB" w:rsidP="00401A1D">
            <w:pPr>
              <w:widowControl w:val="0"/>
              <w:numPr>
                <w:ilvl w:val="0"/>
                <w:numId w:val="285"/>
              </w:numPr>
              <w:suppressAutoHyphens w:val="0"/>
              <w:spacing w:before="120" w:after="0" w:line="276" w:lineRule="auto"/>
              <w:jc w:val="left"/>
              <w:rPr>
                <w:rFonts w:eastAsia="Calibri"/>
                <w:sz w:val="20"/>
                <w:szCs w:val="20"/>
              </w:rPr>
            </w:pPr>
          </w:p>
        </w:tc>
        <w:tc>
          <w:tcPr>
            <w:tcW w:w="2268" w:type="pct"/>
            <w:shd w:val="clear" w:color="auto" w:fill="auto"/>
            <w:vAlign w:val="center"/>
          </w:tcPr>
          <w:p w14:paraId="4A761922" w14:textId="77777777" w:rsidR="003C6FFB" w:rsidRPr="00963249" w:rsidRDefault="003C6FFB" w:rsidP="00401A1D">
            <w:pPr>
              <w:jc w:val="left"/>
              <w:rPr>
                <w:rFonts w:eastAsia="Calibri"/>
                <w:sz w:val="20"/>
                <w:szCs w:val="20"/>
              </w:rPr>
            </w:pPr>
            <w:r w:rsidRPr="00963249">
              <w:rPr>
                <w:rFonts w:eastAsia="Calibri"/>
                <w:sz w:val="20"/>
                <w:szCs w:val="20"/>
                <w:lang w:val="el-GR"/>
              </w:rPr>
              <w:t>Υποστήριξη</w:t>
            </w:r>
            <w:r w:rsidRPr="00963249">
              <w:rPr>
                <w:rFonts w:eastAsia="Calibri"/>
                <w:sz w:val="20"/>
                <w:szCs w:val="20"/>
              </w:rPr>
              <w:t xml:space="preserve"> stored procedures</w:t>
            </w:r>
          </w:p>
        </w:tc>
        <w:tc>
          <w:tcPr>
            <w:tcW w:w="709" w:type="pct"/>
            <w:shd w:val="clear" w:color="auto" w:fill="auto"/>
            <w:vAlign w:val="center"/>
          </w:tcPr>
          <w:p w14:paraId="2FAF1B46" w14:textId="77777777" w:rsidR="003C6FFB" w:rsidRPr="00963249" w:rsidRDefault="003C6FFB" w:rsidP="00401A1D">
            <w:pPr>
              <w:jc w:val="center"/>
              <w:rPr>
                <w:rFonts w:eastAsia="Calibri"/>
                <w:sz w:val="20"/>
                <w:szCs w:val="20"/>
              </w:rPr>
            </w:pPr>
            <w:r w:rsidRPr="00963249">
              <w:rPr>
                <w:rFonts w:eastAsia="Calibri"/>
                <w:sz w:val="20"/>
                <w:szCs w:val="20"/>
              </w:rPr>
              <w:t>ΝΑΙ</w:t>
            </w:r>
          </w:p>
        </w:tc>
        <w:tc>
          <w:tcPr>
            <w:tcW w:w="700" w:type="pct"/>
            <w:shd w:val="clear" w:color="auto" w:fill="auto"/>
            <w:vAlign w:val="center"/>
          </w:tcPr>
          <w:p w14:paraId="6BB611D0" w14:textId="77777777" w:rsidR="003C6FFB" w:rsidRPr="00963249" w:rsidRDefault="003C6FFB" w:rsidP="00401A1D">
            <w:pPr>
              <w:jc w:val="center"/>
              <w:rPr>
                <w:rFonts w:eastAsia="Calibri"/>
                <w:sz w:val="20"/>
                <w:szCs w:val="20"/>
              </w:rPr>
            </w:pPr>
          </w:p>
        </w:tc>
        <w:tc>
          <w:tcPr>
            <w:tcW w:w="941" w:type="pct"/>
            <w:shd w:val="clear" w:color="auto" w:fill="auto"/>
            <w:vAlign w:val="center"/>
          </w:tcPr>
          <w:p w14:paraId="42D63A0B" w14:textId="77777777" w:rsidR="003C6FFB" w:rsidRPr="00963249" w:rsidRDefault="003C6FFB" w:rsidP="00401A1D">
            <w:pPr>
              <w:jc w:val="center"/>
              <w:rPr>
                <w:sz w:val="20"/>
                <w:szCs w:val="20"/>
              </w:rPr>
            </w:pPr>
          </w:p>
        </w:tc>
      </w:tr>
      <w:tr w:rsidR="003C6FFB" w:rsidRPr="00963249" w14:paraId="241C3D59" w14:textId="77777777" w:rsidTr="00401A1D">
        <w:tc>
          <w:tcPr>
            <w:tcW w:w="382" w:type="pct"/>
            <w:shd w:val="clear" w:color="auto" w:fill="auto"/>
            <w:vAlign w:val="center"/>
          </w:tcPr>
          <w:p w14:paraId="01223B78" w14:textId="77777777" w:rsidR="003C6FFB" w:rsidRPr="00963249" w:rsidRDefault="003C6FFB" w:rsidP="00401A1D">
            <w:pPr>
              <w:widowControl w:val="0"/>
              <w:numPr>
                <w:ilvl w:val="0"/>
                <w:numId w:val="285"/>
              </w:numPr>
              <w:suppressAutoHyphens w:val="0"/>
              <w:spacing w:before="120" w:after="0" w:line="276" w:lineRule="auto"/>
              <w:jc w:val="left"/>
              <w:rPr>
                <w:rFonts w:eastAsia="Calibri"/>
                <w:sz w:val="20"/>
                <w:szCs w:val="20"/>
              </w:rPr>
            </w:pPr>
          </w:p>
        </w:tc>
        <w:tc>
          <w:tcPr>
            <w:tcW w:w="2268" w:type="pct"/>
            <w:shd w:val="clear" w:color="auto" w:fill="auto"/>
            <w:vAlign w:val="center"/>
          </w:tcPr>
          <w:p w14:paraId="19500E30" w14:textId="77777777" w:rsidR="003C6FFB" w:rsidRPr="00963249" w:rsidRDefault="003C6FFB" w:rsidP="00401A1D">
            <w:pPr>
              <w:jc w:val="left"/>
              <w:rPr>
                <w:rFonts w:eastAsia="Calibri"/>
                <w:sz w:val="20"/>
                <w:szCs w:val="20"/>
              </w:rPr>
            </w:pPr>
            <w:r w:rsidRPr="00963249">
              <w:rPr>
                <w:rFonts w:eastAsia="Calibri"/>
                <w:sz w:val="20"/>
                <w:szCs w:val="20"/>
                <w:lang w:val="el-GR"/>
              </w:rPr>
              <w:t>Υποστήριξη</w:t>
            </w:r>
            <w:r w:rsidRPr="00963249">
              <w:rPr>
                <w:rFonts w:eastAsia="Calibri"/>
                <w:sz w:val="20"/>
                <w:szCs w:val="20"/>
              </w:rPr>
              <w:t xml:space="preserve"> database triggers</w:t>
            </w:r>
          </w:p>
        </w:tc>
        <w:tc>
          <w:tcPr>
            <w:tcW w:w="709" w:type="pct"/>
            <w:shd w:val="clear" w:color="auto" w:fill="auto"/>
            <w:vAlign w:val="center"/>
          </w:tcPr>
          <w:p w14:paraId="2F3D05A1" w14:textId="77777777" w:rsidR="003C6FFB" w:rsidRPr="00963249" w:rsidRDefault="003C6FFB" w:rsidP="00401A1D">
            <w:pPr>
              <w:jc w:val="center"/>
              <w:rPr>
                <w:rFonts w:eastAsia="Calibri"/>
                <w:sz w:val="20"/>
                <w:szCs w:val="20"/>
              </w:rPr>
            </w:pPr>
            <w:r w:rsidRPr="00963249">
              <w:rPr>
                <w:rFonts w:eastAsia="Calibri"/>
                <w:sz w:val="20"/>
                <w:szCs w:val="20"/>
              </w:rPr>
              <w:t>ΝΑΙ</w:t>
            </w:r>
          </w:p>
        </w:tc>
        <w:tc>
          <w:tcPr>
            <w:tcW w:w="700" w:type="pct"/>
            <w:shd w:val="clear" w:color="auto" w:fill="auto"/>
            <w:vAlign w:val="center"/>
          </w:tcPr>
          <w:p w14:paraId="530DCDB0" w14:textId="77777777" w:rsidR="003C6FFB" w:rsidRPr="00963249" w:rsidRDefault="003C6FFB" w:rsidP="00401A1D">
            <w:pPr>
              <w:jc w:val="center"/>
              <w:rPr>
                <w:rFonts w:eastAsia="Calibri"/>
                <w:sz w:val="20"/>
                <w:szCs w:val="20"/>
              </w:rPr>
            </w:pPr>
          </w:p>
        </w:tc>
        <w:tc>
          <w:tcPr>
            <w:tcW w:w="941" w:type="pct"/>
            <w:shd w:val="clear" w:color="auto" w:fill="auto"/>
            <w:vAlign w:val="center"/>
          </w:tcPr>
          <w:p w14:paraId="5398B31D" w14:textId="77777777" w:rsidR="003C6FFB" w:rsidRPr="00963249" w:rsidRDefault="003C6FFB" w:rsidP="00401A1D">
            <w:pPr>
              <w:jc w:val="center"/>
              <w:rPr>
                <w:sz w:val="20"/>
                <w:szCs w:val="20"/>
              </w:rPr>
            </w:pPr>
          </w:p>
        </w:tc>
      </w:tr>
      <w:tr w:rsidR="003C6FFB" w:rsidRPr="00963249" w14:paraId="6B5E6ACE" w14:textId="77777777" w:rsidTr="00401A1D">
        <w:tc>
          <w:tcPr>
            <w:tcW w:w="382" w:type="pct"/>
            <w:shd w:val="clear" w:color="auto" w:fill="auto"/>
            <w:vAlign w:val="center"/>
          </w:tcPr>
          <w:p w14:paraId="6A6A42B1" w14:textId="77777777" w:rsidR="003C6FFB" w:rsidRPr="00963249" w:rsidRDefault="003C6FFB" w:rsidP="00401A1D">
            <w:pPr>
              <w:widowControl w:val="0"/>
              <w:numPr>
                <w:ilvl w:val="0"/>
                <w:numId w:val="285"/>
              </w:numPr>
              <w:suppressAutoHyphens w:val="0"/>
              <w:spacing w:before="120" w:after="0" w:line="276" w:lineRule="auto"/>
              <w:jc w:val="left"/>
              <w:rPr>
                <w:rFonts w:eastAsia="Calibri"/>
                <w:sz w:val="20"/>
                <w:szCs w:val="20"/>
              </w:rPr>
            </w:pPr>
          </w:p>
        </w:tc>
        <w:tc>
          <w:tcPr>
            <w:tcW w:w="2268" w:type="pct"/>
            <w:shd w:val="clear" w:color="auto" w:fill="auto"/>
            <w:vAlign w:val="center"/>
          </w:tcPr>
          <w:p w14:paraId="098D6575" w14:textId="77777777" w:rsidR="003C6FFB" w:rsidRPr="00963249" w:rsidRDefault="003C6FFB" w:rsidP="00401A1D">
            <w:pPr>
              <w:jc w:val="left"/>
              <w:rPr>
                <w:rFonts w:eastAsia="Calibri"/>
                <w:sz w:val="20"/>
                <w:szCs w:val="20"/>
                <w:lang w:val="el-GR"/>
              </w:rPr>
            </w:pPr>
            <w:r w:rsidRPr="00963249">
              <w:rPr>
                <w:rFonts w:eastAsia="Calibri"/>
                <w:sz w:val="20"/>
                <w:szCs w:val="20"/>
                <w:lang w:val="el-GR"/>
              </w:rPr>
              <w:t xml:space="preserve">Να παρέχεται δυνατότητα διαφανούς εξυπηρέτησης των εφαρμογών ώστε σε περίπτωση παύσης λειτουργίας του ενός κόμβου να γίνεται αυτόματα (και όχι με ανθρώπινη παρέμβαση) </w:t>
            </w:r>
            <w:r w:rsidRPr="00963249">
              <w:rPr>
                <w:rFonts w:eastAsia="Calibri"/>
                <w:sz w:val="20"/>
                <w:szCs w:val="20"/>
              </w:rPr>
              <w:t>failover</w:t>
            </w:r>
            <w:r w:rsidRPr="00963249">
              <w:rPr>
                <w:rFonts w:eastAsia="Calibri"/>
                <w:sz w:val="20"/>
                <w:szCs w:val="20"/>
                <w:lang w:val="el-GR"/>
              </w:rPr>
              <w:t xml:space="preserve"> στον άλλον κόμβο.</w:t>
            </w:r>
          </w:p>
        </w:tc>
        <w:tc>
          <w:tcPr>
            <w:tcW w:w="709" w:type="pct"/>
            <w:shd w:val="clear" w:color="auto" w:fill="auto"/>
            <w:vAlign w:val="center"/>
          </w:tcPr>
          <w:p w14:paraId="1079F53A" w14:textId="77777777" w:rsidR="003C6FFB" w:rsidRPr="00963249" w:rsidRDefault="003C6FFB" w:rsidP="00401A1D">
            <w:pPr>
              <w:jc w:val="center"/>
              <w:rPr>
                <w:rFonts w:eastAsia="Calibri"/>
                <w:sz w:val="20"/>
                <w:szCs w:val="20"/>
              </w:rPr>
            </w:pPr>
            <w:r w:rsidRPr="00963249">
              <w:rPr>
                <w:rFonts w:eastAsia="Calibri"/>
                <w:sz w:val="20"/>
                <w:szCs w:val="20"/>
              </w:rPr>
              <w:t>ΝΑΙ</w:t>
            </w:r>
          </w:p>
        </w:tc>
        <w:tc>
          <w:tcPr>
            <w:tcW w:w="700" w:type="pct"/>
            <w:shd w:val="clear" w:color="auto" w:fill="auto"/>
            <w:vAlign w:val="center"/>
          </w:tcPr>
          <w:p w14:paraId="31C15CA1" w14:textId="77777777" w:rsidR="003C6FFB" w:rsidRPr="00963249" w:rsidRDefault="003C6FFB" w:rsidP="00401A1D">
            <w:pPr>
              <w:jc w:val="center"/>
              <w:rPr>
                <w:rFonts w:eastAsia="Calibri"/>
                <w:sz w:val="20"/>
                <w:szCs w:val="20"/>
              </w:rPr>
            </w:pPr>
          </w:p>
        </w:tc>
        <w:tc>
          <w:tcPr>
            <w:tcW w:w="941" w:type="pct"/>
            <w:shd w:val="clear" w:color="auto" w:fill="auto"/>
            <w:vAlign w:val="center"/>
          </w:tcPr>
          <w:p w14:paraId="620B6CEB" w14:textId="77777777" w:rsidR="003C6FFB" w:rsidRPr="00963249" w:rsidRDefault="003C6FFB" w:rsidP="00401A1D">
            <w:pPr>
              <w:jc w:val="center"/>
              <w:rPr>
                <w:sz w:val="20"/>
                <w:szCs w:val="20"/>
              </w:rPr>
            </w:pPr>
          </w:p>
        </w:tc>
      </w:tr>
    </w:tbl>
    <w:p w14:paraId="20344F35" w14:textId="77777777" w:rsidR="003C6FFB" w:rsidRPr="00963249" w:rsidRDefault="003C6FFB" w:rsidP="00C264CD">
      <w:pPr>
        <w:rPr>
          <w:lang w:val="el-GR"/>
        </w:rPr>
      </w:pPr>
    </w:p>
    <w:p w14:paraId="11CF6D2A" w14:textId="77777777" w:rsidR="003C6FFB" w:rsidRPr="0061335B" w:rsidRDefault="003C6FFB" w:rsidP="0061335B">
      <w:pPr>
        <w:pStyle w:val="3"/>
        <w:numPr>
          <w:ilvl w:val="2"/>
          <w:numId w:val="239"/>
        </w:numPr>
        <w:rPr>
          <w:lang w:val="el-GR"/>
        </w:rPr>
      </w:pPr>
      <w:bookmarkStart w:id="279" w:name="_Toc152142164"/>
      <w:r w:rsidRPr="0061335B">
        <w:rPr>
          <w:lang w:val="el-GR"/>
        </w:rPr>
        <w:t>Επιχειρησιακά Υποσυστήματα</w:t>
      </w:r>
      <w:bookmarkEnd w:id="279"/>
    </w:p>
    <w:p w14:paraId="5D9B8D9E" w14:textId="77777777" w:rsidR="003C6FFB" w:rsidRPr="00963249" w:rsidRDefault="003C6FFB" w:rsidP="00C264CD">
      <w:pPr>
        <w:rPr>
          <w:lang w:val="el-GR"/>
        </w:rPr>
      </w:pPr>
    </w:p>
    <w:p w14:paraId="3394CA6E" w14:textId="77777777" w:rsidR="003C6FFB" w:rsidRPr="00963249" w:rsidRDefault="003C6FFB" w:rsidP="00FE40AD">
      <w:pPr>
        <w:pStyle w:val="4"/>
        <w:numPr>
          <w:ilvl w:val="1"/>
          <w:numId w:val="355"/>
        </w:numPr>
      </w:pPr>
      <w:bookmarkStart w:id="280" w:name="_Toc152142165"/>
      <w:r w:rsidRPr="006E210D">
        <w:t>Υποσύστημα Επενδυτικής Ιστορίας</w:t>
      </w:r>
      <w:r w:rsidRPr="00963249">
        <w:t xml:space="preserve"> [Investments]</w:t>
      </w:r>
      <w:bookmarkEnd w:id="280"/>
    </w:p>
    <w:tbl>
      <w:tblPr>
        <w:tblW w:w="5000" w:type="pct"/>
        <w:tblLook w:val="0000" w:firstRow="0" w:lastRow="0" w:firstColumn="0" w:lastColumn="0" w:noHBand="0" w:noVBand="0"/>
      </w:tblPr>
      <w:tblGrid>
        <w:gridCol w:w="709"/>
        <w:gridCol w:w="3834"/>
        <w:gridCol w:w="1398"/>
        <w:gridCol w:w="1825"/>
        <w:gridCol w:w="1862"/>
      </w:tblGrid>
      <w:tr w:rsidR="003C6FFB" w:rsidRPr="00963249" w14:paraId="738EC37C" w14:textId="77777777" w:rsidTr="00401A1D">
        <w:trPr>
          <w:cantSplit/>
          <w:tblHeader/>
        </w:trPr>
        <w:tc>
          <w:tcPr>
            <w:tcW w:w="368" w:type="pct"/>
            <w:tcBorders>
              <w:top w:val="single" w:sz="4" w:space="0" w:color="000000"/>
              <w:left w:val="single" w:sz="4" w:space="0" w:color="000000"/>
              <w:bottom w:val="single" w:sz="4" w:space="0" w:color="000000"/>
            </w:tcBorders>
            <w:shd w:val="clear" w:color="auto" w:fill="D8D8D8"/>
            <w:vAlign w:val="center"/>
          </w:tcPr>
          <w:p w14:paraId="6E26A43E" w14:textId="77777777" w:rsidR="003C6FFB" w:rsidRPr="00963249" w:rsidRDefault="003C6FFB" w:rsidP="00401A1D">
            <w:pPr>
              <w:jc w:val="center"/>
              <w:rPr>
                <w:b/>
                <w:sz w:val="20"/>
                <w:szCs w:val="20"/>
              </w:rPr>
            </w:pPr>
            <w:r w:rsidRPr="00963249">
              <w:rPr>
                <w:b/>
                <w:sz w:val="20"/>
                <w:szCs w:val="20"/>
              </w:rPr>
              <w:t>Α/Α</w:t>
            </w:r>
          </w:p>
        </w:tc>
        <w:tc>
          <w:tcPr>
            <w:tcW w:w="1991" w:type="pct"/>
            <w:tcBorders>
              <w:top w:val="single" w:sz="4" w:space="0" w:color="000000"/>
              <w:left w:val="single" w:sz="4" w:space="0" w:color="000000"/>
              <w:bottom w:val="single" w:sz="4" w:space="0" w:color="000000"/>
            </w:tcBorders>
            <w:shd w:val="clear" w:color="auto" w:fill="D8D8D8"/>
            <w:vAlign w:val="center"/>
          </w:tcPr>
          <w:p w14:paraId="5B77C6E6" w14:textId="77777777" w:rsidR="003C6FFB" w:rsidRPr="00963249" w:rsidRDefault="003C6FFB" w:rsidP="00401A1D">
            <w:pPr>
              <w:jc w:val="center"/>
              <w:rPr>
                <w:b/>
                <w:sz w:val="20"/>
                <w:szCs w:val="20"/>
              </w:rPr>
            </w:pPr>
            <w:r w:rsidRPr="00963249">
              <w:rPr>
                <w:b/>
                <w:sz w:val="20"/>
                <w:szCs w:val="20"/>
              </w:rPr>
              <w:t>ΠΡΟΔΙΑΓΡΑΦΗ</w:t>
            </w:r>
          </w:p>
        </w:tc>
        <w:tc>
          <w:tcPr>
            <w:tcW w:w="726" w:type="pct"/>
            <w:tcBorders>
              <w:top w:val="single" w:sz="4" w:space="0" w:color="000000"/>
              <w:left w:val="single" w:sz="4" w:space="0" w:color="000000"/>
              <w:bottom w:val="single" w:sz="4" w:space="0" w:color="000000"/>
            </w:tcBorders>
            <w:shd w:val="clear" w:color="auto" w:fill="D8D8D8"/>
            <w:vAlign w:val="center"/>
          </w:tcPr>
          <w:p w14:paraId="1D164072" w14:textId="77777777" w:rsidR="003C6FFB" w:rsidRPr="00963249" w:rsidRDefault="003C6FFB" w:rsidP="00401A1D">
            <w:pPr>
              <w:jc w:val="center"/>
              <w:rPr>
                <w:b/>
                <w:sz w:val="20"/>
                <w:szCs w:val="20"/>
              </w:rPr>
            </w:pPr>
            <w:r w:rsidRPr="00963249">
              <w:rPr>
                <w:b/>
                <w:sz w:val="20"/>
                <w:szCs w:val="20"/>
              </w:rPr>
              <w:t>ΑΠΑΙΤΗΣΗ</w:t>
            </w:r>
          </w:p>
        </w:tc>
        <w:tc>
          <w:tcPr>
            <w:tcW w:w="948" w:type="pct"/>
            <w:tcBorders>
              <w:top w:val="single" w:sz="4" w:space="0" w:color="000000"/>
              <w:left w:val="single" w:sz="4" w:space="0" w:color="000000"/>
              <w:bottom w:val="single" w:sz="4" w:space="0" w:color="000000"/>
            </w:tcBorders>
            <w:shd w:val="clear" w:color="auto" w:fill="D8D8D8"/>
            <w:vAlign w:val="center"/>
          </w:tcPr>
          <w:p w14:paraId="79B3158D" w14:textId="77777777" w:rsidR="003C6FFB" w:rsidRPr="00963249" w:rsidRDefault="003C6FFB" w:rsidP="00401A1D">
            <w:pPr>
              <w:jc w:val="center"/>
              <w:rPr>
                <w:b/>
                <w:sz w:val="20"/>
                <w:szCs w:val="20"/>
              </w:rPr>
            </w:pPr>
            <w:r w:rsidRPr="00963249">
              <w:rPr>
                <w:b/>
                <w:sz w:val="20"/>
                <w:szCs w:val="20"/>
              </w:rPr>
              <w:t>ΑΠΑΝΤΗΣΗ</w:t>
            </w:r>
          </w:p>
        </w:tc>
        <w:tc>
          <w:tcPr>
            <w:tcW w:w="967" w:type="pct"/>
            <w:tcBorders>
              <w:top w:val="single" w:sz="4" w:space="0" w:color="000000"/>
              <w:left w:val="single" w:sz="4" w:space="0" w:color="000000"/>
              <w:bottom w:val="single" w:sz="4" w:space="0" w:color="000000"/>
              <w:right w:val="single" w:sz="4" w:space="0" w:color="000000"/>
            </w:tcBorders>
            <w:shd w:val="clear" w:color="auto" w:fill="D8D8D8"/>
            <w:vAlign w:val="center"/>
          </w:tcPr>
          <w:p w14:paraId="664EAEA4" w14:textId="77777777" w:rsidR="003C6FFB" w:rsidRPr="00963249" w:rsidRDefault="003C6FFB" w:rsidP="00401A1D">
            <w:pPr>
              <w:jc w:val="center"/>
              <w:rPr>
                <w:b/>
                <w:sz w:val="20"/>
                <w:szCs w:val="20"/>
              </w:rPr>
            </w:pPr>
            <w:r w:rsidRPr="00963249">
              <w:rPr>
                <w:b/>
                <w:sz w:val="20"/>
                <w:szCs w:val="20"/>
              </w:rPr>
              <w:t xml:space="preserve">ΠΑΡΑΠΟΜΠΗ </w:t>
            </w:r>
          </w:p>
        </w:tc>
      </w:tr>
      <w:tr w:rsidR="003C6FFB" w:rsidRPr="00963249" w14:paraId="5811DE8A" w14:textId="77777777" w:rsidTr="00401A1D">
        <w:trPr>
          <w:cantSplit/>
        </w:trPr>
        <w:tc>
          <w:tcPr>
            <w:tcW w:w="368" w:type="pct"/>
            <w:tcBorders>
              <w:top w:val="single" w:sz="4" w:space="0" w:color="000000"/>
              <w:left w:val="single" w:sz="4" w:space="0" w:color="000000"/>
              <w:bottom w:val="single" w:sz="4" w:space="0" w:color="000000"/>
            </w:tcBorders>
            <w:shd w:val="clear" w:color="auto" w:fill="auto"/>
            <w:vAlign w:val="center"/>
          </w:tcPr>
          <w:p w14:paraId="46EE5A31" w14:textId="77777777" w:rsidR="003C6FFB" w:rsidRPr="00963249" w:rsidRDefault="003C6FFB" w:rsidP="00401A1D">
            <w:pPr>
              <w:numPr>
                <w:ilvl w:val="0"/>
                <w:numId w:val="286"/>
              </w:numPr>
              <w:tabs>
                <w:tab w:val="left" w:pos="0"/>
              </w:tabs>
              <w:snapToGrid w:val="0"/>
              <w:jc w:val="center"/>
              <w:rPr>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4106E43D" w14:textId="77777777" w:rsidR="003C6FFB" w:rsidRPr="00DF1BA3" w:rsidRDefault="003C6FFB" w:rsidP="00401A1D">
            <w:pPr>
              <w:snapToGrid w:val="0"/>
              <w:jc w:val="left"/>
              <w:rPr>
                <w:sz w:val="20"/>
                <w:szCs w:val="20"/>
                <w:lang w:val="el-GR"/>
              </w:rPr>
            </w:pPr>
            <w:r w:rsidRPr="00963249">
              <w:rPr>
                <w:sz w:val="20"/>
                <w:szCs w:val="20"/>
                <w:lang w:val="el-GR"/>
              </w:rPr>
              <w:t xml:space="preserve">Συμμόρφωση στις απαιτήσεις της </w:t>
            </w:r>
            <w:r>
              <w:rPr>
                <w:sz w:val="20"/>
                <w:szCs w:val="20"/>
                <w:lang w:val="el-GR"/>
              </w:rPr>
              <w:t>4.1</w:t>
            </w:r>
            <w:r w:rsidRPr="00DF1BA3">
              <w:rPr>
                <w:sz w:val="20"/>
                <w:szCs w:val="20"/>
                <w:lang w:val="el-GR"/>
              </w:rPr>
              <w:t xml:space="preserve"> </w:t>
            </w:r>
            <w:r w:rsidRPr="00963249">
              <w:rPr>
                <w:sz w:val="20"/>
                <w:szCs w:val="20"/>
                <w:lang w:val="el-GR"/>
              </w:rPr>
              <w:t>του</w:t>
            </w:r>
            <w:r w:rsidRPr="00DF1BA3">
              <w:rPr>
                <w:sz w:val="20"/>
                <w:szCs w:val="20"/>
                <w:lang w:val="el-GR"/>
              </w:rPr>
              <w:t xml:space="preserve"> </w:t>
            </w:r>
            <w:r w:rsidRPr="00963249">
              <w:rPr>
                <w:sz w:val="20"/>
                <w:szCs w:val="20"/>
                <w:lang w:val="el-GR"/>
              </w:rPr>
              <w:t>ΠΑΡΑΡΤΗΜΑΤΟΣ</w:t>
            </w:r>
            <w:r w:rsidRPr="00DF1BA3">
              <w:rPr>
                <w:sz w:val="20"/>
                <w:szCs w:val="20"/>
                <w:lang w:val="el-GR"/>
              </w:rPr>
              <w:t xml:space="preserve"> </w:t>
            </w:r>
            <w:r w:rsidRPr="00963249">
              <w:rPr>
                <w:sz w:val="20"/>
                <w:szCs w:val="20"/>
                <w:lang w:val="el-GR"/>
              </w:rPr>
              <w:t>Ι</w:t>
            </w:r>
          </w:p>
        </w:tc>
        <w:tc>
          <w:tcPr>
            <w:tcW w:w="726" w:type="pct"/>
            <w:tcBorders>
              <w:top w:val="single" w:sz="4" w:space="0" w:color="000000"/>
              <w:left w:val="single" w:sz="4" w:space="0" w:color="000000"/>
              <w:bottom w:val="single" w:sz="4" w:space="0" w:color="000000"/>
            </w:tcBorders>
            <w:shd w:val="clear" w:color="auto" w:fill="auto"/>
            <w:vAlign w:val="center"/>
          </w:tcPr>
          <w:p w14:paraId="406EDB37" w14:textId="77777777" w:rsidR="003C6FFB" w:rsidRPr="00963249" w:rsidRDefault="003C6FFB" w:rsidP="00401A1D">
            <w:pPr>
              <w:snapToGrid w:val="0"/>
              <w:jc w:val="center"/>
              <w:rPr>
                <w:bCs/>
                <w:sz w:val="20"/>
                <w:szCs w:val="20"/>
                <w:lang w:val="el-GR" w:eastAsia="el-GR"/>
              </w:rPr>
            </w:pPr>
            <w:r w:rsidRPr="00963249">
              <w:rPr>
                <w:bCs/>
                <w:sz w:val="20"/>
                <w:szCs w:val="20"/>
                <w:lang w:val="el-GR" w:eastAsia="el-GR"/>
              </w:rPr>
              <w:t xml:space="preserve">ΝΑΙ </w:t>
            </w:r>
          </w:p>
        </w:tc>
        <w:tc>
          <w:tcPr>
            <w:tcW w:w="948" w:type="pct"/>
            <w:tcBorders>
              <w:top w:val="single" w:sz="4" w:space="0" w:color="000000"/>
              <w:left w:val="single" w:sz="4" w:space="0" w:color="000000"/>
              <w:bottom w:val="single" w:sz="4" w:space="0" w:color="000000"/>
            </w:tcBorders>
            <w:shd w:val="clear" w:color="auto" w:fill="auto"/>
            <w:vAlign w:val="center"/>
          </w:tcPr>
          <w:p w14:paraId="77DCABC3" w14:textId="77777777" w:rsidR="003C6FFB" w:rsidRPr="00963249" w:rsidRDefault="003C6FFB" w:rsidP="00401A1D">
            <w:pPr>
              <w:snapToGrid w:val="0"/>
              <w:rPr>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7B64F6C" w14:textId="77777777" w:rsidR="003C6FFB" w:rsidRPr="00963249" w:rsidRDefault="003C6FFB" w:rsidP="00401A1D">
            <w:pPr>
              <w:snapToGrid w:val="0"/>
              <w:rPr>
                <w:bCs/>
                <w:sz w:val="20"/>
                <w:szCs w:val="20"/>
                <w:lang w:val="el-GR" w:eastAsia="el-GR"/>
              </w:rPr>
            </w:pPr>
          </w:p>
        </w:tc>
      </w:tr>
      <w:tr w:rsidR="003C6FFB" w:rsidRPr="00963249" w14:paraId="31861D27" w14:textId="77777777" w:rsidTr="00401A1D">
        <w:trPr>
          <w:cantSplit/>
        </w:trPr>
        <w:tc>
          <w:tcPr>
            <w:tcW w:w="368" w:type="pct"/>
            <w:tcBorders>
              <w:top w:val="single" w:sz="4" w:space="0" w:color="000000"/>
              <w:left w:val="single" w:sz="4" w:space="0" w:color="000000"/>
              <w:bottom w:val="single" w:sz="4" w:space="0" w:color="000000"/>
            </w:tcBorders>
            <w:shd w:val="clear" w:color="auto" w:fill="auto"/>
            <w:vAlign w:val="center"/>
          </w:tcPr>
          <w:p w14:paraId="40933B16" w14:textId="77777777" w:rsidR="003C6FFB" w:rsidRPr="00963249" w:rsidRDefault="003C6FFB" w:rsidP="00401A1D">
            <w:pPr>
              <w:numPr>
                <w:ilvl w:val="0"/>
                <w:numId w:val="286"/>
              </w:numPr>
              <w:tabs>
                <w:tab w:val="left" w:pos="0"/>
              </w:tabs>
              <w:snapToGrid w:val="0"/>
              <w:jc w:val="center"/>
              <w:rPr>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6B4E847F" w14:textId="77777777" w:rsidR="003C6FFB" w:rsidRPr="00963249" w:rsidRDefault="003C6FFB" w:rsidP="00401A1D">
            <w:pPr>
              <w:snapToGrid w:val="0"/>
              <w:jc w:val="left"/>
              <w:rPr>
                <w:sz w:val="20"/>
                <w:szCs w:val="20"/>
                <w:lang w:val="el-GR"/>
              </w:rPr>
            </w:pPr>
            <w:r w:rsidRPr="00963249">
              <w:rPr>
                <w:sz w:val="20"/>
                <w:szCs w:val="20"/>
                <w:lang w:val="el-GR"/>
              </w:rPr>
              <w:t>Οι προσφερόμενες άδειες χρήσης θα πρέπει να καλύπτουν τις απαιτήσεις της παρούσας, αλλά και την προσφερόμενη λύση.</w:t>
            </w:r>
          </w:p>
        </w:tc>
        <w:tc>
          <w:tcPr>
            <w:tcW w:w="726" w:type="pct"/>
            <w:tcBorders>
              <w:top w:val="single" w:sz="4" w:space="0" w:color="000000"/>
              <w:left w:val="single" w:sz="4" w:space="0" w:color="000000"/>
              <w:bottom w:val="single" w:sz="4" w:space="0" w:color="000000"/>
            </w:tcBorders>
            <w:shd w:val="clear" w:color="auto" w:fill="auto"/>
            <w:vAlign w:val="center"/>
          </w:tcPr>
          <w:p w14:paraId="3E3DDD3F" w14:textId="77777777" w:rsidR="003C6FFB" w:rsidRPr="00963249" w:rsidRDefault="003C6FFB" w:rsidP="00401A1D">
            <w:pPr>
              <w:snapToGrid w:val="0"/>
              <w:jc w:val="center"/>
              <w:rPr>
                <w:bCs/>
                <w:sz w:val="20"/>
                <w:szCs w:val="20"/>
                <w:lang w:val="el-GR" w:eastAsia="el-GR"/>
              </w:rPr>
            </w:pPr>
            <w:r w:rsidRPr="00963249">
              <w:rPr>
                <w:bCs/>
                <w:sz w:val="20"/>
                <w:szCs w:val="20"/>
                <w:lang w:val="el-GR" w:eastAsia="el-GR"/>
              </w:rPr>
              <w:t xml:space="preserve">ΝΑΙ </w:t>
            </w:r>
          </w:p>
        </w:tc>
        <w:tc>
          <w:tcPr>
            <w:tcW w:w="948" w:type="pct"/>
            <w:tcBorders>
              <w:top w:val="single" w:sz="4" w:space="0" w:color="000000"/>
              <w:left w:val="single" w:sz="4" w:space="0" w:color="000000"/>
              <w:bottom w:val="single" w:sz="4" w:space="0" w:color="000000"/>
            </w:tcBorders>
            <w:shd w:val="clear" w:color="auto" w:fill="auto"/>
            <w:vAlign w:val="center"/>
          </w:tcPr>
          <w:p w14:paraId="665D7CF2" w14:textId="77777777" w:rsidR="003C6FFB" w:rsidRPr="00963249" w:rsidRDefault="003C6FFB" w:rsidP="00401A1D">
            <w:pPr>
              <w:snapToGrid w:val="0"/>
              <w:rPr>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B8F3F8F" w14:textId="77777777" w:rsidR="003C6FFB" w:rsidRPr="00963249" w:rsidRDefault="003C6FFB" w:rsidP="00401A1D">
            <w:pPr>
              <w:snapToGrid w:val="0"/>
              <w:rPr>
                <w:bCs/>
                <w:sz w:val="20"/>
                <w:szCs w:val="20"/>
                <w:lang w:val="el-GR" w:eastAsia="el-GR"/>
              </w:rPr>
            </w:pPr>
          </w:p>
        </w:tc>
      </w:tr>
      <w:tr w:rsidR="003C6FFB" w:rsidRPr="00963249" w14:paraId="1EF80323" w14:textId="77777777" w:rsidTr="00401A1D">
        <w:trPr>
          <w:cantSplit/>
        </w:trPr>
        <w:tc>
          <w:tcPr>
            <w:tcW w:w="368" w:type="pct"/>
            <w:tcBorders>
              <w:top w:val="single" w:sz="4" w:space="0" w:color="000000"/>
              <w:left w:val="single" w:sz="4" w:space="0" w:color="000000"/>
              <w:bottom w:val="single" w:sz="4" w:space="0" w:color="000000"/>
            </w:tcBorders>
            <w:shd w:val="clear" w:color="auto" w:fill="auto"/>
            <w:vAlign w:val="center"/>
          </w:tcPr>
          <w:p w14:paraId="01193099" w14:textId="77777777" w:rsidR="003C6FFB" w:rsidRPr="00963249" w:rsidRDefault="003C6FFB" w:rsidP="00401A1D">
            <w:pPr>
              <w:numPr>
                <w:ilvl w:val="0"/>
                <w:numId w:val="286"/>
              </w:numPr>
              <w:tabs>
                <w:tab w:val="left" w:pos="0"/>
              </w:tabs>
              <w:snapToGrid w:val="0"/>
              <w:jc w:val="center"/>
              <w:rPr>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3E69FF60" w14:textId="77777777" w:rsidR="003C6FFB" w:rsidRPr="00963249" w:rsidRDefault="003C6FFB" w:rsidP="00401A1D">
            <w:pPr>
              <w:snapToGrid w:val="0"/>
              <w:jc w:val="left"/>
              <w:rPr>
                <w:sz w:val="20"/>
                <w:szCs w:val="20"/>
                <w:lang w:val="el-GR"/>
              </w:rPr>
            </w:pPr>
            <w:r w:rsidRPr="00963249">
              <w:rPr>
                <w:bCs/>
                <w:sz w:val="20"/>
                <w:szCs w:val="20"/>
                <w:lang w:val="el-GR"/>
              </w:rPr>
              <w:t xml:space="preserve">Το σύνολο του λογισμικού  θα πρέπει να παραδοθεί σε κατάσταση πλήρους λειτουργίας, δηλαδή εγκατεστημένο στο </w:t>
            </w:r>
            <w:r w:rsidRPr="00963249">
              <w:rPr>
                <w:bCs/>
                <w:sz w:val="20"/>
                <w:szCs w:val="20"/>
                <w:lang w:val="en-US"/>
              </w:rPr>
              <w:t>G</w:t>
            </w:r>
            <w:r w:rsidRPr="00963249">
              <w:rPr>
                <w:bCs/>
                <w:sz w:val="20"/>
                <w:szCs w:val="20"/>
                <w:lang w:val="el-GR"/>
              </w:rPr>
              <w:t>-</w:t>
            </w:r>
            <w:r w:rsidRPr="00963249">
              <w:rPr>
                <w:bCs/>
                <w:sz w:val="20"/>
                <w:szCs w:val="20"/>
                <w:lang w:val="en-US"/>
              </w:rPr>
              <w:t>Cloud</w:t>
            </w:r>
            <w:r w:rsidRPr="00963249">
              <w:rPr>
                <w:bCs/>
                <w:sz w:val="20"/>
                <w:szCs w:val="20"/>
                <w:lang w:val="el-GR"/>
              </w:rPr>
              <w:t xml:space="preserve"> και κατάλληλα διαμορφωμένο για τις ανάγκες του Φορέα Λειτουργίας.</w:t>
            </w:r>
          </w:p>
        </w:tc>
        <w:tc>
          <w:tcPr>
            <w:tcW w:w="726" w:type="pct"/>
            <w:tcBorders>
              <w:top w:val="single" w:sz="4" w:space="0" w:color="000000"/>
              <w:left w:val="single" w:sz="4" w:space="0" w:color="000000"/>
              <w:bottom w:val="single" w:sz="4" w:space="0" w:color="000000"/>
            </w:tcBorders>
            <w:shd w:val="clear" w:color="auto" w:fill="auto"/>
            <w:vAlign w:val="center"/>
          </w:tcPr>
          <w:p w14:paraId="0376DCA6" w14:textId="77777777" w:rsidR="003C6FFB" w:rsidRPr="00963249" w:rsidRDefault="003C6FFB" w:rsidP="00401A1D">
            <w:pPr>
              <w:snapToGrid w:val="0"/>
              <w:jc w:val="center"/>
              <w:rPr>
                <w:bCs/>
                <w:sz w:val="20"/>
                <w:szCs w:val="20"/>
                <w:lang w:val="el-GR" w:eastAsia="el-GR"/>
              </w:rPr>
            </w:pPr>
            <w:r w:rsidRPr="00963249">
              <w:rPr>
                <w:bCs/>
                <w:sz w:val="20"/>
                <w:szCs w:val="20"/>
                <w:lang w:val="el-GR" w:eastAsia="el-GR"/>
              </w:rPr>
              <w:t xml:space="preserve">ΝΑΙ </w:t>
            </w:r>
          </w:p>
        </w:tc>
        <w:tc>
          <w:tcPr>
            <w:tcW w:w="948" w:type="pct"/>
            <w:tcBorders>
              <w:top w:val="single" w:sz="4" w:space="0" w:color="000000"/>
              <w:left w:val="single" w:sz="4" w:space="0" w:color="000000"/>
              <w:bottom w:val="single" w:sz="4" w:space="0" w:color="000000"/>
            </w:tcBorders>
            <w:shd w:val="clear" w:color="auto" w:fill="auto"/>
            <w:vAlign w:val="center"/>
          </w:tcPr>
          <w:p w14:paraId="01FB71EC" w14:textId="77777777" w:rsidR="003C6FFB" w:rsidRPr="00963249" w:rsidRDefault="003C6FFB" w:rsidP="00401A1D">
            <w:pPr>
              <w:snapToGrid w:val="0"/>
              <w:rPr>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64E2541" w14:textId="77777777" w:rsidR="003C6FFB" w:rsidRPr="00963249" w:rsidRDefault="003C6FFB" w:rsidP="00401A1D">
            <w:pPr>
              <w:snapToGrid w:val="0"/>
              <w:rPr>
                <w:bCs/>
                <w:sz w:val="20"/>
                <w:szCs w:val="20"/>
                <w:lang w:val="el-GR" w:eastAsia="el-GR"/>
              </w:rPr>
            </w:pPr>
          </w:p>
        </w:tc>
      </w:tr>
    </w:tbl>
    <w:p w14:paraId="2B9D1C00" w14:textId="77777777" w:rsidR="003C6FFB" w:rsidRPr="00963249" w:rsidRDefault="003C6FFB" w:rsidP="00C264CD">
      <w:pPr>
        <w:suppressAutoHyphens w:val="0"/>
        <w:autoSpaceDE w:val="0"/>
        <w:spacing w:after="60"/>
        <w:rPr>
          <w:rFonts w:eastAsia="SimSun"/>
          <w:i/>
          <w:iCs/>
          <w:color w:val="5B9BD5"/>
          <w:lang w:val="el-GR"/>
        </w:rPr>
      </w:pPr>
    </w:p>
    <w:p w14:paraId="4547EE03" w14:textId="77777777" w:rsidR="003C6FFB" w:rsidRPr="00FE40AD" w:rsidRDefault="003C6FFB" w:rsidP="00FE40AD">
      <w:pPr>
        <w:pStyle w:val="4"/>
        <w:numPr>
          <w:ilvl w:val="1"/>
          <w:numId w:val="355"/>
        </w:numPr>
      </w:pPr>
      <w:bookmarkStart w:id="281" w:name="_Toc152142166"/>
      <w:r w:rsidRPr="00FE40AD">
        <w:t>Υποσύστημα Επικοινωνίας (Mail Center)</w:t>
      </w:r>
      <w:bookmarkEnd w:id="281"/>
    </w:p>
    <w:tbl>
      <w:tblPr>
        <w:tblW w:w="5000" w:type="pct"/>
        <w:tblLook w:val="0000" w:firstRow="0" w:lastRow="0" w:firstColumn="0" w:lastColumn="0" w:noHBand="0" w:noVBand="0"/>
      </w:tblPr>
      <w:tblGrid>
        <w:gridCol w:w="709"/>
        <w:gridCol w:w="3834"/>
        <w:gridCol w:w="1398"/>
        <w:gridCol w:w="1825"/>
        <w:gridCol w:w="1862"/>
      </w:tblGrid>
      <w:tr w:rsidR="003C6FFB" w:rsidRPr="00963249" w14:paraId="5F195337" w14:textId="77777777" w:rsidTr="00401A1D">
        <w:trPr>
          <w:cantSplit/>
          <w:tblHeader/>
        </w:trPr>
        <w:tc>
          <w:tcPr>
            <w:tcW w:w="368" w:type="pct"/>
            <w:tcBorders>
              <w:top w:val="single" w:sz="4" w:space="0" w:color="000000"/>
              <w:left w:val="single" w:sz="4" w:space="0" w:color="000000"/>
              <w:bottom w:val="single" w:sz="4" w:space="0" w:color="000000"/>
            </w:tcBorders>
            <w:shd w:val="clear" w:color="auto" w:fill="D8D8D8"/>
            <w:vAlign w:val="center"/>
          </w:tcPr>
          <w:p w14:paraId="7382C3E6" w14:textId="77777777" w:rsidR="003C6FFB" w:rsidRPr="00963249" w:rsidRDefault="003C6FFB" w:rsidP="00401A1D">
            <w:pPr>
              <w:jc w:val="center"/>
              <w:rPr>
                <w:b/>
                <w:sz w:val="20"/>
                <w:szCs w:val="20"/>
              </w:rPr>
            </w:pPr>
            <w:r w:rsidRPr="00963249">
              <w:rPr>
                <w:b/>
                <w:sz w:val="20"/>
                <w:szCs w:val="20"/>
              </w:rPr>
              <w:t>Α/Α</w:t>
            </w:r>
          </w:p>
        </w:tc>
        <w:tc>
          <w:tcPr>
            <w:tcW w:w="1991" w:type="pct"/>
            <w:tcBorders>
              <w:top w:val="single" w:sz="4" w:space="0" w:color="000000"/>
              <w:left w:val="single" w:sz="4" w:space="0" w:color="000000"/>
              <w:bottom w:val="single" w:sz="4" w:space="0" w:color="000000"/>
            </w:tcBorders>
            <w:shd w:val="clear" w:color="auto" w:fill="D8D8D8"/>
            <w:vAlign w:val="center"/>
          </w:tcPr>
          <w:p w14:paraId="7AA25473" w14:textId="77777777" w:rsidR="003C6FFB" w:rsidRPr="00963249" w:rsidRDefault="003C6FFB" w:rsidP="00401A1D">
            <w:pPr>
              <w:jc w:val="center"/>
              <w:rPr>
                <w:b/>
                <w:sz w:val="20"/>
                <w:szCs w:val="20"/>
              </w:rPr>
            </w:pPr>
            <w:r w:rsidRPr="00963249">
              <w:rPr>
                <w:b/>
                <w:sz w:val="20"/>
                <w:szCs w:val="20"/>
              </w:rPr>
              <w:t>ΠΡΟΔΙΑΓΡΑΦΗ</w:t>
            </w:r>
          </w:p>
        </w:tc>
        <w:tc>
          <w:tcPr>
            <w:tcW w:w="726" w:type="pct"/>
            <w:tcBorders>
              <w:top w:val="single" w:sz="4" w:space="0" w:color="000000"/>
              <w:left w:val="single" w:sz="4" w:space="0" w:color="000000"/>
              <w:bottom w:val="single" w:sz="4" w:space="0" w:color="000000"/>
            </w:tcBorders>
            <w:shd w:val="clear" w:color="auto" w:fill="D8D8D8"/>
            <w:vAlign w:val="center"/>
          </w:tcPr>
          <w:p w14:paraId="408EB065" w14:textId="77777777" w:rsidR="003C6FFB" w:rsidRPr="00963249" w:rsidRDefault="003C6FFB" w:rsidP="00401A1D">
            <w:pPr>
              <w:jc w:val="center"/>
              <w:rPr>
                <w:b/>
                <w:sz w:val="20"/>
                <w:szCs w:val="20"/>
              </w:rPr>
            </w:pPr>
            <w:r w:rsidRPr="00963249">
              <w:rPr>
                <w:b/>
                <w:sz w:val="20"/>
                <w:szCs w:val="20"/>
              </w:rPr>
              <w:t>ΑΠΑΙΤΗΣΗ</w:t>
            </w:r>
          </w:p>
        </w:tc>
        <w:tc>
          <w:tcPr>
            <w:tcW w:w="948" w:type="pct"/>
            <w:tcBorders>
              <w:top w:val="single" w:sz="4" w:space="0" w:color="000000"/>
              <w:left w:val="single" w:sz="4" w:space="0" w:color="000000"/>
              <w:bottom w:val="single" w:sz="4" w:space="0" w:color="000000"/>
            </w:tcBorders>
            <w:shd w:val="clear" w:color="auto" w:fill="D8D8D8"/>
            <w:vAlign w:val="center"/>
          </w:tcPr>
          <w:p w14:paraId="3D11ECD5" w14:textId="77777777" w:rsidR="003C6FFB" w:rsidRPr="00963249" w:rsidRDefault="003C6FFB" w:rsidP="00401A1D">
            <w:pPr>
              <w:jc w:val="center"/>
              <w:rPr>
                <w:b/>
                <w:sz w:val="20"/>
                <w:szCs w:val="20"/>
              </w:rPr>
            </w:pPr>
            <w:r w:rsidRPr="00963249">
              <w:rPr>
                <w:b/>
                <w:sz w:val="20"/>
                <w:szCs w:val="20"/>
              </w:rPr>
              <w:t>ΑΠΑΝΤΗΣΗ</w:t>
            </w:r>
          </w:p>
        </w:tc>
        <w:tc>
          <w:tcPr>
            <w:tcW w:w="967" w:type="pct"/>
            <w:tcBorders>
              <w:top w:val="single" w:sz="4" w:space="0" w:color="000000"/>
              <w:left w:val="single" w:sz="4" w:space="0" w:color="000000"/>
              <w:bottom w:val="single" w:sz="4" w:space="0" w:color="000000"/>
              <w:right w:val="single" w:sz="4" w:space="0" w:color="000000"/>
            </w:tcBorders>
            <w:shd w:val="clear" w:color="auto" w:fill="D8D8D8"/>
            <w:vAlign w:val="center"/>
          </w:tcPr>
          <w:p w14:paraId="73B76E8F" w14:textId="77777777" w:rsidR="003C6FFB" w:rsidRPr="00963249" w:rsidRDefault="003C6FFB" w:rsidP="00401A1D">
            <w:pPr>
              <w:jc w:val="center"/>
              <w:rPr>
                <w:b/>
                <w:sz w:val="20"/>
                <w:szCs w:val="20"/>
              </w:rPr>
            </w:pPr>
            <w:r w:rsidRPr="00963249">
              <w:rPr>
                <w:b/>
                <w:sz w:val="20"/>
                <w:szCs w:val="20"/>
              </w:rPr>
              <w:t xml:space="preserve">ΠΑΡΑΠΟΜΠΗ </w:t>
            </w:r>
          </w:p>
        </w:tc>
      </w:tr>
      <w:tr w:rsidR="003C6FFB" w:rsidRPr="00963249" w14:paraId="530ADFCB" w14:textId="77777777" w:rsidTr="00401A1D">
        <w:trPr>
          <w:cantSplit/>
        </w:trPr>
        <w:tc>
          <w:tcPr>
            <w:tcW w:w="368" w:type="pct"/>
            <w:tcBorders>
              <w:top w:val="single" w:sz="4" w:space="0" w:color="000000"/>
              <w:left w:val="single" w:sz="4" w:space="0" w:color="000000"/>
              <w:bottom w:val="single" w:sz="4" w:space="0" w:color="000000"/>
            </w:tcBorders>
            <w:shd w:val="clear" w:color="auto" w:fill="auto"/>
            <w:vAlign w:val="center"/>
          </w:tcPr>
          <w:p w14:paraId="699A5B24" w14:textId="77777777" w:rsidR="003C6FFB" w:rsidRPr="00963249" w:rsidRDefault="003C6FFB" w:rsidP="00401A1D">
            <w:pPr>
              <w:numPr>
                <w:ilvl w:val="0"/>
                <w:numId w:val="286"/>
              </w:numPr>
              <w:tabs>
                <w:tab w:val="left" w:pos="0"/>
              </w:tabs>
              <w:snapToGrid w:val="0"/>
              <w:jc w:val="center"/>
              <w:rPr>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61A75F13" w14:textId="77777777" w:rsidR="003C6FFB" w:rsidRPr="00963249" w:rsidRDefault="003C6FFB" w:rsidP="00401A1D">
            <w:pPr>
              <w:snapToGrid w:val="0"/>
              <w:jc w:val="left"/>
              <w:rPr>
                <w:sz w:val="20"/>
                <w:szCs w:val="20"/>
                <w:lang w:val="el-GR"/>
              </w:rPr>
            </w:pPr>
            <w:r w:rsidRPr="00963249">
              <w:rPr>
                <w:sz w:val="20"/>
                <w:szCs w:val="20"/>
                <w:lang w:val="el-GR"/>
              </w:rPr>
              <w:t xml:space="preserve">Συμμόρφωση στις απαιτήσεις της </w:t>
            </w:r>
            <w:r>
              <w:rPr>
                <w:sz w:val="20"/>
                <w:szCs w:val="20"/>
                <w:lang w:val="el-GR"/>
              </w:rPr>
              <w:t>4.2</w:t>
            </w:r>
            <w:r w:rsidRPr="00963249">
              <w:rPr>
                <w:sz w:val="20"/>
                <w:szCs w:val="20"/>
                <w:lang w:val="el-GR"/>
              </w:rPr>
              <w:t xml:space="preserve"> Υποσύστημα Επικοινωνίας (Mail Center) του ΠΑΡΑΡΤΗΜΑΤΟΣ Ι</w:t>
            </w:r>
            <w:r>
              <w:rPr>
                <w:sz w:val="20"/>
                <w:szCs w:val="20"/>
                <w:lang w:val="el-GR"/>
              </w:rPr>
              <w:t>.</w:t>
            </w:r>
          </w:p>
        </w:tc>
        <w:tc>
          <w:tcPr>
            <w:tcW w:w="726" w:type="pct"/>
            <w:tcBorders>
              <w:top w:val="single" w:sz="4" w:space="0" w:color="000000"/>
              <w:left w:val="single" w:sz="4" w:space="0" w:color="000000"/>
              <w:bottom w:val="single" w:sz="4" w:space="0" w:color="000000"/>
            </w:tcBorders>
            <w:shd w:val="clear" w:color="auto" w:fill="auto"/>
            <w:vAlign w:val="center"/>
          </w:tcPr>
          <w:p w14:paraId="6CF7446D" w14:textId="77777777" w:rsidR="003C6FFB" w:rsidRPr="00963249" w:rsidRDefault="003C6FFB" w:rsidP="00401A1D">
            <w:pPr>
              <w:snapToGrid w:val="0"/>
              <w:jc w:val="center"/>
              <w:rPr>
                <w:bCs/>
                <w:sz w:val="20"/>
                <w:szCs w:val="20"/>
                <w:lang w:val="el-GR" w:eastAsia="el-GR"/>
              </w:rPr>
            </w:pPr>
            <w:r w:rsidRPr="00963249">
              <w:rPr>
                <w:bCs/>
                <w:sz w:val="20"/>
                <w:szCs w:val="20"/>
                <w:lang w:val="el-GR" w:eastAsia="el-GR"/>
              </w:rPr>
              <w:t xml:space="preserve">ΝΑΙ </w:t>
            </w:r>
          </w:p>
        </w:tc>
        <w:tc>
          <w:tcPr>
            <w:tcW w:w="948" w:type="pct"/>
            <w:tcBorders>
              <w:top w:val="single" w:sz="4" w:space="0" w:color="000000"/>
              <w:left w:val="single" w:sz="4" w:space="0" w:color="000000"/>
              <w:bottom w:val="single" w:sz="4" w:space="0" w:color="000000"/>
            </w:tcBorders>
            <w:shd w:val="clear" w:color="auto" w:fill="auto"/>
            <w:vAlign w:val="center"/>
          </w:tcPr>
          <w:p w14:paraId="6508F258" w14:textId="77777777" w:rsidR="003C6FFB" w:rsidRPr="00963249" w:rsidRDefault="003C6FFB" w:rsidP="00401A1D">
            <w:pPr>
              <w:snapToGrid w:val="0"/>
              <w:rPr>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34617C7" w14:textId="77777777" w:rsidR="003C6FFB" w:rsidRPr="00963249" w:rsidRDefault="003C6FFB" w:rsidP="00401A1D">
            <w:pPr>
              <w:snapToGrid w:val="0"/>
              <w:rPr>
                <w:bCs/>
                <w:sz w:val="20"/>
                <w:szCs w:val="20"/>
                <w:lang w:val="el-GR" w:eastAsia="el-GR"/>
              </w:rPr>
            </w:pPr>
          </w:p>
        </w:tc>
      </w:tr>
      <w:tr w:rsidR="003C6FFB" w:rsidRPr="00963249" w14:paraId="20CE497A" w14:textId="77777777" w:rsidTr="00401A1D">
        <w:trPr>
          <w:cantSplit/>
        </w:trPr>
        <w:tc>
          <w:tcPr>
            <w:tcW w:w="368" w:type="pct"/>
            <w:tcBorders>
              <w:top w:val="single" w:sz="4" w:space="0" w:color="000000"/>
              <w:left w:val="single" w:sz="4" w:space="0" w:color="000000"/>
              <w:bottom w:val="single" w:sz="4" w:space="0" w:color="000000"/>
            </w:tcBorders>
            <w:shd w:val="clear" w:color="auto" w:fill="auto"/>
            <w:vAlign w:val="center"/>
          </w:tcPr>
          <w:p w14:paraId="633858EB" w14:textId="77777777" w:rsidR="003C6FFB" w:rsidRPr="00963249" w:rsidRDefault="003C6FFB" w:rsidP="00401A1D">
            <w:pPr>
              <w:numPr>
                <w:ilvl w:val="0"/>
                <w:numId w:val="286"/>
              </w:numPr>
              <w:tabs>
                <w:tab w:val="left" w:pos="0"/>
              </w:tabs>
              <w:snapToGrid w:val="0"/>
              <w:jc w:val="center"/>
              <w:rPr>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03B817FA" w14:textId="77777777" w:rsidR="003C6FFB" w:rsidRPr="00963249" w:rsidRDefault="003C6FFB" w:rsidP="00401A1D">
            <w:pPr>
              <w:snapToGrid w:val="0"/>
              <w:jc w:val="left"/>
              <w:rPr>
                <w:sz w:val="20"/>
                <w:szCs w:val="20"/>
                <w:lang w:val="el-GR"/>
              </w:rPr>
            </w:pPr>
            <w:r w:rsidRPr="00963249">
              <w:rPr>
                <w:sz w:val="20"/>
                <w:szCs w:val="20"/>
                <w:lang w:val="el-GR"/>
              </w:rPr>
              <w:t>Οι προσφερόμενες άδειες χρήσης θα πρέπει να καλύπτουν τις απαιτήσεις της παρούσας, αλλά και την προσφερόμενη λύση.</w:t>
            </w:r>
          </w:p>
        </w:tc>
        <w:tc>
          <w:tcPr>
            <w:tcW w:w="726" w:type="pct"/>
            <w:tcBorders>
              <w:top w:val="single" w:sz="4" w:space="0" w:color="000000"/>
              <w:left w:val="single" w:sz="4" w:space="0" w:color="000000"/>
              <w:bottom w:val="single" w:sz="4" w:space="0" w:color="000000"/>
            </w:tcBorders>
            <w:shd w:val="clear" w:color="auto" w:fill="auto"/>
            <w:vAlign w:val="center"/>
          </w:tcPr>
          <w:p w14:paraId="487C74D0" w14:textId="77777777" w:rsidR="003C6FFB" w:rsidRPr="00963249" w:rsidRDefault="003C6FFB" w:rsidP="00401A1D">
            <w:pPr>
              <w:snapToGrid w:val="0"/>
              <w:jc w:val="center"/>
              <w:rPr>
                <w:bCs/>
                <w:sz w:val="20"/>
                <w:szCs w:val="20"/>
                <w:lang w:val="el-GR" w:eastAsia="el-GR"/>
              </w:rPr>
            </w:pPr>
            <w:r w:rsidRPr="00963249">
              <w:rPr>
                <w:bCs/>
                <w:sz w:val="20"/>
                <w:szCs w:val="20"/>
                <w:lang w:val="el-GR" w:eastAsia="el-GR"/>
              </w:rPr>
              <w:t xml:space="preserve">ΝΑΙ </w:t>
            </w:r>
          </w:p>
        </w:tc>
        <w:tc>
          <w:tcPr>
            <w:tcW w:w="948" w:type="pct"/>
            <w:tcBorders>
              <w:top w:val="single" w:sz="4" w:space="0" w:color="000000"/>
              <w:left w:val="single" w:sz="4" w:space="0" w:color="000000"/>
              <w:bottom w:val="single" w:sz="4" w:space="0" w:color="000000"/>
            </w:tcBorders>
            <w:shd w:val="clear" w:color="auto" w:fill="auto"/>
            <w:vAlign w:val="center"/>
          </w:tcPr>
          <w:p w14:paraId="699A22BB" w14:textId="77777777" w:rsidR="003C6FFB" w:rsidRPr="00963249" w:rsidRDefault="003C6FFB" w:rsidP="00401A1D">
            <w:pPr>
              <w:snapToGrid w:val="0"/>
              <w:rPr>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9335199" w14:textId="77777777" w:rsidR="003C6FFB" w:rsidRPr="00963249" w:rsidRDefault="003C6FFB" w:rsidP="00401A1D">
            <w:pPr>
              <w:snapToGrid w:val="0"/>
              <w:rPr>
                <w:bCs/>
                <w:sz w:val="20"/>
                <w:szCs w:val="20"/>
                <w:lang w:val="el-GR" w:eastAsia="el-GR"/>
              </w:rPr>
            </w:pPr>
          </w:p>
        </w:tc>
      </w:tr>
      <w:tr w:rsidR="003C6FFB" w:rsidRPr="00963249" w14:paraId="5070D232" w14:textId="77777777" w:rsidTr="00401A1D">
        <w:trPr>
          <w:cantSplit/>
        </w:trPr>
        <w:tc>
          <w:tcPr>
            <w:tcW w:w="368" w:type="pct"/>
            <w:tcBorders>
              <w:top w:val="single" w:sz="4" w:space="0" w:color="000000"/>
              <w:left w:val="single" w:sz="4" w:space="0" w:color="000000"/>
              <w:bottom w:val="single" w:sz="4" w:space="0" w:color="000000"/>
            </w:tcBorders>
            <w:shd w:val="clear" w:color="auto" w:fill="auto"/>
            <w:vAlign w:val="center"/>
          </w:tcPr>
          <w:p w14:paraId="24E5A091" w14:textId="77777777" w:rsidR="003C6FFB" w:rsidRPr="00963249" w:rsidRDefault="003C6FFB" w:rsidP="00401A1D">
            <w:pPr>
              <w:numPr>
                <w:ilvl w:val="0"/>
                <w:numId w:val="286"/>
              </w:numPr>
              <w:tabs>
                <w:tab w:val="left" w:pos="0"/>
              </w:tabs>
              <w:snapToGrid w:val="0"/>
              <w:jc w:val="center"/>
              <w:rPr>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184DACF3" w14:textId="77777777" w:rsidR="003C6FFB" w:rsidRPr="00963249" w:rsidRDefault="003C6FFB" w:rsidP="00401A1D">
            <w:pPr>
              <w:snapToGrid w:val="0"/>
              <w:jc w:val="left"/>
              <w:rPr>
                <w:sz w:val="20"/>
                <w:szCs w:val="20"/>
                <w:lang w:val="el-GR"/>
              </w:rPr>
            </w:pPr>
            <w:r w:rsidRPr="00963249">
              <w:rPr>
                <w:bCs/>
                <w:sz w:val="20"/>
                <w:szCs w:val="20"/>
                <w:lang w:val="el-GR"/>
              </w:rPr>
              <w:t xml:space="preserve">Το σύνολο του λογισμικού  θα πρέπει να παραδοθεί σε κατάσταση πλήρους λειτουργίας, δηλαδή εγκατεστημένο στο </w:t>
            </w:r>
            <w:r w:rsidRPr="00963249">
              <w:rPr>
                <w:bCs/>
                <w:sz w:val="20"/>
                <w:szCs w:val="20"/>
                <w:lang w:val="en-US"/>
              </w:rPr>
              <w:t>G</w:t>
            </w:r>
            <w:r w:rsidRPr="00963249">
              <w:rPr>
                <w:bCs/>
                <w:sz w:val="20"/>
                <w:szCs w:val="20"/>
                <w:lang w:val="el-GR"/>
              </w:rPr>
              <w:t>-</w:t>
            </w:r>
            <w:r w:rsidRPr="00963249">
              <w:rPr>
                <w:bCs/>
                <w:sz w:val="20"/>
                <w:szCs w:val="20"/>
                <w:lang w:val="en-US"/>
              </w:rPr>
              <w:t>Cloud</w:t>
            </w:r>
            <w:r w:rsidRPr="00963249">
              <w:rPr>
                <w:bCs/>
                <w:sz w:val="20"/>
                <w:szCs w:val="20"/>
                <w:lang w:val="el-GR"/>
              </w:rPr>
              <w:t xml:space="preserve"> και κατάλληλα διαμορφωμένο για τις ανάγκες του Φορέα Λειτουργίας.</w:t>
            </w:r>
          </w:p>
        </w:tc>
        <w:tc>
          <w:tcPr>
            <w:tcW w:w="726" w:type="pct"/>
            <w:tcBorders>
              <w:top w:val="single" w:sz="4" w:space="0" w:color="000000"/>
              <w:left w:val="single" w:sz="4" w:space="0" w:color="000000"/>
              <w:bottom w:val="single" w:sz="4" w:space="0" w:color="000000"/>
            </w:tcBorders>
            <w:shd w:val="clear" w:color="auto" w:fill="auto"/>
            <w:vAlign w:val="center"/>
          </w:tcPr>
          <w:p w14:paraId="76F0AAAF" w14:textId="77777777" w:rsidR="003C6FFB" w:rsidRPr="00963249" w:rsidRDefault="003C6FFB" w:rsidP="00401A1D">
            <w:pPr>
              <w:snapToGrid w:val="0"/>
              <w:jc w:val="center"/>
              <w:rPr>
                <w:bCs/>
                <w:sz w:val="20"/>
                <w:szCs w:val="20"/>
                <w:lang w:val="el-GR" w:eastAsia="el-GR"/>
              </w:rPr>
            </w:pPr>
            <w:r w:rsidRPr="00963249">
              <w:rPr>
                <w:bCs/>
                <w:sz w:val="20"/>
                <w:szCs w:val="20"/>
                <w:lang w:val="el-GR" w:eastAsia="el-GR"/>
              </w:rPr>
              <w:t xml:space="preserve">ΝΑΙ </w:t>
            </w:r>
          </w:p>
        </w:tc>
        <w:tc>
          <w:tcPr>
            <w:tcW w:w="948" w:type="pct"/>
            <w:tcBorders>
              <w:top w:val="single" w:sz="4" w:space="0" w:color="000000"/>
              <w:left w:val="single" w:sz="4" w:space="0" w:color="000000"/>
              <w:bottom w:val="single" w:sz="4" w:space="0" w:color="000000"/>
            </w:tcBorders>
            <w:shd w:val="clear" w:color="auto" w:fill="auto"/>
            <w:vAlign w:val="center"/>
          </w:tcPr>
          <w:p w14:paraId="09D0F590" w14:textId="77777777" w:rsidR="003C6FFB" w:rsidRPr="00963249" w:rsidRDefault="003C6FFB" w:rsidP="00401A1D">
            <w:pPr>
              <w:snapToGrid w:val="0"/>
              <w:rPr>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693DB3" w14:textId="77777777" w:rsidR="003C6FFB" w:rsidRPr="00963249" w:rsidRDefault="003C6FFB" w:rsidP="00401A1D">
            <w:pPr>
              <w:snapToGrid w:val="0"/>
              <w:rPr>
                <w:bCs/>
                <w:sz w:val="20"/>
                <w:szCs w:val="20"/>
                <w:lang w:val="el-GR" w:eastAsia="el-GR"/>
              </w:rPr>
            </w:pPr>
          </w:p>
        </w:tc>
      </w:tr>
    </w:tbl>
    <w:p w14:paraId="133C9DA9" w14:textId="77777777" w:rsidR="003C6FFB" w:rsidRDefault="003C6FFB"/>
    <w:p w14:paraId="1779198A" w14:textId="77777777" w:rsidR="003C6FFB" w:rsidRPr="00963249" w:rsidRDefault="003C6FFB" w:rsidP="00401A1D">
      <w:pPr>
        <w:tabs>
          <w:tab w:val="left" w:pos="822"/>
          <w:tab w:val="left" w:pos="4656"/>
          <w:tab w:val="left" w:pos="6054"/>
          <w:tab w:val="left" w:pos="7879"/>
        </w:tabs>
        <w:snapToGrid w:val="0"/>
        <w:ind w:left="113"/>
        <w:jc w:val="left"/>
        <w:rPr>
          <w:bCs/>
          <w:sz w:val="20"/>
          <w:szCs w:val="20"/>
          <w:lang w:val="el-GR" w:eastAsia="el-GR"/>
        </w:rPr>
      </w:pPr>
      <w:r w:rsidRPr="00963249">
        <w:rPr>
          <w:bCs/>
          <w:sz w:val="20"/>
          <w:szCs w:val="20"/>
          <w:lang w:val="el-GR" w:eastAsia="el-GR"/>
        </w:rPr>
        <w:tab/>
      </w:r>
      <w:r w:rsidRPr="00963249">
        <w:rPr>
          <w:bCs/>
          <w:sz w:val="20"/>
          <w:szCs w:val="20"/>
          <w:lang w:val="el-GR" w:eastAsia="el-GR"/>
        </w:rPr>
        <w:tab/>
      </w:r>
    </w:p>
    <w:p w14:paraId="1BD57F01" w14:textId="77777777" w:rsidR="003C6FFB" w:rsidRPr="0061335B" w:rsidRDefault="003C6FFB" w:rsidP="0061335B">
      <w:pPr>
        <w:pStyle w:val="3"/>
        <w:numPr>
          <w:ilvl w:val="2"/>
          <w:numId w:val="239"/>
        </w:numPr>
        <w:rPr>
          <w:lang w:val="el-GR"/>
        </w:rPr>
      </w:pPr>
      <w:bookmarkStart w:id="282" w:name="_Toc152142167"/>
      <w:r w:rsidRPr="0061335B">
        <w:rPr>
          <w:lang w:val="el-GR"/>
        </w:rPr>
        <w:t>Οριζόντιες Απαιτήσεις</w:t>
      </w:r>
      <w:bookmarkEnd w:id="282"/>
    </w:p>
    <w:p w14:paraId="687601DB" w14:textId="77777777" w:rsidR="003C6FFB" w:rsidRPr="00963249" w:rsidRDefault="003C6FFB" w:rsidP="00C264CD">
      <w:pPr>
        <w:rPr>
          <w:sz w:val="20"/>
          <w:szCs w:val="20"/>
        </w:rPr>
      </w:pP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7"/>
        <w:gridCol w:w="4410"/>
        <w:gridCol w:w="1470"/>
        <w:gridCol w:w="1468"/>
        <w:gridCol w:w="1619"/>
      </w:tblGrid>
      <w:tr w:rsidR="003C6FFB" w:rsidRPr="00963249" w14:paraId="22E8B398" w14:textId="77777777" w:rsidTr="00401A1D">
        <w:trPr>
          <w:cantSplit/>
          <w:tblHeader/>
        </w:trPr>
        <w:tc>
          <w:tcPr>
            <w:tcW w:w="346" w:type="pct"/>
            <w:shd w:val="clear" w:color="auto" w:fill="D8D8D8"/>
            <w:vAlign w:val="center"/>
          </w:tcPr>
          <w:p w14:paraId="12322D1E" w14:textId="77777777" w:rsidR="003C6FFB" w:rsidRPr="00963249" w:rsidRDefault="003C6FFB" w:rsidP="00401A1D">
            <w:pPr>
              <w:spacing w:before="120"/>
              <w:jc w:val="center"/>
              <w:rPr>
                <w:b/>
                <w:sz w:val="20"/>
                <w:szCs w:val="20"/>
              </w:rPr>
            </w:pPr>
            <w:r w:rsidRPr="00963249">
              <w:rPr>
                <w:b/>
                <w:sz w:val="20"/>
                <w:szCs w:val="20"/>
              </w:rPr>
              <w:t>Α/Α</w:t>
            </w:r>
          </w:p>
        </w:tc>
        <w:tc>
          <w:tcPr>
            <w:tcW w:w="2289" w:type="pct"/>
            <w:shd w:val="clear" w:color="auto" w:fill="D8D8D8"/>
            <w:vAlign w:val="center"/>
          </w:tcPr>
          <w:p w14:paraId="29F9835C" w14:textId="77777777" w:rsidR="003C6FFB" w:rsidRPr="00963249" w:rsidRDefault="003C6FFB" w:rsidP="00401A1D">
            <w:pPr>
              <w:spacing w:before="120"/>
              <w:jc w:val="center"/>
              <w:rPr>
                <w:b/>
                <w:sz w:val="20"/>
                <w:szCs w:val="20"/>
              </w:rPr>
            </w:pPr>
            <w:r w:rsidRPr="00963249">
              <w:rPr>
                <w:b/>
                <w:sz w:val="20"/>
                <w:szCs w:val="20"/>
              </w:rPr>
              <w:t>ΠΡΟΔΙΑΓΡΑΦΗ</w:t>
            </w:r>
          </w:p>
        </w:tc>
        <w:tc>
          <w:tcPr>
            <w:tcW w:w="763" w:type="pct"/>
            <w:tcBorders>
              <w:bottom w:val="single" w:sz="4" w:space="0" w:color="auto"/>
            </w:tcBorders>
            <w:shd w:val="clear" w:color="auto" w:fill="D8D8D8"/>
            <w:vAlign w:val="center"/>
          </w:tcPr>
          <w:p w14:paraId="64312162" w14:textId="77777777" w:rsidR="003C6FFB" w:rsidRPr="00963249" w:rsidRDefault="003C6FFB" w:rsidP="00401A1D">
            <w:pPr>
              <w:spacing w:before="120"/>
              <w:jc w:val="center"/>
              <w:rPr>
                <w:b/>
                <w:sz w:val="20"/>
                <w:szCs w:val="20"/>
              </w:rPr>
            </w:pPr>
            <w:r w:rsidRPr="00963249">
              <w:rPr>
                <w:b/>
                <w:sz w:val="20"/>
                <w:szCs w:val="20"/>
              </w:rPr>
              <w:t>ΑΠΑΙΤΗΣΗ</w:t>
            </w:r>
          </w:p>
        </w:tc>
        <w:tc>
          <w:tcPr>
            <w:tcW w:w="762" w:type="pct"/>
            <w:tcBorders>
              <w:bottom w:val="single" w:sz="4" w:space="0" w:color="auto"/>
            </w:tcBorders>
            <w:shd w:val="clear" w:color="auto" w:fill="D8D8D8"/>
            <w:vAlign w:val="center"/>
          </w:tcPr>
          <w:p w14:paraId="4BDA98F3" w14:textId="77777777" w:rsidR="003C6FFB" w:rsidRPr="00963249" w:rsidRDefault="003C6FFB" w:rsidP="00401A1D">
            <w:pPr>
              <w:spacing w:before="120"/>
              <w:jc w:val="center"/>
              <w:rPr>
                <w:b/>
                <w:sz w:val="20"/>
                <w:szCs w:val="20"/>
              </w:rPr>
            </w:pPr>
            <w:r w:rsidRPr="00963249">
              <w:rPr>
                <w:b/>
                <w:sz w:val="20"/>
                <w:szCs w:val="20"/>
              </w:rPr>
              <w:t>ΑΠΑΝΤΗΣΗ</w:t>
            </w:r>
          </w:p>
        </w:tc>
        <w:tc>
          <w:tcPr>
            <w:tcW w:w="840" w:type="pct"/>
            <w:tcBorders>
              <w:bottom w:val="single" w:sz="4" w:space="0" w:color="auto"/>
            </w:tcBorders>
            <w:shd w:val="clear" w:color="auto" w:fill="D8D8D8"/>
            <w:vAlign w:val="center"/>
          </w:tcPr>
          <w:p w14:paraId="1C2A6EC8" w14:textId="77777777" w:rsidR="003C6FFB" w:rsidRPr="00963249" w:rsidRDefault="003C6FFB" w:rsidP="00401A1D">
            <w:pPr>
              <w:spacing w:before="120"/>
              <w:jc w:val="center"/>
              <w:rPr>
                <w:b/>
                <w:sz w:val="20"/>
                <w:szCs w:val="20"/>
              </w:rPr>
            </w:pPr>
            <w:r w:rsidRPr="00963249">
              <w:rPr>
                <w:b/>
                <w:sz w:val="20"/>
                <w:szCs w:val="20"/>
              </w:rPr>
              <w:t>ΠΑΡΑΠΟΜΠΗ</w:t>
            </w:r>
          </w:p>
        </w:tc>
      </w:tr>
      <w:tr w:rsidR="003C6FFB" w:rsidRPr="00963249" w14:paraId="601CAB50" w14:textId="77777777" w:rsidTr="00401A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346" w:type="pct"/>
            <w:tcBorders>
              <w:top w:val="single" w:sz="6" w:space="0" w:color="auto"/>
              <w:left w:val="single" w:sz="6" w:space="0" w:color="auto"/>
              <w:bottom w:val="single" w:sz="6" w:space="0" w:color="auto"/>
              <w:right w:val="single" w:sz="6" w:space="0" w:color="auto"/>
            </w:tcBorders>
            <w:shd w:val="clear" w:color="auto" w:fill="auto"/>
            <w:vAlign w:val="center"/>
          </w:tcPr>
          <w:p w14:paraId="543E85E4" w14:textId="77777777" w:rsidR="003C6FFB" w:rsidRPr="00963249" w:rsidRDefault="003C6FFB" w:rsidP="00401A1D">
            <w:pPr>
              <w:numPr>
                <w:ilvl w:val="0"/>
                <w:numId w:val="287"/>
              </w:numPr>
              <w:tabs>
                <w:tab w:val="left" w:pos="0"/>
              </w:tabs>
              <w:snapToGrid w:val="0"/>
              <w:spacing w:before="120"/>
              <w:jc w:val="center"/>
              <w:rPr>
                <w:bCs/>
                <w:sz w:val="20"/>
                <w:szCs w:val="20"/>
                <w:lang w:eastAsia="el-GR"/>
              </w:rPr>
            </w:pPr>
          </w:p>
        </w:tc>
        <w:tc>
          <w:tcPr>
            <w:tcW w:w="2289" w:type="pct"/>
            <w:tcBorders>
              <w:top w:val="single" w:sz="6" w:space="0" w:color="auto"/>
              <w:left w:val="single" w:sz="6" w:space="0" w:color="auto"/>
              <w:bottom w:val="single" w:sz="6" w:space="0" w:color="auto"/>
              <w:right w:val="single" w:sz="6" w:space="0" w:color="auto"/>
            </w:tcBorders>
            <w:shd w:val="clear" w:color="auto" w:fill="auto"/>
            <w:vAlign w:val="center"/>
          </w:tcPr>
          <w:p w14:paraId="7DA35417" w14:textId="77777777" w:rsidR="003C6FFB" w:rsidRPr="000E431E" w:rsidRDefault="003C6FFB" w:rsidP="00401A1D">
            <w:pPr>
              <w:spacing w:after="0"/>
              <w:jc w:val="left"/>
              <w:rPr>
                <w:color w:val="000000" w:themeColor="text1"/>
                <w:sz w:val="20"/>
                <w:szCs w:val="20"/>
                <w:lang w:val="el-GR"/>
              </w:rPr>
            </w:pPr>
            <w:r w:rsidRPr="00963249">
              <w:rPr>
                <w:color w:val="000000" w:themeColor="text1"/>
                <w:sz w:val="20"/>
                <w:szCs w:val="20"/>
                <w:lang w:val="el-GR"/>
              </w:rPr>
              <w:t xml:space="preserve">Συμμόρφωση στις απαιτήσεις της § </w:t>
            </w:r>
            <w:r>
              <w:rPr>
                <w:color w:val="000000" w:themeColor="text1"/>
                <w:sz w:val="20"/>
                <w:szCs w:val="20"/>
                <w:lang w:val="el-GR"/>
              </w:rPr>
              <w:t>5.1</w:t>
            </w:r>
            <w:r w:rsidRPr="000E431E">
              <w:rPr>
                <w:color w:val="000000" w:themeColor="text1"/>
                <w:sz w:val="20"/>
                <w:szCs w:val="20"/>
                <w:lang w:val="el-GR"/>
              </w:rPr>
              <w:t xml:space="preserve"> </w:t>
            </w:r>
            <w:r w:rsidRPr="00963249">
              <w:rPr>
                <w:sz w:val="20"/>
                <w:szCs w:val="20"/>
                <w:lang w:val="el-GR"/>
              </w:rPr>
              <w:t>του</w:t>
            </w:r>
            <w:r w:rsidRPr="000E431E">
              <w:rPr>
                <w:sz w:val="20"/>
                <w:szCs w:val="20"/>
                <w:lang w:val="el-GR"/>
              </w:rPr>
              <w:t xml:space="preserve"> </w:t>
            </w:r>
            <w:r w:rsidRPr="00963249">
              <w:rPr>
                <w:sz w:val="20"/>
                <w:szCs w:val="20"/>
                <w:lang w:val="el-GR"/>
              </w:rPr>
              <w:t>ΠΑΡΑΡΤΗΜΑΤΟΣ</w:t>
            </w:r>
            <w:r w:rsidRPr="000E431E">
              <w:rPr>
                <w:sz w:val="20"/>
                <w:szCs w:val="20"/>
                <w:lang w:val="el-GR"/>
              </w:rPr>
              <w:t xml:space="preserve"> </w:t>
            </w:r>
            <w:r w:rsidRPr="00963249">
              <w:rPr>
                <w:sz w:val="20"/>
                <w:szCs w:val="20"/>
                <w:lang w:val="el-GR"/>
              </w:rPr>
              <w:t>Ι</w:t>
            </w:r>
          </w:p>
        </w:tc>
        <w:tc>
          <w:tcPr>
            <w:tcW w:w="763" w:type="pct"/>
            <w:tcBorders>
              <w:top w:val="single" w:sz="6" w:space="0" w:color="auto"/>
              <w:left w:val="single" w:sz="6" w:space="0" w:color="auto"/>
              <w:bottom w:val="single" w:sz="6" w:space="0" w:color="auto"/>
              <w:right w:val="single" w:sz="6" w:space="0" w:color="auto"/>
            </w:tcBorders>
            <w:shd w:val="clear" w:color="auto" w:fill="auto"/>
            <w:vAlign w:val="center"/>
          </w:tcPr>
          <w:p w14:paraId="7DDDF581" w14:textId="77777777" w:rsidR="003C6FFB" w:rsidRPr="00963249" w:rsidRDefault="003C6FFB" w:rsidP="00401A1D">
            <w:pPr>
              <w:spacing w:after="0"/>
              <w:jc w:val="center"/>
              <w:rPr>
                <w:b/>
                <w:sz w:val="20"/>
                <w:szCs w:val="20"/>
                <w:lang w:val="el-GR"/>
              </w:rPr>
            </w:pPr>
            <w:r w:rsidRPr="00963249">
              <w:rPr>
                <w:sz w:val="20"/>
                <w:szCs w:val="20"/>
              </w:rPr>
              <w:t>ΝΑΙ</w:t>
            </w:r>
          </w:p>
        </w:tc>
        <w:tc>
          <w:tcPr>
            <w:tcW w:w="762" w:type="pct"/>
            <w:tcBorders>
              <w:top w:val="single" w:sz="6" w:space="0" w:color="auto"/>
              <w:left w:val="single" w:sz="6" w:space="0" w:color="auto"/>
              <w:bottom w:val="single" w:sz="6" w:space="0" w:color="auto"/>
              <w:right w:val="single" w:sz="6" w:space="0" w:color="auto"/>
            </w:tcBorders>
            <w:shd w:val="clear" w:color="auto" w:fill="auto"/>
            <w:vAlign w:val="center"/>
          </w:tcPr>
          <w:p w14:paraId="47205F82" w14:textId="77777777" w:rsidR="003C6FFB" w:rsidRPr="00963249" w:rsidRDefault="003C6FFB" w:rsidP="00401A1D">
            <w:pPr>
              <w:spacing w:after="0"/>
              <w:jc w:val="center"/>
              <w:rPr>
                <w:b/>
                <w:sz w:val="20"/>
                <w:szCs w:val="20"/>
                <w:lang w:val="el-GR"/>
              </w:rPr>
            </w:pPr>
          </w:p>
        </w:tc>
        <w:tc>
          <w:tcPr>
            <w:tcW w:w="840" w:type="pct"/>
            <w:tcBorders>
              <w:top w:val="single" w:sz="6" w:space="0" w:color="auto"/>
              <w:left w:val="single" w:sz="6" w:space="0" w:color="auto"/>
              <w:bottom w:val="single" w:sz="6" w:space="0" w:color="auto"/>
              <w:right w:val="single" w:sz="6" w:space="0" w:color="auto"/>
            </w:tcBorders>
            <w:shd w:val="clear" w:color="auto" w:fill="auto"/>
            <w:vAlign w:val="center"/>
          </w:tcPr>
          <w:p w14:paraId="3FFCCBA1" w14:textId="77777777" w:rsidR="003C6FFB" w:rsidRPr="00963249" w:rsidRDefault="003C6FFB" w:rsidP="00401A1D">
            <w:pPr>
              <w:spacing w:after="0"/>
              <w:jc w:val="center"/>
              <w:rPr>
                <w:b/>
                <w:sz w:val="20"/>
                <w:szCs w:val="20"/>
                <w:lang w:val="el-GR"/>
              </w:rPr>
            </w:pPr>
          </w:p>
        </w:tc>
      </w:tr>
      <w:tr w:rsidR="003C6FFB" w:rsidRPr="00963249" w14:paraId="35B10491" w14:textId="77777777" w:rsidTr="00401A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346" w:type="pct"/>
            <w:tcBorders>
              <w:top w:val="single" w:sz="6" w:space="0" w:color="auto"/>
              <w:left w:val="single" w:sz="6" w:space="0" w:color="auto"/>
              <w:bottom w:val="single" w:sz="6" w:space="0" w:color="auto"/>
              <w:right w:val="single" w:sz="6" w:space="0" w:color="auto"/>
            </w:tcBorders>
            <w:vAlign w:val="center"/>
          </w:tcPr>
          <w:p w14:paraId="46E5155F" w14:textId="77777777" w:rsidR="003C6FFB" w:rsidRPr="00963249" w:rsidRDefault="003C6FFB" w:rsidP="00401A1D">
            <w:pPr>
              <w:numPr>
                <w:ilvl w:val="0"/>
                <w:numId w:val="287"/>
              </w:numPr>
              <w:tabs>
                <w:tab w:val="left" w:pos="0"/>
              </w:tabs>
              <w:snapToGrid w:val="0"/>
              <w:spacing w:before="120"/>
              <w:jc w:val="center"/>
              <w:rPr>
                <w:bCs/>
                <w:sz w:val="20"/>
                <w:szCs w:val="20"/>
                <w:lang w:val="el-GR" w:eastAsia="el-GR"/>
              </w:rPr>
            </w:pPr>
          </w:p>
        </w:tc>
        <w:tc>
          <w:tcPr>
            <w:tcW w:w="2289" w:type="pct"/>
            <w:tcBorders>
              <w:top w:val="single" w:sz="6" w:space="0" w:color="auto"/>
              <w:left w:val="single" w:sz="6" w:space="0" w:color="auto"/>
              <w:bottom w:val="single" w:sz="6" w:space="0" w:color="auto"/>
              <w:right w:val="single" w:sz="6" w:space="0" w:color="auto"/>
            </w:tcBorders>
            <w:vAlign w:val="center"/>
          </w:tcPr>
          <w:p w14:paraId="5D71BA45" w14:textId="77777777" w:rsidR="003C6FFB" w:rsidRPr="000E431E" w:rsidRDefault="003C6FFB" w:rsidP="00401A1D">
            <w:pPr>
              <w:spacing w:after="0"/>
              <w:jc w:val="left"/>
              <w:rPr>
                <w:color w:val="000000" w:themeColor="text1"/>
                <w:sz w:val="20"/>
                <w:szCs w:val="20"/>
                <w:lang w:val="el-GR"/>
              </w:rPr>
            </w:pPr>
            <w:r w:rsidRPr="00963249">
              <w:rPr>
                <w:color w:val="000000" w:themeColor="text1"/>
                <w:sz w:val="20"/>
                <w:szCs w:val="20"/>
                <w:lang w:val="el-GR"/>
              </w:rPr>
              <w:t xml:space="preserve">Συμμόρφωση στις απαιτήσεις της § </w:t>
            </w:r>
            <w:r>
              <w:rPr>
                <w:color w:val="000000" w:themeColor="text1"/>
                <w:sz w:val="20"/>
                <w:szCs w:val="20"/>
                <w:lang w:val="el-GR"/>
              </w:rPr>
              <w:t>5.2</w:t>
            </w:r>
            <w:r w:rsidRPr="000E431E">
              <w:rPr>
                <w:color w:val="000000" w:themeColor="text1"/>
                <w:sz w:val="20"/>
                <w:szCs w:val="20"/>
                <w:lang w:val="el-GR"/>
              </w:rPr>
              <w:t xml:space="preserve"> </w:t>
            </w:r>
            <w:r w:rsidRPr="00963249">
              <w:rPr>
                <w:sz w:val="20"/>
                <w:szCs w:val="20"/>
                <w:lang w:val="el-GR"/>
              </w:rPr>
              <w:t>του</w:t>
            </w:r>
            <w:r w:rsidRPr="000E431E">
              <w:rPr>
                <w:sz w:val="20"/>
                <w:szCs w:val="20"/>
                <w:lang w:val="el-GR"/>
              </w:rPr>
              <w:t xml:space="preserve"> </w:t>
            </w:r>
            <w:r w:rsidRPr="00963249">
              <w:rPr>
                <w:sz w:val="20"/>
                <w:szCs w:val="20"/>
                <w:lang w:val="el-GR"/>
              </w:rPr>
              <w:t>ΠΑΡΑΡΤΗΜΑΤΟΣ</w:t>
            </w:r>
            <w:r w:rsidRPr="000E431E">
              <w:rPr>
                <w:sz w:val="20"/>
                <w:szCs w:val="20"/>
                <w:lang w:val="el-GR"/>
              </w:rPr>
              <w:t xml:space="preserve"> </w:t>
            </w:r>
            <w:r w:rsidRPr="00963249">
              <w:rPr>
                <w:sz w:val="20"/>
                <w:szCs w:val="20"/>
                <w:lang w:val="el-GR"/>
              </w:rPr>
              <w:t>Ι</w:t>
            </w:r>
          </w:p>
        </w:tc>
        <w:tc>
          <w:tcPr>
            <w:tcW w:w="763" w:type="pct"/>
            <w:tcBorders>
              <w:top w:val="single" w:sz="6" w:space="0" w:color="auto"/>
              <w:left w:val="single" w:sz="6" w:space="0" w:color="auto"/>
              <w:bottom w:val="single" w:sz="6" w:space="0" w:color="auto"/>
              <w:right w:val="single" w:sz="6" w:space="0" w:color="auto"/>
            </w:tcBorders>
            <w:vAlign w:val="center"/>
          </w:tcPr>
          <w:p w14:paraId="6F03E452" w14:textId="77777777" w:rsidR="003C6FFB" w:rsidRPr="00963249" w:rsidRDefault="003C6FFB" w:rsidP="00401A1D">
            <w:pPr>
              <w:spacing w:after="0"/>
              <w:jc w:val="center"/>
              <w:rPr>
                <w:sz w:val="20"/>
                <w:szCs w:val="20"/>
              </w:rPr>
            </w:pPr>
            <w:r w:rsidRPr="00963249">
              <w:rPr>
                <w:sz w:val="20"/>
                <w:szCs w:val="20"/>
              </w:rPr>
              <w:t>ΝΑΙ</w:t>
            </w:r>
          </w:p>
        </w:tc>
        <w:tc>
          <w:tcPr>
            <w:tcW w:w="762" w:type="pct"/>
            <w:tcBorders>
              <w:top w:val="single" w:sz="6" w:space="0" w:color="auto"/>
              <w:left w:val="single" w:sz="6" w:space="0" w:color="auto"/>
              <w:bottom w:val="single" w:sz="6" w:space="0" w:color="auto"/>
              <w:right w:val="single" w:sz="6" w:space="0" w:color="auto"/>
            </w:tcBorders>
            <w:vAlign w:val="center"/>
          </w:tcPr>
          <w:p w14:paraId="035B1647" w14:textId="77777777" w:rsidR="003C6FFB" w:rsidRPr="00963249" w:rsidRDefault="003C6FFB" w:rsidP="00401A1D">
            <w:pPr>
              <w:spacing w:after="0"/>
              <w:rPr>
                <w:b/>
                <w:sz w:val="20"/>
                <w:szCs w:val="20"/>
              </w:rPr>
            </w:pPr>
          </w:p>
        </w:tc>
        <w:tc>
          <w:tcPr>
            <w:tcW w:w="840" w:type="pct"/>
            <w:tcBorders>
              <w:top w:val="single" w:sz="6" w:space="0" w:color="auto"/>
              <w:left w:val="single" w:sz="6" w:space="0" w:color="auto"/>
              <w:bottom w:val="single" w:sz="6" w:space="0" w:color="auto"/>
              <w:right w:val="single" w:sz="6" w:space="0" w:color="auto"/>
            </w:tcBorders>
            <w:vAlign w:val="center"/>
          </w:tcPr>
          <w:p w14:paraId="58725844" w14:textId="77777777" w:rsidR="003C6FFB" w:rsidRPr="00963249" w:rsidRDefault="003C6FFB" w:rsidP="00401A1D">
            <w:pPr>
              <w:spacing w:after="0"/>
              <w:rPr>
                <w:b/>
                <w:sz w:val="20"/>
                <w:szCs w:val="20"/>
              </w:rPr>
            </w:pPr>
          </w:p>
        </w:tc>
      </w:tr>
      <w:tr w:rsidR="003C6FFB" w:rsidRPr="00963249" w14:paraId="3BDAE608" w14:textId="77777777" w:rsidTr="00401A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346" w:type="pct"/>
            <w:tcBorders>
              <w:top w:val="single" w:sz="6" w:space="0" w:color="auto"/>
              <w:left w:val="single" w:sz="6" w:space="0" w:color="auto"/>
              <w:bottom w:val="single" w:sz="6" w:space="0" w:color="auto"/>
              <w:right w:val="single" w:sz="6" w:space="0" w:color="auto"/>
            </w:tcBorders>
            <w:vAlign w:val="center"/>
          </w:tcPr>
          <w:p w14:paraId="6308FCAD" w14:textId="77777777" w:rsidR="003C6FFB" w:rsidRPr="00963249" w:rsidRDefault="003C6FFB" w:rsidP="00401A1D">
            <w:pPr>
              <w:numPr>
                <w:ilvl w:val="0"/>
                <w:numId w:val="287"/>
              </w:numPr>
              <w:tabs>
                <w:tab w:val="left" w:pos="0"/>
              </w:tabs>
              <w:snapToGrid w:val="0"/>
              <w:spacing w:before="120"/>
              <w:jc w:val="center"/>
              <w:rPr>
                <w:bCs/>
                <w:sz w:val="20"/>
                <w:szCs w:val="20"/>
                <w:lang w:eastAsia="el-GR"/>
              </w:rPr>
            </w:pPr>
          </w:p>
        </w:tc>
        <w:tc>
          <w:tcPr>
            <w:tcW w:w="2289" w:type="pct"/>
            <w:tcBorders>
              <w:top w:val="single" w:sz="6" w:space="0" w:color="auto"/>
              <w:left w:val="single" w:sz="6" w:space="0" w:color="auto"/>
              <w:bottom w:val="single" w:sz="6" w:space="0" w:color="auto"/>
              <w:right w:val="single" w:sz="6" w:space="0" w:color="auto"/>
            </w:tcBorders>
            <w:vAlign w:val="center"/>
          </w:tcPr>
          <w:p w14:paraId="6AD2560E" w14:textId="77777777" w:rsidR="003C6FFB" w:rsidRPr="000E431E" w:rsidRDefault="003C6FFB" w:rsidP="00401A1D">
            <w:pPr>
              <w:spacing w:after="0"/>
              <w:jc w:val="left"/>
              <w:rPr>
                <w:color w:val="000000" w:themeColor="text1"/>
                <w:sz w:val="20"/>
                <w:szCs w:val="20"/>
                <w:lang w:val="el-GR"/>
              </w:rPr>
            </w:pPr>
            <w:r w:rsidRPr="00963249">
              <w:rPr>
                <w:color w:val="000000" w:themeColor="text1"/>
                <w:sz w:val="20"/>
                <w:szCs w:val="20"/>
                <w:lang w:val="el-GR"/>
              </w:rPr>
              <w:t xml:space="preserve">Συμμόρφωση στις απαιτήσεις της § </w:t>
            </w:r>
            <w:r>
              <w:rPr>
                <w:color w:val="000000" w:themeColor="text1"/>
                <w:sz w:val="20"/>
                <w:szCs w:val="20"/>
                <w:lang w:val="el-GR"/>
              </w:rPr>
              <w:t>5.3</w:t>
            </w:r>
            <w:r w:rsidRPr="000E431E">
              <w:rPr>
                <w:color w:val="000000" w:themeColor="text1"/>
                <w:sz w:val="20"/>
                <w:szCs w:val="20"/>
                <w:lang w:val="el-GR"/>
              </w:rPr>
              <w:t xml:space="preserve"> </w:t>
            </w:r>
            <w:r w:rsidRPr="00963249">
              <w:rPr>
                <w:sz w:val="20"/>
                <w:szCs w:val="20"/>
                <w:lang w:val="el-GR"/>
              </w:rPr>
              <w:t>του</w:t>
            </w:r>
            <w:r w:rsidRPr="000E431E">
              <w:rPr>
                <w:sz w:val="20"/>
                <w:szCs w:val="20"/>
                <w:lang w:val="el-GR"/>
              </w:rPr>
              <w:t xml:space="preserve"> </w:t>
            </w:r>
            <w:r w:rsidRPr="00963249">
              <w:rPr>
                <w:sz w:val="20"/>
                <w:szCs w:val="20"/>
                <w:lang w:val="el-GR"/>
              </w:rPr>
              <w:t>ΠΑΡΑΡΤΗΜΑΤΟΣ</w:t>
            </w:r>
            <w:r w:rsidRPr="000E431E">
              <w:rPr>
                <w:sz w:val="20"/>
                <w:szCs w:val="20"/>
                <w:lang w:val="el-GR"/>
              </w:rPr>
              <w:t xml:space="preserve"> </w:t>
            </w:r>
            <w:r w:rsidRPr="00963249">
              <w:rPr>
                <w:sz w:val="20"/>
                <w:szCs w:val="20"/>
                <w:lang w:val="el-GR"/>
              </w:rPr>
              <w:t>Ι</w:t>
            </w:r>
          </w:p>
        </w:tc>
        <w:tc>
          <w:tcPr>
            <w:tcW w:w="763" w:type="pct"/>
            <w:tcBorders>
              <w:top w:val="single" w:sz="6" w:space="0" w:color="auto"/>
              <w:left w:val="single" w:sz="6" w:space="0" w:color="auto"/>
              <w:bottom w:val="single" w:sz="6" w:space="0" w:color="auto"/>
              <w:right w:val="single" w:sz="6" w:space="0" w:color="auto"/>
            </w:tcBorders>
          </w:tcPr>
          <w:p w14:paraId="223C55CB" w14:textId="77777777" w:rsidR="003C6FFB" w:rsidRPr="00963249" w:rsidRDefault="003C6FFB" w:rsidP="00401A1D">
            <w:pPr>
              <w:spacing w:after="0"/>
              <w:jc w:val="center"/>
              <w:rPr>
                <w:sz w:val="20"/>
                <w:szCs w:val="20"/>
              </w:rPr>
            </w:pPr>
            <w:r w:rsidRPr="00963249">
              <w:rPr>
                <w:sz w:val="20"/>
                <w:szCs w:val="20"/>
              </w:rPr>
              <w:t>ΝΑΙ</w:t>
            </w:r>
          </w:p>
        </w:tc>
        <w:tc>
          <w:tcPr>
            <w:tcW w:w="762" w:type="pct"/>
            <w:tcBorders>
              <w:top w:val="single" w:sz="6" w:space="0" w:color="auto"/>
              <w:left w:val="single" w:sz="6" w:space="0" w:color="auto"/>
              <w:bottom w:val="single" w:sz="6" w:space="0" w:color="auto"/>
              <w:right w:val="single" w:sz="6" w:space="0" w:color="auto"/>
            </w:tcBorders>
            <w:vAlign w:val="center"/>
          </w:tcPr>
          <w:p w14:paraId="7FB40636" w14:textId="77777777" w:rsidR="003C6FFB" w:rsidRPr="00963249" w:rsidRDefault="003C6FFB" w:rsidP="00401A1D">
            <w:pPr>
              <w:spacing w:after="0"/>
              <w:rPr>
                <w:b/>
                <w:sz w:val="20"/>
                <w:szCs w:val="20"/>
              </w:rPr>
            </w:pPr>
          </w:p>
        </w:tc>
        <w:tc>
          <w:tcPr>
            <w:tcW w:w="840" w:type="pct"/>
            <w:tcBorders>
              <w:top w:val="single" w:sz="6" w:space="0" w:color="auto"/>
              <w:left w:val="single" w:sz="6" w:space="0" w:color="auto"/>
              <w:bottom w:val="single" w:sz="6" w:space="0" w:color="auto"/>
              <w:right w:val="single" w:sz="6" w:space="0" w:color="auto"/>
            </w:tcBorders>
            <w:vAlign w:val="center"/>
          </w:tcPr>
          <w:p w14:paraId="385F5209" w14:textId="77777777" w:rsidR="003C6FFB" w:rsidRPr="00963249" w:rsidRDefault="003C6FFB" w:rsidP="00401A1D">
            <w:pPr>
              <w:spacing w:after="0"/>
              <w:rPr>
                <w:b/>
                <w:sz w:val="20"/>
                <w:szCs w:val="20"/>
              </w:rPr>
            </w:pPr>
          </w:p>
        </w:tc>
      </w:tr>
      <w:tr w:rsidR="003C6FFB" w:rsidRPr="00963249" w14:paraId="2C71508F" w14:textId="77777777" w:rsidTr="00401A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346" w:type="pct"/>
            <w:tcBorders>
              <w:top w:val="single" w:sz="6" w:space="0" w:color="auto"/>
              <w:left w:val="single" w:sz="6" w:space="0" w:color="auto"/>
              <w:bottom w:val="single" w:sz="6" w:space="0" w:color="auto"/>
              <w:right w:val="single" w:sz="6" w:space="0" w:color="auto"/>
            </w:tcBorders>
            <w:vAlign w:val="center"/>
          </w:tcPr>
          <w:p w14:paraId="57B794AD" w14:textId="77777777" w:rsidR="003C6FFB" w:rsidRPr="00963249" w:rsidRDefault="003C6FFB" w:rsidP="00401A1D">
            <w:pPr>
              <w:numPr>
                <w:ilvl w:val="0"/>
                <w:numId w:val="287"/>
              </w:numPr>
              <w:tabs>
                <w:tab w:val="left" w:pos="0"/>
              </w:tabs>
              <w:snapToGrid w:val="0"/>
              <w:spacing w:before="120"/>
              <w:jc w:val="center"/>
              <w:rPr>
                <w:bCs/>
                <w:sz w:val="20"/>
                <w:szCs w:val="20"/>
                <w:lang w:eastAsia="el-GR"/>
              </w:rPr>
            </w:pPr>
          </w:p>
        </w:tc>
        <w:tc>
          <w:tcPr>
            <w:tcW w:w="2289" w:type="pct"/>
            <w:tcBorders>
              <w:top w:val="single" w:sz="6" w:space="0" w:color="auto"/>
              <w:left w:val="single" w:sz="6" w:space="0" w:color="auto"/>
              <w:bottom w:val="single" w:sz="6" w:space="0" w:color="auto"/>
              <w:right w:val="single" w:sz="6" w:space="0" w:color="auto"/>
            </w:tcBorders>
            <w:vAlign w:val="center"/>
          </w:tcPr>
          <w:p w14:paraId="38CF8D89" w14:textId="77777777" w:rsidR="003C6FFB" w:rsidRPr="000E431E" w:rsidRDefault="003C6FFB" w:rsidP="00401A1D">
            <w:pPr>
              <w:spacing w:after="0"/>
              <w:jc w:val="left"/>
              <w:rPr>
                <w:color w:val="000000" w:themeColor="text1"/>
                <w:sz w:val="20"/>
                <w:szCs w:val="20"/>
                <w:lang w:val="el-GR"/>
              </w:rPr>
            </w:pPr>
            <w:r w:rsidRPr="00963249">
              <w:rPr>
                <w:color w:val="000000" w:themeColor="text1"/>
                <w:sz w:val="20"/>
                <w:szCs w:val="20"/>
                <w:lang w:val="el-GR"/>
              </w:rPr>
              <w:t xml:space="preserve">Συμμόρφωση στις απαιτήσεις της § </w:t>
            </w:r>
            <w:r>
              <w:rPr>
                <w:color w:val="000000" w:themeColor="text1"/>
                <w:sz w:val="20"/>
                <w:szCs w:val="20"/>
                <w:lang w:val="el-GR"/>
              </w:rPr>
              <w:t>5.4</w:t>
            </w:r>
            <w:r w:rsidRPr="000E431E">
              <w:rPr>
                <w:color w:val="000000" w:themeColor="text1"/>
                <w:sz w:val="20"/>
                <w:szCs w:val="20"/>
                <w:lang w:val="el-GR"/>
              </w:rPr>
              <w:t xml:space="preserve"> </w:t>
            </w:r>
            <w:r w:rsidRPr="00963249">
              <w:rPr>
                <w:sz w:val="20"/>
                <w:szCs w:val="20"/>
                <w:lang w:val="el-GR"/>
              </w:rPr>
              <w:t>του</w:t>
            </w:r>
            <w:r w:rsidRPr="000E431E">
              <w:rPr>
                <w:sz w:val="20"/>
                <w:szCs w:val="20"/>
                <w:lang w:val="el-GR"/>
              </w:rPr>
              <w:t xml:space="preserve"> </w:t>
            </w:r>
            <w:r w:rsidRPr="00963249">
              <w:rPr>
                <w:sz w:val="20"/>
                <w:szCs w:val="20"/>
                <w:lang w:val="el-GR"/>
              </w:rPr>
              <w:t>ΠΑΡΑΡΤΗΜΑΤΟΣ</w:t>
            </w:r>
            <w:r w:rsidRPr="000E431E">
              <w:rPr>
                <w:sz w:val="20"/>
                <w:szCs w:val="20"/>
                <w:lang w:val="el-GR"/>
              </w:rPr>
              <w:t xml:space="preserve"> </w:t>
            </w:r>
            <w:r w:rsidRPr="00963249">
              <w:rPr>
                <w:sz w:val="20"/>
                <w:szCs w:val="20"/>
                <w:lang w:val="el-GR"/>
              </w:rPr>
              <w:t>Ι</w:t>
            </w:r>
          </w:p>
        </w:tc>
        <w:tc>
          <w:tcPr>
            <w:tcW w:w="763" w:type="pct"/>
            <w:tcBorders>
              <w:top w:val="single" w:sz="6" w:space="0" w:color="auto"/>
              <w:left w:val="single" w:sz="6" w:space="0" w:color="auto"/>
              <w:bottom w:val="single" w:sz="6" w:space="0" w:color="auto"/>
              <w:right w:val="single" w:sz="6" w:space="0" w:color="auto"/>
            </w:tcBorders>
          </w:tcPr>
          <w:p w14:paraId="0D758EB3" w14:textId="77777777" w:rsidR="003C6FFB" w:rsidRPr="00963249" w:rsidRDefault="003C6FFB" w:rsidP="00401A1D">
            <w:pPr>
              <w:spacing w:after="0"/>
              <w:jc w:val="center"/>
              <w:rPr>
                <w:sz w:val="20"/>
                <w:szCs w:val="20"/>
              </w:rPr>
            </w:pPr>
            <w:r w:rsidRPr="00963249">
              <w:rPr>
                <w:sz w:val="20"/>
                <w:szCs w:val="20"/>
              </w:rPr>
              <w:t>ΝΑΙ</w:t>
            </w:r>
          </w:p>
        </w:tc>
        <w:tc>
          <w:tcPr>
            <w:tcW w:w="762" w:type="pct"/>
            <w:tcBorders>
              <w:top w:val="single" w:sz="6" w:space="0" w:color="auto"/>
              <w:left w:val="single" w:sz="6" w:space="0" w:color="auto"/>
              <w:bottom w:val="single" w:sz="6" w:space="0" w:color="auto"/>
              <w:right w:val="single" w:sz="6" w:space="0" w:color="auto"/>
            </w:tcBorders>
            <w:vAlign w:val="center"/>
          </w:tcPr>
          <w:p w14:paraId="71F018E7" w14:textId="77777777" w:rsidR="003C6FFB" w:rsidRPr="00963249" w:rsidRDefault="003C6FFB" w:rsidP="00401A1D">
            <w:pPr>
              <w:spacing w:after="0"/>
              <w:rPr>
                <w:b/>
                <w:sz w:val="20"/>
                <w:szCs w:val="20"/>
              </w:rPr>
            </w:pPr>
          </w:p>
        </w:tc>
        <w:tc>
          <w:tcPr>
            <w:tcW w:w="840" w:type="pct"/>
            <w:tcBorders>
              <w:top w:val="single" w:sz="6" w:space="0" w:color="auto"/>
              <w:left w:val="single" w:sz="6" w:space="0" w:color="auto"/>
              <w:bottom w:val="single" w:sz="6" w:space="0" w:color="auto"/>
              <w:right w:val="single" w:sz="6" w:space="0" w:color="auto"/>
            </w:tcBorders>
            <w:vAlign w:val="center"/>
          </w:tcPr>
          <w:p w14:paraId="22F858BF" w14:textId="77777777" w:rsidR="003C6FFB" w:rsidRPr="00963249" w:rsidRDefault="003C6FFB" w:rsidP="00401A1D">
            <w:pPr>
              <w:spacing w:after="0"/>
              <w:rPr>
                <w:b/>
                <w:sz w:val="20"/>
                <w:szCs w:val="20"/>
              </w:rPr>
            </w:pPr>
          </w:p>
        </w:tc>
      </w:tr>
      <w:tr w:rsidR="003C6FFB" w:rsidRPr="00963249" w14:paraId="1AB0F3B8" w14:textId="77777777" w:rsidTr="00401A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346" w:type="pct"/>
            <w:tcBorders>
              <w:top w:val="single" w:sz="6" w:space="0" w:color="auto"/>
              <w:left w:val="single" w:sz="6" w:space="0" w:color="auto"/>
              <w:bottom w:val="single" w:sz="6" w:space="0" w:color="auto"/>
              <w:right w:val="single" w:sz="6" w:space="0" w:color="auto"/>
            </w:tcBorders>
            <w:vAlign w:val="center"/>
          </w:tcPr>
          <w:p w14:paraId="122C4822" w14:textId="77777777" w:rsidR="003C6FFB" w:rsidRPr="00963249" w:rsidRDefault="003C6FFB" w:rsidP="00401A1D">
            <w:pPr>
              <w:numPr>
                <w:ilvl w:val="0"/>
                <w:numId w:val="287"/>
              </w:numPr>
              <w:tabs>
                <w:tab w:val="left" w:pos="0"/>
              </w:tabs>
              <w:snapToGrid w:val="0"/>
              <w:spacing w:before="120"/>
              <w:jc w:val="center"/>
              <w:rPr>
                <w:bCs/>
                <w:sz w:val="20"/>
                <w:szCs w:val="20"/>
                <w:lang w:eastAsia="el-GR"/>
              </w:rPr>
            </w:pPr>
          </w:p>
        </w:tc>
        <w:tc>
          <w:tcPr>
            <w:tcW w:w="2289" w:type="pct"/>
            <w:tcBorders>
              <w:top w:val="single" w:sz="6" w:space="0" w:color="auto"/>
              <w:left w:val="single" w:sz="6" w:space="0" w:color="auto"/>
              <w:bottom w:val="single" w:sz="6" w:space="0" w:color="auto"/>
              <w:right w:val="single" w:sz="6" w:space="0" w:color="auto"/>
            </w:tcBorders>
            <w:vAlign w:val="center"/>
          </w:tcPr>
          <w:p w14:paraId="47D7ED15" w14:textId="77777777" w:rsidR="003C6FFB" w:rsidRPr="000E431E" w:rsidRDefault="003C6FFB" w:rsidP="00401A1D">
            <w:pPr>
              <w:spacing w:after="0"/>
              <w:jc w:val="left"/>
              <w:rPr>
                <w:color w:val="000000" w:themeColor="text1"/>
                <w:sz w:val="20"/>
                <w:szCs w:val="20"/>
                <w:lang w:val="el-GR"/>
              </w:rPr>
            </w:pPr>
            <w:r w:rsidRPr="00963249">
              <w:rPr>
                <w:color w:val="000000" w:themeColor="text1"/>
                <w:sz w:val="20"/>
                <w:szCs w:val="20"/>
                <w:lang w:val="el-GR"/>
              </w:rPr>
              <w:t xml:space="preserve">Συμμόρφωση στις απαιτήσεις της § </w:t>
            </w:r>
            <w:r>
              <w:rPr>
                <w:color w:val="000000" w:themeColor="text1"/>
                <w:sz w:val="20"/>
                <w:szCs w:val="20"/>
                <w:lang w:val="el-GR"/>
              </w:rPr>
              <w:t>5.5</w:t>
            </w:r>
            <w:r w:rsidRPr="000E431E">
              <w:rPr>
                <w:color w:val="000000" w:themeColor="text1"/>
                <w:sz w:val="20"/>
                <w:szCs w:val="20"/>
                <w:lang w:val="el-GR"/>
              </w:rPr>
              <w:t xml:space="preserve"> </w:t>
            </w:r>
            <w:r w:rsidRPr="00963249">
              <w:rPr>
                <w:sz w:val="20"/>
                <w:szCs w:val="20"/>
                <w:lang w:val="el-GR"/>
              </w:rPr>
              <w:t>του</w:t>
            </w:r>
            <w:r w:rsidRPr="000E431E">
              <w:rPr>
                <w:sz w:val="20"/>
                <w:szCs w:val="20"/>
                <w:lang w:val="el-GR"/>
              </w:rPr>
              <w:t xml:space="preserve"> </w:t>
            </w:r>
            <w:r w:rsidRPr="00963249">
              <w:rPr>
                <w:sz w:val="20"/>
                <w:szCs w:val="20"/>
                <w:lang w:val="el-GR"/>
              </w:rPr>
              <w:t>ΠΑΡΑΡΤΗΜΑΤΟΣ</w:t>
            </w:r>
            <w:r w:rsidRPr="000E431E">
              <w:rPr>
                <w:sz w:val="20"/>
                <w:szCs w:val="20"/>
                <w:lang w:val="el-GR"/>
              </w:rPr>
              <w:t xml:space="preserve"> </w:t>
            </w:r>
            <w:r w:rsidRPr="00963249">
              <w:rPr>
                <w:sz w:val="20"/>
                <w:szCs w:val="20"/>
                <w:lang w:val="el-GR"/>
              </w:rPr>
              <w:t>Ι</w:t>
            </w:r>
          </w:p>
        </w:tc>
        <w:tc>
          <w:tcPr>
            <w:tcW w:w="763" w:type="pct"/>
            <w:tcBorders>
              <w:top w:val="single" w:sz="6" w:space="0" w:color="auto"/>
              <w:left w:val="single" w:sz="6" w:space="0" w:color="auto"/>
              <w:bottom w:val="single" w:sz="6" w:space="0" w:color="auto"/>
              <w:right w:val="single" w:sz="6" w:space="0" w:color="auto"/>
            </w:tcBorders>
          </w:tcPr>
          <w:p w14:paraId="41AF2954" w14:textId="77777777" w:rsidR="003C6FFB" w:rsidRPr="00963249" w:rsidRDefault="003C6FFB" w:rsidP="00401A1D">
            <w:pPr>
              <w:spacing w:after="0"/>
              <w:jc w:val="center"/>
              <w:rPr>
                <w:sz w:val="20"/>
                <w:szCs w:val="20"/>
              </w:rPr>
            </w:pPr>
            <w:r w:rsidRPr="00963249">
              <w:rPr>
                <w:sz w:val="20"/>
                <w:szCs w:val="20"/>
              </w:rPr>
              <w:t>ΝΑΙ</w:t>
            </w:r>
          </w:p>
        </w:tc>
        <w:tc>
          <w:tcPr>
            <w:tcW w:w="762" w:type="pct"/>
            <w:tcBorders>
              <w:top w:val="single" w:sz="6" w:space="0" w:color="auto"/>
              <w:left w:val="single" w:sz="6" w:space="0" w:color="auto"/>
              <w:bottom w:val="single" w:sz="6" w:space="0" w:color="auto"/>
              <w:right w:val="single" w:sz="6" w:space="0" w:color="auto"/>
            </w:tcBorders>
            <w:vAlign w:val="center"/>
          </w:tcPr>
          <w:p w14:paraId="77D1482A" w14:textId="77777777" w:rsidR="003C6FFB" w:rsidRPr="00963249" w:rsidRDefault="003C6FFB" w:rsidP="00401A1D">
            <w:pPr>
              <w:spacing w:after="0"/>
              <w:rPr>
                <w:b/>
                <w:sz w:val="20"/>
                <w:szCs w:val="20"/>
              </w:rPr>
            </w:pPr>
          </w:p>
        </w:tc>
        <w:tc>
          <w:tcPr>
            <w:tcW w:w="840" w:type="pct"/>
            <w:tcBorders>
              <w:top w:val="single" w:sz="6" w:space="0" w:color="auto"/>
              <w:left w:val="single" w:sz="6" w:space="0" w:color="auto"/>
              <w:bottom w:val="single" w:sz="6" w:space="0" w:color="auto"/>
              <w:right w:val="single" w:sz="6" w:space="0" w:color="auto"/>
            </w:tcBorders>
            <w:vAlign w:val="center"/>
          </w:tcPr>
          <w:p w14:paraId="32CA6C7E" w14:textId="77777777" w:rsidR="003C6FFB" w:rsidRPr="00963249" w:rsidRDefault="003C6FFB" w:rsidP="00401A1D">
            <w:pPr>
              <w:spacing w:after="0"/>
              <w:rPr>
                <w:b/>
                <w:sz w:val="20"/>
                <w:szCs w:val="20"/>
              </w:rPr>
            </w:pPr>
          </w:p>
        </w:tc>
      </w:tr>
      <w:tr w:rsidR="003C6FFB" w:rsidRPr="00963249" w14:paraId="50A4BE8C" w14:textId="77777777" w:rsidTr="00401A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346" w:type="pct"/>
            <w:tcBorders>
              <w:top w:val="single" w:sz="6" w:space="0" w:color="auto"/>
              <w:left w:val="single" w:sz="6" w:space="0" w:color="auto"/>
              <w:bottom w:val="single" w:sz="6" w:space="0" w:color="auto"/>
              <w:right w:val="single" w:sz="6" w:space="0" w:color="auto"/>
            </w:tcBorders>
            <w:vAlign w:val="center"/>
          </w:tcPr>
          <w:p w14:paraId="11829A6F" w14:textId="77777777" w:rsidR="003C6FFB" w:rsidRPr="00963249" w:rsidRDefault="003C6FFB" w:rsidP="00401A1D">
            <w:pPr>
              <w:numPr>
                <w:ilvl w:val="0"/>
                <w:numId w:val="287"/>
              </w:numPr>
              <w:tabs>
                <w:tab w:val="left" w:pos="0"/>
              </w:tabs>
              <w:snapToGrid w:val="0"/>
              <w:spacing w:before="120"/>
              <w:jc w:val="center"/>
              <w:rPr>
                <w:bCs/>
                <w:sz w:val="20"/>
                <w:szCs w:val="20"/>
                <w:lang w:eastAsia="el-GR"/>
              </w:rPr>
            </w:pPr>
          </w:p>
        </w:tc>
        <w:tc>
          <w:tcPr>
            <w:tcW w:w="2289" w:type="pct"/>
            <w:tcBorders>
              <w:top w:val="single" w:sz="6" w:space="0" w:color="auto"/>
              <w:left w:val="single" w:sz="6" w:space="0" w:color="auto"/>
              <w:bottom w:val="single" w:sz="6" w:space="0" w:color="auto"/>
              <w:right w:val="single" w:sz="6" w:space="0" w:color="auto"/>
            </w:tcBorders>
            <w:vAlign w:val="center"/>
          </w:tcPr>
          <w:p w14:paraId="5A6B5DD4" w14:textId="77777777" w:rsidR="003C6FFB" w:rsidRPr="000E431E" w:rsidRDefault="003C6FFB" w:rsidP="00401A1D">
            <w:pPr>
              <w:spacing w:after="0"/>
              <w:jc w:val="left"/>
              <w:rPr>
                <w:color w:val="000000" w:themeColor="text1"/>
                <w:sz w:val="20"/>
                <w:szCs w:val="20"/>
                <w:lang w:val="el-GR"/>
              </w:rPr>
            </w:pPr>
            <w:r w:rsidRPr="00963249">
              <w:rPr>
                <w:color w:val="000000" w:themeColor="text1"/>
                <w:sz w:val="20"/>
                <w:szCs w:val="20"/>
                <w:lang w:val="el-GR"/>
              </w:rPr>
              <w:t xml:space="preserve">Συμμόρφωση στις απαιτήσεις της § </w:t>
            </w:r>
            <w:r>
              <w:rPr>
                <w:color w:val="000000" w:themeColor="text1"/>
                <w:sz w:val="20"/>
                <w:szCs w:val="20"/>
                <w:lang w:val="el-GR"/>
              </w:rPr>
              <w:t>5.6</w:t>
            </w:r>
            <w:r w:rsidRPr="00963249">
              <w:rPr>
                <w:sz w:val="20"/>
                <w:szCs w:val="20"/>
                <w:lang w:val="el-GR"/>
              </w:rPr>
              <w:t>του</w:t>
            </w:r>
            <w:r w:rsidRPr="000E431E">
              <w:rPr>
                <w:sz w:val="20"/>
                <w:szCs w:val="20"/>
                <w:lang w:val="el-GR"/>
              </w:rPr>
              <w:t xml:space="preserve"> </w:t>
            </w:r>
            <w:r w:rsidRPr="00963249">
              <w:rPr>
                <w:sz w:val="20"/>
                <w:szCs w:val="20"/>
                <w:lang w:val="el-GR"/>
              </w:rPr>
              <w:t>ΠΑΡΑΡΤΗΜΑΤΟΣ</w:t>
            </w:r>
            <w:r w:rsidRPr="000E431E">
              <w:rPr>
                <w:sz w:val="20"/>
                <w:szCs w:val="20"/>
                <w:lang w:val="el-GR"/>
              </w:rPr>
              <w:t xml:space="preserve"> </w:t>
            </w:r>
            <w:r w:rsidRPr="00963249">
              <w:rPr>
                <w:sz w:val="20"/>
                <w:szCs w:val="20"/>
                <w:lang w:val="el-GR"/>
              </w:rPr>
              <w:t>Ι</w:t>
            </w:r>
          </w:p>
        </w:tc>
        <w:tc>
          <w:tcPr>
            <w:tcW w:w="763" w:type="pct"/>
            <w:tcBorders>
              <w:top w:val="single" w:sz="6" w:space="0" w:color="auto"/>
              <w:left w:val="single" w:sz="6" w:space="0" w:color="auto"/>
              <w:bottom w:val="single" w:sz="6" w:space="0" w:color="auto"/>
              <w:right w:val="single" w:sz="6" w:space="0" w:color="auto"/>
            </w:tcBorders>
          </w:tcPr>
          <w:p w14:paraId="63FB6F1F" w14:textId="77777777" w:rsidR="003C6FFB" w:rsidRPr="00963249" w:rsidRDefault="003C6FFB" w:rsidP="00401A1D">
            <w:pPr>
              <w:spacing w:after="0"/>
              <w:jc w:val="center"/>
              <w:rPr>
                <w:sz w:val="20"/>
                <w:szCs w:val="20"/>
              </w:rPr>
            </w:pPr>
            <w:r w:rsidRPr="00963249">
              <w:rPr>
                <w:sz w:val="20"/>
                <w:szCs w:val="20"/>
              </w:rPr>
              <w:t>ΝΑΙ</w:t>
            </w:r>
          </w:p>
        </w:tc>
        <w:tc>
          <w:tcPr>
            <w:tcW w:w="762" w:type="pct"/>
            <w:tcBorders>
              <w:top w:val="single" w:sz="6" w:space="0" w:color="auto"/>
              <w:left w:val="single" w:sz="6" w:space="0" w:color="auto"/>
              <w:bottom w:val="single" w:sz="6" w:space="0" w:color="auto"/>
              <w:right w:val="single" w:sz="6" w:space="0" w:color="auto"/>
            </w:tcBorders>
            <w:vAlign w:val="center"/>
          </w:tcPr>
          <w:p w14:paraId="3FE2E1B0" w14:textId="77777777" w:rsidR="003C6FFB" w:rsidRPr="00963249" w:rsidRDefault="003C6FFB" w:rsidP="00401A1D">
            <w:pPr>
              <w:spacing w:after="0"/>
              <w:rPr>
                <w:b/>
                <w:sz w:val="20"/>
                <w:szCs w:val="20"/>
              </w:rPr>
            </w:pPr>
          </w:p>
        </w:tc>
        <w:tc>
          <w:tcPr>
            <w:tcW w:w="840" w:type="pct"/>
            <w:tcBorders>
              <w:top w:val="single" w:sz="6" w:space="0" w:color="auto"/>
              <w:left w:val="single" w:sz="6" w:space="0" w:color="auto"/>
              <w:bottom w:val="single" w:sz="6" w:space="0" w:color="auto"/>
              <w:right w:val="single" w:sz="6" w:space="0" w:color="auto"/>
            </w:tcBorders>
            <w:vAlign w:val="center"/>
          </w:tcPr>
          <w:p w14:paraId="7DF8E637" w14:textId="77777777" w:rsidR="003C6FFB" w:rsidRPr="00963249" w:rsidRDefault="003C6FFB" w:rsidP="00401A1D">
            <w:pPr>
              <w:spacing w:after="0"/>
              <w:rPr>
                <w:b/>
                <w:sz w:val="20"/>
                <w:szCs w:val="20"/>
              </w:rPr>
            </w:pPr>
          </w:p>
        </w:tc>
      </w:tr>
      <w:tr w:rsidR="003C6FFB" w:rsidRPr="00963249" w14:paraId="41E1CFA2" w14:textId="77777777" w:rsidTr="00401A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346" w:type="pct"/>
            <w:tcBorders>
              <w:top w:val="single" w:sz="6" w:space="0" w:color="auto"/>
              <w:left w:val="single" w:sz="6" w:space="0" w:color="auto"/>
              <w:bottom w:val="single" w:sz="6" w:space="0" w:color="auto"/>
              <w:right w:val="single" w:sz="6" w:space="0" w:color="auto"/>
            </w:tcBorders>
            <w:vAlign w:val="center"/>
          </w:tcPr>
          <w:p w14:paraId="5B2ED05B" w14:textId="77777777" w:rsidR="003C6FFB" w:rsidRPr="00963249" w:rsidRDefault="003C6FFB" w:rsidP="00401A1D">
            <w:pPr>
              <w:numPr>
                <w:ilvl w:val="0"/>
                <w:numId w:val="287"/>
              </w:numPr>
              <w:tabs>
                <w:tab w:val="left" w:pos="0"/>
              </w:tabs>
              <w:snapToGrid w:val="0"/>
              <w:spacing w:before="120"/>
              <w:jc w:val="center"/>
              <w:rPr>
                <w:bCs/>
                <w:sz w:val="20"/>
                <w:szCs w:val="20"/>
                <w:lang w:eastAsia="el-GR"/>
              </w:rPr>
            </w:pPr>
          </w:p>
        </w:tc>
        <w:tc>
          <w:tcPr>
            <w:tcW w:w="2289" w:type="pct"/>
            <w:tcBorders>
              <w:top w:val="single" w:sz="6" w:space="0" w:color="auto"/>
              <w:left w:val="single" w:sz="6" w:space="0" w:color="auto"/>
              <w:bottom w:val="single" w:sz="6" w:space="0" w:color="auto"/>
              <w:right w:val="single" w:sz="6" w:space="0" w:color="auto"/>
            </w:tcBorders>
            <w:vAlign w:val="center"/>
          </w:tcPr>
          <w:p w14:paraId="2DFC288C" w14:textId="77777777" w:rsidR="003C6FFB" w:rsidRPr="00963249" w:rsidRDefault="003C6FFB" w:rsidP="00401A1D">
            <w:pPr>
              <w:spacing w:after="0"/>
              <w:jc w:val="left"/>
              <w:rPr>
                <w:color w:val="000000" w:themeColor="text1"/>
                <w:sz w:val="20"/>
                <w:szCs w:val="20"/>
                <w:lang w:val="el-GR"/>
              </w:rPr>
            </w:pPr>
            <w:r w:rsidRPr="00963249">
              <w:rPr>
                <w:color w:val="000000" w:themeColor="text1"/>
                <w:sz w:val="20"/>
                <w:szCs w:val="20"/>
                <w:lang w:val="el-GR"/>
              </w:rPr>
              <w:t xml:space="preserve">Συμμόρφωση στις απαιτήσεις της § </w:t>
            </w:r>
            <w:r>
              <w:rPr>
                <w:color w:val="000000" w:themeColor="text1"/>
                <w:sz w:val="20"/>
                <w:szCs w:val="20"/>
                <w:lang w:val="el-GR"/>
              </w:rPr>
              <w:t>5.7</w:t>
            </w:r>
            <w:r w:rsidRPr="000E431E">
              <w:rPr>
                <w:color w:val="000000" w:themeColor="text1"/>
                <w:sz w:val="20"/>
                <w:szCs w:val="20"/>
                <w:lang w:val="el-GR"/>
              </w:rPr>
              <w:t xml:space="preserve"> </w:t>
            </w:r>
            <w:r w:rsidRPr="00963249">
              <w:rPr>
                <w:sz w:val="20"/>
                <w:szCs w:val="20"/>
                <w:lang w:val="el-GR"/>
              </w:rPr>
              <w:t>του ΠΑΡΑΡΤΗΜΑΤΟΣ Ι</w:t>
            </w:r>
          </w:p>
        </w:tc>
        <w:tc>
          <w:tcPr>
            <w:tcW w:w="763" w:type="pct"/>
            <w:tcBorders>
              <w:top w:val="single" w:sz="6" w:space="0" w:color="auto"/>
              <w:left w:val="single" w:sz="6" w:space="0" w:color="auto"/>
              <w:bottom w:val="single" w:sz="6" w:space="0" w:color="auto"/>
              <w:right w:val="single" w:sz="6" w:space="0" w:color="auto"/>
            </w:tcBorders>
          </w:tcPr>
          <w:p w14:paraId="3DAC5581" w14:textId="77777777" w:rsidR="003C6FFB" w:rsidRPr="00963249" w:rsidRDefault="003C6FFB" w:rsidP="00401A1D">
            <w:pPr>
              <w:spacing w:after="0"/>
              <w:jc w:val="center"/>
              <w:rPr>
                <w:sz w:val="20"/>
                <w:szCs w:val="20"/>
              </w:rPr>
            </w:pPr>
            <w:r w:rsidRPr="00963249">
              <w:rPr>
                <w:sz w:val="20"/>
                <w:szCs w:val="20"/>
              </w:rPr>
              <w:t>ΝΑΙ</w:t>
            </w:r>
          </w:p>
        </w:tc>
        <w:tc>
          <w:tcPr>
            <w:tcW w:w="762" w:type="pct"/>
            <w:tcBorders>
              <w:top w:val="single" w:sz="6" w:space="0" w:color="auto"/>
              <w:left w:val="single" w:sz="6" w:space="0" w:color="auto"/>
              <w:bottom w:val="single" w:sz="6" w:space="0" w:color="auto"/>
              <w:right w:val="single" w:sz="6" w:space="0" w:color="auto"/>
            </w:tcBorders>
            <w:vAlign w:val="center"/>
          </w:tcPr>
          <w:p w14:paraId="17591D1E" w14:textId="77777777" w:rsidR="003C6FFB" w:rsidRPr="00963249" w:rsidRDefault="003C6FFB" w:rsidP="00401A1D">
            <w:pPr>
              <w:spacing w:after="0"/>
              <w:rPr>
                <w:b/>
                <w:sz w:val="20"/>
                <w:szCs w:val="20"/>
              </w:rPr>
            </w:pPr>
          </w:p>
        </w:tc>
        <w:tc>
          <w:tcPr>
            <w:tcW w:w="840" w:type="pct"/>
            <w:tcBorders>
              <w:top w:val="single" w:sz="6" w:space="0" w:color="auto"/>
              <w:left w:val="single" w:sz="6" w:space="0" w:color="auto"/>
              <w:bottom w:val="single" w:sz="6" w:space="0" w:color="auto"/>
              <w:right w:val="single" w:sz="6" w:space="0" w:color="auto"/>
            </w:tcBorders>
            <w:vAlign w:val="center"/>
          </w:tcPr>
          <w:p w14:paraId="50BEC6EA" w14:textId="77777777" w:rsidR="003C6FFB" w:rsidRPr="00963249" w:rsidRDefault="003C6FFB" w:rsidP="00401A1D">
            <w:pPr>
              <w:spacing w:after="0"/>
              <w:rPr>
                <w:b/>
                <w:sz w:val="20"/>
                <w:szCs w:val="20"/>
              </w:rPr>
            </w:pPr>
          </w:p>
        </w:tc>
      </w:tr>
    </w:tbl>
    <w:p w14:paraId="0EE73E6A" w14:textId="77777777" w:rsidR="003C6FFB" w:rsidRPr="00963249" w:rsidRDefault="003C6FFB" w:rsidP="00C264CD">
      <w:pPr>
        <w:rPr>
          <w:rFonts w:eastAsia="SimSun"/>
          <w:lang w:val="el-GR"/>
        </w:rPr>
      </w:pPr>
    </w:p>
    <w:p w14:paraId="585223B3" w14:textId="77777777" w:rsidR="003C6FFB" w:rsidRPr="00963249" w:rsidRDefault="003C6FFB" w:rsidP="00C264CD">
      <w:pPr>
        <w:suppressAutoHyphens w:val="0"/>
        <w:autoSpaceDE w:val="0"/>
        <w:spacing w:after="60"/>
        <w:rPr>
          <w:rFonts w:eastAsia="SimSun"/>
          <w:iCs/>
          <w:color w:val="5B9BD5"/>
          <w:sz w:val="20"/>
          <w:szCs w:val="20"/>
          <w:lang w:val="el-GR"/>
        </w:rPr>
      </w:pPr>
    </w:p>
    <w:p w14:paraId="623076E5" w14:textId="77777777" w:rsidR="003C6FFB" w:rsidRPr="0061335B" w:rsidRDefault="003C6FFB" w:rsidP="0061335B">
      <w:pPr>
        <w:pStyle w:val="3"/>
        <w:numPr>
          <w:ilvl w:val="2"/>
          <w:numId w:val="239"/>
        </w:numPr>
        <w:rPr>
          <w:lang w:val="el-GR"/>
        </w:rPr>
      </w:pPr>
      <w:bookmarkStart w:id="283" w:name="_Toc152142168"/>
      <w:r w:rsidRPr="0061335B">
        <w:rPr>
          <w:lang w:val="el-GR"/>
        </w:rPr>
        <w:t>Υπηρεσίες</w:t>
      </w:r>
      <w:bookmarkEnd w:id="283"/>
    </w:p>
    <w:p w14:paraId="784E2C78" w14:textId="77777777" w:rsidR="003C6FFB" w:rsidRPr="00963249" w:rsidRDefault="003C6FFB" w:rsidP="00C264CD">
      <w:pPr>
        <w:rPr>
          <w:sz w:val="20"/>
          <w:szCs w:val="20"/>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7"/>
        <w:gridCol w:w="4409"/>
        <w:gridCol w:w="1471"/>
        <w:gridCol w:w="1469"/>
        <w:gridCol w:w="1618"/>
      </w:tblGrid>
      <w:tr w:rsidR="003C6FFB" w:rsidRPr="00963249" w14:paraId="53E84A74" w14:textId="77777777" w:rsidTr="00401A1D">
        <w:trPr>
          <w:cantSplit/>
          <w:tblHeader/>
        </w:trPr>
        <w:tc>
          <w:tcPr>
            <w:tcW w:w="667" w:type="dxa"/>
            <w:shd w:val="clear" w:color="auto" w:fill="D8D8D8"/>
            <w:vAlign w:val="center"/>
          </w:tcPr>
          <w:p w14:paraId="6A0CEC68" w14:textId="77777777" w:rsidR="003C6FFB" w:rsidRPr="00963249" w:rsidRDefault="003C6FFB" w:rsidP="00401A1D">
            <w:pPr>
              <w:spacing w:before="120"/>
              <w:jc w:val="center"/>
              <w:rPr>
                <w:b/>
                <w:sz w:val="20"/>
                <w:szCs w:val="20"/>
              </w:rPr>
            </w:pPr>
            <w:r w:rsidRPr="00963249">
              <w:rPr>
                <w:b/>
                <w:sz w:val="20"/>
                <w:szCs w:val="20"/>
              </w:rPr>
              <w:t>Α/Α</w:t>
            </w:r>
          </w:p>
        </w:tc>
        <w:tc>
          <w:tcPr>
            <w:tcW w:w="4409" w:type="dxa"/>
            <w:shd w:val="clear" w:color="auto" w:fill="D8D8D8"/>
            <w:vAlign w:val="center"/>
          </w:tcPr>
          <w:p w14:paraId="0CD63284" w14:textId="77777777" w:rsidR="003C6FFB" w:rsidRPr="00963249" w:rsidRDefault="003C6FFB" w:rsidP="00401A1D">
            <w:pPr>
              <w:spacing w:before="120"/>
              <w:jc w:val="center"/>
              <w:rPr>
                <w:b/>
                <w:sz w:val="20"/>
                <w:szCs w:val="20"/>
              </w:rPr>
            </w:pPr>
            <w:r w:rsidRPr="00963249">
              <w:rPr>
                <w:b/>
                <w:sz w:val="20"/>
                <w:szCs w:val="20"/>
              </w:rPr>
              <w:t>ΠΡΟΔΙΑΓΡΑΦΗ</w:t>
            </w:r>
          </w:p>
        </w:tc>
        <w:tc>
          <w:tcPr>
            <w:tcW w:w="1471" w:type="dxa"/>
            <w:tcBorders>
              <w:bottom w:val="single" w:sz="4" w:space="0" w:color="auto"/>
            </w:tcBorders>
            <w:shd w:val="clear" w:color="auto" w:fill="D8D8D8"/>
            <w:vAlign w:val="center"/>
          </w:tcPr>
          <w:p w14:paraId="105CB88A" w14:textId="77777777" w:rsidR="003C6FFB" w:rsidRPr="00963249" w:rsidRDefault="003C6FFB" w:rsidP="00401A1D">
            <w:pPr>
              <w:spacing w:before="120"/>
              <w:jc w:val="center"/>
              <w:rPr>
                <w:b/>
                <w:sz w:val="20"/>
                <w:szCs w:val="20"/>
              </w:rPr>
            </w:pPr>
            <w:r w:rsidRPr="00963249">
              <w:rPr>
                <w:b/>
                <w:sz w:val="20"/>
                <w:szCs w:val="20"/>
              </w:rPr>
              <w:t>ΑΠΑΙΤΗΣΗ</w:t>
            </w:r>
          </w:p>
        </w:tc>
        <w:tc>
          <w:tcPr>
            <w:tcW w:w="1469" w:type="dxa"/>
            <w:tcBorders>
              <w:bottom w:val="single" w:sz="4" w:space="0" w:color="auto"/>
            </w:tcBorders>
            <w:shd w:val="clear" w:color="auto" w:fill="D8D8D8"/>
            <w:vAlign w:val="center"/>
          </w:tcPr>
          <w:p w14:paraId="50203DA7" w14:textId="77777777" w:rsidR="003C6FFB" w:rsidRPr="00963249" w:rsidRDefault="003C6FFB" w:rsidP="00401A1D">
            <w:pPr>
              <w:spacing w:before="120"/>
              <w:jc w:val="center"/>
              <w:rPr>
                <w:b/>
                <w:sz w:val="20"/>
                <w:szCs w:val="20"/>
              </w:rPr>
            </w:pPr>
            <w:r w:rsidRPr="00963249">
              <w:rPr>
                <w:b/>
                <w:sz w:val="20"/>
                <w:szCs w:val="20"/>
              </w:rPr>
              <w:t>ΑΠΑΝΤΗΣΗ</w:t>
            </w:r>
          </w:p>
        </w:tc>
        <w:tc>
          <w:tcPr>
            <w:tcW w:w="1618" w:type="dxa"/>
            <w:tcBorders>
              <w:bottom w:val="single" w:sz="4" w:space="0" w:color="auto"/>
            </w:tcBorders>
            <w:shd w:val="clear" w:color="auto" w:fill="D8D8D8"/>
            <w:vAlign w:val="center"/>
          </w:tcPr>
          <w:p w14:paraId="7FEA205B" w14:textId="77777777" w:rsidR="003C6FFB" w:rsidRPr="00963249" w:rsidRDefault="003C6FFB" w:rsidP="00401A1D">
            <w:pPr>
              <w:spacing w:before="120"/>
              <w:jc w:val="center"/>
              <w:rPr>
                <w:b/>
                <w:sz w:val="20"/>
                <w:szCs w:val="20"/>
              </w:rPr>
            </w:pPr>
            <w:r w:rsidRPr="00963249">
              <w:rPr>
                <w:b/>
                <w:sz w:val="20"/>
                <w:szCs w:val="20"/>
              </w:rPr>
              <w:t>ΠΑΡΑΠΟΜΠΗ</w:t>
            </w:r>
          </w:p>
        </w:tc>
      </w:tr>
      <w:tr w:rsidR="003C6FFB" w:rsidRPr="00963249" w14:paraId="5A255B86" w14:textId="77777777" w:rsidTr="00401A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667" w:type="dxa"/>
            <w:tcBorders>
              <w:top w:val="single" w:sz="6" w:space="0" w:color="auto"/>
              <w:left w:val="single" w:sz="6" w:space="0" w:color="auto"/>
              <w:bottom w:val="single" w:sz="6" w:space="0" w:color="auto"/>
              <w:right w:val="single" w:sz="6" w:space="0" w:color="auto"/>
            </w:tcBorders>
            <w:shd w:val="clear" w:color="auto" w:fill="auto"/>
            <w:vAlign w:val="center"/>
          </w:tcPr>
          <w:p w14:paraId="117D26AD" w14:textId="77777777" w:rsidR="003C6FFB" w:rsidRPr="00963249" w:rsidRDefault="003C6FFB" w:rsidP="00401A1D">
            <w:pPr>
              <w:numPr>
                <w:ilvl w:val="0"/>
                <w:numId w:val="288"/>
              </w:numPr>
              <w:tabs>
                <w:tab w:val="left" w:pos="0"/>
              </w:tabs>
              <w:snapToGrid w:val="0"/>
              <w:spacing w:before="120"/>
              <w:jc w:val="center"/>
              <w:rPr>
                <w:bCs/>
                <w:sz w:val="20"/>
                <w:szCs w:val="20"/>
                <w:lang w:eastAsia="el-GR"/>
              </w:rPr>
            </w:pPr>
          </w:p>
        </w:tc>
        <w:tc>
          <w:tcPr>
            <w:tcW w:w="4409" w:type="dxa"/>
            <w:tcBorders>
              <w:top w:val="single" w:sz="6" w:space="0" w:color="auto"/>
              <w:left w:val="single" w:sz="6" w:space="0" w:color="auto"/>
              <w:bottom w:val="single" w:sz="6" w:space="0" w:color="auto"/>
              <w:right w:val="single" w:sz="6" w:space="0" w:color="auto"/>
            </w:tcBorders>
            <w:shd w:val="clear" w:color="auto" w:fill="auto"/>
            <w:vAlign w:val="center"/>
          </w:tcPr>
          <w:p w14:paraId="094168DB" w14:textId="77777777" w:rsidR="003C6FFB" w:rsidRPr="00830202" w:rsidRDefault="003C6FFB" w:rsidP="00401A1D">
            <w:pPr>
              <w:spacing w:after="0"/>
              <w:jc w:val="left"/>
              <w:rPr>
                <w:color w:val="000000" w:themeColor="text1"/>
                <w:sz w:val="20"/>
                <w:szCs w:val="20"/>
                <w:lang w:val="el-GR"/>
              </w:rPr>
            </w:pPr>
            <w:r w:rsidRPr="00963249">
              <w:rPr>
                <w:color w:val="000000" w:themeColor="text1"/>
                <w:sz w:val="20"/>
                <w:szCs w:val="20"/>
                <w:lang w:val="el-GR"/>
              </w:rPr>
              <w:t xml:space="preserve">Συμμόρφωση στις απαιτήσεις της § </w:t>
            </w:r>
            <w:r>
              <w:rPr>
                <w:color w:val="000000" w:themeColor="text1"/>
                <w:sz w:val="20"/>
                <w:szCs w:val="20"/>
                <w:lang w:val="el-GR"/>
              </w:rPr>
              <w:t>6.1</w:t>
            </w:r>
            <w:r w:rsidRPr="00830202">
              <w:rPr>
                <w:color w:val="000000" w:themeColor="text1"/>
                <w:sz w:val="20"/>
                <w:szCs w:val="20"/>
                <w:lang w:val="el-GR"/>
              </w:rPr>
              <w:t xml:space="preserve"> </w:t>
            </w:r>
            <w:r w:rsidRPr="00963249">
              <w:rPr>
                <w:color w:val="000000" w:themeColor="text1"/>
                <w:sz w:val="20"/>
                <w:szCs w:val="20"/>
                <w:lang w:val="el-GR"/>
              </w:rPr>
              <w:t>του</w:t>
            </w:r>
            <w:r w:rsidRPr="00830202">
              <w:rPr>
                <w:color w:val="000000" w:themeColor="text1"/>
                <w:sz w:val="20"/>
                <w:szCs w:val="20"/>
                <w:lang w:val="el-GR"/>
              </w:rPr>
              <w:t xml:space="preserve"> </w:t>
            </w:r>
            <w:r w:rsidRPr="00963249">
              <w:rPr>
                <w:color w:val="000000" w:themeColor="text1"/>
                <w:sz w:val="20"/>
                <w:szCs w:val="20"/>
                <w:lang w:val="el-GR"/>
              </w:rPr>
              <w:t>ΠΑΡΑΡΤΗΜΑΤΟΣ</w:t>
            </w:r>
            <w:r w:rsidRPr="00830202">
              <w:rPr>
                <w:color w:val="000000" w:themeColor="text1"/>
                <w:sz w:val="20"/>
                <w:szCs w:val="20"/>
                <w:lang w:val="el-GR"/>
              </w:rPr>
              <w:t xml:space="preserve"> </w:t>
            </w:r>
            <w:r w:rsidRPr="00963249">
              <w:rPr>
                <w:color w:val="000000" w:themeColor="text1"/>
                <w:sz w:val="20"/>
                <w:szCs w:val="20"/>
                <w:lang w:val="el-GR"/>
              </w:rPr>
              <w:t>Ι</w:t>
            </w:r>
          </w:p>
        </w:tc>
        <w:tc>
          <w:tcPr>
            <w:tcW w:w="1471" w:type="dxa"/>
            <w:tcBorders>
              <w:top w:val="single" w:sz="6" w:space="0" w:color="auto"/>
              <w:left w:val="single" w:sz="6" w:space="0" w:color="auto"/>
              <w:bottom w:val="single" w:sz="6" w:space="0" w:color="auto"/>
              <w:right w:val="single" w:sz="6" w:space="0" w:color="auto"/>
            </w:tcBorders>
            <w:shd w:val="clear" w:color="auto" w:fill="auto"/>
            <w:vAlign w:val="center"/>
          </w:tcPr>
          <w:p w14:paraId="2D606144" w14:textId="77777777" w:rsidR="003C6FFB" w:rsidRPr="00963249" w:rsidRDefault="003C6FFB" w:rsidP="00401A1D">
            <w:pPr>
              <w:spacing w:after="0"/>
              <w:jc w:val="center"/>
              <w:rPr>
                <w:b/>
                <w:sz w:val="20"/>
                <w:szCs w:val="20"/>
                <w:lang w:val="el-GR"/>
              </w:rPr>
            </w:pPr>
            <w:r w:rsidRPr="00963249">
              <w:rPr>
                <w:sz w:val="20"/>
                <w:szCs w:val="20"/>
              </w:rPr>
              <w:t>ΝΑΙ</w:t>
            </w:r>
          </w:p>
        </w:tc>
        <w:tc>
          <w:tcPr>
            <w:tcW w:w="1469" w:type="dxa"/>
            <w:tcBorders>
              <w:top w:val="single" w:sz="6" w:space="0" w:color="auto"/>
              <w:left w:val="single" w:sz="6" w:space="0" w:color="auto"/>
              <w:bottom w:val="single" w:sz="6" w:space="0" w:color="auto"/>
              <w:right w:val="single" w:sz="6" w:space="0" w:color="auto"/>
            </w:tcBorders>
            <w:shd w:val="clear" w:color="auto" w:fill="auto"/>
            <w:vAlign w:val="center"/>
          </w:tcPr>
          <w:p w14:paraId="65804105" w14:textId="77777777" w:rsidR="003C6FFB" w:rsidRPr="00963249" w:rsidRDefault="003C6FFB" w:rsidP="00401A1D">
            <w:pPr>
              <w:spacing w:after="0"/>
              <w:jc w:val="center"/>
              <w:rPr>
                <w:b/>
                <w:sz w:val="20"/>
                <w:szCs w:val="20"/>
                <w:lang w:val="el-GR"/>
              </w:rPr>
            </w:pPr>
          </w:p>
        </w:tc>
        <w:tc>
          <w:tcPr>
            <w:tcW w:w="1618" w:type="dxa"/>
            <w:tcBorders>
              <w:top w:val="single" w:sz="6" w:space="0" w:color="auto"/>
              <w:left w:val="single" w:sz="6" w:space="0" w:color="auto"/>
              <w:bottom w:val="single" w:sz="6" w:space="0" w:color="auto"/>
              <w:right w:val="single" w:sz="6" w:space="0" w:color="auto"/>
            </w:tcBorders>
            <w:shd w:val="clear" w:color="auto" w:fill="auto"/>
            <w:vAlign w:val="center"/>
          </w:tcPr>
          <w:p w14:paraId="044B5C6C" w14:textId="77777777" w:rsidR="003C6FFB" w:rsidRPr="00963249" w:rsidRDefault="003C6FFB" w:rsidP="00401A1D">
            <w:pPr>
              <w:spacing w:after="0"/>
              <w:jc w:val="center"/>
              <w:rPr>
                <w:b/>
                <w:sz w:val="20"/>
                <w:szCs w:val="20"/>
                <w:lang w:val="el-GR"/>
              </w:rPr>
            </w:pPr>
          </w:p>
        </w:tc>
      </w:tr>
      <w:tr w:rsidR="003C6FFB" w:rsidRPr="00963249" w14:paraId="6CD5F26E" w14:textId="77777777" w:rsidTr="00401A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667" w:type="dxa"/>
            <w:tcBorders>
              <w:top w:val="single" w:sz="6" w:space="0" w:color="auto"/>
              <w:left w:val="single" w:sz="6" w:space="0" w:color="auto"/>
              <w:bottom w:val="single" w:sz="6" w:space="0" w:color="auto"/>
              <w:right w:val="single" w:sz="6" w:space="0" w:color="auto"/>
            </w:tcBorders>
            <w:shd w:val="clear" w:color="auto" w:fill="auto"/>
            <w:vAlign w:val="center"/>
          </w:tcPr>
          <w:p w14:paraId="6634F7AC" w14:textId="77777777" w:rsidR="003C6FFB" w:rsidRPr="00963249" w:rsidRDefault="003C6FFB" w:rsidP="00401A1D">
            <w:pPr>
              <w:numPr>
                <w:ilvl w:val="0"/>
                <w:numId w:val="288"/>
              </w:numPr>
              <w:tabs>
                <w:tab w:val="left" w:pos="0"/>
              </w:tabs>
              <w:snapToGrid w:val="0"/>
              <w:spacing w:before="120"/>
              <w:jc w:val="center"/>
              <w:rPr>
                <w:bCs/>
                <w:sz w:val="20"/>
                <w:szCs w:val="20"/>
                <w:lang w:eastAsia="el-GR"/>
              </w:rPr>
            </w:pPr>
          </w:p>
        </w:tc>
        <w:tc>
          <w:tcPr>
            <w:tcW w:w="4409" w:type="dxa"/>
            <w:tcBorders>
              <w:top w:val="single" w:sz="6" w:space="0" w:color="auto"/>
              <w:left w:val="single" w:sz="6" w:space="0" w:color="auto"/>
              <w:bottom w:val="single" w:sz="6" w:space="0" w:color="auto"/>
              <w:right w:val="single" w:sz="6" w:space="0" w:color="auto"/>
            </w:tcBorders>
            <w:shd w:val="clear" w:color="auto" w:fill="auto"/>
            <w:vAlign w:val="center"/>
          </w:tcPr>
          <w:p w14:paraId="190E7314" w14:textId="77777777" w:rsidR="003C6FFB" w:rsidRPr="00963249" w:rsidRDefault="003C6FFB" w:rsidP="00401A1D">
            <w:pPr>
              <w:spacing w:after="0"/>
              <w:jc w:val="left"/>
              <w:rPr>
                <w:color w:val="000000" w:themeColor="text1"/>
                <w:sz w:val="20"/>
                <w:szCs w:val="20"/>
                <w:lang w:val="el-GR"/>
              </w:rPr>
            </w:pPr>
            <w:r w:rsidRPr="00963249">
              <w:rPr>
                <w:color w:val="000000" w:themeColor="text1"/>
                <w:sz w:val="20"/>
                <w:szCs w:val="20"/>
                <w:lang w:val="el-GR"/>
              </w:rPr>
              <w:t xml:space="preserve">Συμμόρφωση στις απαιτήσεις της § 6.2 </w:t>
            </w:r>
            <w:r>
              <w:rPr>
                <w:color w:val="000000" w:themeColor="text1"/>
                <w:sz w:val="20"/>
                <w:szCs w:val="20"/>
                <w:lang w:val="el-GR"/>
              </w:rPr>
              <w:t>6.2</w:t>
            </w:r>
            <w:r w:rsidRPr="00830202">
              <w:rPr>
                <w:color w:val="000000" w:themeColor="text1"/>
                <w:sz w:val="20"/>
                <w:szCs w:val="20"/>
                <w:lang w:val="el-GR"/>
              </w:rPr>
              <w:t xml:space="preserve"> </w:t>
            </w:r>
            <w:r w:rsidRPr="00963249">
              <w:rPr>
                <w:color w:val="000000" w:themeColor="text1"/>
                <w:sz w:val="20"/>
                <w:szCs w:val="20"/>
                <w:lang w:val="el-GR"/>
              </w:rPr>
              <w:t>του ΠΑΡΑΡΤΗΜΑΤΟΣ Ι</w:t>
            </w:r>
          </w:p>
        </w:tc>
        <w:tc>
          <w:tcPr>
            <w:tcW w:w="1471" w:type="dxa"/>
            <w:tcBorders>
              <w:top w:val="single" w:sz="6" w:space="0" w:color="auto"/>
              <w:left w:val="single" w:sz="6" w:space="0" w:color="auto"/>
              <w:bottom w:val="single" w:sz="6" w:space="0" w:color="auto"/>
              <w:right w:val="single" w:sz="6" w:space="0" w:color="auto"/>
            </w:tcBorders>
            <w:shd w:val="clear" w:color="auto" w:fill="auto"/>
            <w:vAlign w:val="center"/>
          </w:tcPr>
          <w:p w14:paraId="5A6187D4" w14:textId="77777777" w:rsidR="003C6FFB" w:rsidRPr="00963249" w:rsidRDefault="003C6FFB" w:rsidP="00401A1D">
            <w:pPr>
              <w:spacing w:after="0"/>
              <w:jc w:val="center"/>
              <w:rPr>
                <w:sz w:val="20"/>
                <w:szCs w:val="20"/>
                <w:lang w:val="el-GR"/>
              </w:rPr>
            </w:pPr>
            <w:r w:rsidRPr="00963249">
              <w:rPr>
                <w:sz w:val="20"/>
                <w:szCs w:val="20"/>
              </w:rPr>
              <w:t>ΝΑΙ</w:t>
            </w:r>
          </w:p>
        </w:tc>
        <w:tc>
          <w:tcPr>
            <w:tcW w:w="1469" w:type="dxa"/>
            <w:tcBorders>
              <w:top w:val="single" w:sz="6" w:space="0" w:color="auto"/>
              <w:left w:val="single" w:sz="6" w:space="0" w:color="auto"/>
              <w:bottom w:val="single" w:sz="6" w:space="0" w:color="auto"/>
              <w:right w:val="single" w:sz="6" w:space="0" w:color="auto"/>
            </w:tcBorders>
            <w:shd w:val="clear" w:color="auto" w:fill="auto"/>
            <w:vAlign w:val="center"/>
          </w:tcPr>
          <w:p w14:paraId="6AA4A761" w14:textId="77777777" w:rsidR="003C6FFB" w:rsidRPr="00963249" w:rsidRDefault="003C6FFB" w:rsidP="00401A1D">
            <w:pPr>
              <w:spacing w:after="0"/>
              <w:jc w:val="center"/>
              <w:rPr>
                <w:b/>
                <w:sz w:val="20"/>
                <w:szCs w:val="20"/>
                <w:lang w:val="el-GR"/>
              </w:rPr>
            </w:pPr>
          </w:p>
        </w:tc>
        <w:tc>
          <w:tcPr>
            <w:tcW w:w="1618" w:type="dxa"/>
            <w:tcBorders>
              <w:top w:val="single" w:sz="6" w:space="0" w:color="auto"/>
              <w:left w:val="single" w:sz="6" w:space="0" w:color="auto"/>
              <w:bottom w:val="single" w:sz="6" w:space="0" w:color="auto"/>
              <w:right w:val="single" w:sz="6" w:space="0" w:color="auto"/>
            </w:tcBorders>
            <w:shd w:val="clear" w:color="auto" w:fill="auto"/>
            <w:vAlign w:val="center"/>
          </w:tcPr>
          <w:p w14:paraId="49B62C7F" w14:textId="77777777" w:rsidR="003C6FFB" w:rsidRPr="00963249" w:rsidRDefault="003C6FFB" w:rsidP="00401A1D">
            <w:pPr>
              <w:spacing w:after="0"/>
              <w:jc w:val="center"/>
              <w:rPr>
                <w:b/>
                <w:sz w:val="20"/>
                <w:szCs w:val="20"/>
                <w:lang w:val="el-GR"/>
              </w:rPr>
            </w:pPr>
          </w:p>
        </w:tc>
      </w:tr>
      <w:tr w:rsidR="003C6FFB" w:rsidRPr="00963249" w14:paraId="63B49732" w14:textId="77777777" w:rsidTr="00401A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667" w:type="dxa"/>
            <w:tcBorders>
              <w:top w:val="single" w:sz="6" w:space="0" w:color="auto"/>
              <w:left w:val="single" w:sz="6" w:space="0" w:color="auto"/>
              <w:bottom w:val="single" w:sz="6" w:space="0" w:color="auto"/>
              <w:right w:val="single" w:sz="6" w:space="0" w:color="auto"/>
            </w:tcBorders>
            <w:vAlign w:val="center"/>
          </w:tcPr>
          <w:p w14:paraId="66C24E2F" w14:textId="77777777" w:rsidR="003C6FFB" w:rsidRPr="00963249" w:rsidRDefault="003C6FFB" w:rsidP="00401A1D">
            <w:pPr>
              <w:numPr>
                <w:ilvl w:val="0"/>
                <w:numId w:val="288"/>
              </w:numPr>
              <w:tabs>
                <w:tab w:val="left" w:pos="0"/>
              </w:tabs>
              <w:snapToGrid w:val="0"/>
              <w:spacing w:before="120"/>
              <w:jc w:val="center"/>
              <w:rPr>
                <w:bCs/>
                <w:sz w:val="20"/>
                <w:szCs w:val="20"/>
                <w:lang w:val="el-GR" w:eastAsia="el-GR"/>
              </w:rPr>
            </w:pPr>
          </w:p>
        </w:tc>
        <w:tc>
          <w:tcPr>
            <w:tcW w:w="4409" w:type="dxa"/>
            <w:tcBorders>
              <w:top w:val="single" w:sz="6" w:space="0" w:color="auto"/>
              <w:left w:val="single" w:sz="6" w:space="0" w:color="auto"/>
              <w:bottom w:val="single" w:sz="6" w:space="0" w:color="auto"/>
              <w:right w:val="single" w:sz="6" w:space="0" w:color="auto"/>
            </w:tcBorders>
            <w:vAlign w:val="center"/>
          </w:tcPr>
          <w:p w14:paraId="473E5464" w14:textId="77777777" w:rsidR="003C6FFB" w:rsidRPr="00963249" w:rsidRDefault="003C6FFB" w:rsidP="00401A1D">
            <w:pPr>
              <w:spacing w:after="0"/>
              <w:jc w:val="left"/>
              <w:rPr>
                <w:color w:val="000000" w:themeColor="text1"/>
                <w:sz w:val="20"/>
                <w:szCs w:val="20"/>
                <w:lang w:val="el-GR"/>
              </w:rPr>
            </w:pPr>
            <w:r w:rsidRPr="00963249">
              <w:rPr>
                <w:color w:val="000000" w:themeColor="text1"/>
                <w:sz w:val="20"/>
                <w:szCs w:val="20"/>
                <w:lang w:val="el-GR"/>
              </w:rPr>
              <w:t xml:space="preserve">Συμμόρφωση στις απαιτήσεις της § 6.3 </w:t>
            </w:r>
            <w:r>
              <w:rPr>
                <w:color w:val="000000" w:themeColor="text1"/>
                <w:sz w:val="20"/>
                <w:szCs w:val="20"/>
                <w:lang w:val="el-GR"/>
              </w:rPr>
              <w:t>6.3</w:t>
            </w:r>
            <w:r w:rsidRPr="00830202">
              <w:rPr>
                <w:color w:val="000000" w:themeColor="text1"/>
                <w:sz w:val="20"/>
                <w:szCs w:val="20"/>
                <w:lang w:val="el-GR"/>
              </w:rPr>
              <w:t xml:space="preserve"> </w:t>
            </w:r>
            <w:r w:rsidRPr="00963249">
              <w:rPr>
                <w:color w:val="000000" w:themeColor="text1"/>
                <w:sz w:val="20"/>
                <w:szCs w:val="20"/>
                <w:lang w:val="el-GR"/>
              </w:rPr>
              <w:t>του ΠΑΡΑΡΤΗΜΑΤΟΣ Ι</w:t>
            </w:r>
          </w:p>
        </w:tc>
        <w:tc>
          <w:tcPr>
            <w:tcW w:w="1471" w:type="dxa"/>
            <w:tcBorders>
              <w:top w:val="single" w:sz="6" w:space="0" w:color="auto"/>
              <w:left w:val="single" w:sz="6" w:space="0" w:color="auto"/>
              <w:bottom w:val="single" w:sz="6" w:space="0" w:color="auto"/>
              <w:right w:val="single" w:sz="6" w:space="0" w:color="auto"/>
            </w:tcBorders>
          </w:tcPr>
          <w:p w14:paraId="3D3848B6" w14:textId="77777777" w:rsidR="003C6FFB" w:rsidRPr="00963249" w:rsidRDefault="003C6FFB" w:rsidP="00401A1D">
            <w:pPr>
              <w:spacing w:after="0"/>
              <w:jc w:val="center"/>
              <w:rPr>
                <w:sz w:val="20"/>
                <w:szCs w:val="20"/>
              </w:rPr>
            </w:pPr>
            <w:r w:rsidRPr="00963249">
              <w:rPr>
                <w:sz w:val="20"/>
                <w:szCs w:val="20"/>
              </w:rPr>
              <w:t>ΝΑΙ</w:t>
            </w:r>
          </w:p>
        </w:tc>
        <w:tc>
          <w:tcPr>
            <w:tcW w:w="1469" w:type="dxa"/>
            <w:tcBorders>
              <w:top w:val="single" w:sz="6" w:space="0" w:color="auto"/>
              <w:left w:val="single" w:sz="6" w:space="0" w:color="auto"/>
              <w:bottom w:val="single" w:sz="6" w:space="0" w:color="auto"/>
              <w:right w:val="single" w:sz="6" w:space="0" w:color="auto"/>
            </w:tcBorders>
            <w:vAlign w:val="center"/>
          </w:tcPr>
          <w:p w14:paraId="334A336D" w14:textId="77777777" w:rsidR="003C6FFB" w:rsidRPr="00963249" w:rsidRDefault="003C6FFB" w:rsidP="00401A1D">
            <w:pPr>
              <w:spacing w:after="0"/>
              <w:rPr>
                <w:b/>
                <w:sz w:val="20"/>
                <w:szCs w:val="20"/>
              </w:rPr>
            </w:pPr>
          </w:p>
        </w:tc>
        <w:tc>
          <w:tcPr>
            <w:tcW w:w="1618" w:type="dxa"/>
            <w:tcBorders>
              <w:top w:val="single" w:sz="6" w:space="0" w:color="auto"/>
              <w:left w:val="single" w:sz="6" w:space="0" w:color="auto"/>
              <w:bottom w:val="single" w:sz="6" w:space="0" w:color="auto"/>
              <w:right w:val="single" w:sz="6" w:space="0" w:color="auto"/>
            </w:tcBorders>
            <w:vAlign w:val="center"/>
          </w:tcPr>
          <w:p w14:paraId="40A3B71C" w14:textId="77777777" w:rsidR="003C6FFB" w:rsidRPr="00963249" w:rsidRDefault="003C6FFB" w:rsidP="00401A1D">
            <w:pPr>
              <w:spacing w:after="0"/>
              <w:rPr>
                <w:b/>
                <w:sz w:val="20"/>
                <w:szCs w:val="20"/>
              </w:rPr>
            </w:pPr>
          </w:p>
        </w:tc>
      </w:tr>
      <w:tr w:rsidR="003C6FFB" w:rsidRPr="00963249" w14:paraId="7837C8E6" w14:textId="77777777" w:rsidTr="00401A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667" w:type="dxa"/>
            <w:tcBorders>
              <w:top w:val="single" w:sz="6" w:space="0" w:color="auto"/>
              <w:left w:val="single" w:sz="6" w:space="0" w:color="auto"/>
              <w:bottom w:val="single" w:sz="6" w:space="0" w:color="auto"/>
              <w:right w:val="single" w:sz="6" w:space="0" w:color="auto"/>
            </w:tcBorders>
            <w:vAlign w:val="center"/>
          </w:tcPr>
          <w:p w14:paraId="221933D4" w14:textId="77777777" w:rsidR="003C6FFB" w:rsidRPr="00963249" w:rsidRDefault="003C6FFB" w:rsidP="00401A1D">
            <w:pPr>
              <w:numPr>
                <w:ilvl w:val="0"/>
                <w:numId w:val="288"/>
              </w:numPr>
              <w:tabs>
                <w:tab w:val="left" w:pos="0"/>
              </w:tabs>
              <w:snapToGrid w:val="0"/>
              <w:spacing w:before="120"/>
              <w:jc w:val="center"/>
              <w:rPr>
                <w:bCs/>
                <w:sz w:val="20"/>
                <w:szCs w:val="20"/>
                <w:lang w:eastAsia="el-GR"/>
              </w:rPr>
            </w:pPr>
          </w:p>
        </w:tc>
        <w:tc>
          <w:tcPr>
            <w:tcW w:w="4409" w:type="dxa"/>
            <w:tcBorders>
              <w:top w:val="single" w:sz="6" w:space="0" w:color="auto"/>
              <w:left w:val="single" w:sz="6" w:space="0" w:color="auto"/>
              <w:bottom w:val="single" w:sz="6" w:space="0" w:color="auto"/>
              <w:right w:val="single" w:sz="6" w:space="0" w:color="auto"/>
            </w:tcBorders>
            <w:vAlign w:val="center"/>
          </w:tcPr>
          <w:p w14:paraId="3BE61D9D" w14:textId="77777777" w:rsidR="003C6FFB" w:rsidRPr="00963249" w:rsidRDefault="003C6FFB" w:rsidP="00401A1D">
            <w:pPr>
              <w:spacing w:after="0"/>
              <w:jc w:val="left"/>
              <w:rPr>
                <w:color w:val="000000" w:themeColor="text1"/>
                <w:sz w:val="20"/>
                <w:szCs w:val="20"/>
                <w:lang w:val="el-GR"/>
              </w:rPr>
            </w:pPr>
            <w:r w:rsidRPr="00963249">
              <w:rPr>
                <w:color w:val="000000" w:themeColor="text1"/>
                <w:sz w:val="20"/>
                <w:szCs w:val="20"/>
                <w:lang w:val="el-GR"/>
              </w:rPr>
              <w:t xml:space="preserve">Συμμόρφωση στις απαιτήσεις της § 6.4 </w:t>
            </w:r>
            <w:r>
              <w:rPr>
                <w:color w:val="000000" w:themeColor="text1"/>
                <w:sz w:val="20"/>
                <w:szCs w:val="20"/>
                <w:lang w:val="el-GR"/>
              </w:rPr>
              <w:t>6.4</w:t>
            </w:r>
            <w:r w:rsidRPr="00830202">
              <w:rPr>
                <w:color w:val="000000" w:themeColor="text1"/>
                <w:sz w:val="20"/>
                <w:szCs w:val="20"/>
                <w:lang w:val="el-GR"/>
              </w:rPr>
              <w:t xml:space="preserve"> </w:t>
            </w:r>
            <w:r w:rsidRPr="00963249">
              <w:rPr>
                <w:color w:val="000000" w:themeColor="text1"/>
                <w:sz w:val="20"/>
                <w:szCs w:val="20"/>
                <w:lang w:val="el-GR"/>
              </w:rPr>
              <w:t>του ΠΑΡΑΡΤΗΜΑΤΟΣ Ι</w:t>
            </w:r>
          </w:p>
        </w:tc>
        <w:tc>
          <w:tcPr>
            <w:tcW w:w="1471" w:type="dxa"/>
            <w:tcBorders>
              <w:top w:val="single" w:sz="6" w:space="0" w:color="auto"/>
              <w:left w:val="single" w:sz="6" w:space="0" w:color="auto"/>
              <w:bottom w:val="single" w:sz="6" w:space="0" w:color="auto"/>
              <w:right w:val="single" w:sz="6" w:space="0" w:color="auto"/>
            </w:tcBorders>
          </w:tcPr>
          <w:p w14:paraId="060AE276" w14:textId="77777777" w:rsidR="003C6FFB" w:rsidRPr="00963249" w:rsidRDefault="003C6FFB" w:rsidP="00401A1D">
            <w:pPr>
              <w:spacing w:after="0"/>
              <w:jc w:val="center"/>
              <w:rPr>
                <w:sz w:val="20"/>
                <w:szCs w:val="20"/>
              </w:rPr>
            </w:pPr>
            <w:r w:rsidRPr="00963249">
              <w:rPr>
                <w:sz w:val="20"/>
                <w:szCs w:val="20"/>
              </w:rPr>
              <w:t>ΝΑΙ</w:t>
            </w:r>
          </w:p>
        </w:tc>
        <w:tc>
          <w:tcPr>
            <w:tcW w:w="1469" w:type="dxa"/>
            <w:tcBorders>
              <w:top w:val="single" w:sz="6" w:space="0" w:color="auto"/>
              <w:left w:val="single" w:sz="6" w:space="0" w:color="auto"/>
              <w:bottom w:val="single" w:sz="6" w:space="0" w:color="auto"/>
              <w:right w:val="single" w:sz="6" w:space="0" w:color="auto"/>
            </w:tcBorders>
            <w:vAlign w:val="center"/>
          </w:tcPr>
          <w:p w14:paraId="6A9E74D9" w14:textId="77777777" w:rsidR="003C6FFB" w:rsidRPr="00963249" w:rsidRDefault="003C6FFB" w:rsidP="00401A1D">
            <w:pPr>
              <w:spacing w:after="0"/>
              <w:rPr>
                <w:b/>
                <w:sz w:val="20"/>
                <w:szCs w:val="20"/>
              </w:rPr>
            </w:pPr>
          </w:p>
        </w:tc>
        <w:tc>
          <w:tcPr>
            <w:tcW w:w="1618" w:type="dxa"/>
            <w:tcBorders>
              <w:top w:val="single" w:sz="6" w:space="0" w:color="auto"/>
              <w:left w:val="single" w:sz="6" w:space="0" w:color="auto"/>
              <w:bottom w:val="single" w:sz="6" w:space="0" w:color="auto"/>
              <w:right w:val="single" w:sz="6" w:space="0" w:color="auto"/>
            </w:tcBorders>
            <w:vAlign w:val="center"/>
          </w:tcPr>
          <w:p w14:paraId="5BF59A92" w14:textId="77777777" w:rsidR="003C6FFB" w:rsidRPr="00963249" w:rsidRDefault="003C6FFB" w:rsidP="00401A1D">
            <w:pPr>
              <w:spacing w:after="0"/>
              <w:rPr>
                <w:b/>
                <w:sz w:val="20"/>
                <w:szCs w:val="20"/>
              </w:rPr>
            </w:pPr>
          </w:p>
        </w:tc>
      </w:tr>
      <w:tr w:rsidR="003C6FFB" w:rsidRPr="00963249" w14:paraId="12EF73FD" w14:textId="77777777" w:rsidTr="00401A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667" w:type="dxa"/>
            <w:tcBorders>
              <w:top w:val="single" w:sz="6" w:space="0" w:color="auto"/>
              <w:left w:val="single" w:sz="6" w:space="0" w:color="auto"/>
              <w:bottom w:val="single" w:sz="6" w:space="0" w:color="auto"/>
              <w:right w:val="single" w:sz="6" w:space="0" w:color="auto"/>
            </w:tcBorders>
            <w:vAlign w:val="center"/>
          </w:tcPr>
          <w:p w14:paraId="0F23150C" w14:textId="77777777" w:rsidR="003C6FFB" w:rsidRPr="00963249" w:rsidRDefault="003C6FFB" w:rsidP="00401A1D">
            <w:pPr>
              <w:numPr>
                <w:ilvl w:val="0"/>
                <w:numId w:val="288"/>
              </w:numPr>
              <w:tabs>
                <w:tab w:val="left" w:pos="0"/>
              </w:tabs>
              <w:snapToGrid w:val="0"/>
              <w:spacing w:before="120"/>
              <w:jc w:val="center"/>
              <w:rPr>
                <w:bCs/>
                <w:sz w:val="20"/>
                <w:szCs w:val="20"/>
                <w:lang w:eastAsia="el-GR"/>
              </w:rPr>
            </w:pPr>
          </w:p>
        </w:tc>
        <w:tc>
          <w:tcPr>
            <w:tcW w:w="4409" w:type="dxa"/>
            <w:tcBorders>
              <w:top w:val="single" w:sz="6" w:space="0" w:color="auto"/>
              <w:left w:val="single" w:sz="6" w:space="0" w:color="auto"/>
              <w:bottom w:val="single" w:sz="6" w:space="0" w:color="auto"/>
              <w:right w:val="single" w:sz="6" w:space="0" w:color="auto"/>
            </w:tcBorders>
            <w:vAlign w:val="center"/>
          </w:tcPr>
          <w:p w14:paraId="4FEB19A4" w14:textId="77777777" w:rsidR="003C6FFB" w:rsidRPr="00963249" w:rsidRDefault="003C6FFB" w:rsidP="00401A1D">
            <w:pPr>
              <w:spacing w:after="0"/>
              <w:jc w:val="left"/>
              <w:rPr>
                <w:color w:val="000000" w:themeColor="text1"/>
                <w:sz w:val="20"/>
                <w:szCs w:val="20"/>
                <w:lang w:val="el-GR"/>
              </w:rPr>
            </w:pPr>
            <w:r w:rsidRPr="00963249">
              <w:rPr>
                <w:color w:val="000000" w:themeColor="text1"/>
                <w:sz w:val="20"/>
                <w:szCs w:val="20"/>
                <w:lang w:val="el-GR"/>
              </w:rPr>
              <w:t xml:space="preserve">Συμμόρφωση στις απαιτήσεις της §6.5 </w:t>
            </w:r>
            <w:r>
              <w:rPr>
                <w:color w:val="000000" w:themeColor="text1"/>
                <w:sz w:val="20"/>
                <w:szCs w:val="20"/>
                <w:lang w:val="el-GR"/>
              </w:rPr>
              <w:t>6.5</w:t>
            </w:r>
            <w:r w:rsidRPr="00830202">
              <w:rPr>
                <w:color w:val="000000" w:themeColor="text1"/>
                <w:sz w:val="20"/>
                <w:szCs w:val="20"/>
                <w:lang w:val="el-GR"/>
              </w:rPr>
              <w:t xml:space="preserve"> </w:t>
            </w:r>
            <w:r w:rsidRPr="00963249">
              <w:rPr>
                <w:color w:val="000000" w:themeColor="text1"/>
                <w:sz w:val="20"/>
                <w:szCs w:val="20"/>
                <w:lang w:val="el-GR"/>
              </w:rPr>
              <w:t>του ΠΑΡΑΡΤΗΜΑΤΟΣ Ι</w:t>
            </w:r>
          </w:p>
        </w:tc>
        <w:tc>
          <w:tcPr>
            <w:tcW w:w="1471" w:type="dxa"/>
            <w:tcBorders>
              <w:top w:val="single" w:sz="6" w:space="0" w:color="auto"/>
              <w:left w:val="single" w:sz="6" w:space="0" w:color="auto"/>
              <w:bottom w:val="single" w:sz="6" w:space="0" w:color="auto"/>
              <w:right w:val="single" w:sz="6" w:space="0" w:color="auto"/>
            </w:tcBorders>
          </w:tcPr>
          <w:p w14:paraId="09438FD5" w14:textId="77777777" w:rsidR="003C6FFB" w:rsidRPr="00963249" w:rsidRDefault="003C6FFB" w:rsidP="00401A1D">
            <w:pPr>
              <w:spacing w:after="0"/>
              <w:jc w:val="center"/>
              <w:rPr>
                <w:sz w:val="20"/>
                <w:szCs w:val="20"/>
              </w:rPr>
            </w:pPr>
            <w:r w:rsidRPr="00963249">
              <w:rPr>
                <w:sz w:val="20"/>
                <w:szCs w:val="20"/>
              </w:rPr>
              <w:t>ΝΑΙ</w:t>
            </w:r>
          </w:p>
        </w:tc>
        <w:tc>
          <w:tcPr>
            <w:tcW w:w="1469" w:type="dxa"/>
            <w:tcBorders>
              <w:top w:val="single" w:sz="6" w:space="0" w:color="auto"/>
              <w:left w:val="single" w:sz="6" w:space="0" w:color="auto"/>
              <w:bottom w:val="single" w:sz="6" w:space="0" w:color="auto"/>
              <w:right w:val="single" w:sz="6" w:space="0" w:color="auto"/>
            </w:tcBorders>
            <w:vAlign w:val="center"/>
          </w:tcPr>
          <w:p w14:paraId="7FF19D64" w14:textId="77777777" w:rsidR="003C6FFB" w:rsidRPr="00963249" w:rsidRDefault="003C6FFB" w:rsidP="00401A1D">
            <w:pPr>
              <w:spacing w:after="0"/>
              <w:rPr>
                <w:b/>
                <w:sz w:val="20"/>
                <w:szCs w:val="20"/>
              </w:rPr>
            </w:pPr>
          </w:p>
        </w:tc>
        <w:tc>
          <w:tcPr>
            <w:tcW w:w="1618" w:type="dxa"/>
            <w:tcBorders>
              <w:top w:val="single" w:sz="6" w:space="0" w:color="auto"/>
              <w:left w:val="single" w:sz="6" w:space="0" w:color="auto"/>
              <w:bottom w:val="single" w:sz="6" w:space="0" w:color="auto"/>
              <w:right w:val="single" w:sz="6" w:space="0" w:color="auto"/>
            </w:tcBorders>
            <w:vAlign w:val="center"/>
          </w:tcPr>
          <w:p w14:paraId="732FFC50" w14:textId="77777777" w:rsidR="003C6FFB" w:rsidRPr="00963249" w:rsidRDefault="003C6FFB" w:rsidP="00401A1D">
            <w:pPr>
              <w:spacing w:after="0"/>
              <w:rPr>
                <w:b/>
                <w:sz w:val="20"/>
                <w:szCs w:val="20"/>
              </w:rPr>
            </w:pPr>
          </w:p>
        </w:tc>
      </w:tr>
      <w:tr w:rsidR="003C6FFB" w:rsidRPr="00D20DBB" w14:paraId="50BD10B0" w14:textId="77777777" w:rsidTr="00401A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667" w:type="dxa"/>
            <w:tcBorders>
              <w:top w:val="single" w:sz="6" w:space="0" w:color="auto"/>
              <w:left w:val="single" w:sz="6" w:space="0" w:color="auto"/>
              <w:bottom w:val="single" w:sz="6" w:space="0" w:color="auto"/>
              <w:right w:val="single" w:sz="6" w:space="0" w:color="auto"/>
            </w:tcBorders>
            <w:vAlign w:val="center"/>
          </w:tcPr>
          <w:p w14:paraId="07416C2F" w14:textId="77777777" w:rsidR="003C6FFB" w:rsidRPr="00963249" w:rsidRDefault="003C6FFB" w:rsidP="00401A1D">
            <w:pPr>
              <w:numPr>
                <w:ilvl w:val="0"/>
                <w:numId w:val="288"/>
              </w:numPr>
              <w:tabs>
                <w:tab w:val="left" w:pos="0"/>
              </w:tabs>
              <w:snapToGrid w:val="0"/>
              <w:spacing w:before="120"/>
              <w:jc w:val="center"/>
              <w:rPr>
                <w:bCs/>
                <w:sz w:val="20"/>
                <w:szCs w:val="20"/>
                <w:lang w:eastAsia="el-GR"/>
              </w:rPr>
            </w:pPr>
          </w:p>
        </w:tc>
        <w:tc>
          <w:tcPr>
            <w:tcW w:w="4409" w:type="dxa"/>
            <w:tcBorders>
              <w:top w:val="single" w:sz="6" w:space="0" w:color="auto"/>
              <w:left w:val="single" w:sz="6" w:space="0" w:color="auto"/>
              <w:bottom w:val="single" w:sz="6" w:space="0" w:color="auto"/>
              <w:right w:val="single" w:sz="6" w:space="0" w:color="auto"/>
            </w:tcBorders>
            <w:vAlign w:val="center"/>
          </w:tcPr>
          <w:p w14:paraId="73DFEE2F" w14:textId="77777777" w:rsidR="003C6FFB" w:rsidRPr="00963249" w:rsidRDefault="003C6FFB" w:rsidP="00401A1D">
            <w:pPr>
              <w:spacing w:after="0"/>
              <w:jc w:val="left"/>
              <w:rPr>
                <w:color w:val="000000" w:themeColor="text1"/>
                <w:sz w:val="20"/>
                <w:szCs w:val="20"/>
                <w:lang w:val="el-GR"/>
              </w:rPr>
            </w:pPr>
            <w:r w:rsidRPr="00963249">
              <w:rPr>
                <w:color w:val="000000" w:themeColor="text1"/>
                <w:sz w:val="20"/>
                <w:szCs w:val="20"/>
                <w:lang w:val="el-GR"/>
              </w:rPr>
              <w:t>Συμμόρφωση στις</w:t>
            </w:r>
            <w:r w:rsidRPr="00830202">
              <w:rPr>
                <w:color w:val="000000" w:themeColor="text1"/>
                <w:sz w:val="20"/>
                <w:szCs w:val="20"/>
                <w:lang w:val="el-GR"/>
              </w:rPr>
              <w:t xml:space="preserve"> απαιτήσεις της </w:t>
            </w:r>
            <w:r>
              <w:rPr>
                <w:color w:val="000000" w:themeColor="text1"/>
                <w:sz w:val="20"/>
                <w:szCs w:val="20"/>
                <w:lang w:val="el-GR"/>
              </w:rPr>
              <w:t>7</w:t>
            </w:r>
            <w:r w:rsidRPr="00830202">
              <w:rPr>
                <w:color w:val="000000" w:themeColor="text1"/>
                <w:sz w:val="20"/>
                <w:szCs w:val="20"/>
                <w:lang w:val="el-GR"/>
              </w:rPr>
              <w:t xml:space="preserve"> Μεθοδολογία Υλοποίησης του ΠΑΡΑΡΤΗΜΑΤΟΣ Ι</w:t>
            </w:r>
          </w:p>
        </w:tc>
        <w:tc>
          <w:tcPr>
            <w:tcW w:w="1471" w:type="dxa"/>
            <w:tcBorders>
              <w:top w:val="single" w:sz="6" w:space="0" w:color="auto"/>
              <w:left w:val="single" w:sz="6" w:space="0" w:color="auto"/>
              <w:bottom w:val="single" w:sz="6" w:space="0" w:color="auto"/>
              <w:right w:val="single" w:sz="6" w:space="0" w:color="auto"/>
            </w:tcBorders>
          </w:tcPr>
          <w:p w14:paraId="70C17A3B" w14:textId="77777777" w:rsidR="003C6FFB" w:rsidRPr="0062639F" w:rsidRDefault="003C6FFB" w:rsidP="00401A1D">
            <w:pPr>
              <w:spacing w:after="0"/>
              <w:jc w:val="center"/>
              <w:rPr>
                <w:sz w:val="20"/>
                <w:szCs w:val="20"/>
                <w:lang w:val="el-GR"/>
              </w:rPr>
            </w:pPr>
            <w:r>
              <w:rPr>
                <w:sz w:val="20"/>
                <w:szCs w:val="20"/>
                <w:lang w:val="el-GR"/>
              </w:rPr>
              <w:t xml:space="preserve">ΝΑΙ </w:t>
            </w:r>
          </w:p>
        </w:tc>
        <w:tc>
          <w:tcPr>
            <w:tcW w:w="1469" w:type="dxa"/>
            <w:tcBorders>
              <w:top w:val="single" w:sz="6" w:space="0" w:color="auto"/>
              <w:left w:val="single" w:sz="6" w:space="0" w:color="auto"/>
              <w:bottom w:val="single" w:sz="6" w:space="0" w:color="auto"/>
              <w:right w:val="single" w:sz="6" w:space="0" w:color="auto"/>
            </w:tcBorders>
            <w:vAlign w:val="center"/>
          </w:tcPr>
          <w:p w14:paraId="497B1EB2" w14:textId="77777777" w:rsidR="003C6FFB" w:rsidRPr="0062639F" w:rsidRDefault="003C6FFB" w:rsidP="00401A1D">
            <w:pPr>
              <w:spacing w:after="0"/>
              <w:rPr>
                <w:b/>
                <w:sz w:val="20"/>
                <w:szCs w:val="20"/>
                <w:lang w:val="el-GR"/>
              </w:rPr>
            </w:pPr>
          </w:p>
        </w:tc>
        <w:tc>
          <w:tcPr>
            <w:tcW w:w="1618" w:type="dxa"/>
            <w:tcBorders>
              <w:top w:val="single" w:sz="6" w:space="0" w:color="auto"/>
              <w:left w:val="single" w:sz="6" w:space="0" w:color="auto"/>
              <w:bottom w:val="single" w:sz="6" w:space="0" w:color="auto"/>
              <w:right w:val="single" w:sz="6" w:space="0" w:color="auto"/>
            </w:tcBorders>
            <w:vAlign w:val="center"/>
          </w:tcPr>
          <w:p w14:paraId="135576D9" w14:textId="77777777" w:rsidR="003C6FFB" w:rsidRPr="0062639F" w:rsidRDefault="003C6FFB" w:rsidP="00401A1D">
            <w:pPr>
              <w:spacing w:after="0"/>
              <w:rPr>
                <w:b/>
                <w:sz w:val="20"/>
                <w:szCs w:val="20"/>
                <w:lang w:val="el-GR"/>
              </w:rPr>
            </w:pPr>
          </w:p>
        </w:tc>
      </w:tr>
    </w:tbl>
    <w:p w14:paraId="00361013" w14:textId="77777777" w:rsidR="003C6FFB" w:rsidRPr="00963249" w:rsidRDefault="003C6FFB" w:rsidP="00C264CD">
      <w:pPr>
        <w:suppressAutoHyphens w:val="0"/>
        <w:autoSpaceDE w:val="0"/>
        <w:spacing w:after="60"/>
        <w:rPr>
          <w:rFonts w:eastAsia="SimSun"/>
          <w:lang w:val="el-GR"/>
        </w:rPr>
        <w:sectPr w:rsidR="003C6FFB" w:rsidRPr="00963249" w:rsidSect="00DF02B0">
          <w:pgSz w:w="11906" w:h="16838"/>
          <w:pgMar w:top="1134" w:right="1134" w:bottom="1134" w:left="1134" w:header="720" w:footer="709" w:gutter="0"/>
          <w:cols w:space="720"/>
          <w:titlePg/>
          <w:docGrid w:linePitch="360"/>
        </w:sectPr>
      </w:pPr>
    </w:p>
    <w:p w14:paraId="3C320E46" w14:textId="430DE3F0" w:rsidR="00197834" w:rsidRPr="00197834" w:rsidRDefault="003C6FFB" w:rsidP="00197834">
      <w:pPr>
        <w:rPr>
          <w:lang w:val="el-GR"/>
        </w:rPr>
      </w:pPr>
      <w:r w:rsidRPr="00603221">
        <w:rPr>
          <w:color w:val="000099"/>
          <w:lang w:val="el-GR"/>
        </w:rPr>
        <w:lastRenderedPageBreak/>
        <w:t xml:space="preserve">ΠΑΡΑΡΤΗΜΑ ΙΙI – ΕΥΡΩΠΑΙΚΟ ΕΝΙΑΙΟ ΕΓΓΡΑΦΟ ΣΥΜΒΑΣΗΣ (ΕΕΕΣ) </w:t>
      </w:r>
      <w:r w:rsidR="00197834">
        <w:rPr>
          <w:lang w:val="el-GR"/>
        </w:rPr>
        <w:fldChar w:fldCharType="end"/>
      </w:r>
      <w:r w:rsidR="00800F02">
        <w:rPr>
          <w:lang w:val="el-GR"/>
        </w:rPr>
        <w:t>)</w:t>
      </w:r>
      <w:r w:rsidR="00197834" w:rsidRPr="00197834">
        <w:rPr>
          <w:lang w:val="el-GR"/>
        </w:rPr>
        <w:t xml:space="preserve"> ως Παράρτημα αυτής. </w:t>
      </w:r>
    </w:p>
    <w:p w14:paraId="675A75CF" w14:textId="1AFF84CD" w:rsidR="00197834" w:rsidRPr="00197834" w:rsidRDefault="00197834" w:rsidP="00197834">
      <w:pPr>
        <w:rPr>
          <w:lang w:val="el-GR"/>
        </w:rPr>
      </w:pPr>
      <w:r w:rsidRPr="00197834">
        <w:rPr>
          <w:lang w:val="el-GR"/>
        </w:rPr>
        <w:t>Η συμπλήρωσή του δύναται να πραγματοποιηθεί με χρήση του υποσυστήματος Promitheus ESPDint, προσβάσιμου μέσω της Διαδικτυακής Πύλης (</w:t>
      </w:r>
      <w:hyperlink r:id="rId28" w:history="1">
        <w:r w:rsidR="00800F02" w:rsidRPr="00E6489E">
          <w:rPr>
            <w:rStyle w:val="-"/>
            <w:lang w:val="el-GR"/>
          </w:rPr>
          <w:t>www.promitheus.gov.gr</w:t>
        </w:r>
      </w:hyperlink>
      <w:r w:rsidRPr="00197834">
        <w:rPr>
          <w:lang w:val="el-GR"/>
        </w:rPr>
        <w:t>)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μορφότυπο XML που αποτελεί επικουρικό στοιχείο των εγγράφων της σύμβασης.</w:t>
      </w:r>
    </w:p>
    <w:p w14:paraId="14667300" w14:textId="77777777" w:rsidR="00D705C7" w:rsidRDefault="00197834" w:rsidP="00197834">
      <w:pPr>
        <w:rPr>
          <w:lang w:val="el-GR"/>
        </w:rPr>
      </w:pPr>
      <w:r w:rsidRPr="00197834">
        <w:rPr>
          <w:lang w:val="el-GR"/>
        </w:rPr>
        <w:t>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μορφότυπο PDF.</w:t>
      </w:r>
    </w:p>
    <w:p w14:paraId="39567096" w14:textId="3B572AF5" w:rsidR="00D705C7" w:rsidRPr="00821852" w:rsidRDefault="00D705C7" w:rsidP="00D705C7">
      <w:pPr>
        <w:rPr>
          <w:lang w:val="el-GR"/>
        </w:rPr>
      </w:pPr>
      <w:r w:rsidRPr="00821852">
        <w:rPr>
          <w:lang w:val="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29" w:history="1">
        <w:r w:rsidR="00800F02" w:rsidRPr="00E6489E">
          <w:rPr>
            <w:rStyle w:val="-"/>
            <w:lang w:val="el-GR"/>
          </w:rPr>
          <w:t>www.promitheus.gov.gr</w:t>
        </w:r>
      </w:hyperlink>
      <w:hyperlink r:id="rId30" w:history="1"/>
      <w:r w:rsidR="00800F02">
        <w:rPr>
          <w:lang w:val="el-GR"/>
        </w:rPr>
        <w:t>)</w:t>
      </w:r>
      <w:r w:rsidRPr="00821852">
        <w:rPr>
          <w:lang w:val="el-GR"/>
        </w:rPr>
        <w:t xml:space="preserve"> του ΟΠΣ ΕΣΗΔΗΣ.</w:t>
      </w:r>
    </w:p>
    <w:p w14:paraId="4429FD10" w14:textId="77777777" w:rsidR="00606EF6" w:rsidRPr="00603221" w:rsidRDefault="00606EF6" w:rsidP="00606EF6">
      <w:pPr>
        <w:rPr>
          <w:lang w:val="el-GR"/>
        </w:rPr>
      </w:pPr>
      <w:r w:rsidRPr="00821852">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19DE2F19" w14:textId="77777777" w:rsidR="00606EF6" w:rsidRPr="00603221" w:rsidRDefault="00606EF6">
      <w:pPr>
        <w:rPr>
          <w:b/>
          <w:u w:val="single"/>
          <w:lang w:val="el-GR"/>
        </w:rPr>
      </w:pPr>
    </w:p>
    <w:p w14:paraId="7BC19537" w14:textId="77777777" w:rsidR="00704D1F" w:rsidRPr="00603221" w:rsidRDefault="00704D1F">
      <w:pPr>
        <w:rPr>
          <w:b/>
          <w:u w:val="single"/>
          <w:lang w:val="el-GR"/>
        </w:rPr>
      </w:pPr>
      <w:r w:rsidRPr="00603221">
        <w:rPr>
          <w:b/>
          <w:u w:val="single"/>
          <w:lang w:val="el-GR"/>
        </w:rPr>
        <w:t>ΕΕΕΣ</w:t>
      </w:r>
      <w:r w:rsidR="00E1337D" w:rsidRPr="00603221">
        <w:rPr>
          <w:b/>
          <w:u w:val="single"/>
          <w:lang w:val="el-GR"/>
        </w:rPr>
        <w:t xml:space="preserve"> </w:t>
      </w:r>
    </w:p>
    <w:p w14:paraId="588E7060" w14:textId="472B25FE" w:rsidR="00704D1F" w:rsidRPr="00603221" w:rsidRDefault="00704D1F" w:rsidP="00800F02">
      <w:pPr>
        <w:suppressAutoHyphens w:val="0"/>
        <w:autoSpaceDE w:val="0"/>
        <w:autoSpaceDN w:val="0"/>
        <w:adjustRightInd w:val="0"/>
        <w:spacing w:after="0"/>
        <w:rPr>
          <w:b/>
          <w:u w:val="single"/>
          <w:lang w:val="el-GR"/>
        </w:rPr>
      </w:pPr>
      <w:r w:rsidRPr="00603221">
        <w:rPr>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w:t>
      </w:r>
      <w:r w:rsidR="00796046" w:rsidRPr="00603221">
        <w:rPr>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603221">
        <w:rPr>
          <w:lang w:val="el-GR" w:eastAsia="el-GR"/>
        </w:rPr>
        <w:t xml:space="preserve"> </w:t>
      </w:r>
      <w:r w:rsidR="00796046" w:rsidRPr="00603221">
        <w:rPr>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603221">
        <w:rPr>
          <w:lang w:val="el-GR" w:eastAsia="el-GR"/>
        </w:rPr>
        <w:t xml:space="preserve">). </w:t>
      </w:r>
    </w:p>
    <w:p w14:paraId="4A12A86B" w14:textId="77777777" w:rsidR="003C6FFB" w:rsidRPr="003C6FFB" w:rsidRDefault="003355E7" w:rsidP="003C6FFB">
      <w:pPr>
        <w:rPr>
          <w:color w:val="000099"/>
          <w:lang w:val="el-GR"/>
        </w:rPr>
      </w:pPr>
      <w:r w:rsidRPr="00603221">
        <w:rPr>
          <w:lang w:val="el-GR"/>
        </w:rPr>
        <w:t>Οι προσφέροντες συμπληρώνουν το σχετικό πρότυπο ΕΕΕΣ</w:t>
      </w:r>
      <w:r w:rsidR="00E1337D" w:rsidRPr="00603221">
        <w:rPr>
          <w:lang w:val="el-GR"/>
        </w:rPr>
        <w:t xml:space="preserve"> </w:t>
      </w:r>
      <w:r w:rsidRPr="00603221">
        <w:rPr>
          <w:lang w:val="el-GR"/>
        </w:rPr>
        <w:t xml:space="preserve">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B22F8D" w:rsidRPr="00603221">
        <w:rPr>
          <w:lang w:val="el-GR"/>
        </w:rPr>
        <w:fldChar w:fldCharType="begin"/>
      </w:r>
      <w:r w:rsidR="00B22F8D" w:rsidRPr="00603221">
        <w:rPr>
          <w:lang w:val="el-GR"/>
        </w:rPr>
        <w:instrText xml:space="preserve"> REF _Ref496624736 \h </w:instrText>
      </w:r>
      <w:r w:rsidR="00DF02B0" w:rsidRPr="006719D5">
        <w:rPr>
          <w:lang w:val="el-GR"/>
        </w:rPr>
        <w:instrText xml:space="preserve"> \* MERGEFORMAT </w:instrText>
      </w:r>
      <w:r w:rsidR="00B22F8D" w:rsidRPr="00603221">
        <w:rPr>
          <w:lang w:val="el-GR"/>
        </w:rPr>
      </w:r>
      <w:r w:rsidR="00B22F8D" w:rsidRPr="00603221">
        <w:rPr>
          <w:lang w:val="el-GR"/>
        </w:rPr>
        <w:fldChar w:fldCharType="separate"/>
      </w:r>
      <w:r w:rsidR="003C6FFB" w:rsidRPr="003C6FFB">
        <w:rPr>
          <w:color w:val="000099"/>
          <w:lang w:val="el-GR"/>
        </w:rPr>
        <w:t>Αρχιτεκτονική</w:t>
      </w:r>
    </w:p>
    <w:p w14:paraId="48D3E025" w14:textId="77777777" w:rsidR="003C6FFB" w:rsidRPr="003C6FFB" w:rsidRDefault="003C6FFB" w:rsidP="003C6FFB">
      <w:pPr>
        <w:rPr>
          <w:color w:val="000099"/>
          <w:lang w:val="el-GR"/>
        </w:rPr>
      </w:pPr>
    </w:p>
    <w:tbl>
      <w:tblPr>
        <w:tblW w:w="5000" w:type="pct"/>
        <w:tblLook w:val="0000" w:firstRow="0" w:lastRow="0" w:firstColumn="0" w:lastColumn="0" w:noHBand="0" w:noVBand="0"/>
      </w:tblPr>
      <w:tblGrid>
        <w:gridCol w:w="846"/>
        <w:gridCol w:w="3261"/>
        <w:gridCol w:w="2197"/>
        <w:gridCol w:w="1462"/>
        <w:gridCol w:w="1862"/>
      </w:tblGrid>
      <w:tr w:rsidR="003C6FFB" w:rsidRPr="00963249" w14:paraId="63CCDA9E" w14:textId="77777777" w:rsidTr="00401A1D">
        <w:trPr>
          <w:tblHeader/>
        </w:trPr>
        <w:tc>
          <w:tcPr>
            <w:tcW w:w="439" w:type="pct"/>
            <w:tcBorders>
              <w:top w:val="single" w:sz="4" w:space="0" w:color="000000"/>
              <w:left w:val="single" w:sz="4" w:space="0" w:color="000000"/>
              <w:bottom w:val="single" w:sz="4" w:space="0" w:color="000000"/>
            </w:tcBorders>
            <w:shd w:val="clear" w:color="auto" w:fill="D8D8D8"/>
            <w:vAlign w:val="center"/>
          </w:tcPr>
          <w:p w14:paraId="034ACC07" w14:textId="77777777" w:rsidR="003C6FFB" w:rsidRPr="00963249" w:rsidRDefault="003C6FFB" w:rsidP="00401A1D">
            <w:pPr>
              <w:jc w:val="center"/>
              <w:rPr>
                <w:b/>
                <w:sz w:val="20"/>
                <w:szCs w:val="20"/>
              </w:rPr>
            </w:pPr>
            <w:r w:rsidRPr="00963249">
              <w:rPr>
                <w:b/>
                <w:sz w:val="20"/>
                <w:szCs w:val="20"/>
              </w:rPr>
              <w:t>Α/Α</w:t>
            </w:r>
          </w:p>
        </w:tc>
        <w:tc>
          <w:tcPr>
            <w:tcW w:w="1693" w:type="pct"/>
            <w:tcBorders>
              <w:top w:val="single" w:sz="4" w:space="0" w:color="000000"/>
              <w:left w:val="single" w:sz="4" w:space="0" w:color="000000"/>
              <w:bottom w:val="single" w:sz="4" w:space="0" w:color="000000"/>
            </w:tcBorders>
            <w:shd w:val="clear" w:color="auto" w:fill="D8D8D8"/>
            <w:vAlign w:val="center"/>
          </w:tcPr>
          <w:p w14:paraId="6781E130" w14:textId="77777777" w:rsidR="003C6FFB" w:rsidRPr="00963249" w:rsidRDefault="003C6FFB" w:rsidP="00401A1D">
            <w:pPr>
              <w:jc w:val="left"/>
              <w:rPr>
                <w:b/>
                <w:sz w:val="20"/>
                <w:szCs w:val="20"/>
              </w:rPr>
            </w:pPr>
            <w:r w:rsidRPr="00963249">
              <w:rPr>
                <w:b/>
                <w:sz w:val="20"/>
                <w:szCs w:val="20"/>
              </w:rPr>
              <w:t>ΠΡΟΔΙΑΓΡΑΦΗ</w:t>
            </w:r>
          </w:p>
        </w:tc>
        <w:tc>
          <w:tcPr>
            <w:tcW w:w="1141" w:type="pct"/>
            <w:tcBorders>
              <w:top w:val="single" w:sz="4" w:space="0" w:color="000000"/>
              <w:left w:val="single" w:sz="4" w:space="0" w:color="000000"/>
              <w:bottom w:val="single" w:sz="4" w:space="0" w:color="000000"/>
            </w:tcBorders>
            <w:shd w:val="clear" w:color="auto" w:fill="D8D8D8"/>
            <w:vAlign w:val="center"/>
          </w:tcPr>
          <w:p w14:paraId="7CA8D490" w14:textId="77777777" w:rsidR="003C6FFB" w:rsidRPr="00963249" w:rsidRDefault="003C6FFB" w:rsidP="00401A1D">
            <w:pPr>
              <w:jc w:val="center"/>
              <w:rPr>
                <w:b/>
                <w:sz w:val="20"/>
                <w:szCs w:val="20"/>
              </w:rPr>
            </w:pPr>
            <w:r w:rsidRPr="00963249">
              <w:rPr>
                <w:b/>
                <w:sz w:val="20"/>
                <w:szCs w:val="20"/>
              </w:rPr>
              <w:t>ΑΠΑΙΤΗΣΗ</w:t>
            </w:r>
          </w:p>
        </w:tc>
        <w:tc>
          <w:tcPr>
            <w:tcW w:w="759" w:type="pct"/>
            <w:tcBorders>
              <w:top w:val="single" w:sz="4" w:space="0" w:color="000000"/>
              <w:left w:val="single" w:sz="4" w:space="0" w:color="000000"/>
              <w:bottom w:val="single" w:sz="4" w:space="0" w:color="000000"/>
            </w:tcBorders>
            <w:shd w:val="clear" w:color="auto" w:fill="D8D8D8"/>
            <w:vAlign w:val="center"/>
          </w:tcPr>
          <w:p w14:paraId="73EF9F41" w14:textId="77777777" w:rsidR="003C6FFB" w:rsidRPr="00963249" w:rsidRDefault="003C6FFB" w:rsidP="00401A1D">
            <w:pPr>
              <w:jc w:val="center"/>
              <w:rPr>
                <w:b/>
                <w:sz w:val="20"/>
                <w:szCs w:val="20"/>
              </w:rPr>
            </w:pPr>
            <w:r w:rsidRPr="00963249">
              <w:rPr>
                <w:b/>
                <w:sz w:val="20"/>
                <w:szCs w:val="20"/>
              </w:rPr>
              <w:t>ΑΠΑΝΤΗΣΗ</w:t>
            </w:r>
          </w:p>
        </w:tc>
        <w:tc>
          <w:tcPr>
            <w:tcW w:w="967" w:type="pct"/>
            <w:tcBorders>
              <w:top w:val="single" w:sz="4" w:space="0" w:color="000000"/>
              <w:left w:val="single" w:sz="4" w:space="0" w:color="000000"/>
              <w:bottom w:val="single" w:sz="4" w:space="0" w:color="000000"/>
              <w:right w:val="single" w:sz="4" w:space="0" w:color="000000"/>
            </w:tcBorders>
            <w:shd w:val="clear" w:color="auto" w:fill="D8D8D8"/>
            <w:vAlign w:val="center"/>
          </w:tcPr>
          <w:p w14:paraId="4ABD860F" w14:textId="77777777" w:rsidR="003C6FFB" w:rsidRPr="00963249" w:rsidRDefault="003C6FFB" w:rsidP="00401A1D">
            <w:pPr>
              <w:jc w:val="center"/>
              <w:rPr>
                <w:b/>
                <w:sz w:val="20"/>
                <w:szCs w:val="20"/>
              </w:rPr>
            </w:pPr>
            <w:r w:rsidRPr="00963249">
              <w:rPr>
                <w:b/>
                <w:sz w:val="20"/>
                <w:szCs w:val="20"/>
              </w:rPr>
              <w:t xml:space="preserve">ΠΑΡΑΠΟΜΠΗ </w:t>
            </w:r>
          </w:p>
        </w:tc>
      </w:tr>
      <w:tr w:rsidR="003C6FFB" w:rsidRPr="00963249" w14:paraId="591A4652" w14:textId="77777777" w:rsidTr="00401A1D">
        <w:trPr>
          <w:tblHeader/>
        </w:trPr>
        <w:tc>
          <w:tcPr>
            <w:tcW w:w="439" w:type="pct"/>
            <w:tcBorders>
              <w:top w:val="single" w:sz="4" w:space="0" w:color="000000"/>
              <w:left w:val="single" w:sz="4" w:space="0" w:color="000000"/>
              <w:bottom w:val="single" w:sz="4" w:space="0" w:color="000000"/>
            </w:tcBorders>
            <w:shd w:val="clear" w:color="auto" w:fill="auto"/>
            <w:vAlign w:val="center"/>
          </w:tcPr>
          <w:p w14:paraId="44EBD230" w14:textId="77777777" w:rsidR="003C6FFB" w:rsidRPr="00963249" w:rsidRDefault="003C6FFB" w:rsidP="00401A1D">
            <w:pPr>
              <w:numPr>
                <w:ilvl w:val="0"/>
                <w:numId w:val="281"/>
              </w:numPr>
              <w:tabs>
                <w:tab w:val="left" w:pos="0"/>
              </w:tabs>
              <w:snapToGrid w:val="0"/>
              <w:jc w:val="center"/>
              <w:rPr>
                <w:bCs/>
                <w:sz w:val="20"/>
                <w:szCs w:val="20"/>
                <w:lang w:val="el-GR" w:eastAsia="el-GR"/>
              </w:rPr>
            </w:pPr>
          </w:p>
        </w:tc>
        <w:tc>
          <w:tcPr>
            <w:tcW w:w="1693" w:type="pct"/>
            <w:tcBorders>
              <w:top w:val="single" w:sz="4" w:space="0" w:color="000000"/>
              <w:left w:val="single" w:sz="4" w:space="0" w:color="000000"/>
              <w:bottom w:val="single" w:sz="4" w:space="0" w:color="000000"/>
            </w:tcBorders>
            <w:shd w:val="clear" w:color="auto" w:fill="auto"/>
            <w:vAlign w:val="center"/>
          </w:tcPr>
          <w:p w14:paraId="25EB5FC5" w14:textId="77777777" w:rsidR="003C6FFB" w:rsidRPr="00963249" w:rsidRDefault="003C6FFB" w:rsidP="00401A1D">
            <w:pPr>
              <w:jc w:val="left"/>
              <w:rPr>
                <w:b/>
                <w:sz w:val="20"/>
                <w:szCs w:val="20"/>
                <w:lang w:val="el-GR"/>
              </w:rPr>
            </w:pPr>
            <w:r w:rsidRPr="00963249">
              <w:rPr>
                <w:rFonts w:eastAsia="Arial Unicode MS"/>
                <w:sz w:val="20"/>
                <w:szCs w:val="20"/>
                <w:lang w:val="el-GR"/>
              </w:rPr>
              <w:t>Πλήρης συμμόρφωση με τις απαιτήσεις αρχιτεκτονικής συστήματος της ενότητας §3 του ΠΑΡΑΡΤΗΜΑΤΟΣ Ι του παρόντος.</w:t>
            </w:r>
          </w:p>
        </w:tc>
        <w:tc>
          <w:tcPr>
            <w:tcW w:w="1141" w:type="pct"/>
            <w:tcBorders>
              <w:top w:val="single" w:sz="4" w:space="0" w:color="000000"/>
              <w:left w:val="single" w:sz="4" w:space="0" w:color="000000"/>
              <w:bottom w:val="single" w:sz="4" w:space="0" w:color="000000"/>
            </w:tcBorders>
            <w:shd w:val="clear" w:color="auto" w:fill="auto"/>
            <w:vAlign w:val="center"/>
          </w:tcPr>
          <w:p w14:paraId="51C5C45C" w14:textId="77777777" w:rsidR="003C6FFB" w:rsidRPr="00963249" w:rsidRDefault="003C6FFB" w:rsidP="00401A1D">
            <w:pPr>
              <w:jc w:val="center"/>
              <w:rPr>
                <w:b/>
                <w:sz w:val="20"/>
                <w:szCs w:val="20"/>
                <w:lang w:val="el-GR"/>
              </w:rPr>
            </w:pPr>
            <w:r w:rsidRPr="00963249">
              <w:rPr>
                <w:bCs/>
                <w:sz w:val="20"/>
                <w:szCs w:val="20"/>
                <w:lang w:val="en-US" w:eastAsia="el-GR"/>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2B0AD550" w14:textId="77777777" w:rsidR="003C6FFB" w:rsidRPr="00963249" w:rsidRDefault="003C6FFB" w:rsidP="00401A1D">
            <w:pPr>
              <w:jc w:val="center"/>
              <w:rPr>
                <w:b/>
                <w:sz w:val="20"/>
                <w:szCs w:val="20"/>
                <w:lang w:val="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9A63A5F" w14:textId="77777777" w:rsidR="003C6FFB" w:rsidRPr="00963249" w:rsidRDefault="003C6FFB" w:rsidP="00401A1D">
            <w:pPr>
              <w:jc w:val="center"/>
              <w:rPr>
                <w:b/>
                <w:sz w:val="20"/>
                <w:szCs w:val="20"/>
                <w:lang w:val="el-GR"/>
              </w:rPr>
            </w:pPr>
          </w:p>
        </w:tc>
      </w:tr>
      <w:tr w:rsidR="003C6FFB" w:rsidRPr="00963249" w14:paraId="1F5856D2" w14:textId="77777777" w:rsidTr="00401A1D">
        <w:tc>
          <w:tcPr>
            <w:tcW w:w="439" w:type="pct"/>
            <w:tcBorders>
              <w:top w:val="single" w:sz="4" w:space="0" w:color="000000"/>
              <w:left w:val="single" w:sz="4" w:space="0" w:color="000000"/>
              <w:bottom w:val="single" w:sz="4" w:space="0" w:color="000000"/>
            </w:tcBorders>
            <w:shd w:val="clear" w:color="auto" w:fill="auto"/>
            <w:vAlign w:val="center"/>
          </w:tcPr>
          <w:p w14:paraId="6008A2A3" w14:textId="77777777" w:rsidR="003C6FFB" w:rsidRPr="00963249" w:rsidRDefault="003C6FFB" w:rsidP="00401A1D">
            <w:pPr>
              <w:numPr>
                <w:ilvl w:val="0"/>
                <w:numId w:val="281"/>
              </w:numPr>
              <w:tabs>
                <w:tab w:val="left" w:pos="0"/>
              </w:tabs>
              <w:snapToGrid w:val="0"/>
              <w:jc w:val="center"/>
              <w:rPr>
                <w:bCs/>
                <w:sz w:val="20"/>
                <w:szCs w:val="20"/>
                <w:lang w:val="el-GR" w:eastAsia="el-GR"/>
              </w:rPr>
            </w:pPr>
          </w:p>
        </w:tc>
        <w:tc>
          <w:tcPr>
            <w:tcW w:w="1693" w:type="pct"/>
            <w:tcBorders>
              <w:top w:val="single" w:sz="4" w:space="0" w:color="000000"/>
              <w:left w:val="single" w:sz="4" w:space="0" w:color="000000"/>
              <w:bottom w:val="single" w:sz="4" w:space="0" w:color="000000"/>
            </w:tcBorders>
            <w:shd w:val="clear" w:color="auto" w:fill="auto"/>
            <w:vAlign w:val="center"/>
          </w:tcPr>
          <w:p w14:paraId="465421CE" w14:textId="77777777" w:rsidR="003C6FFB" w:rsidRPr="00963249" w:rsidRDefault="003C6FFB" w:rsidP="00401A1D">
            <w:pPr>
              <w:snapToGrid w:val="0"/>
              <w:jc w:val="left"/>
              <w:rPr>
                <w:bCs/>
                <w:sz w:val="20"/>
                <w:szCs w:val="20"/>
                <w:lang w:val="el-GR" w:eastAsia="el-GR"/>
              </w:rPr>
            </w:pPr>
            <w:r w:rsidRPr="00963249">
              <w:rPr>
                <w:bCs/>
                <w:sz w:val="20"/>
                <w:szCs w:val="20"/>
                <w:lang w:val="el-GR" w:eastAsia="el-GR"/>
              </w:rPr>
              <w:t xml:space="preserve">Να περιγραφεί λεπτομερώς η προτεινόμενη λογική και φυσική αρχιτεκτονική λύση </w:t>
            </w:r>
          </w:p>
        </w:tc>
        <w:tc>
          <w:tcPr>
            <w:tcW w:w="1141" w:type="pct"/>
            <w:tcBorders>
              <w:top w:val="single" w:sz="4" w:space="0" w:color="000000"/>
              <w:left w:val="single" w:sz="4" w:space="0" w:color="000000"/>
              <w:bottom w:val="single" w:sz="4" w:space="0" w:color="000000"/>
            </w:tcBorders>
            <w:shd w:val="clear" w:color="auto" w:fill="auto"/>
            <w:vAlign w:val="center"/>
          </w:tcPr>
          <w:p w14:paraId="24A1A677" w14:textId="77777777" w:rsidR="003C6FFB" w:rsidRPr="00963249" w:rsidRDefault="003C6FFB" w:rsidP="00401A1D">
            <w:pPr>
              <w:snapToGrid w:val="0"/>
              <w:jc w:val="center"/>
              <w:rPr>
                <w:bCs/>
                <w:sz w:val="20"/>
                <w:szCs w:val="20"/>
                <w:lang w:val="en-US" w:eastAsia="el-GR"/>
              </w:rPr>
            </w:pPr>
            <w:r w:rsidRPr="00963249">
              <w:rPr>
                <w:bCs/>
                <w:sz w:val="20"/>
                <w:szCs w:val="20"/>
                <w:lang w:val="en-US" w:eastAsia="el-GR"/>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687BF9C5" w14:textId="77777777" w:rsidR="003C6FFB" w:rsidRPr="00963249" w:rsidRDefault="003C6FFB" w:rsidP="00401A1D">
            <w:pPr>
              <w:snapToGrid w:val="0"/>
              <w:rPr>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729F2E6" w14:textId="77777777" w:rsidR="003C6FFB" w:rsidRPr="00963249" w:rsidRDefault="003C6FFB" w:rsidP="00401A1D">
            <w:pPr>
              <w:snapToGrid w:val="0"/>
              <w:rPr>
                <w:bCs/>
                <w:sz w:val="20"/>
                <w:szCs w:val="20"/>
                <w:lang w:val="el-GR" w:eastAsia="el-GR"/>
              </w:rPr>
            </w:pPr>
          </w:p>
        </w:tc>
      </w:tr>
      <w:tr w:rsidR="003C6FFB" w:rsidRPr="00963249" w14:paraId="033CE08D" w14:textId="77777777" w:rsidTr="00401A1D">
        <w:tc>
          <w:tcPr>
            <w:tcW w:w="439" w:type="pct"/>
            <w:tcBorders>
              <w:top w:val="single" w:sz="4" w:space="0" w:color="000000"/>
              <w:left w:val="single" w:sz="4" w:space="0" w:color="000000"/>
              <w:bottom w:val="single" w:sz="4" w:space="0" w:color="000000"/>
            </w:tcBorders>
            <w:shd w:val="clear" w:color="auto" w:fill="auto"/>
            <w:vAlign w:val="center"/>
          </w:tcPr>
          <w:p w14:paraId="1B07741C" w14:textId="77777777" w:rsidR="003C6FFB" w:rsidRPr="00963249" w:rsidRDefault="003C6FFB" w:rsidP="00401A1D">
            <w:pPr>
              <w:numPr>
                <w:ilvl w:val="0"/>
                <w:numId w:val="281"/>
              </w:numPr>
              <w:tabs>
                <w:tab w:val="left" w:pos="0"/>
              </w:tabs>
              <w:snapToGrid w:val="0"/>
              <w:jc w:val="center"/>
              <w:rPr>
                <w:bCs/>
                <w:sz w:val="20"/>
                <w:szCs w:val="20"/>
                <w:lang w:eastAsia="el-GR"/>
              </w:rPr>
            </w:pPr>
          </w:p>
        </w:tc>
        <w:tc>
          <w:tcPr>
            <w:tcW w:w="1693" w:type="pct"/>
            <w:tcBorders>
              <w:top w:val="single" w:sz="4" w:space="0" w:color="000000"/>
              <w:left w:val="single" w:sz="4" w:space="0" w:color="000000"/>
              <w:bottom w:val="single" w:sz="4" w:space="0" w:color="000000"/>
            </w:tcBorders>
            <w:shd w:val="clear" w:color="auto" w:fill="auto"/>
            <w:vAlign w:val="center"/>
          </w:tcPr>
          <w:p w14:paraId="07FE0408" w14:textId="77777777" w:rsidR="003C6FFB" w:rsidRPr="00963249" w:rsidRDefault="003C6FFB" w:rsidP="00401A1D">
            <w:pPr>
              <w:snapToGrid w:val="0"/>
              <w:jc w:val="left"/>
              <w:rPr>
                <w:bCs/>
                <w:sz w:val="20"/>
                <w:szCs w:val="20"/>
                <w:lang w:val="el-GR" w:eastAsia="el-GR"/>
              </w:rPr>
            </w:pPr>
            <w:r w:rsidRPr="00963249">
              <w:rPr>
                <w:bCs/>
                <w:sz w:val="20"/>
                <w:szCs w:val="20"/>
                <w:lang w:val="el-GR" w:eastAsia="el-GR"/>
              </w:rPr>
              <w:t>Φιλοξενία στο G-cloud χωρίς προβλήματα συμβατότητας</w:t>
            </w:r>
          </w:p>
        </w:tc>
        <w:tc>
          <w:tcPr>
            <w:tcW w:w="1141" w:type="pct"/>
            <w:tcBorders>
              <w:top w:val="single" w:sz="4" w:space="0" w:color="000000"/>
              <w:left w:val="single" w:sz="4" w:space="0" w:color="000000"/>
              <w:bottom w:val="single" w:sz="4" w:space="0" w:color="000000"/>
            </w:tcBorders>
            <w:shd w:val="clear" w:color="auto" w:fill="auto"/>
            <w:vAlign w:val="center"/>
          </w:tcPr>
          <w:p w14:paraId="36ED60AD" w14:textId="77777777" w:rsidR="003C6FFB" w:rsidRPr="00963249" w:rsidRDefault="003C6FFB" w:rsidP="00401A1D">
            <w:pPr>
              <w:snapToGrid w:val="0"/>
              <w:jc w:val="center"/>
              <w:rPr>
                <w:bCs/>
                <w:sz w:val="20"/>
                <w:szCs w:val="20"/>
                <w:lang w:val="en-US" w:eastAsia="el-GR"/>
              </w:rPr>
            </w:pPr>
            <w:r w:rsidRPr="00963249">
              <w:rPr>
                <w:bCs/>
                <w:sz w:val="20"/>
                <w:szCs w:val="20"/>
                <w:lang w:val="en-US" w:eastAsia="el-GR"/>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4BA2A869" w14:textId="77777777" w:rsidR="003C6FFB" w:rsidRPr="00963249" w:rsidRDefault="003C6FFB" w:rsidP="00401A1D">
            <w:pPr>
              <w:snapToGrid w:val="0"/>
              <w:rPr>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A239CA3" w14:textId="77777777" w:rsidR="003C6FFB" w:rsidRPr="00963249" w:rsidRDefault="003C6FFB" w:rsidP="00401A1D">
            <w:pPr>
              <w:snapToGrid w:val="0"/>
              <w:rPr>
                <w:bCs/>
                <w:sz w:val="20"/>
                <w:szCs w:val="20"/>
                <w:lang w:val="el-GR" w:eastAsia="el-GR"/>
              </w:rPr>
            </w:pPr>
          </w:p>
        </w:tc>
      </w:tr>
    </w:tbl>
    <w:p w14:paraId="517F31B3" w14:textId="77777777" w:rsidR="003C6FFB" w:rsidRPr="00963249" w:rsidRDefault="003C6FFB" w:rsidP="00C264CD">
      <w:pPr>
        <w:suppressAutoHyphens w:val="0"/>
        <w:autoSpaceDE w:val="0"/>
        <w:spacing w:after="60"/>
        <w:rPr>
          <w:rFonts w:eastAsia="SimSun"/>
          <w:i/>
          <w:iCs/>
          <w:color w:val="5B9BD5"/>
          <w:lang w:val="el-GR"/>
        </w:rPr>
      </w:pPr>
    </w:p>
    <w:p w14:paraId="17A28DE1" w14:textId="77777777" w:rsidR="003C6FFB" w:rsidRPr="00963249" w:rsidRDefault="003C6FFB" w:rsidP="00C264CD">
      <w:pPr>
        <w:rPr>
          <w:lang w:val="el-GR"/>
        </w:rPr>
      </w:pPr>
    </w:p>
    <w:p w14:paraId="52299FCB" w14:textId="77777777" w:rsidR="003C6FFB" w:rsidRPr="0061335B" w:rsidRDefault="003C6FFB" w:rsidP="0061335B">
      <w:pPr>
        <w:pStyle w:val="3"/>
        <w:numPr>
          <w:ilvl w:val="2"/>
          <w:numId w:val="239"/>
        </w:numPr>
        <w:rPr>
          <w:lang w:val="el-GR"/>
        </w:rPr>
      </w:pPr>
      <w:bookmarkStart w:id="284" w:name="_Toc152142169"/>
      <w:r w:rsidRPr="0061335B">
        <w:rPr>
          <w:lang w:val="el-GR"/>
        </w:rPr>
        <w:t>Έτοιμο Λογισμικό Υποδομής</w:t>
      </w:r>
      <w:bookmarkEnd w:id="284"/>
    </w:p>
    <w:p w14:paraId="21E40B49" w14:textId="77777777" w:rsidR="003C6FFB" w:rsidRPr="00963249" w:rsidRDefault="003C6FFB" w:rsidP="00C264CD">
      <w:pPr>
        <w:suppressAutoHyphens w:val="0"/>
        <w:autoSpaceDE w:val="0"/>
        <w:spacing w:after="60"/>
        <w:rPr>
          <w:rFonts w:eastAsia="SimSun"/>
          <w:iCs/>
          <w:color w:val="5B9BD5"/>
          <w:lang w:val="el-GR"/>
        </w:rPr>
      </w:pPr>
    </w:p>
    <w:p w14:paraId="4491AF82" w14:textId="77777777" w:rsidR="003C6FFB" w:rsidRPr="0061335B" w:rsidRDefault="003C6FFB" w:rsidP="0061335B">
      <w:pPr>
        <w:pStyle w:val="4"/>
        <w:numPr>
          <w:ilvl w:val="1"/>
          <w:numId w:val="352"/>
        </w:numPr>
      </w:pPr>
      <w:bookmarkStart w:id="285" w:name="_Toc152142170"/>
      <w:r w:rsidRPr="0061335B">
        <w:lastRenderedPageBreak/>
        <w:t>Λειτουργικό Σύστημα Εξυπηρετητών</w:t>
      </w:r>
      <w:bookmarkEnd w:id="28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6"/>
        <w:gridCol w:w="4367"/>
        <w:gridCol w:w="1365"/>
        <w:gridCol w:w="1348"/>
        <w:gridCol w:w="1812"/>
      </w:tblGrid>
      <w:tr w:rsidR="003C6FFB" w:rsidRPr="00963249" w14:paraId="5F7F7CF1" w14:textId="77777777" w:rsidTr="00401A1D">
        <w:trPr>
          <w:trHeight w:val="280"/>
          <w:tblHeader/>
        </w:trPr>
        <w:tc>
          <w:tcPr>
            <w:tcW w:w="382" w:type="pct"/>
            <w:shd w:val="clear" w:color="auto" w:fill="D9D9D9" w:themeFill="background1" w:themeFillShade="D9"/>
            <w:vAlign w:val="center"/>
          </w:tcPr>
          <w:p w14:paraId="2406ECB7" w14:textId="77777777" w:rsidR="003C6FFB" w:rsidRPr="00963249" w:rsidRDefault="003C6FFB" w:rsidP="00401A1D">
            <w:pPr>
              <w:jc w:val="center"/>
              <w:rPr>
                <w:b/>
                <w:sz w:val="20"/>
                <w:szCs w:val="20"/>
              </w:rPr>
            </w:pPr>
            <w:r w:rsidRPr="00963249">
              <w:rPr>
                <w:b/>
                <w:sz w:val="20"/>
                <w:szCs w:val="20"/>
              </w:rPr>
              <w:t>Α/Α</w:t>
            </w:r>
          </w:p>
        </w:tc>
        <w:tc>
          <w:tcPr>
            <w:tcW w:w="2268" w:type="pct"/>
            <w:shd w:val="clear" w:color="auto" w:fill="D8D8D8"/>
            <w:vAlign w:val="center"/>
          </w:tcPr>
          <w:p w14:paraId="38B3DDD5" w14:textId="77777777" w:rsidR="003C6FFB" w:rsidRPr="00963249" w:rsidRDefault="003C6FFB" w:rsidP="00401A1D">
            <w:pPr>
              <w:jc w:val="center"/>
              <w:rPr>
                <w:b/>
                <w:sz w:val="20"/>
                <w:szCs w:val="20"/>
              </w:rPr>
            </w:pPr>
            <w:r w:rsidRPr="00963249">
              <w:rPr>
                <w:b/>
                <w:sz w:val="20"/>
                <w:szCs w:val="20"/>
              </w:rPr>
              <w:t>ΠΡΟΔΙΑΓΡΑΦΗ</w:t>
            </w:r>
          </w:p>
        </w:tc>
        <w:tc>
          <w:tcPr>
            <w:tcW w:w="709" w:type="pct"/>
            <w:shd w:val="clear" w:color="auto" w:fill="D9D9D9" w:themeFill="background1" w:themeFillShade="D9"/>
            <w:vAlign w:val="center"/>
          </w:tcPr>
          <w:p w14:paraId="6751F471" w14:textId="77777777" w:rsidR="003C6FFB" w:rsidRPr="00963249" w:rsidRDefault="003C6FFB" w:rsidP="00401A1D">
            <w:pPr>
              <w:jc w:val="center"/>
              <w:rPr>
                <w:b/>
                <w:sz w:val="20"/>
                <w:szCs w:val="20"/>
              </w:rPr>
            </w:pPr>
            <w:r w:rsidRPr="00963249">
              <w:rPr>
                <w:b/>
                <w:sz w:val="20"/>
                <w:szCs w:val="20"/>
              </w:rPr>
              <w:t>ΑΠΑΙΤΗΣΗ</w:t>
            </w:r>
          </w:p>
        </w:tc>
        <w:tc>
          <w:tcPr>
            <w:tcW w:w="700" w:type="pct"/>
            <w:shd w:val="clear" w:color="auto" w:fill="D9D9D9" w:themeFill="background1" w:themeFillShade="D9"/>
            <w:vAlign w:val="center"/>
          </w:tcPr>
          <w:p w14:paraId="4E1B7881" w14:textId="77777777" w:rsidR="003C6FFB" w:rsidRPr="00963249" w:rsidRDefault="003C6FFB" w:rsidP="00401A1D">
            <w:pPr>
              <w:jc w:val="center"/>
              <w:rPr>
                <w:b/>
                <w:sz w:val="20"/>
                <w:szCs w:val="20"/>
              </w:rPr>
            </w:pPr>
            <w:r w:rsidRPr="00963249">
              <w:rPr>
                <w:b/>
                <w:sz w:val="20"/>
                <w:szCs w:val="20"/>
              </w:rPr>
              <w:t>ΑΠΑΝΤΗΣΗ</w:t>
            </w:r>
          </w:p>
        </w:tc>
        <w:tc>
          <w:tcPr>
            <w:tcW w:w="941" w:type="pct"/>
            <w:shd w:val="clear" w:color="auto" w:fill="D9D9D9" w:themeFill="background1" w:themeFillShade="D9"/>
            <w:vAlign w:val="center"/>
          </w:tcPr>
          <w:p w14:paraId="0EEAC475" w14:textId="77777777" w:rsidR="003C6FFB" w:rsidRPr="00963249" w:rsidRDefault="003C6FFB" w:rsidP="00401A1D">
            <w:pPr>
              <w:jc w:val="center"/>
              <w:rPr>
                <w:b/>
                <w:sz w:val="20"/>
                <w:szCs w:val="20"/>
              </w:rPr>
            </w:pPr>
            <w:r w:rsidRPr="00963249">
              <w:rPr>
                <w:b/>
                <w:sz w:val="20"/>
                <w:szCs w:val="20"/>
              </w:rPr>
              <w:t>ΠΑΡΑΠΟΜΠΗ</w:t>
            </w:r>
          </w:p>
        </w:tc>
      </w:tr>
      <w:tr w:rsidR="003C6FFB" w:rsidRPr="00963249" w14:paraId="68ADC27A" w14:textId="77777777" w:rsidTr="00401A1D">
        <w:tc>
          <w:tcPr>
            <w:tcW w:w="382" w:type="pct"/>
            <w:shd w:val="clear" w:color="auto" w:fill="auto"/>
            <w:vAlign w:val="center"/>
          </w:tcPr>
          <w:p w14:paraId="38E90B7C" w14:textId="77777777" w:rsidR="003C6FFB" w:rsidRPr="00963249" w:rsidRDefault="003C6FFB" w:rsidP="00401A1D">
            <w:pPr>
              <w:widowControl w:val="0"/>
              <w:numPr>
                <w:ilvl w:val="0"/>
                <w:numId w:val="283"/>
              </w:numPr>
              <w:suppressAutoHyphens w:val="0"/>
              <w:spacing w:before="120" w:after="0" w:line="276" w:lineRule="auto"/>
              <w:jc w:val="left"/>
              <w:rPr>
                <w:rFonts w:eastAsia="Calibri"/>
                <w:sz w:val="20"/>
                <w:szCs w:val="20"/>
              </w:rPr>
            </w:pPr>
          </w:p>
        </w:tc>
        <w:tc>
          <w:tcPr>
            <w:tcW w:w="2268" w:type="pct"/>
            <w:shd w:val="clear" w:color="auto" w:fill="auto"/>
          </w:tcPr>
          <w:p w14:paraId="5F6A5708" w14:textId="77777777" w:rsidR="003C6FFB" w:rsidRPr="00963249" w:rsidRDefault="003C6FFB" w:rsidP="00401A1D">
            <w:pPr>
              <w:jc w:val="left"/>
              <w:rPr>
                <w:rFonts w:eastAsia="Calibri"/>
                <w:b/>
                <w:bCs/>
                <w:sz w:val="20"/>
                <w:szCs w:val="20"/>
                <w:lang w:val="el-GR"/>
              </w:rPr>
            </w:pPr>
            <w:r w:rsidRPr="00963249">
              <w:rPr>
                <w:sz w:val="20"/>
                <w:szCs w:val="20"/>
                <w:lang w:val="el-GR"/>
              </w:rPr>
              <w:t>Να αναφερθούν το Όνομα – Έκδοση – Κατασκευαστής – Τύπος - Χρονολογία διάθεσης του προσφερόμενου λογισμικού (εμπορικό προϊόν ή ανοικτού κώδικα)</w:t>
            </w:r>
          </w:p>
        </w:tc>
        <w:tc>
          <w:tcPr>
            <w:tcW w:w="709" w:type="pct"/>
            <w:shd w:val="clear" w:color="auto" w:fill="auto"/>
          </w:tcPr>
          <w:p w14:paraId="0D99B696" w14:textId="77777777" w:rsidR="003C6FFB" w:rsidRPr="00963249" w:rsidRDefault="003C6FFB" w:rsidP="00401A1D">
            <w:pPr>
              <w:jc w:val="center"/>
              <w:rPr>
                <w:rFonts w:eastAsia="Calibri"/>
                <w:b/>
                <w:bCs/>
                <w:sz w:val="20"/>
                <w:szCs w:val="20"/>
              </w:rPr>
            </w:pPr>
            <w:r w:rsidRPr="00963249">
              <w:rPr>
                <w:sz w:val="20"/>
                <w:szCs w:val="20"/>
              </w:rPr>
              <w:t xml:space="preserve">ΝΑΙ </w:t>
            </w:r>
          </w:p>
        </w:tc>
        <w:tc>
          <w:tcPr>
            <w:tcW w:w="700" w:type="pct"/>
            <w:shd w:val="clear" w:color="auto" w:fill="auto"/>
            <w:vAlign w:val="center"/>
          </w:tcPr>
          <w:p w14:paraId="5CFE4273" w14:textId="77777777" w:rsidR="003C6FFB" w:rsidRPr="00963249" w:rsidRDefault="003C6FFB" w:rsidP="00401A1D">
            <w:pPr>
              <w:jc w:val="center"/>
              <w:rPr>
                <w:rFonts w:eastAsia="Calibri"/>
                <w:b/>
                <w:bCs/>
                <w:sz w:val="20"/>
                <w:szCs w:val="20"/>
              </w:rPr>
            </w:pPr>
          </w:p>
        </w:tc>
        <w:tc>
          <w:tcPr>
            <w:tcW w:w="941" w:type="pct"/>
            <w:shd w:val="clear" w:color="auto" w:fill="auto"/>
            <w:vAlign w:val="center"/>
          </w:tcPr>
          <w:p w14:paraId="21482B31" w14:textId="77777777" w:rsidR="003C6FFB" w:rsidRPr="00963249" w:rsidRDefault="003C6FFB" w:rsidP="00401A1D">
            <w:pPr>
              <w:jc w:val="center"/>
              <w:rPr>
                <w:b/>
                <w:bCs/>
                <w:sz w:val="20"/>
                <w:szCs w:val="20"/>
              </w:rPr>
            </w:pPr>
          </w:p>
        </w:tc>
      </w:tr>
      <w:tr w:rsidR="003C6FFB" w:rsidRPr="00963249" w14:paraId="5533CB11" w14:textId="77777777" w:rsidTr="00401A1D">
        <w:tc>
          <w:tcPr>
            <w:tcW w:w="382" w:type="pct"/>
            <w:shd w:val="clear" w:color="auto" w:fill="auto"/>
            <w:vAlign w:val="center"/>
          </w:tcPr>
          <w:p w14:paraId="6D0AADB1" w14:textId="77777777" w:rsidR="003C6FFB" w:rsidRPr="00963249" w:rsidRDefault="003C6FFB" w:rsidP="00401A1D">
            <w:pPr>
              <w:widowControl w:val="0"/>
              <w:numPr>
                <w:ilvl w:val="0"/>
                <w:numId w:val="283"/>
              </w:numPr>
              <w:suppressAutoHyphens w:val="0"/>
              <w:spacing w:before="120" w:after="0" w:line="276" w:lineRule="auto"/>
              <w:jc w:val="left"/>
              <w:rPr>
                <w:rFonts w:eastAsia="Calibri"/>
                <w:sz w:val="20"/>
                <w:szCs w:val="20"/>
              </w:rPr>
            </w:pPr>
          </w:p>
        </w:tc>
        <w:tc>
          <w:tcPr>
            <w:tcW w:w="2268" w:type="pct"/>
            <w:shd w:val="clear" w:color="auto" w:fill="auto"/>
          </w:tcPr>
          <w:p w14:paraId="4DB6444E" w14:textId="77777777" w:rsidR="003C6FFB" w:rsidRPr="00963249" w:rsidRDefault="003C6FFB" w:rsidP="00401A1D">
            <w:pPr>
              <w:jc w:val="left"/>
              <w:rPr>
                <w:rFonts w:eastAsia="Calibri"/>
                <w:b/>
                <w:bCs/>
                <w:sz w:val="20"/>
                <w:szCs w:val="20"/>
                <w:lang w:val="el-GR"/>
              </w:rPr>
            </w:pPr>
            <w:r w:rsidRPr="00963249">
              <w:rPr>
                <w:sz w:val="20"/>
                <w:szCs w:val="20"/>
                <w:lang w:val="el-GR"/>
              </w:rPr>
              <w:t>Οι προσφερόμενες άδειες χρήσης θα πρέπει να καλύπτουν τις απαιτήσεις της παρούσας, αλλά και την προσφερόμενη λύση.</w:t>
            </w:r>
          </w:p>
        </w:tc>
        <w:tc>
          <w:tcPr>
            <w:tcW w:w="709" w:type="pct"/>
            <w:shd w:val="clear" w:color="auto" w:fill="auto"/>
          </w:tcPr>
          <w:p w14:paraId="6467387A" w14:textId="77777777" w:rsidR="003C6FFB" w:rsidRPr="00963249" w:rsidRDefault="003C6FFB" w:rsidP="00401A1D">
            <w:pPr>
              <w:jc w:val="center"/>
              <w:rPr>
                <w:rFonts w:eastAsia="Calibri"/>
                <w:b/>
                <w:bCs/>
                <w:sz w:val="20"/>
                <w:szCs w:val="20"/>
              </w:rPr>
            </w:pPr>
            <w:r w:rsidRPr="00963249">
              <w:rPr>
                <w:sz w:val="20"/>
                <w:szCs w:val="20"/>
              </w:rPr>
              <w:t xml:space="preserve">ΝΑΙ </w:t>
            </w:r>
          </w:p>
        </w:tc>
        <w:tc>
          <w:tcPr>
            <w:tcW w:w="700" w:type="pct"/>
            <w:shd w:val="clear" w:color="auto" w:fill="auto"/>
            <w:vAlign w:val="center"/>
          </w:tcPr>
          <w:p w14:paraId="66EE9FD9" w14:textId="77777777" w:rsidR="003C6FFB" w:rsidRPr="00963249" w:rsidRDefault="003C6FFB" w:rsidP="00401A1D">
            <w:pPr>
              <w:jc w:val="center"/>
              <w:rPr>
                <w:rFonts w:eastAsia="Calibri"/>
                <w:b/>
                <w:bCs/>
                <w:sz w:val="20"/>
                <w:szCs w:val="20"/>
              </w:rPr>
            </w:pPr>
          </w:p>
        </w:tc>
        <w:tc>
          <w:tcPr>
            <w:tcW w:w="941" w:type="pct"/>
            <w:shd w:val="clear" w:color="auto" w:fill="auto"/>
            <w:vAlign w:val="center"/>
          </w:tcPr>
          <w:p w14:paraId="6B772783" w14:textId="77777777" w:rsidR="003C6FFB" w:rsidRPr="00963249" w:rsidRDefault="003C6FFB" w:rsidP="00401A1D">
            <w:pPr>
              <w:jc w:val="center"/>
              <w:rPr>
                <w:b/>
                <w:bCs/>
                <w:sz w:val="20"/>
                <w:szCs w:val="20"/>
              </w:rPr>
            </w:pPr>
          </w:p>
        </w:tc>
      </w:tr>
      <w:tr w:rsidR="003C6FFB" w:rsidRPr="00963249" w14:paraId="2EE0B498" w14:textId="77777777" w:rsidTr="00401A1D">
        <w:tc>
          <w:tcPr>
            <w:tcW w:w="382" w:type="pct"/>
            <w:shd w:val="clear" w:color="auto" w:fill="auto"/>
            <w:vAlign w:val="center"/>
          </w:tcPr>
          <w:p w14:paraId="3F023C65" w14:textId="77777777" w:rsidR="003C6FFB" w:rsidRPr="00963249" w:rsidRDefault="003C6FFB" w:rsidP="00401A1D">
            <w:pPr>
              <w:widowControl w:val="0"/>
              <w:numPr>
                <w:ilvl w:val="0"/>
                <w:numId w:val="283"/>
              </w:numPr>
              <w:suppressAutoHyphens w:val="0"/>
              <w:spacing w:before="120" w:after="0" w:line="276" w:lineRule="auto"/>
              <w:jc w:val="left"/>
              <w:rPr>
                <w:rFonts w:eastAsia="Calibri"/>
                <w:sz w:val="20"/>
                <w:szCs w:val="20"/>
              </w:rPr>
            </w:pPr>
          </w:p>
        </w:tc>
        <w:tc>
          <w:tcPr>
            <w:tcW w:w="2268" w:type="pct"/>
            <w:shd w:val="clear" w:color="auto" w:fill="auto"/>
          </w:tcPr>
          <w:p w14:paraId="53D3B3C6" w14:textId="77777777" w:rsidR="003C6FFB" w:rsidRPr="00963249" w:rsidRDefault="003C6FFB" w:rsidP="00401A1D">
            <w:pPr>
              <w:jc w:val="left"/>
              <w:rPr>
                <w:rFonts w:eastAsia="Calibri"/>
                <w:b/>
                <w:bCs/>
                <w:sz w:val="20"/>
                <w:szCs w:val="20"/>
                <w:lang w:val="el-GR"/>
              </w:rPr>
            </w:pPr>
            <w:r w:rsidRPr="00963249">
              <w:rPr>
                <w:sz w:val="20"/>
                <w:szCs w:val="20"/>
                <w:lang w:val="el-GR"/>
              </w:rPr>
              <w:t xml:space="preserve">Το σύνολο του λογισμικού  θα πρέπει να παραδοθεί σε κατάσταση πλήρους λειτουργίας, δηλαδή εγκατεστημένο στο </w:t>
            </w:r>
            <w:r w:rsidRPr="00963249">
              <w:rPr>
                <w:sz w:val="20"/>
                <w:szCs w:val="20"/>
              </w:rPr>
              <w:t>G</w:t>
            </w:r>
            <w:r w:rsidRPr="005E5ECE">
              <w:rPr>
                <w:sz w:val="20"/>
                <w:szCs w:val="20"/>
                <w:lang w:val="el-GR"/>
              </w:rPr>
              <w:t>-</w:t>
            </w:r>
            <w:r w:rsidRPr="00963249">
              <w:rPr>
                <w:sz w:val="20"/>
                <w:szCs w:val="20"/>
              </w:rPr>
              <w:t>Cloud</w:t>
            </w:r>
            <w:r w:rsidRPr="00963249">
              <w:rPr>
                <w:sz w:val="20"/>
                <w:szCs w:val="20"/>
                <w:lang w:val="el-GR"/>
              </w:rPr>
              <w:t xml:space="preserve"> και κατάλληλα διαμορφωμένο για τις ανάγκες του Φορέα Λειτουργίας.</w:t>
            </w:r>
          </w:p>
        </w:tc>
        <w:tc>
          <w:tcPr>
            <w:tcW w:w="709" w:type="pct"/>
            <w:shd w:val="clear" w:color="auto" w:fill="auto"/>
          </w:tcPr>
          <w:p w14:paraId="7BA49EE6" w14:textId="77777777" w:rsidR="003C6FFB" w:rsidRPr="00963249" w:rsidRDefault="003C6FFB" w:rsidP="00401A1D">
            <w:pPr>
              <w:jc w:val="center"/>
              <w:rPr>
                <w:rFonts w:eastAsia="Calibri"/>
                <w:b/>
                <w:bCs/>
                <w:sz w:val="20"/>
                <w:szCs w:val="20"/>
              </w:rPr>
            </w:pPr>
            <w:r w:rsidRPr="00963249">
              <w:rPr>
                <w:sz w:val="20"/>
                <w:szCs w:val="20"/>
              </w:rPr>
              <w:t xml:space="preserve">ΝΑΙ </w:t>
            </w:r>
          </w:p>
        </w:tc>
        <w:tc>
          <w:tcPr>
            <w:tcW w:w="700" w:type="pct"/>
            <w:shd w:val="clear" w:color="auto" w:fill="auto"/>
            <w:vAlign w:val="center"/>
          </w:tcPr>
          <w:p w14:paraId="7570D3F0" w14:textId="77777777" w:rsidR="003C6FFB" w:rsidRPr="00963249" w:rsidRDefault="003C6FFB" w:rsidP="00401A1D">
            <w:pPr>
              <w:jc w:val="center"/>
              <w:rPr>
                <w:rFonts w:eastAsia="Calibri"/>
                <w:b/>
                <w:bCs/>
                <w:sz w:val="20"/>
                <w:szCs w:val="20"/>
              </w:rPr>
            </w:pPr>
          </w:p>
        </w:tc>
        <w:tc>
          <w:tcPr>
            <w:tcW w:w="941" w:type="pct"/>
            <w:shd w:val="clear" w:color="auto" w:fill="auto"/>
            <w:vAlign w:val="center"/>
          </w:tcPr>
          <w:p w14:paraId="047F9E18" w14:textId="77777777" w:rsidR="003C6FFB" w:rsidRPr="00963249" w:rsidRDefault="003C6FFB" w:rsidP="00401A1D">
            <w:pPr>
              <w:jc w:val="center"/>
              <w:rPr>
                <w:b/>
                <w:bCs/>
                <w:sz w:val="20"/>
                <w:szCs w:val="20"/>
              </w:rPr>
            </w:pPr>
          </w:p>
        </w:tc>
      </w:tr>
    </w:tbl>
    <w:p w14:paraId="7D7CF5B2" w14:textId="77777777" w:rsidR="003C6FFB" w:rsidRPr="00963249" w:rsidRDefault="003C6FFB" w:rsidP="00C264CD">
      <w:pPr>
        <w:rPr>
          <w:lang w:val="el-GR"/>
        </w:rPr>
      </w:pPr>
    </w:p>
    <w:p w14:paraId="3DEA9CA2" w14:textId="77777777" w:rsidR="003C6FFB" w:rsidRPr="00FE40AD" w:rsidRDefault="003C6FFB" w:rsidP="00FE40AD">
      <w:pPr>
        <w:pStyle w:val="4"/>
        <w:numPr>
          <w:ilvl w:val="1"/>
          <w:numId w:val="352"/>
        </w:numPr>
      </w:pPr>
      <w:bookmarkStart w:id="286" w:name="_Toc152142171"/>
      <w:r w:rsidRPr="00FE40AD">
        <w:t>Web/Application Servers</w:t>
      </w:r>
      <w:bookmarkEnd w:id="28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6"/>
        <w:gridCol w:w="4367"/>
        <w:gridCol w:w="1365"/>
        <w:gridCol w:w="1348"/>
        <w:gridCol w:w="1812"/>
      </w:tblGrid>
      <w:tr w:rsidR="003C6FFB" w:rsidRPr="00963249" w14:paraId="551A024E" w14:textId="77777777" w:rsidTr="00401A1D">
        <w:trPr>
          <w:tblHeader/>
        </w:trPr>
        <w:tc>
          <w:tcPr>
            <w:tcW w:w="382" w:type="pct"/>
            <w:shd w:val="clear" w:color="auto" w:fill="D8D8D8"/>
            <w:vAlign w:val="center"/>
          </w:tcPr>
          <w:p w14:paraId="6C87CD23" w14:textId="77777777" w:rsidR="003C6FFB" w:rsidRPr="00963249" w:rsidRDefault="003C6FFB" w:rsidP="00401A1D">
            <w:pPr>
              <w:suppressAutoHyphens w:val="0"/>
              <w:spacing w:before="120" w:after="0" w:line="276" w:lineRule="auto"/>
              <w:jc w:val="center"/>
              <w:rPr>
                <w:rFonts w:eastAsia="Calibri"/>
                <w:b/>
                <w:bCs/>
                <w:sz w:val="20"/>
                <w:szCs w:val="20"/>
              </w:rPr>
            </w:pPr>
            <w:r w:rsidRPr="00963249">
              <w:rPr>
                <w:b/>
                <w:sz w:val="20"/>
                <w:szCs w:val="20"/>
              </w:rPr>
              <w:t>Α/Α</w:t>
            </w:r>
          </w:p>
        </w:tc>
        <w:tc>
          <w:tcPr>
            <w:tcW w:w="2268" w:type="pct"/>
            <w:shd w:val="clear" w:color="auto" w:fill="D8D8D8"/>
            <w:vAlign w:val="center"/>
          </w:tcPr>
          <w:p w14:paraId="30D5B333" w14:textId="77777777" w:rsidR="003C6FFB" w:rsidRPr="00963249" w:rsidRDefault="003C6FFB" w:rsidP="00401A1D">
            <w:pPr>
              <w:jc w:val="center"/>
              <w:rPr>
                <w:rFonts w:eastAsia="Calibri"/>
                <w:b/>
                <w:bCs/>
                <w:sz w:val="20"/>
                <w:szCs w:val="20"/>
              </w:rPr>
            </w:pPr>
            <w:r w:rsidRPr="00963249">
              <w:rPr>
                <w:b/>
                <w:sz w:val="20"/>
                <w:szCs w:val="20"/>
              </w:rPr>
              <w:t>ΠΡΟΔΙΑΓΡΑΦΗ</w:t>
            </w:r>
          </w:p>
        </w:tc>
        <w:tc>
          <w:tcPr>
            <w:tcW w:w="709" w:type="pct"/>
            <w:shd w:val="clear" w:color="auto" w:fill="D8D8D8"/>
            <w:vAlign w:val="center"/>
          </w:tcPr>
          <w:p w14:paraId="11486C32" w14:textId="77777777" w:rsidR="003C6FFB" w:rsidRPr="00963249" w:rsidRDefault="003C6FFB" w:rsidP="00401A1D">
            <w:pPr>
              <w:jc w:val="center"/>
              <w:rPr>
                <w:rFonts w:eastAsia="Calibri"/>
                <w:b/>
                <w:bCs/>
                <w:sz w:val="20"/>
                <w:szCs w:val="20"/>
              </w:rPr>
            </w:pPr>
            <w:r w:rsidRPr="00963249">
              <w:rPr>
                <w:b/>
                <w:sz w:val="20"/>
                <w:szCs w:val="20"/>
              </w:rPr>
              <w:t>ΑΠΑΙΤΗΣΗ</w:t>
            </w:r>
          </w:p>
        </w:tc>
        <w:tc>
          <w:tcPr>
            <w:tcW w:w="700" w:type="pct"/>
            <w:shd w:val="clear" w:color="auto" w:fill="D8D8D8"/>
            <w:vAlign w:val="center"/>
          </w:tcPr>
          <w:p w14:paraId="226B6447" w14:textId="77777777" w:rsidR="003C6FFB" w:rsidRPr="00963249" w:rsidRDefault="003C6FFB" w:rsidP="00401A1D">
            <w:pPr>
              <w:jc w:val="center"/>
              <w:rPr>
                <w:rFonts w:eastAsia="Calibri"/>
                <w:b/>
                <w:bCs/>
                <w:sz w:val="20"/>
                <w:szCs w:val="20"/>
              </w:rPr>
            </w:pPr>
            <w:r w:rsidRPr="00963249">
              <w:rPr>
                <w:b/>
                <w:sz w:val="20"/>
                <w:szCs w:val="20"/>
              </w:rPr>
              <w:t>ΑΠΑΝΤΗΣΗ</w:t>
            </w:r>
          </w:p>
        </w:tc>
        <w:tc>
          <w:tcPr>
            <w:tcW w:w="941" w:type="pct"/>
            <w:shd w:val="clear" w:color="auto" w:fill="D8D8D8"/>
            <w:vAlign w:val="center"/>
          </w:tcPr>
          <w:p w14:paraId="0CF2AE6B" w14:textId="77777777" w:rsidR="003C6FFB" w:rsidRPr="00963249" w:rsidRDefault="003C6FFB" w:rsidP="00401A1D">
            <w:pPr>
              <w:jc w:val="center"/>
              <w:rPr>
                <w:b/>
                <w:bCs/>
                <w:sz w:val="20"/>
                <w:szCs w:val="20"/>
              </w:rPr>
            </w:pPr>
            <w:r w:rsidRPr="00963249">
              <w:rPr>
                <w:b/>
                <w:sz w:val="20"/>
                <w:szCs w:val="20"/>
              </w:rPr>
              <w:t>ΠΑΡΑΠΟΜΠΗ</w:t>
            </w:r>
          </w:p>
        </w:tc>
      </w:tr>
      <w:tr w:rsidR="003C6FFB" w:rsidRPr="00963249" w14:paraId="4CC4E3D6" w14:textId="77777777" w:rsidTr="00401A1D">
        <w:tc>
          <w:tcPr>
            <w:tcW w:w="382" w:type="pct"/>
            <w:shd w:val="clear" w:color="auto" w:fill="auto"/>
            <w:vAlign w:val="center"/>
          </w:tcPr>
          <w:p w14:paraId="61D75675" w14:textId="77777777" w:rsidR="003C6FFB" w:rsidRPr="00963249" w:rsidRDefault="003C6FFB" w:rsidP="00401A1D">
            <w:pPr>
              <w:widowControl w:val="0"/>
              <w:numPr>
                <w:ilvl w:val="0"/>
                <w:numId w:val="284"/>
              </w:numPr>
              <w:suppressAutoHyphens w:val="0"/>
              <w:spacing w:before="120" w:after="0" w:line="276" w:lineRule="auto"/>
              <w:jc w:val="left"/>
              <w:rPr>
                <w:rFonts w:eastAsia="Calibri"/>
                <w:sz w:val="20"/>
                <w:szCs w:val="20"/>
              </w:rPr>
            </w:pPr>
          </w:p>
        </w:tc>
        <w:tc>
          <w:tcPr>
            <w:tcW w:w="2268" w:type="pct"/>
            <w:shd w:val="clear" w:color="auto" w:fill="auto"/>
            <w:vAlign w:val="center"/>
          </w:tcPr>
          <w:p w14:paraId="1D1CA477" w14:textId="77777777" w:rsidR="003C6FFB" w:rsidRPr="00963249" w:rsidRDefault="003C6FFB" w:rsidP="00401A1D">
            <w:pPr>
              <w:jc w:val="left"/>
              <w:rPr>
                <w:rFonts w:eastAsia="Calibri"/>
                <w:sz w:val="20"/>
                <w:szCs w:val="20"/>
                <w:lang w:val="el-GR"/>
              </w:rPr>
            </w:pPr>
            <w:r w:rsidRPr="00963249">
              <w:rPr>
                <w:rFonts w:eastAsia="Calibri"/>
                <w:sz w:val="20"/>
                <w:szCs w:val="20"/>
                <w:lang w:val="el-GR"/>
              </w:rPr>
              <w:t>Να αναφερθούν το όνομα και η έκδοση του προσφερόμενου λογισμικού και η χρονολογία διάθεσης της προσφερόμενης έκδοσης.</w:t>
            </w:r>
          </w:p>
        </w:tc>
        <w:tc>
          <w:tcPr>
            <w:tcW w:w="709" w:type="pct"/>
            <w:shd w:val="clear" w:color="auto" w:fill="auto"/>
            <w:vAlign w:val="center"/>
          </w:tcPr>
          <w:p w14:paraId="6EDE3A86" w14:textId="77777777" w:rsidR="003C6FFB" w:rsidRPr="00963249" w:rsidRDefault="003C6FFB" w:rsidP="00401A1D">
            <w:pPr>
              <w:jc w:val="center"/>
              <w:rPr>
                <w:rFonts w:eastAsia="Calibri"/>
                <w:sz w:val="20"/>
                <w:szCs w:val="20"/>
              </w:rPr>
            </w:pPr>
            <w:r w:rsidRPr="00963249">
              <w:rPr>
                <w:rFonts w:eastAsia="Calibri"/>
                <w:sz w:val="20"/>
                <w:szCs w:val="20"/>
              </w:rPr>
              <w:t>ΝΑΙ</w:t>
            </w:r>
          </w:p>
        </w:tc>
        <w:tc>
          <w:tcPr>
            <w:tcW w:w="700" w:type="pct"/>
            <w:shd w:val="clear" w:color="auto" w:fill="auto"/>
            <w:vAlign w:val="center"/>
          </w:tcPr>
          <w:p w14:paraId="5E7829F4" w14:textId="77777777" w:rsidR="003C6FFB" w:rsidRPr="00963249" w:rsidRDefault="003C6FFB" w:rsidP="00401A1D">
            <w:pPr>
              <w:jc w:val="center"/>
              <w:rPr>
                <w:rFonts w:eastAsia="Calibri"/>
                <w:sz w:val="20"/>
                <w:szCs w:val="20"/>
              </w:rPr>
            </w:pPr>
          </w:p>
        </w:tc>
        <w:tc>
          <w:tcPr>
            <w:tcW w:w="941" w:type="pct"/>
            <w:shd w:val="clear" w:color="auto" w:fill="auto"/>
            <w:vAlign w:val="center"/>
          </w:tcPr>
          <w:p w14:paraId="42EE5879" w14:textId="77777777" w:rsidR="003C6FFB" w:rsidRPr="00963249" w:rsidRDefault="003C6FFB" w:rsidP="00401A1D">
            <w:pPr>
              <w:jc w:val="center"/>
              <w:rPr>
                <w:sz w:val="20"/>
                <w:szCs w:val="20"/>
              </w:rPr>
            </w:pPr>
          </w:p>
        </w:tc>
      </w:tr>
      <w:tr w:rsidR="003C6FFB" w:rsidRPr="00963249" w14:paraId="01E27603" w14:textId="77777777" w:rsidTr="00401A1D">
        <w:tc>
          <w:tcPr>
            <w:tcW w:w="382" w:type="pct"/>
            <w:shd w:val="clear" w:color="auto" w:fill="auto"/>
            <w:vAlign w:val="center"/>
          </w:tcPr>
          <w:p w14:paraId="38656654" w14:textId="77777777" w:rsidR="003C6FFB" w:rsidRPr="00963249" w:rsidRDefault="003C6FFB" w:rsidP="00401A1D">
            <w:pPr>
              <w:widowControl w:val="0"/>
              <w:numPr>
                <w:ilvl w:val="0"/>
                <w:numId w:val="284"/>
              </w:numPr>
              <w:suppressAutoHyphens w:val="0"/>
              <w:spacing w:before="120" w:after="0" w:line="276" w:lineRule="auto"/>
              <w:jc w:val="left"/>
              <w:rPr>
                <w:rFonts w:eastAsia="Calibri"/>
                <w:sz w:val="20"/>
                <w:szCs w:val="20"/>
              </w:rPr>
            </w:pPr>
          </w:p>
        </w:tc>
        <w:tc>
          <w:tcPr>
            <w:tcW w:w="2268" w:type="pct"/>
            <w:shd w:val="clear" w:color="auto" w:fill="auto"/>
            <w:vAlign w:val="center"/>
          </w:tcPr>
          <w:p w14:paraId="25137956" w14:textId="77777777" w:rsidR="003C6FFB" w:rsidRPr="00963249" w:rsidRDefault="003C6FFB" w:rsidP="00401A1D">
            <w:pPr>
              <w:jc w:val="left"/>
              <w:rPr>
                <w:rFonts w:eastAsia="Calibri"/>
                <w:sz w:val="20"/>
                <w:szCs w:val="20"/>
                <w:lang w:val="el-GR"/>
              </w:rPr>
            </w:pPr>
            <w:r w:rsidRPr="00963249">
              <w:rPr>
                <w:rFonts w:eastAsia="Calibri"/>
                <w:sz w:val="20"/>
                <w:szCs w:val="20"/>
                <w:lang w:val="el-GR"/>
              </w:rPr>
              <w:t>Συμβατότητα του προσφερόμενου λογισμικού σε σχέση με το λειτουργικό σύστημα του αντίστοιχου εξυπηρετητή.</w:t>
            </w:r>
          </w:p>
        </w:tc>
        <w:tc>
          <w:tcPr>
            <w:tcW w:w="709" w:type="pct"/>
            <w:shd w:val="clear" w:color="auto" w:fill="auto"/>
            <w:vAlign w:val="center"/>
          </w:tcPr>
          <w:p w14:paraId="7722A364" w14:textId="77777777" w:rsidR="003C6FFB" w:rsidRPr="00963249" w:rsidRDefault="003C6FFB" w:rsidP="00401A1D">
            <w:pPr>
              <w:jc w:val="center"/>
              <w:rPr>
                <w:rFonts w:eastAsia="Calibri"/>
                <w:sz w:val="20"/>
                <w:szCs w:val="20"/>
              </w:rPr>
            </w:pPr>
            <w:r w:rsidRPr="00963249">
              <w:rPr>
                <w:rFonts w:eastAsia="Calibri"/>
                <w:sz w:val="20"/>
                <w:szCs w:val="20"/>
              </w:rPr>
              <w:t>ΝΑΙ</w:t>
            </w:r>
          </w:p>
        </w:tc>
        <w:tc>
          <w:tcPr>
            <w:tcW w:w="700" w:type="pct"/>
            <w:shd w:val="clear" w:color="auto" w:fill="auto"/>
            <w:vAlign w:val="center"/>
          </w:tcPr>
          <w:p w14:paraId="06E33AA7" w14:textId="77777777" w:rsidR="003C6FFB" w:rsidRPr="00963249" w:rsidRDefault="003C6FFB" w:rsidP="00401A1D">
            <w:pPr>
              <w:jc w:val="center"/>
              <w:rPr>
                <w:rFonts w:eastAsia="Calibri"/>
                <w:sz w:val="20"/>
                <w:szCs w:val="20"/>
              </w:rPr>
            </w:pPr>
          </w:p>
        </w:tc>
        <w:tc>
          <w:tcPr>
            <w:tcW w:w="941" w:type="pct"/>
            <w:shd w:val="clear" w:color="auto" w:fill="auto"/>
            <w:vAlign w:val="center"/>
          </w:tcPr>
          <w:p w14:paraId="564DCDF1" w14:textId="77777777" w:rsidR="003C6FFB" w:rsidRPr="00963249" w:rsidRDefault="003C6FFB" w:rsidP="00401A1D">
            <w:pPr>
              <w:jc w:val="center"/>
              <w:rPr>
                <w:sz w:val="20"/>
                <w:szCs w:val="20"/>
              </w:rPr>
            </w:pPr>
          </w:p>
        </w:tc>
      </w:tr>
      <w:tr w:rsidR="003C6FFB" w:rsidRPr="00963249" w14:paraId="6DCDBBD8" w14:textId="77777777" w:rsidTr="00401A1D">
        <w:tc>
          <w:tcPr>
            <w:tcW w:w="382" w:type="pct"/>
            <w:shd w:val="clear" w:color="auto" w:fill="auto"/>
            <w:vAlign w:val="center"/>
          </w:tcPr>
          <w:p w14:paraId="67D6144C" w14:textId="77777777" w:rsidR="003C6FFB" w:rsidRPr="00963249" w:rsidRDefault="003C6FFB" w:rsidP="00401A1D">
            <w:pPr>
              <w:widowControl w:val="0"/>
              <w:numPr>
                <w:ilvl w:val="0"/>
                <w:numId w:val="284"/>
              </w:numPr>
              <w:suppressAutoHyphens w:val="0"/>
              <w:spacing w:before="120" w:after="0" w:line="276" w:lineRule="auto"/>
              <w:jc w:val="left"/>
              <w:rPr>
                <w:rFonts w:eastAsia="Calibri"/>
                <w:sz w:val="20"/>
                <w:szCs w:val="20"/>
              </w:rPr>
            </w:pPr>
          </w:p>
        </w:tc>
        <w:tc>
          <w:tcPr>
            <w:tcW w:w="2268" w:type="pct"/>
            <w:shd w:val="clear" w:color="auto" w:fill="auto"/>
            <w:vAlign w:val="center"/>
          </w:tcPr>
          <w:p w14:paraId="1AD5A532" w14:textId="77777777" w:rsidR="003C6FFB" w:rsidRPr="00963249" w:rsidRDefault="003C6FFB" w:rsidP="00401A1D">
            <w:pPr>
              <w:jc w:val="left"/>
              <w:rPr>
                <w:rFonts w:eastAsia="Calibri"/>
                <w:sz w:val="20"/>
                <w:szCs w:val="20"/>
                <w:lang w:val="el-GR"/>
              </w:rPr>
            </w:pPr>
            <w:r w:rsidRPr="00963249">
              <w:rPr>
                <w:rFonts w:eastAsia="Calibri"/>
                <w:sz w:val="20"/>
                <w:szCs w:val="20"/>
                <w:lang w:val="el-GR"/>
              </w:rPr>
              <w:t xml:space="preserve">Υποστήριξη πρωτοκόλλων </w:t>
            </w:r>
            <w:r w:rsidRPr="00963249">
              <w:rPr>
                <w:rFonts w:eastAsia="Calibri"/>
                <w:sz w:val="20"/>
                <w:szCs w:val="20"/>
              </w:rPr>
              <w:t>HTTP</w:t>
            </w:r>
            <w:r w:rsidRPr="00963249">
              <w:rPr>
                <w:rFonts w:eastAsia="Calibri"/>
                <w:sz w:val="20"/>
                <w:szCs w:val="20"/>
                <w:lang w:val="el-GR"/>
              </w:rPr>
              <w:t xml:space="preserve"> (1.1 και 2.0) &amp; </w:t>
            </w:r>
            <w:r w:rsidRPr="00963249">
              <w:rPr>
                <w:rFonts w:eastAsia="Calibri"/>
                <w:sz w:val="20"/>
                <w:szCs w:val="20"/>
              </w:rPr>
              <w:t>HTTPS</w:t>
            </w:r>
            <w:r w:rsidRPr="00963249">
              <w:rPr>
                <w:rFonts w:eastAsia="Calibri"/>
                <w:sz w:val="20"/>
                <w:szCs w:val="20"/>
                <w:lang w:val="el-GR"/>
              </w:rPr>
              <w:t>.</w:t>
            </w:r>
          </w:p>
        </w:tc>
        <w:tc>
          <w:tcPr>
            <w:tcW w:w="709" w:type="pct"/>
            <w:shd w:val="clear" w:color="auto" w:fill="auto"/>
            <w:vAlign w:val="center"/>
          </w:tcPr>
          <w:p w14:paraId="112F23C4" w14:textId="77777777" w:rsidR="003C6FFB" w:rsidRPr="00963249" w:rsidRDefault="003C6FFB" w:rsidP="00401A1D">
            <w:pPr>
              <w:jc w:val="center"/>
              <w:rPr>
                <w:rFonts w:eastAsia="Calibri"/>
                <w:sz w:val="20"/>
                <w:szCs w:val="20"/>
              </w:rPr>
            </w:pPr>
            <w:r w:rsidRPr="00963249">
              <w:rPr>
                <w:rFonts w:eastAsia="Calibri"/>
                <w:sz w:val="20"/>
                <w:szCs w:val="20"/>
              </w:rPr>
              <w:t>ΝΑΙ</w:t>
            </w:r>
          </w:p>
        </w:tc>
        <w:tc>
          <w:tcPr>
            <w:tcW w:w="700" w:type="pct"/>
            <w:shd w:val="clear" w:color="auto" w:fill="auto"/>
            <w:vAlign w:val="center"/>
          </w:tcPr>
          <w:p w14:paraId="587BDD4F" w14:textId="77777777" w:rsidR="003C6FFB" w:rsidRPr="00963249" w:rsidRDefault="003C6FFB" w:rsidP="00401A1D">
            <w:pPr>
              <w:jc w:val="center"/>
              <w:rPr>
                <w:rFonts w:eastAsia="Calibri"/>
                <w:sz w:val="20"/>
                <w:szCs w:val="20"/>
              </w:rPr>
            </w:pPr>
          </w:p>
        </w:tc>
        <w:tc>
          <w:tcPr>
            <w:tcW w:w="941" w:type="pct"/>
            <w:shd w:val="clear" w:color="auto" w:fill="auto"/>
            <w:vAlign w:val="center"/>
          </w:tcPr>
          <w:p w14:paraId="22E60800" w14:textId="77777777" w:rsidR="003C6FFB" w:rsidRPr="00963249" w:rsidRDefault="003C6FFB" w:rsidP="00401A1D">
            <w:pPr>
              <w:jc w:val="center"/>
              <w:rPr>
                <w:sz w:val="20"/>
                <w:szCs w:val="20"/>
              </w:rPr>
            </w:pPr>
          </w:p>
        </w:tc>
      </w:tr>
      <w:tr w:rsidR="003C6FFB" w:rsidRPr="00963249" w14:paraId="31E248A0" w14:textId="77777777" w:rsidTr="00401A1D">
        <w:tc>
          <w:tcPr>
            <w:tcW w:w="382" w:type="pct"/>
            <w:shd w:val="clear" w:color="auto" w:fill="auto"/>
            <w:vAlign w:val="center"/>
          </w:tcPr>
          <w:p w14:paraId="08AC3121" w14:textId="77777777" w:rsidR="003C6FFB" w:rsidRPr="00963249" w:rsidRDefault="003C6FFB" w:rsidP="00401A1D">
            <w:pPr>
              <w:widowControl w:val="0"/>
              <w:numPr>
                <w:ilvl w:val="0"/>
                <w:numId w:val="284"/>
              </w:numPr>
              <w:suppressAutoHyphens w:val="0"/>
              <w:spacing w:before="120" w:after="0" w:line="276" w:lineRule="auto"/>
              <w:jc w:val="left"/>
              <w:rPr>
                <w:rFonts w:eastAsia="Calibri"/>
                <w:sz w:val="20"/>
                <w:szCs w:val="20"/>
              </w:rPr>
            </w:pPr>
          </w:p>
        </w:tc>
        <w:tc>
          <w:tcPr>
            <w:tcW w:w="2268" w:type="pct"/>
            <w:shd w:val="clear" w:color="auto" w:fill="auto"/>
            <w:vAlign w:val="center"/>
          </w:tcPr>
          <w:p w14:paraId="50E56294" w14:textId="77777777" w:rsidR="003C6FFB" w:rsidRPr="00963249" w:rsidRDefault="003C6FFB" w:rsidP="00401A1D">
            <w:pPr>
              <w:jc w:val="left"/>
              <w:rPr>
                <w:rFonts w:eastAsia="Calibri"/>
                <w:sz w:val="20"/>
                <w:szCs w:val="20"/>
                <w:lang w:val="el-GR"/>
              </w:rPr>
            </w:pPr>
            <w:r w:rsidRPr="00963249">
              <w:rPr>
                <w:rFonts w:eastAsia="Calibri"/>
                <w:sz w:val="20"/>
                <w:szCs w:val="20"/>
                <w:lang w:val="el-GR"/>
              </w:rPr>
              <w:t xml:space="preserve">Δυνατότητες ολοκλήρωσης με λογισμικά αυθεντικοποίησης &amp; εξουσιοδότησης χρηστών (π.χ. </w:t>
            </w:r>
            <w:r w:rsidRPr="00963249">
              <w:rPr>
                <w:rFonts w:eastAsia="Calibri"/>
                <w:sz w:val="20"/>
                <w:szCs w:val="20"/>
              </w:rPr>
              <w:t>LDAP</w:t>
            </w:r>
            <w:r w:rsidRPr="00963249">
              <w:rPr>
                <w:rFonts w:eastAsia="Calibri"/>
                <w:sz w:val="20"/>
                <w:szCs w:val="20"/>
                <w:lang w:val="el-GR"/>
              </w:rPr>
              <w:t>). Να αναφερθούν.</w:t>
            </w:r>
          </w:p>
        </w:tc>
        <w:tc>
          <w:tcPr>
            <w:tcW w:w="709" w:type="pct"/>
            <w:shd w:val="clear" w:color="auto" w:fill="auto"/>
            <w:vAlign w:val="center"/>
          </w:tcPr>
          <w:p w14:paraId="0B03AC53" w14:textId="77777777" w:rsidR="003C6FFB" w:rsidRPr="00963249" w:rsidRDefault="003C6FFB" w:rsidP="00401A1D">
            <w:pPr>
              <w:jc w:val="center"/>
              <w:rPr>
                <w:rFonts w:eastAsia="Calibri"/>
                <w:sz w:val="20"/>
                <w:szCs w:val="20"/>
              </w:rPr>
            </w:pPr>
            <w:r w:rsidRPr="00963249">
              <w:rPr>
                <w:rFonts w:eastAsia="Calibri"/>
                <w:sz w:val="20"/>
                <w:szCs w:val="20"/>
              </w:rPr>
              <w:t>ΝΑΙ</w:t>
            </w:r>
          </w:p>
        </w:tc>
        <w:tc>
          <w:tcPr>
            <w:tcW w:w="700" w:type="pct"/>
            <w:shd w:val="clear" w:color="auto" w:fill="auto"/>
            <w:vAlign w:val="center"/>
          </w:tcPr>
          <w:p w14:paraId="26F6967D" w14:textId="77777777" w:rsidR="003C6FFB" w:rsidRPr="00963249" w:rsidRDefault="003C6FFB" w:rsidP="00401A1D">
            <w:pPr>
              <w:jc w:val="center"/>
              <w:rPr>
                <w:rFonts w:eastAsia="Calibri"/>
                <w:sz w:val="20"/>
                <w:szCs w:val="20"/>
              </w:rPr>
            </w:pPr>
          </w:p>
        </w:tc>
        <w:tc>
          <w:tcPr>
            <w:tcW w:w="941" w:type="pct"/>
            <w:shd w:val="clear" w:color="auto" w:fill="auto"/>
            <w:vAlign w:val="center"/>
          </w:tcPr>
          <w:p w14:paraId="5CF804F0" w14:textId="77777777" w:rsidR="003C6FFB" w:rsidRPr="00963249" w:rsidRDefault="003C6FFB" w:rsidP="00401A1D">
            <w:pPr>
              <w:jc w:val="center"/>
              <w:rPr>
                <w:sz w:val="20"/>
                <w:szCs w:val="20"/>
              </w:rPr>
            </w:pPr>
          </w:p>
        </w:tc>
      </w:tr>
      <w:tr w:rsidR="003C6FFB" w:rsidRPr="00963249" w14:paraId="678B5D49" w14:textId="77777777" w:rsidTr="00401A1D">
        <w:tc>
          <w:tcPr>
            <w:tcW w:w="382" w:type="pct"/>
            <w:shd w:val="clear" w:color="auto" w:fill="auto"/>
            <w:vAlign w:val="center"/>
          </w:tcPr>
          <w:p w14:paraId="5108E902" w14:textId="77777777" w:rsidR="003C6FFB" w:rsidRPr="00963249" w:rsidRDefault="003C6FFB" w:rsidP="00401A1D">
            <w:pPr>
              <w:widowControl w:val="0"/>
              <w:numPr>
                <w:ilvl w:val="0"/>
                <w:numId w:val="284"/>
              </w:numPr>
              <w:suppressAutoHyphens w:val="0"/>
              <w:spacing w:before="120" w:after="0" w:line="276" w:lineRule="auto"/>
              <w:jc w:val="left"/>
              <w:rPr>
                <w:rFonts w:eastAsia="Calibri"/>
                <w:sz w:val="20"/>
                <w:szCs w:val="20"/>
              </w:rPr>
            </w:pPr>
          </w:p>
        </w:tc>
        <w:tc>
          <w:tcPr>
            <w:tcW w:w="2268" w:type="pct"/>
            <w:shd w:val="clear" w:color="auto" w:fill="auto"/>
            <w:vAlign w:val="center"/>
          </w:tcPr>
          <w:p w14:paraId="5DDFC51F" w14:textId="77777777" w:rsidR="003C6FFB" w:rsidRPr="00963249" w:rsidRDefault="003C6FFB" w:rsidP="00401A1D">
            <w:pPr>
              <w:jc w:val="left"/>
              <w:rPr>
                <w:rFonts w:eastAsia="Calibri"/>
                <w:sz w:val="20"/>
                <w:szCs w:val="20"/>
                <w:lang w:val="el-GR"/>
              </w:rPr>
            </w:pPr>
            <w:r w:rsidRPr="00963249">
              <w:rPr>
                <w:rFonts w:eastAsia="Calibri"/>
                <w:sz w:val="20"/>
                <w:szCs w:val="20"/>
                <w:lang w:val="el-GR"/>
              </w:rPr>
              <w:t xml:space="preserve">Να δοθεί περιγραφή των δυνατοτήτων </w:t>
            </w:r>
            <w:r w:rsidRPr="00963249">
              <w:rPr>
                <w:rFonts w:eastAsia="Calibri"/>
                <w:sz w:val="20"/>
                <w:szCs w:val="20"/>
              </w:rPr>
              <w:t>caching</w:t>
            </w:r>
            <w:r w:rsidRPr="00963249">
              <w:rPr>
                <w:rFonts w:eastAsia="Calibri"/>
                <w:sz w:val="20"/>
                <w:szCs w:val="20"/>
                <w:lang w:val="el-GR"/>
              </w:rPr>
              <w:t xml:space="preserve"> του προσφερόμενου </w:t>
            </w:r>
            <w:r w:rsidRPr="00963249">
              <w:rPr>
                <w:rFonts w:eastAsia="Calibri"/>
                <w:sz w:val="20"/>
                <w:szCs w:val="20"/>
              </w:rPr>
              <w:t>web</w:t>
            </w:r>
            <w:r w:rsidRPr="00963249">
              <w:rPr>
                <w:rFonts w:eastAsia="Calibri"/>
                <w:sz w:val="20"/>
                <w:szCs w:val="20"/>
                <w:lang w:val="el-GR"/>
              </w:rPr>
              <w:t xml:space="preserve"> </w:t>
            </w:r>
            <w:r w:rsidRPr="00963249">
              <w:rPr>
                <w:rFonts w:eastAsia="Calibri"/>
                <w:sz w:val="20"/>
                <w:szCs w:val="20"/>
              </w:rPr>
              <w:t>server</w:t>
            </w:r>
            <w:r w:rsidRPr="00963249">
              <w:rPr>
                <w:rFonts w:eastAsia="Calibri"/>
                <w:sz w:val="20"/>
                <w:szCs w:val="20"/>
                <w:lang w:val="el-GR"/>
              </w:rPr>
              <w:t>.</w:t>
            </w:r>
          </w:p>
        </w:tc>
        <w:tc>
          <w:tcPr>
            <w:tcW w:w="709" w:type="pct"/>
            <w:shd w:val="clear" w:color="auto" w:fill="auto"/>
            <w:vAlign w:val="center"/>
          </w:tcPr>
          <w:p w14:paraId="6C9A1678" w14:textId="77777777" w:rsidR="003C6FFB" w:rsidRPr="00963249" w:rsidRDefault="003C6FFB" w:rsidP="00401A1D">
            <w:pPr>
              <w:jc w:val="center"/>
              <w:rPr>
                <w:rFonts w:eastAsia="Calibri"/>
                <w:sz w:val="20"/>
                <w:szCs w:val="20"/>
              </w:rPr>
            </w:pPr>
            <w:r w:rsidRPr="00963249">
              <w:rPr>
                <w:rFonts w:eastAsia="Calibri"/>
                <w:sz w:val="20"/>
                <w:szCs w:val="20"/>
              </w:rPr>
              <w:t>ΝΑΙ</w:t>
            </w:r>
          </w:p>
        </w:tc>
        <w:tc>
          <w:tcPr>
            <w:tcW w:w="700" w:type="pct"/>
            <w:shd w:val="clear" w:color="auto" w:fill="auto"/>
            <w:vAlign w:val="center"/>
          </w:tcPr>
          <w:p w14:paraId="6E5CDC1F" w14:textId="77777777" w:rsidR="003C6FFB" w:rsidRPr="00963249" w:rsidRDefault="003C6FFB" w:rsidP="00401A1D">
            <w:pPr>
              <w:jc w:val="center"/>
              <w:rPr>
                <w:rFonts w:eastAsia="Calibri"/>
                <w:sz w:val="20"/>
                <w:szCs w:val="20"/>
              </w:rPr>
            </w:pPr>
          </w:p>
        </w:tc>
        <w:tc>
          <w:tcPr>
            <w:tcW w:w="941" w:type="pct"/>
            <w:shd w:val="clear" w:color="auto" w:fill="auto"/>
            <w:vAlign w:val="center"/>
          </w:tcPr>
          <w:p w14:paraId="7B758C11" w14:textId="77777777" w:rsidR="003C6FFB" w:rsidRPr="00963249" w:rsidRDefault="003C6FFB" w:rsidP="00401A1D">
            <w:pPr>
              <w:jc w:val="center"/>
              <w:rPr>
                <w:sz w:val="20"/>
                <w:szCs w:val="20"/>
              </w:rPr>
            </w:pPr>
          </w:p>
        </w:tc>
      </w:tr>
      <w:tr w:rsidR="003C6FFB" w:rsidRPr="00963249" w14:paraId="340B35C4" w14:textId="77777777" w:rsidTr="00401A1D">
        <w:tc>
          <w:tcPr>
            <w:tcW w:w="382" w:type="pct"/>
            <w:shd w:val="clear" w:color="auto" w:fill="auto"/>
            <w:vAlign w:val="center"/>
          </w:tcPr>
          <w:p w14:paraId="6886B620" w14:textId="77777777" w:rsidR="003C6FFB" w:rsidRPr="00963249" w:rsidRDefault="003C6FFB" w:rsidP="00401A1D">
            <w:pPr>
              <w:widowControl w:val="0"/>
              <w:numPr>
                <w:ilvl w:val="0"/>
                <w:numId w:val="284"/>
              </w:numPr>
              <w:suppressAutoHyphens w:val="0"/>
              <w:spacing w:before="120" w:after="0" w:line="276" w:lineRule="auto"/>
              <w:jc w:val="left"/>
              <w:rPr>
                <w:rFonts w:eastAsia="Calibri"/>
                <w:sz w:val="20"/>
                <w:szCs w:val="20"/>
              </w:rPr>
            </w:pPr>
          </w:p>
        </w:tc>
        <w:tc>
          <w:tcPr>
            <w:tcW w:w="2268" w:type="pct"/>
            <w:shd w:val="clear" w:color="auto" w:fill="auto"/>
            <w:vAlign w:val="center"/>
          </w:tcPr>
          <w:p w14:paraId="1305C617" w14:textId="77777777" w:rsidR="003C6FFB" w:rsidRPr="00963249" w:rsidRDefault="003C6FFB" w:rsidP="00401A1D">
            <w:pPr>
              <w:jc w:val="left"/>
              <w:rPr>
                <w:rFonts w:eastAsia="Calibri"/>
                <w:sz w:val="20"/>
                <w:szCs w:val="20"/>
                <w:lang w:val="el-GR"/>
              </w:rPr>
            </w:pPr>
            <w:r w:rsidRPr="00963249">
              <w:rPr>
                <w:rFonts w:eastAsia="Calibri"/>
                <w:sz w:val="20"/>
                <w:szCs w:val="20"/>
                <w:lang w:val="el-GR"/>
              </w:rPr>
              <w:t>Αυτόματη ανάκαμψη (</w:t>
            </w:r>
            <w:r w:rsidRPr="00963249">
              <w:rPr>
                <w:rFonts w:eastAsia="Calibri"/>
                <w:sz w:val="20"/>
                <w:szCs w:val="20"/>
              </w:rPr>
              <w:t>automatic</w:t>
            </w:r>
            <w:r w:rsidRPr="00963249">
              <w:rPr>
                <w:rFonts w:eastAsia="Calibri"/>
                <w:sz w:val="20"/>
                <w:szCs w:val="20"/>
                <w:lang w:val="el-GR"/>
              </w:rPr>
              <w:t xml:space="preserve"> </w:t>
            </w:r>
            <w:r w:rsidRPr="00963249">
              <w:rPr>
                <w:rFonts w:eastAsia="Calibri"/>
                <w:sz w:val="20"/>
                <w:szCs w:val="20"/>
              </w:rPr>
              <w:t>recovery</w:t>
            </w:r>
            <w:r w:rsidRPr="00963249">
              <w:rPr>
                <w:rFonts w:eastAsia="Calibri"/>
                <w:sz w:val="20"/>
                <w:szCs w:val="20"/>
                <w:lang w:val="el-GR"/>
              </w:rPr>
              <w:t>) μετά από παύση λειτουργίας των υπηρεσιών του εξυπηρετητή εφαρμογών χωρίς την μεσολάβηση του διαχειριστή.</w:t>
            </w:r>
          </w:p>
        </w:tc>
        <w:tc>
          <w:tcPr>
            <w:tcW w:w="709" w:type="pct"/>
            <w:shd w:val="clear" w:color="auto" w:fill="auto"/>
            <w:vAlign w:val="center"/>
          </w:tcPr>
          <w:p w14:paraId="5F8D1960" w14:textId="77777777" w:rsidR="003C6FFB" w:rsidRPr="00963249" w:rsidRDefault="003C6FFB" w:rsidP="00401A1D">
            <w:pPr>
              <w:jc w:val="center"/>
              <w:rPr>
                <w:rFonts w:eastAsia="Calibri"/>
                <w:sz w:val="20"/>
                <w:szCs w:val="20"/>
              </w:rPr>
            </w:pPr>
            <w:r w:rsidRPr="00963249">
              <w:rPr>
                <w:rFonts w:eastAsia="Calibri"/>
                <w:sz w:val="20"/>
                <w:szCs w:val="20"/>
              </w:rPr>
              <w:t>ΝΑΙ</w:t>
            </w:r>
          </w:p>
        </w:tc>
        <w:tc>
          <w:tcPr>
            <w:tcW w:w="700" w:type="pct"/>
            <w:shd w:val="clear" w:color="auto" w:fill="auto"/>
            <w:vAlign w:val="center"/>
          </w:tcPr>
          <w:p w14:paraId="43135A7B" w14:textId="77777777" w:rsidR="003C6FFB" w:rsidRPr="00963249" w:rsidRDefault="003C6FFB" w:rsidP="00401A1D">
            <w:pPr>
              <w:jc w:val="center"/>
              <w:rPr>
                <w:rFonts w:eastAsia="Calibri"/>
                <w:sz w:val="20"/>
                <w:szCs w:val="20"/>
              </w:rPr>
            </w:pPr>
          </w:p>
        </w:tc>
        <w:tc>
          <w:tcPr>
            <w:tcW w:w="941" w:type="pct"/>
            <w:shd w:val="clear" w:color="auto" w:fill="auto"/>
            <w:vAlign w:val="center"/>
          </w:tcPr>
          <w:p w14:paraId="5882FC05" w14:textId="77777777" w:rsidR="003C6FFB" w:rsidRPr="00963249" w:rsidRDefault="003C6FFB" w:rsidP="00401A1D">
            <w:pPr>
              <w:jc w:val="center"/>
              <w:rPr>
                <w:sz w:val="20"/>
                <w:szCs w:val="20"/>
              </w:rPr>
            </w:pPr>
          </w:p>
        </w:tc>
      </w:tr>
      <w:tr w:rsidR="003C6FFB" w:rsidRPr="00963249" w14:paraId="0C7E00E7" w14:textId="77777777" w:rsidTr="00401A1D">
        <w:tc>
          <w:tcPr>
            <w:tcW w:w="382" w:type="pct"/>
            <w:shd w:val="clear" w:color="auto" w:fill="auto"/>
            <w:vAlign w:val="center"/>
          </w:tcPr>
          <w:p w14:paraId="2D1A73E6" w14:textId="77777777" w:rsidR="003C6FFB" w:rsidRPr="00963249" w:rsidRDefault="003C6FFB" w:rsidP="00401A1D">
            <w:pPr>
              <w:widowControl w:val="0"/>
              <w:numPr>
                <w:ilvl w:val="0"/>
                <w:numId w:val="284"/>
              </w:numPr>
              <w:suppressAutoHyphens w:val="0"/>
              <w:spacing w:before="120" w:after="0" w:line="276" w:lineRule="auto"/>
              <w:jc w:val="left"/>
              <w:rPr>
                <w:rFonts w:eastAsia="Calibri"/>
                <w:sz w:val="20"/>
                <w:szCs w:val="20"/>
              </w:rPr>
            </w:pPr>
          </w:p>
        </w:tc>
        <w:tc>
          <w:tcPr>
            <w:tcW w:w="2268" w:type="pct"/>
            <w:shd w:val="clear" w:color="auto" w:fill="auto"/>
            <w:vAlign w:val="center"/>
          </w:tcPr>
          <w:p w14:paraId="6ADD1445" w14:textId="77777777" w:rsidR="003C6FFB" w:rsidRPr="00963249" w:rsidRDefault="003C6FFB" w:rsidP="00401A1D">
            <w:pPr>
              <w:jc w:val="left"/>
              <w:rPr>
                <w:rFonts w:eastAsia="Calibri"/>
                <w:sz w:val="20"/>
                <w:szCs w:val="20"/>
                <w:lang w:val="el-GR"/>
              </w:rPr>
            </w:pPr>
            <w:r w:rsidRPr="00963249">
              <w:rPr>
                <w:rFonts w:eastAsia="Calibri"/>
                <w:sz w:val="20"/>
                <w:szCs w:val="20"/>
                <w:lang w:val="el-GR"/>
              </w:rPr>
              <w:t xml:space="preserve">Υποστήριξη </w:t>
            </w:r>
            <w:r w:rsidRPr="00963249">
              <w:rPr>
                <w:rFonts w:eastAsia="Calibri"/>
                <w:sz w:val="20"/>
                <w:szCs w:val="20"/>
              </w:rPr>
              <w:t>PKI</w:t>
            </w:r>
            <w:r w:rsidRPr="00963249">
              <w:rPr>
                <w:rFonts w:eastAsia="Calibri"/>
                <w:sz w:val="20"/>
                <w:szCs w:val="20"/>
                <w:lang w:val="el-GR"/>
              </w:rPr>
              <w:t xml:space="preserve">. Να αναφερθούν τα υποστηριζόμενα πρότυπα (π.χ. Χ.509, </w:t>
            </w:r>
            <w:r w:rsidRPr="00963249">
              <w:rPr>
                <w:rFonts w:eastAsia="Calibri"/>
                <w:sz w:val="20"/>
                <w:szCs w:val="20"/>
              </w:rPr>
              <w:t>PKCS</w:t>
            </w:r>
            <w:r w:rsidRPr="00963249">
              <w:rPr>
                <w:rFonts w:eastAsia="Calibri"/>
                <w:sz w:val="20"/>
                <w:szCs w:val="20"/>
                <w:lang w:val="el-GR"/>
              </w:rPr>
              <w:t># κλπ.).</w:t>
            </w:r>
          </w:p>
        </w:tc>
        <w:tc>
          <w:tcPr>
            <w:tcW w:w="709" w:type="pct"/>
            <w:shd w:val="clear" w:color="auto" w:fill="auto"/>
            <w:vAlign w:val="center"/>
          </w:tcPr>
          <w:p w14:paraId="3E5F937A" w14:textId="77777777" w:rsidR="003C6FFB" w:rsidRPr="00963249" w:rsidRDefault="003C6FFB" w:rsidP="00401A1D">
            <w:pPr>
              <w:jc w:val="center"/>
              <w:rPr>
                <w:rFonts w:eastAsia="Calibri"/>
                <w:sz w:val="20"/>
                <w:szCs w:val="20"/>
              </w:rPr>
            </w:pPr>
            <w:r w:rsidRPr="00963249">
              <w:rPr>
                <w:rFonts w:eastAsia="Calibri"/>
                <w:sz w:val="20"/>
                <w:szCs w:val="20"/>
              </w:rPr>
              <w:t>ΝΑΙ</w:t>
            </w:r>
          </w:p>
        </w:tc>
        <w:tc>
          <w:tcPr>
            <w:tcW w:w="700" w:type="pct"/>
            <w:shd w:val="clear" w:color="auto" w:fill="auto"/>
            <w:vAlign w:val="center"/>
          </w:tcPr>
          <w:p w14:paraId="73A98543" w14:textId="77777777" w:rsidR="003C6FFB" w:rsidRPr="00963249" w:rsidRDefault="003C6FFB" w:rsidP="00401A1D">
            <w:pPr>
              <w:jc w:val="center"/>
              <w:rPr>
                <w:rFonts w:eastAsia="Calibri"/>
                <w:sz w:val="20"/>
                <w:szCs w:val="20"/>
              </w:rPr>
            </w:pPr>
          </w:p>
        </w:tc>
        <w:tc>
          <w:tcPr>
            <w:tcW w:w="941" w:type="pct"/>
            <w:shd w:val="clear" w:color="auto" w:fill="auto"/>
            <w:vAlign w:val="center"/>
          </w:tcPr>
          <w:p w14:paraId="496A424B" w14:textId="77777777" w:rsidR="003C6FFB" w:rsidRPr="00963249" w:rsidRDefault="003C6FFB" w:rsidP="00401A1D">
            <w:pPr>
              <w:jc w:val="center"/>
              <w:rPr>
                <w:sz w:val="20"/>
                <w:szCs w:val="20"/>
              </w:rPr>
            </w:pPr>
          </w:p>
        </w:tc>
      </w:tr>
    </w:tbl>
    <w:p w14:paraId="58F56699" w14:textId="77777777" w:rsidR="003C6FFB" w:rsidRPr="00963249" w:rsidRDefault="003C6FFB" w:rsidP="00C264CD">
      <w:pPr>
        <w:rPr>
          <w:lang w:val="el-GR"/>
        </w:rPr>
      </w:pPr>
    </w:p>
    <w:p w14:paraId="596DDCC3" w14:textId="77777777" w:rsidR="003C6FFB" w:rsidRPr="00FE40AD" w:rsidRDefault="003C6FFB" w:rsidP="00FE40AD">
      <w:pPr>
        <w:pStyle w:val="4"/>
        <w:numPr>
          <w:ilvl w:val="1"/>
          <w:numId w:val="352"/>
        </w:numPr>
      </w:pPr>
      <w:bookmarkStart w:id="287" w:name="_Toc152142172"/>
      <w:r w:rsidRPr="00FE40AD">
        <w:t>Λογισμικό Διαχείρισης Σχεσιακών Βάσεων Δεδομένων (RDBMS)</w:t>
      </w:r>
      <w:bookmarkEnd w:id="28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6"/>
        <w:gridCol w:w="4367"/>
        <w:gridCol w:w="1365"/>
        <w:gridCol w:w="1348"/>
        <w:gridCol w:w="1812"/>
      </w:tblGrid>
      <w:tr w:rsidR="003C6FFB" w:rsidRPr="00963249" w14:paraId="34022EEE" w14:textId="77777777" w:rsidTr="00401A1D">
        <w:trPr>
          <w:tblHeader/>
        </w:trPr>
        <w:tc>
          <w:tcPr>
            <w:tcW w:w="382" w:type="pct"/>
            <w:shd w:val="clear" w:color="auto" w:fill="D8D8D8"/>
            <w:vAlign w:val="center"/>
          </w:tcPr>
          <w:p w14:paraId="66BB153B" w14:textId="77777777" w:rsidR="003C6FFB" w:rsidRPr="00963249" w:rsidRDefault="003C6FFB" w:rsidP="00401A1D">
            <w:pPr>
              <w:suppressAutoHyphens w:val="0"/>
              <w:spacing w:before="120" w:after="0" w:line="276" w:lineRule="auto"/>
              <w:jc w:val="left"/>
              <w:rPr>
                <w:rFonts w:eastAsia="Calibri"/>
                <w:b/>
                <w:bCs/>
                <w:sz w:val="20"/>
                <w:szCs w:val="20"/>
                <w:lang w:val="el-GR"/>
              </w:rPr>
            </w:pPr>
            <w:r w:rsidRPr="00963249">
              <w:rPr>
                <w:b/>
                <w:sz w:val="20"/>
                <w:szCs w:val="20"/>
              </w:rPr>
              <w:t>Α/Α</w:t>
            </w:r>
          </w:p>
        </w:tc>
        <w:tc>
          <w:tcPr>
            <w:tcW w:w="2268" w:type="pct"/>
            <w:shd w:val="clear" w:color="auto" w:fill="D8D8D8"/>
            <w:vAlign w:val="center"/>
          </w:tcPr>
          <w:p w14:paraId="322A63F5" w14:textId="77777777" w:rsidR="003C6FFB" w:rsidRPr="00963249" w:rsidRDefault="003C6FFB" w:rsidP="00401A1D">
            <w:pPr>
              <w:jc w:val="left"/>
              <w:rPr>
                <w:rFonts w:eastAsia="Calibri"/>
                <w:b/>
                <w:bCs/>
                <w:sz w:val="20"/>
                <w:szCs w:val="20"/>
                <w:lang w:val="el-GR"/>
              </w:rPr>
            </w:pPr>
            <w:r w:rsidRPr="00963249">
              <w:rPr>
                <w:b/>
                <w:sz w:val="20"/>
                <w:szCs w:val="20"/>
              </w:rPr>
              <w:t>ΠΡΟΔΙΑΓΡΑΦΗ</w:t>
            </w:r>
          </w:p>
        </w:tc>
        <w:tc>
          <w:tcPr>
            <w:tcW w:w="709" w:type="pct"/>
            <w:shd w:val="clear" w:color="auto" w:fill="D8D8D8"/>
            <w:vAlign w:val="center"/>
          </w:tcPr>
          <w:p w14:paraId="1F497A95" w14:textId="77777777" w:rsidR="003C6FFB" w:rsidRPr="00963249" w:rsidRDefault="003C6FFB" w:rsidP="00401A1D">
            <w:pPr>
              <w:jc w:val="center"/>
              <w:rPr>
                <w:rFonts w:eastAsia="Calibri"/>
                <w:b/>
                <w:bCs/>
                <w:sz w:val="20"/>
                <w:szCs w:val="20"/>
                <w:lang w:val="el-GR"/>
              </w:rPr>
            </w:pPr>
            <w:r w:rsidRPr="00963249">
              <w:rPr>
                <w:b/>
                <w:sz w:val="20"/>
                <w:szCs w:val="20"/>
              </w:rPr>
              <w:t>ΑΠΑΙΤΗΣΗ</w:t>
            </w:r>
          </w:p>
        </w:tc>
        <w:tc>
          <w:tcPr>
            <w:tcW w:w="700" w:type="pct"/>
            <w:shd w:val="clear" w:color="auto" w:fill="D8D8D8"/>
            <w:vAlign w:val="center"/>
          </w:tcPr>
          <w:p w14:paraId="60F07208" w14:textId="77777777" w:rsidR="003C6FFB" w:rsidRPr="00963249" w:rsidRDefault="003C6FFB" w:rsidP="00401A1D">
            <w:pPr>
              <w:jc w:val="center"/>
              <w:rPr>
                <w:rFonts w:eastAsia="Calibri"/>
                <w:b/>
                <w:bCs/>
                <w:sz w:val="20"/>
                <w:szCs w:val="20"/>
                <w:lang w:val="el-GR"/>
              </w:rPr>
            </w:pPr>
            <w:r w:rsidRPr="00963249">
              <w:rPr>
                <w:b/>
                <w:sz w:val="20"/>
                <w:szCs w:val="20"/>
              </w:rPr>
              <w:t>ΑΠΑΝΤΗΣΗ</w:t>
            </w:r>
          </w:p>
        </w:tc>
        <w:tc>
          <w:tcPr>
            <w:tcW w:w="941" w:type="pct"/>
            <w:shd w:val="clear" w:color="auto" w:fill="D8D8D8"/>
            <w:vAlign w:val="center"/>
          </w:tcPr>
          <w:p w14:paraId="035376D3" w14:textId="77777777" w:rsidR="003C6FFB" w:rsidRPr="00963249" w:rsidRDefault="003C6FFB" w:rsidP="00401A1D">
            <w:pPr>
              <w:jc w:val="center"/>
              <w:rPr>
                <w:b/>
                <w:bCs/>
                <w:sz w:val="20"/>
                <w:szCs w:val="20"/>
                <w:lang w:val="el-GR"/>
              </w:rPr>
            </w:pPr>
            <w:r w:rsidRPr="00963249">
              <w:rPr>
                <w:b/>
                <w:sz w:val="20"/>
                <w:szCs w:val="20"/>
              </w:rPr>
              <w:t>ΠΑΡΑΠΟΜΠΗ</w:t>
            </w:r>
          </w:p>
        </w:tc>
      </w:tr>
      <w:tr w:rsidR="003C6FFB" w:rsidRPr="00963249" w14:paraId="04263953" w14:textId="77777777" w:rsidTr="00401A1D">
        <w:tc>
          <w:tcPr>
            <w:tcW w:w="382" w:type="pct"/>
            <w:shd w:val="clear" w:color="auto" w:fill="auto"/>
            <w:vAlign w:val="center"/>
          </w:tcPr>
          <w:p w14:paraId="52CF35BB" w14:textId="77777777" w:rsidR="003C6FFB" w:rsidRPr="00963249" w:rsidRDefault="003C6FFB" w:rsidP="00401A1D">
            <w:pPr>
              <w:widowControl w:val="0"/>
              <w:numPr>
                <w:ilvl w:val="0"/>
                <w:numId w:val="285"/>
              </w:numPr>
              <w:suppressAutoHyphens w:val="0"/>
              <w:spacing w:before="120" w:after="0" w:line="276" w:lineRule="auto"/>
              <w:jc w:val="left"/>
              <w:rPr>
                <w:rFonts w:eastAsia="Calibri"/>
                <w:sz w:val="20"/>
                <w:szCs w:val="20"/>
                <w:lang w:val="el-GR"/>
              </w:rPr>
            </w:pPr>
          </w:p>
        </w:tc>
        <w:tc>
          <w:tcPr>
            <w:tcW w:w="2268" w:type="pct"/>
            <w:shd w:val="clear" w:color="auto" w:fill="auto"/>
            <w:vAlign w:val="center"/>
          </w:tcPr>
          <w:p w14:paraId="724D2C89" w14:textId="77777777" w:rsidR="003C6FFB" w:rsidRPr="00963249" w:rsidRDefault="003C6FFB" w:rsidP="00401A1D">
            <w:pPr>
              <w:jc w:val="left"/>
              <w:rPr>
                <w:rFonts w:eastAsia="Calibri"/>
                <w:sz w:val="20"/>
                <w:szCs w:val="20"/>
                <w:lang w:val="el-GR"/>
              </w:rPr>
            </w:pPr>
            <w:r w:rsidRPr="00963249">
              <w:rPr>
                <w:rFonts w:eastAsia="Calibri"/>
                <w:sz w:val="20"/>
                <w:szCs w:val="20"/>
                <w:lang w:val="el-GR"/>
              </w:rPr>
              <w:t>Να αναφερθεί το όνομα, η έκδοση και η χρονολογία διάθεσης του προσφερόμενου λογισμικού.</w:t>
            </w:r>
          </w:p>
        </w:tc>
        <w:tc>
          <w:tcPr>
            <w:tcW w:w="709" w:type="pct"/>
            <w:shd w:val="clear" w:color="auto" w:fill="auto"/>
            <w:vAlign w:val="center"/>
          </w:tcPr>
          <w:p w14:paraId="15B2694D" w14:textId="77777777" w:rsidR="003C6FFB" w:rsidRPr="00963249" w:rsidRDefault="003C6FFB" w:rsidP="00401A1D">
            <w:pPr>
              <w:jc w:val="center"/>
              <w:rPr>
                <w:rFonts w:eastAsia="Calibri"/>
                <w:sz w:val="20"/>
                <w:szCs w:val="20"/>
              </w:rPr>
            </w:pPr>
            <w:r w:rsidRPr="00963249">
              <w:rPr>
                <w:rFonts w:eastAsia="Calibri"/>
                <w:sz w:val="20"/>
                <w:szCs w:val="20"/>
              </w:rPr>
              <w:t>ΝΑΙ</w:t>
            </w:r>
          </w:p>
        </w:tc>
        <w:tc>
          <w:tcPr>
            <w:tcW w:w="700" w:type="pct"/>
            <w:shd w:val="clear" w:color="auto" w:fill="auto"/>
            <w:vAlign w:val="center"/>
          </w:tcPr>
          <w:p w14:paraId="787E673E" w14:textId="77777777" w:rsidR="003C6FFB" w:rsidRPr="00963249" w:rsidRDefault="003C6FFB" w:rsidP="00401A1D">
            <w:pPr>
              <w:jc w:val="center"/>
              <w:rPr>
                <w:rFonts w:eastAsia="Calibri"/>
                <w:sz w:val="20"/>
                <w:szCs w:val="20"/>
              </w:rPr>
            </w:pPr>
          </w:p>
        </w:tc>
        <w:tc>
          <w:tcPr>
            <w:tcW w:w="941" w:type="pct"/>
            <w:shd w:val="clear" w:color="auto" w:fill="auto"/>
            <w:vAlign w:val="center"/>
          </w:tcPr>
          <w:p w14:paraId="244B9F2D" w14:textId="77777777" w:rsidR="003C6FFB" w:rsidRPr="00963249" w:rsidRDefault="003C6FFB" w:rsidP="00401A1D">
            <w:pPr>
              <w:jc w:val="center"/>
              <w:rPr>
                <w:sz w:val="20"/>
                <w:szCs w:val="20"/>
              </w:rPr>
            </w:pPr>
          </w:p>
        </w:tc>
      </w:tr>
      <w:tr w:rsidR="003C6FFB" w:rsidRPr="00963249" w14:paraId="0CF889FE" w14:textId="77777777" w:rsidTr="00401A1D">
        <w:tc>
          <w:tcPr>
            <w:tcW w:w="382" w:type="pct"/>
            <w:shd w:val="clear" w:color="auto" w:fill="auto"/>
            <w:vAlign w:val="center"/>
          </w:tcPr>
          <w:p w14:paraId="4971CC90" w14:textId="77777777" w:rsidR="003C6FFB" w:rsidRPr="00963249" w:rsidRDefault="003C6FFB" w:rsidP="00401A1D">
            <w:pPr>
              <w:widowControl w:val="0"/>
              <w:numPr>
                <w:ilvl w:val="0"/>
                <w:numId w:val="285"/>
              </w:numPr>
              <w:suppressAutoHyphens w:val="0"/>
              <w:spacing w:before="120" w:after="0" w:line="276" w:lineRule="auto"/>
              <w:jc w:val="left"/>
              <w:rPr>
                <w:rFonts w:eastAsia="Calibri"/>
                <w:sz w:val="20"/>
                <w:szCs w:val="20"/>
              </w:rPr>
            </w:pPr>
          </w:p>
        </w:tc>
        <w:tc>
          <w:tcPr>
            <w:tcW w:w="2268" w:type="pct"/>
            <w:shd w:val="clear" w:color="auto" w:fill="auto"/>
            <w:vAlign w:val="center"/>
          </w:tcPr>
          <w:p w14:paraId="2DC19EFC" w14:textId="77777777" w:rsidR="003C6FFB" w:rsidRPr="00963249" w:rsidRDefault="003C6FFB" w:rsidP="00401A1D">
            <w:pPr>
              <w:jc w:val="left"/>
              <w:rPr>
                <w:rFonts w:eastAsia="Calibri"/>
                <w:sz w:val="20"/>
                <w:szCs w:val="20"/>
                <w:lang w:val="el-GR"/>
              </w:rPr>
            </w:pPr>
            <w:r w:rsidRPr="00963249">
              <w:rPr>
                <w:rFonts w:eastAsia="Calibri"/>
                <w:sz w:val="20"/>
                <w:szCs w:val="20"/>
                <w:lang w:val="el-GR"/>
              </w:rPr>
              <w:t xml:space="preserve">Να περιγραφεί η συμβατότητα του προσφερόμενου λογισμικού με το </w:t>
            </w:r>
            <w:r w:rsidRPr="00963249">
              <w:rPr>
                <w:rFonts w:eastAsia="Calibri"/>
                <w:sz w:val="20"/>
                <w:szCs w:val="20"/>
                <w:lang w:val="el-GR"/>
              </w:rPr>
              <w:lastRenderedPageBreak/>
              <w:t>προσφερόμενο λειτουργικό σύστημα του εξυπηρετητή βάσης δεδομένων.</w:t>
            </w:r>
          </w:p>
        </w:tc>
        <w:tc>
          <w:tcPr>
            <w:tcW w:w="709" w:type="pct"/>
            <w:shd w:val="clear" w:color="auto" w:fill="auto"/>
            <w:vAlign w:val="center"/>
          </w:tcPr>
          <w:p w14:paraId="77FCE7E2" w14:textId="77777777" w:rsidR="003C6FFB" w:rsidRPr="00963249" w:rsidRDefault="003C6FFB" w:rsidP="00401A1D">
            <w:pPr>
              <w:jc w:val="center"/>
              <w:rPr>
                <w:rFonts w:eastAsia="Calibri"/>
                <w:sz w:val="20"/>
                <w:szCs w:val="20"/>
              </w:rPr>
            </w:pPr>
            <w:r w:rsidRPr="00963249">
              <w:rPr>
                <w:rFonts w:eastAsia="Calibri"/>
                <w:sz w:val="20"/>
                <w:szCs w:val="20"/>
              </w:rPr>
              <w:lastRenderedPageBreak/>
              <w:t>ΝΑΙ</w:t>
            </w:r>
          </w:p>
        </w:tc>
        <w:tc>
          <w:tcPr>
            <w:tcW w:w="700" w:type="pct"/>
            <w:shd w:val="clear" w:color="auto" w:fill="auto"/>
            <w:vAlign w:val="center"/>
          </w:tcPr>
          <w:p w14:paraId="3C58CE1A" w14:textId="77777777" w:rsidR="003C6FFB" w:rsidRPr="00963249" w:rsidRDefault="003C6FFB" w:rsidP="00401A1D">
            <w:pPr>
              <w:jc w:val="center"/>
              <w:rPr>
                <w:rFonts w:eastAsia="Calibri"/>
                <w:sz w:val="20"/>
                <w:szCs w:val="20"/>
              </w:rPr>
            </w:pPr>
          </w:p>
        </w:tc>
        <w:tc>
          <w:tcPr>
            <w:tcW w:w="941" w:type="pct"/>
            <w:shd w:val="clear" w:color="auto" w:fill="auto"/>
            <w:vAlign w:val="center"/>
          </w:tcPr>
          <w:p w14:paraId="35E77ECF" w14:textId="77777777" w:rsidR="003C6FFB" w:rsidRPr="00963249" w:rsidRDefault="003C6FFB" w:rsidP="00401A1D">
            <w:pPr>
              <w:jc w:val="center"/>
              <w:rPr>
                <w:sz w:val="20"/>
                <w:szCs w:val="20"/>
              </w:rPr>
            </w:pPr>
          </w:p>
        </w:tc>
      </w:tr>
      <w:tr w:rsidR="003C6FFB" w:rsidRPr="00963249" w14:paraId="1C224E8A" w14:textId="77777777" w:rsidTr="00401A1D">
        <w:tc>
          <w:tcPr>
            <w:tcW w:w="382" w:type="pct"/>
            <w:shd w:val="clear" w:color="auto" w:fill="auto"/>
            <w:vAlign w:val="center"/>
          </w:tcPr>
          <w:p w14:paraId="35D290FE" w14:textId="77777777" w:rsidR="003C6FFB" w:rsidRPr="00963249" w:rsidRDefault="003C6FFB" w:rsidP="00401A1D">
            <w:pPr>
              <w:widowControl w:val="0"/>
              <w:numPr>
                <w:ilvl w:val="0"/>
                <w:numId w:val="285"/>
              </w:numPr>
              <w:suppressAutoHyphens w:val="0"/>
              <w:spacing w:before="120" w:after="0" w:line="276" w:lineRule="auto"/>
              <w:jc w:val="left"/>
              <w:rPr>
                <w:rFonts w:eastAsia="Calibri"/>
                <w:sz w:val="20"/>
                <w:szCs w:val="20"/>
              </w:rPr>
            </w:pPr>
          </w:p>
        </w:tc>
        <w:tc>
          <w:tcPr>
            <w:tcW w:w="2268" w:type="pct"/>
            <w:shd w:val="clear" w:color="auto" w:fill="auto"/>
            <w:vAlign w:val="center"/>
          </w:tcPr>
          <w:p w14:paraId="6A113132" w14:textId="77777777" w:rsidR="003C6FFB" w:rsidRPr="00963249" w:rsidRDefault="003C6FFB" w:rsidP="00401A1D">
            <w:pPr>
              <w:jc w:val="left"/>
              <w:rPr>
                <w:rFonts w:eastAsia="Calibri"/>
                <w:sz w:val="20"/>
                <w:szCs w:val="20"/>
                <w:lang w:val="el-GR"/>
              </w:rPr>
            </w:pPr>
            <w:r w:rsidRPr="00963249">
              <w:rPr>
                <w:rFonts w:eastAsia="Calibri"/>
                <w:sz w:val="20"/>
                <w:szCs w:val="20"/>
                <w:lang w:val="el-GR"/>
              </w:rPr>
              <w:t>Γραφικό περιβάλλον κεντρικού ελέγχου και διαχείρισης.</w:t>
            </w:r>
          </w:p>
        </w:tc>
        <w:tc>
          <w:tcPr>
            <w:tcW w:w="709" w:type="pct"/>
            <w:shd w:val="clear" w:color="auto" w:fill="auto"/>
            <w:vAlign w:val="center"/>
          </w:tcPr>
          <w:p w14:paraId="30992B99" w14:textId="77777777" w:rsidR="003C6FFB" w:rsidRPr="00963249" w:rsidRDefault="003C6FFB" w:rsidP="00401A1D">
            <w:pPr>
              <w:jc w:val="center"/>
              <w:rPr>
                <w:rFonts w:eastAsia="Calibri"/>
                <w:sz w:val="20"/>
                <w:szCs w:val="20"/>
              </w:rPr>
            </w:pPr>
            <w:r w:rsidRPr="00963249">
              <w:rPr>
                <w:rFonts w:eastAsia="Calibri"/>
                <w:sz w:val="20"/>
                <w:szCs w:val="20"/>
              </w:rPr>
              <w:t>ΝΑΙ</w:t>
            </w:r>
          </w:p>
        </w:tc>
        <w:tc>
          <w:tcPr>
            <w:tcW w:w="700" w:type="pct"/>
            <w:shd w:val="clear" w:color="auto" w:fill="auto"/>
            <w:vAlign w:val="center"/>
          </w:tcPr>
          <w:p w14:paraId="7F2A5DA7" w14:textId="77777777" w:rsidR="003C6FFB" w:rsidRPr="00963249" w:rsidRDefault="003C6FFB" w:rsidP="00401A1D">
            <w:pPr>
              <w:jc w:val="center"/>
              <w:rPr>
                <w:rFonts w:eastAsia="Calibri"/>
                <w:sz w:val="20"/>
                <w:szCs w:val="20"/>
              </w:rPr>
            </w:pPr>
          </w:p>
        </w:tc>
        <w:tc>
          <w:tcPr>
            <w:tcW w:w="941" w:type="pct"/>
            <w:shd w:val="clear" w:color="auto" w:fill="auto"/>
            <w:vAlign w:val="center"/>
          </w:tcPr>
          <w:p w14:paraId="1757BE0A" w14:textId="77777777" w:rsidR="003C6FFB" w:rsidRPr="00963249" w:rsidRDefault="003C6FFB" w:rsidP="00401A1D">
            <w:pPr>
              <w:jc w:val="center"/>
              <w:rPr>
                <w:sz w:val="20"/>
                <w:szCs w:val="20"/>
              </w:rPr>
            </w:pPr>
          </w:p>
        </w:tc>
      </w:tr>
      <w:tr w:rsidR="003C6FFB" w:rsidRPr="00963249" w14:paraId="3998585C" w14:textId="77777777" w:rsidTr="00401A1D">
        <w:tc>
          <w:tcPr>
            <w:tcW w:w="382" w:type="pct"/>
            <w:shd w:val="clear" w:color="auto" w:fill="auto"/>
            <w:vAlign w:val="center"/>
          </w:tcPr>
          <w:p w14:paraId="6B2BD3DB" w14:textId="77777777" w:rsidR="003C6FFB" w:rsidRPr="00963249" w:rsidRDefault="003C6FFB" w:rsidP="00401A1D">
            <w:pPr>
              <w:widowControl w:val="0"/>
              <w:numPr>
                <w:ilvl w:val="0"/>
                <w:numId w:val="285"/>
              </w:numPr>
              <w:suppressAutoHyphens w:val="0"/>
              <w:spacing w:before="120" w:after="0" w:line="276" w:lineRule="auto"/>
              <w:jc w:val="left"/>
              <w:rPr>
                <w:rFonts w:eastAsia="Calibri"/>
                <w:sz w:val="20"/>
                <w:szCs w:val="20"/>
              </w:rPr>
            </w:pPr>
          </w:p>
        </w:tc>
        <w:tc>
          <w:tcPr>
            <w:tcW w:w="2268" w:type="pct"/>
            <w:shd w:val="clear" w:color="auto" w:fill="auto"/>
            <w:vAlign w:val="center"/>
          </w:tcPr>
          <w:p w14:paraId="0B6B5C97" w14:textId="77777777" w:rsidR="003C6FFB" w:rsidRPr="00963249" w:rsidRDefault="003C6FFB" w:rsidP="00401A1D">
            <w:pPr>
              <w:jc w:val="left"/>
              <w:rPr>
                <w:rFonts w:eastAsia="Calibri"/>
                <w:sz w:val="20"/>
                <w:szCs w:val="20"/>
                <w:lang w:val="el-GR"/>
              </w:rPr>
            </w:pPr>
            <w:r w:rsidRPr="00963249">
              <w:rPr>
                <w:rFonts w:eastAsia="Calibri"/>
                <w:sz w:val="20"/>
                <w:szCs w:val="20"/>
                <w:lang w:val="el-GR"/>
              </w:rPr>
              <w:t xml:space="preserve">Το προσφερόμενο σύστημα διαχείρισης </w:t>
            </w:r>
            <w:r w:rsidRPr="00963249">
              <w:rPr>
                <w:rFonts w:eastAsia="Calibri"/>
                <w:sz w:val="20"/>
                <w:szCs w:val="20"/>
              </w:rPr>
              <w:t>RDBMS</w:t>
            </w:r>
            <w:r w:rsidRPr="00963249">
              <w:rPr>
                <w:rFonts w:eastAsia="Calibri"/>
                <w:sz w:val="20"/>
                <w:szCs w:val="20"/>
                <w:lang w:val="el-GR"/>
              </w:rPr>
              <w:t xml:space="preserve"> θα πρέπει να υποστηρίζει τον ορισμό ρόλων και δικαιωμάτων χρηστών και να περιορίζει την πρόσβαση στα δεδομένα σύμφωνα με τους ρόλους και τα δικαιώματα.</w:t>
            </w:r>
          </w:p>
        </w:tc>
        <w:tc>
          <w:tcPr>
            <w:tcW w:w="709" w:type="pct"/>
            <w:shd w:val="clear" w:color="auto" w:fill="auto"/>
            <w:vAlign w:val="center"/>
          </w:tcPr>
          <w:p w14:paraId="30CBD337" w14:textId="77777777" w:rsidR="003C6FFB" w:rsidRPr="00963249" w:rsidRDefault="003C6FFB" w:rsidP="00401A1D">
            <w:pPr>
              <w:jc w:val="center"/>
              <w:rPr>
                <w:rFonts w:eastAsia="Calibri"/>
                <w:sz w:val="20"/>
                <w:szCs w:val="20"/>
              </w:rPr>
            </w:pPr>
            <w:r w:rsidRPr="00963249">
              <w:rPr>
                <w:rFonts w:eastAsia="Calibri"/>
                <w:sz w:val="20"/>
                <w:szCs w:val="20"/>
              </w:rPr>
              <w:t>ΝΑΙ</w:t>
            </w:r>
          </w:p>
        </w:tc>
        <w:tc>
          <w:tcPr>
            <w:tcW w:w="700" w:type="pct"/>
            <w:shd w:val="clear" w:color="auto" w:fill="auto"/>
            <w:vAlign w:val="center"/>
          </w:tcPr>
          <w:p w14:paraId="1672ADF7" w14:textId="77777777" w:rsidR="003C6FFB" w:rsidRPr="00963249" w:rsidRDefault="003C6FFB" w:rsidP="00401A1D">
            <w:pPr>
              <w:jc w:val="center"/>
              <w:rPr>
                <w:rFonts w:eastAsia="Calibri"/>
                <w:sz w:val="20"/>
                <w:szCs w:val="20"/>
              </w:rPr>
            </w:pPr>
          </w:p>
        </w:tc>
        <w:tc>
          <w:tcPr>
            <w:tcW w:w="941" w:type="pct"/>
            <w:shd w:val="clear" w:color="auto" w:fill="auto"/>
            <w:vAlign w:val="center"/>
          </w:tcPr>
          <w:p w14:paraId="48888D0F" w14:textId="77777777" w:rsidR="003C6FFB" w:rsidRPr="00963249" w:rsidRDefault="003C6FFB" w:rsidP="00401A1D">
            <w:pPr>
              <w:jc w:val="center"/>
              <w:rPr>
                <w:sz w:val="20"/>
                <w:szCs w:val="20"/>
              </w:rPr>
            </w:pPr>
          </w:p>
        </w:tc>
      </w:tr>
      <w:tr w:rsidR="003C6FFB" w:rsidRPr="00963249" w14:paraId="3891FDFC" w14:textId="77777777" w:rsidTr="00401A1D">
        <w:tc>
          <w:tcPr>
            <w:tcW w:w="382" w:type="pct"/>
            <w:shd w:val="clear" w:color="auto" w:fill="auto"/>
            <w:vAlign w:val="center"/>
          </w:tcPr>
          <w:p w14:paraId="24828815" w14:textId="77777777" w:rsidR="003C6FFB" w:rsidRPr="00963249" w:rsidRDefault="003C6FFB" w:rsidP="00401A1D">
            <w:pPr>
              <w:widowControl w:val="0"/>
              <w:numPr>
                <w:ilvl w:val="0"/>
                <w:numId w:val="285"/>
              </w:numPr>
              <w:suppressAutoHyphens w:val="0"/>
              <w:spacing w:before="120" w:after="0" w:line="276" w:lineRule="auto"/>
              <w:jc w:val="left"/>
              <w:rPr>
                <w:rFonts w:eastAsia="Calibri"/>
                <w:sz w:val="20"/>
                <w:szCs w:val="20"/>
              </w:rPr>
            </w:pPr>
          </w:p>
        </w:tc>
        <w:tc>
          <w:tcPr>
            <w:tcW w:w="2268" w:type="pct"/>
            <w:shd w:val="clear" w:color="auto" w:fill="auto"/>
            <w:vAlign w:val="center"/>
          </w:tcPr>
          <w:p w14:paraId="3EAB4C1F" w14:textId="77777777" w:rsidR="003C6FFB" w:rsidRPr="00963249" w:rsidRDefault="003C6FFB" w:rsidP="00401A1D">
            <w:pPr>
              <w:jc w:val="left"/>
              <w:rPr>
                <w:rFonts w:eastAsia="Calibri"/>
                <w:sz w:val="20"/>
                <w:szCs w:val="20"/>
              </w:rPr>
            </w:pPr>
            <w:r w:rsidRPr="00963249">
              <w:rPr>
                <w:rFonts w:eastAsia="Calibri"/>
                <w:sz w:val="20"/>
                <w:szCs w:val="20"/>
                <w:lang w:val="el-GR"/>
              </w:rPr>
              <w:t>Υποστήριξη</w:t>
            </w:r>
            <w:r w:rsidRPr="00963249">
              <w:rPr>
                <w:rFonts w:eastAsia="Calibri"/>
                <w:sz w:val="20"/>
                <w:szCs w:val="20"/>
              </w:rPr>
              <w:t xml:space="preserve"> stored procedures</w:t>
            </w:r>
          </w:p>
        </w:tc>
        <w:tc>
          <w:tcPr>
            <w:tcW w:w="709" w:type="pct"/>
            <w:shd w:val="clear" w:color="auto" w:fill="auto"/>
            <w:vAlign w:val="center"/>
          </w:tcPr>
          <w:p w14:paraId="4C940778" w14:textId="77777777" w:rsidR="003C6FFB" w:rsidRPr="00963249" w:rsidRDefault="003C6FFB" w:rsidP="00401A1D">
            <w:pPr>
              <w:jc w:val="center"/>
              <w:rPr>
                <w:rFonts w:eastAsia="Calibri"/>
                <w:sz w:val="20"/>
                <w:szCs w:val="20"/>
              </w:rPr>
            </w:pPr>
            <w:r w:rsidRPr="00963249">
              <w:rPr>
                <w:rFonts w:eastAsia="Calibri"/>
                <w:sz w:val="20"/>
                <w:szCs w:val="20"/>
              </w:rPr>
              <w:t>ΝΑΙ</w:t>
            </w:r>
          </w:p>
        </w:tc>
        <w:tc>
          <w:tcPr>
            <w:tcW w:w="700" w:type="pct"/>
            <w:shd w:val="clear" w:color="auto" w:fill="auto"/>
            <w:vAlign w:val="center"/>
          </w:tcPr>
          <w:p w14:paraId="65EF6800" w14:textId="77777777" w:rsidR="003C6FFB" w:rsidRPr="00963249" w:rsidRDefault="003C6FFB" w:rsidP="00401A1D">
            <w:pPr>
              <w:jc w:val="center"/>
              <w:rPr>
                <w:rFonts w:eastAsia="Calibri"/>
                <w:sz w:val="20"/>
                <w:szCs w:val="20"/>
              </w:rPr>
            </w:pPr>
          </w:p>
        </w:tc>
        <w:tc>
          <w:tcPr>
            <w:tcW w:w="941" w:type="pct"/>
            <w:shd w:val="clear" w:color="auto" w:fill="auto"/>
            <w:vAlign w:val="center"/>
          </w:tcPr>
          <w:p w14:paraId="2C75A6F0" w14:textId="77777777" w:rsidR="003C6FFB" w:rsidRPr="00963249" w:rsidRDefault="003C6FFB" w:rsidP="00401A1D">
            <w:pPr>
              <w:jc w:val="center"/>
              <w:rPr>
                <w:sz w:val="20"/>
                <w:szCs w:val="20"/>
              </w:rPr>
            </w:pPr>
          </w:p>
        </w:tc>
      </w:tr>
      <w:tr w:rsidR="003C6FFB" w:rsidRPr="00963249" w14:paraId="057825B5" w14:textId="77777777" w:rsidTr="00401A1D">
        <w:tc>
          <w:tcPr>
            <w:tcW w:w="382" w:type="pct"/>
            <w:shd w:val="clear" w:color="auto" w:fill="auto"/>
            <w:vAlign w:val="center"/>
          </w:tcPr>
          <w:p w14:paraId="53C97A3F" w14:textId="77777777" w:rsidR="003C6FFB" w:rsidRPr="00963249" w:rsidRDefault="003C6FFB" w:rsidP="00401A1D">
            <w:pPr>
              <w:widowControl w:val="0"/>
              <w:numPr>
                <w:ilvl w:val="0"/>
                <w:numId w:val="285"/>
              </w:numPr>
              <w:suppressAutoHyphens w:val="0"/>
              <w:spacing w:before="120" w:after="0" w:line="276" w:lineRule="auto"/>
              <w:jc w:val="left"/>
              <w:rPr>
                <w:rFonts w:eastAsia="Calibri"/>
                <w:sz w:val="20"/>
                <w:szCs w:val="20"/>
              </w:rPr>
            </w:pPr>
          </w:p>
        </w:tc>
        <w:tc>
          <w:tcPr>
            <w:tcW w:w="2268" w:type="pct"/>
            <w:shd w:val="clear" w:color="auto" w:fill="auto"/>
            <w:vAlign w:val="center"/>
          </w:tcPr>
          <w:p w14:paraId="7363AA96" w14:textId="77777777" w:rsidR="003C6FFB" w:rsidRPr="00963249" w:rsidRDefault="003C6FFB" w:rsidP="00401A1D">
            <w:pPr>
              <w:jc w:val="left"/>
              <w:rPr>
                <w:rFonts w:eastAsia="Calibri"/>
                <w:sz w:val="20"/>
                <w:szCs w:val="20"/>
              </w:rPr>
            </w:pPr>
            <w:r w:rsidRPr="00963249">
              <w:rPr>
                <w:rFonts w:eastAsia="Calibri"/>
                <w:sz w:val="20"/>
                <w:szCs w:val="20"/>
                <w:lang w:val="el-GR"/>
              </w:rPr>
              <w:t>Υποστήριξη</w:t>
            </w:r>
            <w:r w:rsidRPr="00963249">
              <w:rPr>
                <w:rFonts w:eastAsia="Calibri"/>
                <w:sz w:val="20"/>
                <w:szCs w:val="20"/>
              </w:rPr>
              <w:t xml:space="preserve"> database triggers</w:t>
            </w:r>
          </w:p>
        </w:tc>
        <w:tc>
          <w:tcPr>
            <w:tcW w:w="709" w:type="pct"/>
            <w:shd w:val="clear" w:color="auto" w:fill="auto"/>
            <w:vAlign w:val="center"/>
          </w:tcPr>
          <w:p w14:paraId="51942551" w14:textId="77777777" w:rsidR="003C6FFB" w:rsidRPr="00963249" w:rsidRDefault="003C6FFB" w:rsidP="00401A1D">
            <w:pPr>
              <w:jc w:val="center"/>
              <w:rPr>
                <w:rFonts w:eastAsia="Calibri"/>
                <w:sz w:val="20"/>
                <w:szCs w:val="20"/>
              </w:rPr>
            </w:pPr>
            <w:r w:rsidRPr="00963249">
              <w:rPr>
                <w:rFonts w:eastAsia="Calibri"/>
                <w:sz w:val="20"/>
                <w:szCs w:val="20"/>
              </w:rPr>
              <w:t>ΝΑΙ</w:t>
            </w:r>
          </w:p>
        </w:tc>
        <w:tc>
          <w:tcPr>
            <w:tcW w:w="700" w:type="pct"/>
            <w:shd w:val="clear" w:color="auto" w:fill="auto"/>
            <w:vAlign w:val="center"/>
          </w:tcPr>
          <w:p w14:paraId="3B6872C3" w14:textId="77777777" w:rsidR="003C6FFB" w:rsidRPr="00963249" w:rsidRDefault="003C6FFB" w:rsidP="00401A1D">
            <w:pPr>
              <w:jc w:val="center"/>
              <w:rPr>
                <w:rFonts w:eastAsia="Calibri"/>
                <w:sz w:val="20"/>
                <w:szCs w:val="20"/>
              </w:rPr>
            </w:pPr>
          </w:p>
        </w:tc>
        <w:tc>
          <w:tcPr>
            <w:tcW w:w="941" w:type="pct"/>
            <w:shd w:val="clear" w:color="auto" w:fill="auto"/>
            <w:vAlign w:val="center"/>
          </w:tcPr>
          <w:p w14:paraId="3107709E" w14:textId="77777777" w:rsidR="003C6FFB" w:rsidRPr="00963249" w:rsidRDefault="003C6FFB" w:rsidP="00401A1D">
            <w:pPr>
              <w:jc w:val="center"/>
              <w:rPr>
                <w:sz w:val="20"/>
                <w:szCs w:val="20"/>
              </w:rPr>
            </w:pPr>
          </w:p>
        </w:tc>
      </w:tr>
      <w:tr w:rsidR="003C6FFB" w:rsidRPr="00963249" w14:paraId="20BE1328" w14:textId="77777777" w:rsidTr="00401A1D">
        <w:tc>
          <w:tcPr>
            <w:tcW w:w="382" w:type="pct"/>
            <w:shd w:val="clear" w:color="auto" w:fill="auto"/>
            <w:vAlign w:val="center"/>
          </w:tcPr>
          <w:p w14:paraId="6D4B4F18" w14:textId="77777777" w:rsidR="003C6FFB" w:rsidRPr="00963249" w:rsidRDefault="003C6FFB" w:rsidP="00401A1D">
            <w:pPr>
              <w:widowControl w:val="0"/>
              <w:numPr>
                <w:ilvl w:val="0"/>
                <w:numId w:val="285"/>
              </w:numPr>
              <w:suppressAutoHyphens w:val="0"/>
              <w:spacing w:before="120" w:after="0" w:line="276" w:lineRule="auto"/>
              <w:jc w:val="left"/>
              <w:rPr>
                <w:rFonts w:eastAsia="Calibri"/>
                <w:sz w:val="20"/>
                <w:szCs w:val="20"/>
              </w:rPr>
            </w:pPr>
          </w:p>
        </w:tc>
        <w:tc>
          <w:tcPr>
            <w:tcW w:w="2268" w:type="pct"/>
            <w:shd w:val="clear" w:color="auto" w:fill="auto"/>
            <w:vAlign w:val="center"/>
          </w:tcPr>
          <w:p w14:paraId="7D262A5A" w14:textId="77777777" w:rsidR="003C6FFB" w:rsidRPr="00963249" w:rsidRDefault="003C6FFB" w:rsidP="00401A1D">
            <w:pPr>
              <w:jc w:val="left"/>
              <w:rPr>
                <w:rFonts w:eastAsia="Calibri"/>
                <w:sz w:val="20"/>
                <w:szCs w:val="20"/>
                <w:lang w:val="el-GR"/>
              </w:rPr>
            </w:pPr>
            <w:r w:rsidRPr="00963249">
              <w:rPr>
                <w:rFonts w:eastAsia="Calibri"/>
                <w:sz w:val="20"/>
                <w:szCs w:val="20"/>
                <w:lang w:val="el-GR"/>
              </w:rPr>
              <w:t xml:space="preserve">Να παρέχεται δυνατότητα διαφανούς εξυπηρέτησης των εφαρμογών ώστε σε περίπτωση παύσης λειτουργίας του ενός κόμβου να γίνεται αυτόματα (και όχι με ανθρώπινη παρέμβαση) </w:t>
            </w:r>
            <w:r w:rsidRPr="00963249">
              <w:rPr>
                <w:rFonts w:eastAsia="Calibri"/>
                <w:sz w:val="20"/>
                <w:szCs w:val="20"/>
              </w:rPr>
              <w:t>failover</w:t>
            </w:r>
            <w:r w:rsidRPr="00963249">
              <w:rPr>
                <w:rFonts w:eastAsia="Calibri"/>
                <w:sz w:val="20"/>
                <w:szCs w:val="20"/>
                <w:lang w:val="el-GR"/>
              </w:rPr>
              <w:t xml:space="preserve"> στον άλλον κόμβο.</w:t>
            </w:r>
          </w:p>
        </w:tc>
        <w:tc>
          <w:tcPr>
            <w:tcW w:w="709" w:type="pct"/>
            <w:shd w:val="clear" w:color="auto" w:fill="auto"/>
            <w:vAlign w:val="center"/>
          </w:tcPr>
          <w:p w14:paraId="3C33A86B" w14:textId="77777777" w:rsidR="003C6FFB" w:rsidRPr="00963249" w:rsidRDefault="003C6FFB" w:rsidP="00401A1D">
            <w:pPr>
              <w:jc w:val="center"/>
              <w:rPr>
                <w:rFonts w:eastAsia="Calibri"/>
                <w:sz w:val="20"/>
                <w:szCs w:val="20"/>
              </w:rPr>
            </w:pPr>
            <w:r w:rsidRPr="00963249">
              <w:rPr>
                <w:rFonts w:eastAsia="Calibri"/>
                <w:sz w:val="20"/>
                <w:szCs w:val="20"/>
              </w:rPr>
              <w:t>ΝΑΙ</w:t>
            </w:r>
          </w:p>
        </w:tc>
        <w:tc>
          <w:tcPr>
            <w:tcW w:w="700" w:type="pct"/>
            <w:shd w:val="clear" w:color="auto" w:fill="auto"/>
            <w:vAlign w:val="center"/>
          </w:tcPr>
          <w:p w14:paraId="24D0F61A" w14:textId="77777777" w:rsidR="003C6FFB" w:rsidRPr="00963249" w:rsidRDefault="003C6FFB" w:rsidP="00401A1D">
            <w:pPr>
              <w:jc w:val="center"/>
              <w:rPr>
                <w:rFonts w:eastAsia="Calibri"/>
                <w:sz w:val="20"/>
                <w:szCs w:val="20"/>
              </w:rPr>
            </w:pPr>
          </w:p>
        </w:tc>
        <w:tc>
          <w:tcPr>
            <w:tcW w:w="941" w:type="pct"/>
            <w:shd w:val="clear" w:color="auto" w:fill="auto"/>
            <w:vAlign w:val="center"/>
          </w:tcPr>
          <w:p w14:paraId="7F7E0621" w14:textId="77777777" w:rsidR="003C6FFB" w:rsidRPr="00963249" w:rsidRDefault="003C6FFB" w:rsidP="00401A1D">
            <w:pPr>
              <w:jc w:val="center"/>
              <w:rPr>
                <w:sz w:val="20"/>
                <w:szCs w:val="20"/>
              </w:rPr>
            </w:pPr>
          </w:p>
        </w:tc>
      </w:tr>
    </w:tbl>
    <w:p w14:paraId="36F1A00D" w14:textId="77777777" w:rsidR="003C6FFB" w:rsidRPr="00963249" w:rsidRDefault="003C6FFB" w:rsidP="00C264CD">
      <w:pPr>
        <w:rPr>
          <w:lang w:val="el-GR"/>
        </w:rPr>
      </w:pPr>
    </w:p>
    <w:p w14:paraId="6E95E73D" w14:textId="77777777" w:rsidR="003C6FFB" w:rsidRPr="0061335B" w:rsidRDefault="003C6FFB" w:rsidP="0061335B">
      <w:pPr>
        <w:pStyle w:val="3"/>
        <w:numPr>
          <w:ilvl w:val="2"/>
          <w:numId w:val="239"/>
        </w:numPr>
        <w:rPr>
          <w:lang w:val="el-GR"/>
        </w:rPr>
      </w:pPr>
      <w:bookmarkStart w:id="288" w:name="_Toc152142173"/>
      <w:r w:rsidRPr="0061335B">
        <w:rPr>
          <w:lang w:val="el-GR"/>
        </w:rPr>
        <w:t>Επιχειρησιακά Υποσυστήματα</w:t>
      </w:r>
      <w:bookmarkEnd w:id="288"/>
    </w:p>
    <w:p w14:paraId="07D50B2C" w14:textId="77777777" w:rsidR="003C6FFB" w:rsidRPr="00963249" w:rsidRDefault="003C6FFB" w:rsidP="00C264CD">
      <w:pPr>
        <w:rPr>
          <w:lang w:val="el-GR"/>
        </w:rPr>
      </w:pPr>
    </w:p>
    <w:p w14:paraId="131A3BC7" w14:textId="77777777" w:rsidR="003C6FFB" w:rsidRPr="00963249" w:rsidRDefault="003C6FFB" w:rsidP="00FE40AD">
      <w:pPr>
        <w:pStyle w:val="4"/>
        <w:numPr>
          <w:ilvl w:val="1"/>
          <w:numId w:val="355"/>
        </w:numPr>
      </w:pPr>
      <w:bookmarkStart w:id="289" w:name="_Toc152142174"/>
      <w:r w:rsidRPr="006E210D">
        <w:t>Υποσύστημα Επενδυτικής Ιστορίας</w:t>
      </w:r>
      <w:r w:rsidRPr="00963249">
        <w:t xml:space="preserve"> [Investments]</w:t>
      </w:r>
      <w:bookmarkEnd w:id="289"/>
    </w:p>
    <w:tbl>
      <w:tblPr>
        <w:tblW w:w="5000" w:type="pct"/>
        <w:tblLook w:val="0000" w:firstRow="0" w:lastRow="0" w:firstColumn="0" w:lastColumn="0" w:noHBand="0" w:noVBand="0"/>
      </w:tblPr>
      <w:tblGrid>
        <w:gridCol w:w="709"/>
        <w:gridCol w:w="3834"/>
        <w:gridCol w:w="1398"/>
        <w:gridCol w:w="1825"/>
        <w:gridCol w:w="1862"/>
      </w:tblGrid>
      <w:tr w:rsidR="003C6FFB" w:rsidRPr="00963249" w14:paraId="649B5FB2" w14:textId="77777777" w:rsidTr="00401A1D">
        <w:trPr>
          <w:cantSplit/>
          <w:tblHeader/>
        </w:trPr>
        <w:tc>
          <w:tcPr>
            <w:tcW w:w="368" w:type="pct"/>
            <w:tcBorders>
              <w:top w:val="single" w:sz="4" w:space="0" w:color="000000"/>
              <w:left w:val="single" w:sz="4" w:space="0" w:color="000000"/>
              <w:bottom w:val="single" w:sz="4" w:space="0" w:color="000000"/>
            </w:tcBorders>
            <w:shd w:val="clear" w:color="auto" w:fill="D8D8D8"/>
            <w:vAlign w:val="center"/>
          </w:tcPr>
          <w:p w14:paraId="7073FBE2" w14:textId="77777777" w:rsidR="003C6FFB" w:rsidRPr="00963249" w:rsidRDefault="003C6FFB" w:rsidP="00401A1D">
            <w:pPr>
              <w:jc w:val="center"/>
              <w:rPr>
                <w:b/>
                <w:sz w:val="20"/>
                <w:szCs w:val="20"/>
              </w:rPr>
            </w:pPr>
            <w:r w:rsidRPr="00963249">
              <w:rPr>
                <w:b/>
                <w:sz w:val="20"/>
                <w:szCs w:val="20"/>
              </w:rPr>
              <w:t>Α/Α</w:t>
            </w:r>
          </w:p>
        </w:tc>
        <w:tc>
          <w:tcPr>
            <w:tcW w:w="1991" w:type="pct"/>
            <w:tcBorders>
              <w:top w:val="single" w:sz="4" w:space="0" w:color="000000"/>
              <w:left w:val="single" w:sz="4" w:space="0" w:color="000000"/>
              <w:bottom w:val="single" w:sz="4" w:space="0" w:color="000000"/>
            </w:tcBorders>
            <w:shd w:val="clear" w:color="auto" w:fill="D8D8D8"/>
            <w:vAlign w:val="center"/>
          </w:tcPr>
          <w:p w14:paraId="2C930EF4" w14:textId="77777777" w:rsidR="003C6FFB" w:rsidRPr="00963249" w:rsidRDefault="003C6FFB" w:rsidP="00401A1D">
            <w:pPr>
              <w:jc w:val="center"/>
              <w:rPr>
                <w:b/>
                <w:sz w:val="20"/>
                <w:szCs w:val="20"/>
              </w:rPr>
            </w:pPr>
            <w:r w:rsidRPr="00963249">
              <w:rPr>
                <w:b/>
                <w:sz w:val="20"/>
                <w:szCs w:val="20"/>
              </w:rPr>
              <w:t>ΠΡΟΔΙΑΓΡΑΦΗ</w:t>
            </w:r>
          </w:p>
        </w:tc>
        <w:tc>
          <w:tcPr>
            <w:tcW w:w="726" w:type="pct"/>
            <w:tcBorders>
              <w:top w:val="single" w:sz="4" w:space="0" w:color="000000"/>
              <w:left w:val="single" w:sz="4" w:space="0" w:color="000000"/>
              <w:bottom w:val="single" w:sz="4" w:space="0" w:color="000000"/>
            </w:tcBorders>
            <w:shd w:val="clear" w:color="auto" w:fill="D8D8D8"/>
            <w:vAlign w:val="center"/>
          </w:tcPr>
          <w:p w14:paraId="20B1783D" w14:textId="77777777" w:rsidR="003C6FFB" w:rsidRPr="00963249" w:rsidRDefault="003C6FFB" w:rsidP="00401A1D">
            <w:pPr>
              <w:jc w:val="center"/>
              <w:rPr>
                <w:b/>
                <w:sz w:val="20"/>
                <w:szCs w:val="20"/>
              </w:rPr>
            </w:pPr>
            <w:r w:rsidRPr="00963249">
              <w:rPr>
                <w:b/>
                <w:sz w:val="20"/>
                <w:szCs w:val="20"/>
              </w:rPr>
              <w:t>ΑΠΑΙΤΗΣΗ</w:t>
            </w:r>
          </w:p>
        </w:tc>
        <w:tc>
          <w:tcPr>
            <w:tcW w:w="948" w:type="pct"/>
            <w:tcBorders>
              <w:top w:val="single" w:sz="4" w:space="0" w:color="000000"/>
              <w:left w:val="single" w:sz="4" w:space="0" w:color="000000"/>
              <w:bottom w:val="single" w:sz="4" w:space="0" w:color="000000"/>
            </w:tcBorders>
            <w:shd w:val="clear" w:color="auto" w:fill="D8D8D8"/>
            <w:vAlign w:val="center"/>
          </w:tcPr>
          <w:p w14:paraId="535E8E95" w14:textId="77777777" w:rsidR="003C6FFB" w:rsidRPr="00963249" w:rsidRDefault="003C6FFB" w:rsidP="00401A1D">
            <w:pPr>
              <w:jc w:val="center"/>
              <w:rPr>
                <w:b/>
                <w:sz w:val="20"/>
                <w:szCs w:val="20"/>
              </w:rPr>
            </w:pPr>
            <w:r w:rsidRPr="00963249">
              <w:rPr>
                <w:b/>
                <w:sz w:val="20"/>
                <w:szCs w:val="20"/>
              </w:rPr>
              <w:t>ΑΠΑΝΤΗΣΗ</w:t>
            </w:r>
          </w:p>
        </w:tc>
        <w:tc>
          <w:tcPr>
            <w:tcW w:w="967" w:type="pct"/>
            <w:tcBorders>
              <w:top w:val="single" w:sz="4" w:space="0" w:color="000000"/>
              <w:left w:val="single" w:sz="4" w:space="0" w:color="000000"/>
              <w:bottom w:val="single" w:sz="4" w:space="0" w:color="000000"/>
              <w:right w:val="single" w:sz="4" w:space="0" w:color="000000"/>
            </w:tcBorders>
            <w:shd w:val="clear" w:color="auto" w:fill="D8D8D8"/>
            <w:vAlign w:val="center"/>
          </w:tcPr>
          <w:p w14:paraId="6D90BC79" w14:textId="77777777" w:rsidR="003C6FFB" w:rsidRPr="00963249" w:rsidRDefault="003C6FFB" w:rsidP="00401A1D">
            <w:pPr>
              <w:jc w:val="center"/>
              <w:rPr>
                <w:b/>
                <w:sz w:val="20"/>
                <w:szCs w:val="20"/>
              </w:rPr>
            </w:pPr>
            <w:r w:rsidRPr="00963249">
              <w:rPr>
                <w:b/>
                <w:sz w:val="20"/>
                <w:szCs w:val="20"/>
              </w:rPr>
              <w:t xml:space="preserve">ΠΑΡΑΠΟΜΠΗ </w:t>
            </w:r>
          </w:p>
        </w:tc>
      </w:tr>
      <w:tr w:rsidR="003C6FFB" w:rsidRPr="00963249" w14:paraId="643D2C24" w14:textId="77777777" w:rsidTr="00401A1D">
        <w:trPr>
          <w:cantSplit/>
        </w:trPr>
        <w:tc>
          <w:tcPr>
            <w:tcW w:w="368" w:type="pct"/>
            <w:tcBorders>
              <w:top w:val="single" w:sz="4" w:space="0" w:color="000000"/>
              <w:left w:val="single" w:sz="4" w:space="0" w:color="000000"/>
              <w:bottom w:val="single" w:sz="4" w:space="0" w:color="000000"/>
            </w:tcBorders>
            <w:shd w:val="clear" w:color="auto" w:fill="auto"/>
            <w:vAlign w:val="center"/>
          </w:tcPr>
          <w:p w14:paraId="37B325AD" w14:textId="77777777" w:rsidR="003C6FFB" w:rsidRPr="00963249" w:rsidRDefault="003C6FFB" w:rsidP="00401A1D">
            <w:pPr>
              <w:numPr>
                <w:ilvl w:val="0"/>
                <w:numId w:val="286"/>
              </w:numPr>
              <w:tabs>
                <w:tab w:val="left" w:pos="0"/>
              </w:tabs>
              <w:snapToGrid w:val="0"/>
              <w:jc w:val="center"/>
              <w:rPr>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6EB93AE8" w14:textId="77777777" w:rsidR="003C6FFB" w:rsidRPr="003C6FFB" w:rsidRDefault="003C6FFB" w:rsidP="00401A1D">
            <w:pPr>
              <w:snapToGrid w:val="0"/>
              <w:jc w:val="left"/>
              <w:rPr>
                <w:b/>
                <w:bCs/>
                <w:sz w:val="20"/>
                <w:szCs w:val="20"/>
                <w:lang w:val="el-GR"/>
              </w:rPr>
            </w:pPr>
            <w:r w:rsidRPr="00963249">
              <w:rPr>
                <w:sz w:val="20"/>
                <w:szCs w:val="20"/>
                <w:lang w:val="el-GR"/>
              </w:rPr>
              <w:t xml:space="preserve">Συμμόρφωση στις απαιτήσεις της </w:t>
            </w:r>
            <w:r>
              <w:rPr>
                <w:sz w:val="20"/>
                <w:szCs w:val="20"/>
                <w:lang w:val="el-GR"/>
              </w:rPr>
              <w:t>4.1</w:t>
            </w:r>
            <w:r w:rsidRPr="003C6FFB">
              <w:rPr>
                <w:b/>
                <w:bCs/>
                <w:sz w:val="20"/>
                <w:szCs w:val="20"/>
                <w:lang w:val="el-GR"/>
              </w:rPr>
              <w:t xml:space="preserve"> του ΠΑΡΑΡΤΗΜΑΤΟΣ Ι</w:t>
            </w:r>
          </w:p>
        </w:tc>
        <w:tc>
          <w:tcPr>
            <w:tcW w:w="726" w:type="pct"/>
            <w:tcBorders>
              <w:top w:val="single" w:sz="4" w:space="0" w:color="000000"/>
              <w:left w:val="single" w:sz="4" w:space="0" w:color="000000"/>
              <w:bottom w:val="single" w:sz="4" w:space="0" w:color="000000"/>
            </w:tcBorders>
            <w:shd w:val="clear" w:color="auto" w:fill="auto"/>
            <w:vAlign w:val="center"/>
          </w:tcPr>
          <w:p w14:paraId="5315C70C" w14:textId="77777777" w:rsidR="003C6FFB" w:rsidRPr="00963249" w:rsidRDefault="003C6FFB" w:rsidP="00401A1D">
            <w:pPr>
              <w:snapToGrid w:val="0"/>
              <w:jc w:val="center"/>
              <w:rPr>
                <w:bCs/>
                <w:sz w:val="20"/>
                <w:szCs w:val="20"/>
                <w:lang w:val="el-GR" w:eastAsia="el-GR"/>
              </w:rPr>
            </w:pPr>
            <w:r w:rsidRPr="00963249">
              <w:rPr>
                <w:bCs/>
                <w:sz w:val="20"/>
                <w:szCs w:val="20"/>
                <w:lang w:val="el-GR" w:eastAsia="el-GR"/>
              </w:rPr>
              <w:t xml:space="preserve">ΝΑΙ </w:t>
            </w:r>
          </w:p>
        </w:tc>
        <w:tc>
          <w:tcPr>
            <w:tcW w:w="948" w:type="pct"/>
            <w:tcBorders>
              <w:top w:val="single" w:sz="4" w:space="0" w:color="000000"/>
              <w:left w:val="single" w:sz="4" w:space="0" w:color="000000"/>
              <w:bottom w:val="single" w:sz="4" w:space="0" w:color="000000"/>
            </w:tcBorders>
            <w:shd w:val="clear" w:color="auto" w:fill="auto"/>
            <w:vAlign w:val="center"/>
          </w:tcPr>
          <w:p w14:paraId="0581FF70" w14:textId="77777777" w:rsidR="003C6FFB" w:rsidRPr="00963249" w:rsidRDefault="003C6FFB" w:rsidP="00401A1D">
            <w:pPr>
              <w:snapToGrid w:val="0"/>
              <w:rPr>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7312AA0" w14:textId="77777777" w:rsidR="003C6FFB" w:rsidRPr="00963249" w:rsidRDefault="003C6FFB" w:rsidP="00401A1D">
            <w:pPr>
              <w:snapToGrid w:val="0"/>
              <w:rPr>
                <w:bCs/>
                <w:sz w:val="20"/>
                <w:szCs w:val="20"/>
                <w:lang w:val="el-GR" w:eastAsia="el-GR"/>
              </w:rPr>
            </w:pPr>
          </w:p>
        </w:tc>
      </w:tr>
      <w:tr w:rsidR="003C6FFB" w:rsidRPr="00963249" w14:paraId="24F40B17" w14:textId="77777777" w:rsidTr="00401A1D">
        <w:trPr>
          <w:cantSplit/>
        </w:trPr>
        <w:tc>
          <w:tcPr>
            <w:tcW w:w="368" w:type="pct"/>
            <w:tcBorders>
              <w:top w:val="single" w:sz="4" w:space="0" w:color="000000"/>
              <w:left w:val="single" w:sz="4" w:space="0" w:color="000000"/>
              <w:bottom w:val="single" w:sz="4" w:space="0" w:color="000000"/>
            </w:tcBorders>
            <w:shd w:val="clear" w:color="auto" w:fill="auto"/>
            <w:vAlign w:val="center"/>
          </w:tcPr>
          <w:p w14:paraId="19D35020" w14:textId="77777777" w:rsidR="003C6FFB" w:rsidRPr="00963249" w:rsidRDefault="003C6FFB" w:rsidP="00401A1D">
            <w:pPr>
              <w:numPr>
                <w:ilvl w:val="0"/>
                <w:numId w:val="286"/>
              </w:numPr>
              <w:tabs>
                <w:tab w:val="left" w:pos="0"/>
              </w:tabs>
              <w:snapToGrid w:val="0"/>
              <w:jc w:val="center"/>
              <w:rPr>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5AB59671" w14:textId="77777777" w:rsidR="003C6FFB" w:rsidRPr="00963249" w:rsidRDefault="003C6FFB" w:rsidP="00401A1D">
            <w:pPr>
              <w:snapToGrid w:val="0"/>
              <w:jc w:val="left"/>
              <w:rPr>
                <w:sz w:val="20"/>
                <w:szCs w:val="20"/>
                <w:lang w:val="el-GR"/>
              </w:rPr>
            </w:pPr>
            <w:r w:rsidRPr="00963249">
              <w:rPr>
                <w:sz w:val="20"/>
                <w:szCs w:val="20"/>
                <w:lang w:val="el-GR"/>
              </w:rPr>
              <w:t>Οι προσφερόμενες άδειες χρήσης θα πρέπει να καλύπτουν τις απαιτήσεις της παρούσας, αλλά και την προσφερόμενη λύση.</w:t>
            </w:r>
          </w:p>
        </w:tc>
        <w:tc>
          <w:tcPr>
            <w:tcW w:w="726" w:type="pct"/>
            <w:tcBorders>
              <w:top w:val="single" w:sz="4" w:space="0" w:color="000000"/>
              <w:left w:val="single" w:sz="4" w:space="0" w:color="000000"/>
              <w:bottom w:val="single" w:sz="4" w:space="0" w:color="000000"/>
            </w:tcBorders>
            <w:shd w:val="clear" w:color="auto" w:fill="auto"/>
            <w:vAlign w:val="center"/>
          </w:tcPr>
          <w:p w14:paraId="03595D72" w14:textId="77777777" w:rsidR="003C6FFB" w:rsidRPr="00963249" w:rsidRDefault="003C6FFB" w:rsidP="00401A1D">
            <w:pPr>
              <w:snapToGrid w:val="0"/>
              <w:jc w:val="center"/>
              <w:rPr>
                <w:bCs/>
                <w:sz w:val="20"/>
                <w:szCs w:val="20"/>
                <w:lang w:val="el-GR" w:eastAsia="el-GR"/>
              </w:rPr>
            </w:pPr>
            <w:r w:rsidRPr="00963249">
              <w:rPr>
                <w:bCs/>
                <w:sz w:val="20"/>
                <w:szCs w:val="20"/>
                <w:lang w:val="el-GR" w:eastAsia="el-GR"/>
              </w:rPr>
              <w:t xml:space="preserve">ΝΑΙ </w:t>
            </w:r>
          </w:p>
        </w:tc>
        <w:tc>
          <w:tcPr>
            <w:tcW w:w="948" w:type="pct"/>
            <w:tcBorders>
              <w:top w:val="single" w:sz="4" w:space="0" w:color="000000"/>
              <w:left w:val="single" w:sz="4" w:space="0" w:color="000000"/>
              <w:bottom w:val="single" w:sz="4" w:space="0" w:color="000000"/>
            </w:tcBorders>
            <w:shd w:val="clear" w:color="auto" w:fill="auto"/>
            <w:vAlign w:val="center"/>
          </w:tcPr>
          <w:p w14:paraId="1662A393" w14:textId="77777777" w:rsidR="003C6FFB" w:rsidRPr="00963249" w:rsidRDefault="003C6FFB" w:rsidP="00401A1D">
            <w:pPr>
              <w:snapToGrid w:val="0"/>
              <w:rPr>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12A0AFA" w14:textId="77777777" w:rsidR="003C6FFB" w:rsidRPr="00963249" w:rsidRDefault="003C6FFB" w:rsidP="00401A1D">
            <w:pPr>
              <w:snapToGrid w:val="0"/>
              <w:rPr>
                <w:bCs/>
                <w:sz w:val="20"/>
                <w:szCs w:val="20"/>
                <w:lang w:val="el-GR" w:eastAsia="el-GR"/>
              </w:rPr>
            </w:pPr>
          </w:p>
        </w:tc>
      </w:tr>
      <w:tr w:rsidR="003C6FFB" w:rsidRPr="00963249" w14:paraId="7708BD19" w14:textId="77777777" w:rsidTr="00401A1D">
        <w:trPr>
          <w:cantSplit/>
        </w:trPr>
        <w:tc>
          <w:tcPr>
            <w:tcW w:w="368" w:type="pct"/>
            <w:tcBorders>
              <w:top w:val="single" w:sz="4" w:space="0" w:color="000000"/>
              <w:left w:val="single" w:sz="4" w:space="0" w:color="000000"/>
              <w:bottom w:val="single" w:sz="4" w:space="0" w:color="000000"/>
            </w:tcBorders>
            <w:shd w:val="clear" w:color="auto" w:fill="auto"/>
            <w:vAlign w:val="center"/>
          </w:tcPr>
          <w:p w14:paraId="415A24E8" w14:textId="77777777" w:rsidR="003C6FFB" w:rsidRPr="00963249" w:rsidRDefault="003C6FFB" w:rsidP="00401A1D">
            <w:pPr>
              <w:numPr>
                <w:ilvl w:val="0"/>
                <w:numId w:val="286"/>
              </w:numPr>
              <w:tabs>
                <w:tab w:val="left" w:pos="0"/>
              </w:tabs>
              <w:snapToGrid w:val="0"/>
              <w:jc w:val="center"/>
              <w:rPr>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3A46B0EC" w14:textId="77777777" w:rsidR="003C6FFB" w:rsidRPr="00963249" w:rsidRDefault="003C6FFB" w:rsidP="00401A1D">
            <w:pPr>
              <w:snapToGrid w:val="0"/>
              <w:jc w:val="left"/>
              <w:rPr>
                <w:sz w:val="20"/>
                <w:szCs w:val="20"/>
                <w:lang w:val="el-GR"/>
              </w:rPr>
            </w:pPr>
            <w:r w:rsidRPr="00963249">
              <w:rPr>
                <w:bCs/>
                <w:sz w:val="20"/>
                <w:szCs w:val="20"/>
                <w:lang w:val="el-GR"/>
              </w:rPr>
              <w:t xml:space="preserve">Το σύνολο του λογισμικού  θα πρέπει να παραδοθεί σε κατάσταση πλήρους λειτουργίας, δηλαδή εγκατεστημένο στο </w:t>
            </w:r>
            <w:r w:rsidRPr="00963249">
              <w:rPr>
                <w:bCs/>
                <w:sz w:val="20"/>
                <w:szCs w:val="20"/>
                <w:lang w:val="en-US"/>
              </w:rPr>
              <w:t>G</w:t>
            </w:r>
            <w:r w:rsidRPr="005E5ECE">
              <w:rPr>
                <w:bCs/>
                <w:sz w:val="20"/>
                <w:szCs w:val="20"/>
                <w:lang w:val="el-GR"/>
              </w:rPr>
              <w:t>-</w:t>
            </w:r>
            <w:r w:rsidRPr="00963249">
              <w:rPr>
                <w:bCs/>
                <w:sz w:val="20"/>
                <w:szCs w:val="20"/>
                <w:lang w:val="en-US"/>
              </w:rPr>
              <w:t>Cloud</w:t>
            </w:r>
            <w:r w:rsidRPr="00963249">
              <w:rPr>
                <w:bCs/>
                <w:sz w:val="20"/>
                <w:szCs w:val="20"/>
                <w:lang w:val="el-GR"/>
              </w:rPr>
              <w:t xml:space="preserve"> και κατάλληλα διαμορφωμένο για τις ανάγκες του Φορέα Λειτουργίας.</w:t>
            </w:r>
          </w:p>
        </w:tc>
        <w:tc>
          <w:tcPr>
            <w:tcW w:w="726" w:type="pct"/>
            <w:tcBorders>
              <w:top w:val="single" w:sz="4" w:space="0" w:color="000000"/>
              <w:left w:val="single" w:sz="4" w:space="0" w:color="000000"/>
              <w:bottom w:val="single" w:sz="4" w:space="0" w:color="000000"/>
            </w:tcBorders>
            <w:shd w:val="clear" w:color="auto" w:fill="auto"/>
            <w:vAlign w:val="center"/>
          </w:tcPr>
          <w:p w14:paraId="44FE2301" w14:textId="77777777" w:rsidR="003C6FFB" w:rsidRPr="00963249" w:rsidRDefault="003C6FFB" w:rsidP="00401A1D">
            <w:pPr>
              <w:snapToGrid w:val="0"/>
              <w:jc w:val="center"/>
              <w:rPr>
                <w:bCs/>
                <w:sz w:val="20"/>
                <w:szCs w:val="20"/>
                <w:lang w:val="el-GR" w:eastAsia="el-GR"/>
              </w:rPr>
            </w:pPr>
            <w:r w:rsidRPr="00963249">
              <w:rPr>
                <w:bCs/>
                <w:sz w:val="20"/>
                <w:szCs w:val="20"/>
                <w:lang w:val="el-GR" w:eastAsia="el-GR"/>
              </w:rPr>
              <w:t xml:space="preserve">ΝΑΙ </w:t>
            </w:r>
          </w:p>
        </w:tc>
        <w:tc>
          <w:tcPr>
            <w:tcW w:w="948" w:type="pct"/>
            <w:tcBorders>
              <w:top w:val="single" w:sz="4" w:space="0" w:color="000000"/>
              <w:left w:val="single" w:sz="4" w:space="0" w:color="000000"/>
              <w:bottom w:val="single" w:sz="4" w:space="0" w:color="000000"/>
            </w:tcBorders>
            <w:shd w:val="clear" w:color="auto" w:fill="auto"/>
            <w:vAlign w:val="center"/>
          </w:tcPr>
          <w:p w14:paraId="6491ABF6" w14:textId="77777777" w:rsidR="003C6FFB" w:rsidRPr="00963249" w:rsidRDefault="003C6FFB" w:rsidP="00401A1D">
            <w:pPr>
              <w:snapToGrid w:val="0"/>
              <w:rPr>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37EEAF6" w14:textId="77777777" w:rsidR="003C6FFB" w:rsidRPr="00963249" w:rsidRDefault="003C6FFB" w:rsidP="00401A1D">
            <w:pPr>
              <w:snapToGrid w:val="0"/>
              <w:rPr>
                <w:bCs/>
                <w:sz w:val="20"/>
                <w:szCs w:val="20"/>
                <w:lang w:val="el-GR" w:eastAsia="el-GR"/>
              </w:rPr>
            </w:pPr>
          </w:p>
        </w:tc>
      </w:tr>
    </w:tbl>
    <w:p w14:paraId="254B7134" w14:textId="77777777" w:rsidR="003C6FFB" w:rsidRPr="00963249" w:rsidRDefault="003C6FFB" w:rsidP="00C264CD">
      <w:pPr>
        <w:suppressAutoHyphens w:val="0"/>
        <w:autoSpaceDE w:val="0"/>
        <w:spacing w:after="60"/>
        <w:rPr>
          <w:rFonts w:eastAsia="SimSun"/>
          <w:i/>
          <w:iCs/>
          <w:color w:val="5B9BD5"/>
          <w:lang w:val="el-GR"/>
        </w:rPr>
      </w:pPr>
    </w:p>
    <w:p w14:paraId="5A429AF3" w14:textId="77777777" w:rsidR="003C6FFB" w:rsidRPr="00FE40AD" w:rsidRDefault="003C6FFB" w:rsidP="00FE40AD">
      <w:pPr>
        <w:pStyle w:val="4"/>
        <w:numPr>
          <w:ilvl w:val="1"/>
          <w:numId w:val="355"/>
        </w:numPr>
      </w:pPr>
      <w:bookmarkStart w:id="290" w:name="_Toc152142175"/>
      <w:r w:rsidRPr="00FE40AD">
        <w:t>Υποσύστημα Επικοινωνίας (Mail Center)</w:t>
      </w:r>
      <w:bookmarkEnd w:id="290"/>
    </w:p>
    <w:tbl>
      <w:tblPr>
        <w:tblW w:w="5000" w:type="pct"/>
        <w:tblLook w:val="0000" w:firstRow="0" w:lastRow="0" w:firstColumn="0" w:lastColumn="0" w:noHBand="0" w:noVBand="0"/>
      </w:tblPr>
      <w:tblGrid>
        <w:gridCol w:w="709"/>
        <w:gridCol w:w="3834"/>
        <w:gridCol w:w="1398"/>
        <w:gridCol w:w="1825"/>
        <w:gridCol w:w="1862"/>
      </w:tblGrid>
      <w:tr w:rsidR="003C6FFB" w:rsidRPr="00963249" w14:paraId="5E41248D" w14:textId="77777777" w:rsidTr="00401A1D">
        <w:trPr>
          <w:cantSplit/>
          <w:tblHeader/>
        </w:trPr>
        <w:tc>
          <w:tcPr>
            <w:tcW w:w="368" w:type="pct"/>
            <w:tcBorders>
              <w:top w:val="single" w:sz="4" w:space="0" w:color="000000"/>
              <w:left w:val="single" w:sz="4" w:space="0" w:color="000000"/>
              <w:bottom w:val="single" w:sz="4" w:space="0" w:color="000000"/>
            </w:tcBorders>
            <w:shd w:val="clear" w:color="auto" w:fill="D8D8D8"/>
            <w:vAlign w:val="center"/>
          </w:tcPr>
          <w:p w14:paraId="483F4BEC" w14:textId="77777777" w:rsidR="003C6FFB" w:rsidRPr="00963249" w:rsidRDefault="003C6FFB" w:rsidP="00401A1D">
            <w:pPr>
              <w:jc w:val="center"/>
              <w:rPr>
                <w:b/>
                <w:sz w:val="20"/>
                <w:szCs w:val="20"/>
              </w:rPr>
            </w:pPr>
            <w:r w:rsidRPr="00963249">
              <w:rPr>
                <w:b/>
                <w:sz w:val="20"/>
                <w:szCs w:val="20"/>
              </w:rPr>
              <w:t>Α/Α</w:t>
            </w:r>
          </w:p>
        </w:tc>
        <w:tc>
          <w:tcPr>
            <w:tcW w:w="1991" w:type="pct"/>
            <w:tcBorders>
              <w:top w:val="single" w:sz="4" w:space="0" w:color="000000"/>
              <w:left w:val="single" w:sz="4" w:space="0" w:color="000000"/>
              <w:bottom w:val="single" w:sz="4" w:space="0" w:color="000000"/>
            </w:tcBorders>
            <w:shd w:val="clear" w:color="auto" w:fill="D8D8D8"/>
            <w:vAlign w:val="center"/>
          </w:tcPr>
          <w:p w14:paraId="3F5068F0" w14:textId="77777777" w:rsidR="003C6FFB" w:rsidRPr="00963249" w:rsidRDefault="003C6FFB" w:rsidP="00401A1D">
            <w:pPr>
              <w:jc w:val="center"/>
              <w:rPr>
                <w:b/>
                <w:sz w:val="20"/>
                <w:szCs w:val="20"/>
              </w:rPr>
            </w:pPr>
            <w:r w:rsidRPr="00963249">
              <w:rPr>
                <w:b/>
                <w:sz w:val="20"/>
                <w:szCs w:val="20"/>
              </w:rPr>
              <w:t>ΠΡΟΔΙΑΓΡΑΦΗ</w:t>
            </w:r>
          </w:p>
        </w:tc>
        <w:tc>
          <w:tcPr>
            <w:tcW w:w="726" w:type="pct"/>
            <w:tcBorders>
              <w:top w:val="single" w:sz="4" w:space="0" w:color="000000"/>
              <w:left w:val="single" w:sz="4" w:space="0" w:color="000000"/>
              <w:bottom w:val="single" w:sz="4" w:space="0" w:color="000000"/>
            </w:tcBorders>
            <w:shd w:val="clear" w:color="auto" w:fill="D8D8D8"/>
            <w:vAlign w:val="center"/>
          </w:tcPr>
          <w:p w14:paraId="0AD68E9D" w14:textId="77777777" w:rsidR="003C6FFB" w:rsidRPr="00963249" w:rsidRDefault="003C6FFB" w:rsidP="00401A1D">
            <w:pPr>
              <w:jc w:val="center"/>
              <w:rPr>
                <w:b/>
                <w:sz w:val="20"/>
                <w:szCs w:val="20"/>
              </w:rPr>
            </w:pPr>
            <w:r w:rsidRPr="00963249">
              <w:rPr>
                <w:b/>
                <w:sz w:val="20"/>
                <w:szCs w:val="20"/>
              </w:rPr>
              <w:t>ΑΠΑΙΤΗΣΗ</w:t>
            </w:r>
          </w:p>
        </w:tc>
        <w:tc>
          <w:tcPr>
            <w:tcW w:w="948" w:type="pct"/>
            <w:tcBorders>
              <w:top w:val="single" w:sz="4" w:space="0" w:color="000000"/>
              <w:left w:val="single" w:sz="4" w:space="0" w:color="000000"/>
              <w:bottom w:val="single" w:sz="4" w:space="0" w:color="000000"/>
            </w:tcBorders>
            <w:shd w:val="clear" w:color="auto" w:fill="D8D8D8"/>
            <w:vAlign w:val="center"/>
          </w:tcPr>
          <w:p w14:paraId="6429E530" w14:textId="77777777" w:rsidR="003C6FFB" w:rsidRPr="00963249" w:rsidRDefault="003C6FFB" w:rsidP="00401A1D">
            <w:pPr>
              <w:jc w:val="center"/>
              <w:rPr>
                <w:b/>
                <w:sz w:val="20"/>
                <w:szCs w:val="20"/>
              </w:rPr>
            </w:pPr>
            <w:r w:rsidRPr="00963249">
              <w:rPr>
                <w:b/>
                <w:sz w:val="20"/>
                <w:szCs w:val="20"/>
              </w:rPr>
              <w:t>ΑΠΑΝΤΗΣΗ</w:t>
            </w:r>
          </w:p>
        </w:tc>
        <w:tc>
          <w:tcPr>
            <w:tcW w:w="967" w:type="pct"/>
            <w:tcBorders>
              <w:top w:val="single" w:sz="4" w:space="0" w:color="000000"/>
              <w:left w:val="single" w:sz="4" w:space="0" w:color="000000"/>
              <w:bottom w:val="single" w:sz="4" w:space="0" w:color="000000"/>
              <w:right w:val="single" w:sz="4" w:space="0" w:color="000000"/>
            </w:tcBorders>
            <w:shd w:val="clear" w:color="auto" w:fill="D8D8D8"/>
            <w:vAlign w:val="center"/>
          </w:tcPr>
          <w:p w14:paraId="364A5F92" w14:textId="77777777" w:rsidR="003C6FFB" w:rsidRPr="00963249" w:rsidRDefault="003C6FFB" w:rsidP="00401A1D">
            <w:pPr>
              <w:jc w:val="center"/>
              <w:rPr>
                <w:b/>
                <w:sz w:val="20"/>
                <w:szCs w:val="20"/>
              </w:rPr>
            </w:pPr>
            <w:r w:rsidRPr="00963249">
              <w:rPr>
                <w:b/>
                <w:sz w:val="20"/>
                <w:szCs w:val="20"/>
              </w:rPr>
              <w:t xml:space="preserve">ΠΑΡΑΠΟΜΠΗ </w:t>
            </w:r>
          </w:p>
        </w:tc>
      </w:tr>
      <w:tr w:rsidR="003C6FFB" w:rsidRPr="00963249" w14:paraId="2F8502CB" w14:textId="77777777" w:rsidTr="00401A1D">
        <w:trPr>
          <w:cantSplit/>
        </w:trPr>
        <w:tc>
          <w:tcPr>
            <w:tcW w:w="368" w:type="pct"/>
            <w:tcBorders>
              <w:top w:val="single" w:sz="4" w:space="0" w:color="000000"/>
              <w:left w:val="single" w:sz="4" w:space="0" w:color="000000"/>
              <w:bottom w:val="single" w:sz="4" w:space="0" w:color="000000"/>
            </w:tcBorders>
            <w:shd w:val="clear" w:color="auto" w:fill="auto"/>
            <w:vAlign w:val="center"/>
          </w:tcPr>
          <w:p w14:paraId="04241E20" w14:textId="77777777" w:rsidR="003C6FFB" w:rsidRPr="00963249" w:rsidRDefault="003C6FFB" w:rsidP="00401A1D">
            <w:pPr>
              <w:numPr>
                <w:ilvl w:val="0"/>
                <w:numId w:val="286"/>
              </w:numPr>
              <w:tabs>
                <w:tab w:val="left" w:pos="0"/>
              </w:tabs>
              <w:snapToGrid w:val="0"/>
              <w:jc w:val="center"/>
              <w:rPr>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78A4707D" w14:textId="77777777" w:rsidR="003C6FFB" w:rsidRPr="00963249" w:rsidRDefault="003C6FFB" w:rsidP="00401A1D">
            <w:pPr>
              <w:snapToGrid w:val="0"/>
              <w:jc w:val="left"/>
              <w:rPr>
                <w:sz w:val="20"/>
                <w:szCs w:val="20"/>
                <w:lang w:val="el-GR"/>
              </w:rPr>
            </w:pPr>
            <w:r w:rsidRPr="00963249">
              <w:rPr>
                <w:sz w:val="20"/>
                <w:szCs w:val="20"/>
                <w:lang w:val="el-GR"/>
              </w:rPr>
              <w:t xml:space="preserve">Συμμόρφωση στις απαιτήσεις της </w:t>
            </w:r>
            <w:r>
              <w:rPr>
                <w:sz w:val="20"/>
                <w:szCs w:val="20"/>
                <w:lang w:val="el-GR"/>
              </w:rPr>
              <w:t>4.2</w:t>
            </w:r>
            <w:r w:rsidRPr="003C6FFB">
              <w:rPr>
                <w:b/>
                <w:bCs/>
                <w:sz w:val="20"/>
                <w:szCs w:val="20"/>
                <w:lang w:val="el-GR"/>
              </w:rPr>
              <w:t xml:space="preserve"> Υποσύστημα Επικοινωνίας (</w:t>
            </w:r>
            <w:r w:rsidRPr="003C6FFB">
              <w:rPr>
                <w:b/>
                <w:bCs/>
                <w:sz w:val="20"/>
                <w:szCs w:val="20"/>
                <w:lang w:val="en-US"/>
              </w:rPr>
              <w:t>Mail</w:t>
            </w:r>
            <w:r w:rsidRPr="003C6FFB">
              <w:rPr>
                <w:b/>
                <w:bCs/>
                <w:sz w:val="20"/>
                <w:szCs w:val="20"/>
                <w:lang w:val="el-GR"/>
              </w:rPr>
              <w:t xml:space="preserve"> </w:t>
            </w:r>
            <w:r w:rsidRPr="003C6FFB">
              <w:rPr>
                <w:b/>
                <w:bCs/>
                <w:sz w:val="20"/>
                <w:szCs w:val="20"/>
                <w:lang w:val="en-US"/>
              </w:rPr>
              <w:t>Center</w:t>
            </w:r>
            <w:r w:rsidRPr="003C6FFB">
              <w:rPr>
                <w:b/>
                <w:bCs/>
                <w:sz w:val="20"/>
                <w:szCs w:val="20"/>
                <w:lang w:val="el-GR"/>
              </w:rPr>
              <w:t xml:space="preserve">) </w:t>
            </w:r>
            <w:r w:rsidRPr="00963249">
              <w:rPr>
                <w:sz w:val="20"/>
                <w:szCs w:val="20"/>
                <w:lang w:val="el-GR"/>
              </w:rPr>
              <w:t>του ΠΑΡΑΡΤΗΜΑΤΟΣ Ι</w:t>
            </w:r>
            <w:r>
              <w:rPr>
                <w:sz w:val="20"/>
                <w:szCs w:val="20"/>
                <w:lang w:val="el-GR"/>
              </w:rPr>
              <w:t>.</w:t>
            </w:r>
          </w:p>
        </w:tc>
        <w:tc>
          <w:tcPr>
            <w:tcW w:w="726" w:type="pct"/>
            <w:tcBorders>
              <w:top w:val="single" w:sz="4" w:space="0" w:color="000000"/>
              <w:left w:val="single" w:sz="4" w:space="0" w:color="000000"/>
              <w:bottom w:val="single" w:sz="4" w:space="0" w:color="000000"/>
            </w:tcBorders>
            <w:shd w:val="clear" w:color="auto" w:fill="auto"/>
            <w:vAlign w:val="center"/>
          </w:tcPr>
          <w:p w14:paraId="577C5475" w14:textId="77777777" w:rsidR="003C6FFB" w:rsidRPr="00963249" w:rsidRDefault="003C6FFB" w:rsidP="00401A1D">
            <w:pPr>
              <w:snapToGrid w:val="0"/>
              <w:jc w:val="center"/>
              <w:rPr>
                <w:bCs/>
                <w:sz w:val="20"/>
                <w:szCs w:val="20"/>
                <w:lang w:val="el-GR" w:eastAsia="el-GR"/>
              </w:rPr>
            </w:pPr>
            <w:r w:rsidRPr="00963249">
              <w:rPr>
                <w:bCs/>
                <w:sz w:val="20"/>
                <w:szCs w:val="20"/>
                <w:lang w:val="el-GR" w:eastAsia="el-GR"/>
              </w:rPr>
              <w:t xml:space="preserve">ΝΑΙ </w:t>
            </w:r>
          </w:p>
        </w:tc>
        <w:tc>
          <w:tcPr>
            <w:tcW w:w="948" w:type="pct"/>
            <w:tcBorders>
              <w:top w:val="single" w:sz="4" w:space="0" w:color="000000"/>
              <w:left w:val="single" w:sz="4" w:space="0" w:color="000000"/>
              <w:bottom w:val="single" w:sz="4" w:space="0" w:color="000000"/>
            </w:tcBorders>
            <w:shd w:val="clear" w:color="auto" w:fill="auto"/>
            <w:vAlign w:val="center"/>
          </w:tcPr>
          <w:p w14:paraId="57C0FFD1" w14:textId="77777777" w:rsidR="003C6FFB" w:rsidRPr="00963249" w:rsidRDefault="003C6FFB" w:rsidP="00401A1D">
            <w:pPr>
              <w:snapToGrid w:val="0"/>
              <w:rPr>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22E3AC" w14:textId="77777777" w:rsidR="003C6FFB" w:rsidRPr="00963249" w:rsidRDefault="003C6FFB" w:rsidP="00401A1D">
            <w:pPr>
              <w:snapToGrid w:val="0"/>
              <w:rPr>
                <w:bCs/>
                <w:sz w:val="20"/>
                <w:szCs w:val="20"/>
                <w:lang w:val="el-GR" w:eastAsia="el-GR"/>
              </w:rPr>
            </w:pPr>
          </w:p>
        </w:tc>
      </w:tr>
      <w:tr w:rsidR="003C6FFB" w:rsidRPr="00963249" w14:paraId="78AF1507" w14:textId="77777777" w:rsidTr="00401A1D">
        <w:trPr>
          <w:cantSplit/>
        </w:trPr>
        <w:tc>
          <w:tcPr>
            <w:tcW w:w="368" w:type="pct"/>
            <w:tcBorders>
              <w:top w:val="single" w:sz="4" w:space="0" w:color="000000"/>
              <w:left w:val="single" w:sz="4" w:space="0" w:color="000000"/>
              <w:bottom w:val="single" w:sz="4" w:space="0" w:color="000000"/>
            </w:tcBorders>
            <w:shd w:val="clear" w:color="auto" w:fill="auto"/>
            <w:vAlign w:val="center"/>
          </w:tcPr>
          <w:p w14:paraId="1CC90043" w14:textId="77777777" w:rsidR="003C6FFB" w:rsidRPr="00963249" w:rsidRDefault="003C6FFB" w:rsidP="00401A1D">
            <w:pPr>
              <w:numPr>
                <w:ilvl w:val="0"/>
                <w:numId w:val="286"/>
              </w:numPr>
              <w:tabs>
                <w:tab w:val="left" w:pos="0"/>
              </w:tabs>
              <w:snapToGrid w:val="0"/>
              <w:jc w:val="center"/>
              <w:rPr>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661BCE00" w14:textId="77777777" w:rsidR="003C6FFB" w:rsidRPr="00963249" w:rsidRDefault="003C6FFB" w:rsidP="00401A1D">
            <w:pPr>
              <w:snapToGrid w:val="0"/>
              <w:jc w:val="left"/>
              <w:rPr>
                <w:sz w:val="20"/>
                <w:szCs w:val="20"/>
                <w:lang w:val="el-GR"/>
              </w:rPr>
            </w:pPr>
            <w:r w:rsidRPr="00963249">
              <w:rPr>
                <w:sz w:val="20"/>
                <w:szCs w:val="20"/>
                <w:lang w:val="el-GR"/>
              </w:rPr>
              <w:t>Οι προσφερόμενες άδειες χρήσης θα πρέπει να καλύπτουν τις απαιτήσεις της παρούσας, αλλά και την προσφερόμενη λύση.</w:t>
            </w:r>
          </w:p>
        </w:tc>
        <w:tc>
          <w:tcPr>
            <w:tcW w:w="726" w:type="pct"/>
            <w:tcBorders>
              <w:top w:val="single" w:sz="4" w:space="0" w:color="000000"/>
              <w:left w:val="single" w:sz="4" w:space="0" w:color="000000"/>
              <w:bottom w:val="single" w:sz="4" w:space="0" w:color="000000"/>
            </w:tcBorders>
            <w:shd w:val="clear" w:color="auto" w:fill="auto"/>
            <w:vAlign w:val="center"/>
          </w:tcPr>
          <w:p w14:paraId="53BAB0AA" w14:textId="77777777" w:rsidR="003C6FFB" w:rsidRPr="00963249" w:rsidRDefault="003C6FFB" w:rsidP="00401A1D">
            <w:pPr>
              <w:snapToGrid w:val="0"/>
              <w:jc w:val="center"/>
              <w:rPr>
                <w:bCs/>
                <w:sz w:val="20"/>
                <w:szCs w:val="20"/>
                <w:lang w:val="el-GR" w:eastAsia="el-GR"/>
              </w:rPr>
            </w:pPr>
            <w:r w:rsidRPr="00963249">
              <w:rPr>
                <w:bCs/>
                <w:sz w:val="20"/>
                <w:szCs w:val="20"/>
                <w:lang w:val="el-GR" w:eastAsia="el-GR"/>
              </w:rPr>
              <w:t xml:space="preserve">ΝΑΙ </w:t>
            </w:r>
          </w:p>
        </w:tc>
        <w:tc>
          <w:tcPr>
            <w:tcW w:w="948" w:type="pct"/>
            <w:tcBorders>
              <w:top w:val="single" w:sz="4" w:space="0" w:color="000000"/>
              <w:left w:val="single" w:sz="4" w:space="0" w:color="000000"/>
              <w:bottom w:val="single" w:sz="4" w:space="0" w:color="000000"/>
            </w:tcBorders>
            <w:shd w:val="clear" w:color="auto" w:fill="auto"/>
            <w:vAlign w:val="center"/>
          </w:tcPr>
          <w:p w14:paraId="3C183B5B" w14:textId="77777777" w:rsidR="003C6FFB" w:rsidRPr="00963249" w:rsidRDefault="003C6FFB" w:rsidP="00401A1D">
            <w:pPr>
              <w:snapToGrid w:val="0"/>
              <w:rPr>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8A9E47C" w14:textId="77777777" w:rsidR="003C6FFB" w:rsidRPr="00963249" w:rsidRDefault="003C6FFB" w:rsidP="00401A1D">
            <w:pPr>
              <w:snapToGrid w:val="0"/>
              <w:rPr>
                <w:bCs/>
                <w:sz w:val="20"/>
                <w:szCs w:val="20"/>
                <w:lang w:val="el-GR" w:eastAsia="el-GR"/>
              </w:rPr>
            </w:pPr>
          </w:p>
        </w:tc>
      </w:tr>
      <w:tr w:rsidR="003C6FFB" w:rsidRPr="00963249" w14:paraId="522AAC4A" w14:textId="77777777" w:rsidTr="00401A1D">
        <w:trPr>
          <w:cantSplit/>
        </w:trPr>
        <w:tc>
          <w:tcPr>
            <w:tcW w:w="368" w:type="pct"/>
            <w:tcBorders>
              <w:top w:val="single" w:sz="4" w:space="0" w:color="000000"/>
              <w:left w:val="single" w:sz="4" w:space="0" w:color="000000"/>
              <w:bottom w:val="single" w:sz="4" w:space="0" w:color="000000"/>
            </w:tcBorders>
            <w:shd w:val="clear" w:color="auto" w:fill="auto"/>
            <w:vAlign w:val="center"/>
          </w:tcPr>
          <w:p w14:paraId="6FC69F48" w14:textId="77777777" w:rsidR="003C6FFB" w:rsidRPr="00963249" w:rsidRDefault="003C6FFB" w:rsidP="00401A1D">
            <w:pPr>
              <w:numPr>
                <w:ilvl w:val="0"/>
                <w:numId w:val="286"/>
              </w:numPr>
              <w:tabs>
                <w:tab w:val="left" w:pos="0"/>
              </w:tabs>
              <w:snapToGrid w:val="0"/>
              <w:jc w:val="center"/>
              <w:rPr>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31D9832B" w14:textId="77777777" w:rsidR="003C6FFB" w:rsidRPr="00963249" w:rsidRDefault="003C6FFB" w:rsidP="00401A1D">
            <w:pPr>
              <w:snapToGrid w:val="0"/>
              <w:jc w:val="left"/>
              <w:rPr>
                <w:sz w:val="20"/>
                <w:szCs w:val="20"/>
                <w:lang w:val="el-GR"/>
              </w:rPr>
            </w:pPr>
            <w:r w:rsidRPr="00963249">
              <w:rPr>
                <w:bCs/>
                <w:sz w:val="20"/>
                <w:szCs w:val="20"/>
                <w:lang w:val="el-GR"/>
              </w:rPr>
              <w:t xml:space="preserve">Το σύνολο του λογισμικού  θα πρέπει να παραδοθεί σε κατάσταση πλήρους λειτουργίας, δηλαδή εγκατεστημένο στο </w:t>
            </w:r>
            <w:r w:rsidRPr="00963249">
              <w:rPr>
                <w:bCs/>
                <w:sz w:val="20"/>
                <w:szCs w:val="20"/>
                <w:lang w:val="en-US"/>
              </w:rPr>
              <w:t>G</w:t>
            </w:r>
            <w:r w:rsidRPr="005E5ECE">
              <w:rPr>
                <w:bCs/>
                <w:sz w:val="20"/>
                <w:szCs w:val="20"/>
                <w:lang w:val="el-GR"/>
              </w:rPr>
              <w:t>-</w:t>
            </w:r>
            <w:r w:rsidRPr="00963249">
              <w:rPr>
                <w:bCs/>
                <w:sz w:val="20"/>
                <w:szCs w:val="20"/>
                <w:lang w:val="en-US"/>
              </w:rPr>
              <w:t>Cloud</w:t>
            </w:r>
            <w:r w:rsidRPr="00963249">
              <w:rPr>
                <w:bCs/>
                <w:sz w:val="20"/>
                <w:szCs w:val="20"/>
                <w:lang w:val="el-GR"/>
              </w:rPr>
              <w:t xml:space="preserve"> και κατάλληλα διαμορφωμένο για τις ανάγκες του Φορέα Λειτουργίας.</w:t>
            </w:r>
          </w:p>
        </w:tc>
        <w:tc>
          <w:tcPr>
            <w:tcW w:w="726" w:type="pct"/>
            <w:tcBorders>
              <w:top w:val="single" w:sz="4" w:space="0" w:color="000000"/>
              <w:left w:val="single" w:sz="4" w:space="0" w:color="000000"/>
              <w:bottom w:val="single" w:sz="4" w:space="0" w:color="000000"/>
            </w:tcBorders>
            <w:shd w:val="clear" w:color="auto" w:fill="auto"/>
            <w:vAlign w:val="center"/>
          </w:tcPr>
          <w:p w14:paraId="0089E5C3" w14:textId="77777777" w:rsidR="003C6FFB" w:rsidRPr="00963249" w:rsidRDefault="003C6FFB" w:rsidP="00401A1D">
            <w:pPr>
              <w:snapToGrid w:val="0"/>
              <w:jc w:val="center"/>
              <w:rPr>
                <w:bCs/>
                <w:sz w:val="20"/>
                <w:szCs w:val="20"/>
                <w:lang w:val="el-GR" w:eastAsia="el-GR"/>
              </w:rPr>
            </w:pPr>
            <w:r w:rsidRPr="00963249">
              <w:rPr>
                <w:bCs/>
                <w:sz w:val="20"/>
                <w:szCs w:val="20"/>
                <w:lang w:val="el-GR" w:eastAsia="el-GR"/>
              </w:rPr>
              <w:t xml:space="preserve">ΝΑΙ </w:t>
            </w:r>
          </w:p>
        </w:tc>
        <w:tc>
          <w:tcPr>
            <w:tcW w:w="948" w:type="pct"/>
            <w:tcBorders>
              <w:top w:val="single" w:sz="4" w:space="0" w:color="000000"/>
              <w:left w:val="single" w:sz="4" w:space="0" w:color="000000"/>
              <w:bottom w:val="single" w:sz="4" w:space="0" w:color="000000"/>
            </w:tcBorders>
            <w:shd w:val="clear" w:color="auto" w:fill="auto"/>
            <w:vAlign w:val="center"/>
          </w:tcPr>
          <w:p w14:paraId="454014D9" w14:textId="77777777" w:rsidR="003C6FFB" w:rsidRPr="00963249" w:rsidRDefault="003C6FFB" w:rsidP="00401A1D">
            <w:pPr>
              <w:snapToGrid w:val="0"/>
              <w:rPr>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66CACB6" w14:textId="77777777" w:rsidR="003C6FFB" w:rsidRPr="00963249" w:rsidRDefault="003C6FFB" w:rsidP="00401A1D">
            <w:pPr>
              <w:snapToGrid w:val="0"/>
              <w:rPr>
                <w:bCs/>
                <w:sz w:val="20"/>
                <w:szCs w:val="20"/>
                <w:lang w:val="el-GR" w:eastAsia="el-GR"/>
              </w:rPr>
            </w:pPr>
          </w:p>
        </w:tc>
      </w:tr>
    </w:tbl>
    <w:p w14:paraId="4A207B7B" w14:textId="77777777" w:rsidR="003C6FFB" w:rsidRDefault="003C6FFB"/>
    <w:p w14:paraId="5B2E0D66" w14:textId="77777777" w:rsidR="003C6FFB" w:rsidRPr="00963249" w:rsidRDefault="003C6FFB" w:rsidP="00401A1D">
      <w:pPr>
        <w:tabs>
          <w:tab w:val="left" w:pos="822"/>
          <w:tab w:val="left" w:pos="4656"/>
          <w:tab w:val="left" w:pos="6054"/>
          <w:tab w:val="left" w:pos="7879"/>
        </w:tabs>
        <w:snapToGrid w:val="0"/>
        <w:ind w:left="113"/>
        <w:jc w:val="left"/>
        <w:rPr>
          <w:bCs/>
          <w:sz w:val="20"/>
          <w:szCs w:val="20"/>
          <w:lang w:val="el-GR" w:eastAsia="el-GR"/>
        </w:rPr>
      </w:pPr>
      <w:r w:rsidRPr="00963249">
        <w:rPr>
          <w:bCs/>
          <w:sz w:val="20"/>
          <w:szCs w:val="20"/>
          <w:lang w:val="el-GR" w:eastAsia="el-GR"/>
        </w:rPr>
        <w:tab/>
      </w:r>
      <w:r w:rsidRPr="00963249">
        <w:rPr>
          <w:bCs/>
          <w:sz w:val="20"/>
          <w:szCs w:val="20"/>
          <w:lang w:val="el-GR" w:eastAsia="el-GR"/>
        </w:rPr>
        <w:tab/>
      </w:r>
    </w:p>
    <w:p w14:paraId="10C4FB97" w14:textId="77777777" w:rsidR="003C6FFB" w:rsidRPr="0061335B" w:rsidRDefault="003C6FFB" w:rsidP="0061335B">
      <w:pPr>
        <w:pStyle w:val="3"/>
        <w:numPr>
          <w:ilvl w:val="2"/>
          <w:numId w:val="239"/>
        </w:numPr>
        <w:rPr>
          <w:lang w:val="el-GR"/>
        </w:rPr>
      </w:pPr>
      <w:bookmarkStart w:id="291" w:name="_Toc152142176"/>
      <w:r w:rsidRPr="0061335B">
        <w:rPr>
          <w:lang w:val="el-GR"/>
        </w:rPr>
        <w:t>Οριζόντιες Απαιτήσεις</w:t>
      </w:r>
      <w:bookmarkEnd w:id="291"/>
    </w:p>
    <w:p w14:paraId="6FF49B28" w14:textId="77777777" w:rsidR="003C6FFB" w:rsidRPr="00963249" w:rsidRDefault="003C6FFB" w:rsidP="00C264CD">
      <w:pPr>
        <w:rPr>
          <w:sz w:val="20"/>
          <w:szCs w:val="20"/>
        </w:rPr>
      </w:pP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7"/>
        <w:gridCol w:w="4410"/>
        <w:gridCol w:w="1470"/>
        <w:gridCol w:w="1468"/>
        <w:gridCol w:w="1619"/>
      </w:tblGrid>
      <w:tr w:rsidR="003C6FFB" w:rsidRPr="00963249" w14:paraId="20589CAA" w14:textId="77777777" w:rsidTr="00401A1D">
        <w:trPr>
          <w:cantSplit/>
          <w:tblHeader/>
        </w:trPr>
        <w:tc>
          <w:tcPr>
            <w:tcW w:w="346" w:type="pct"/>
            <w:shd w:val="clear" w:color="auto" w:fill="D8D8D8"/>
            <w:vAlign w:val="center"/>
          </w:tcPr>
          <w:p w14:paraId="15F13C6E" w14:textId="77777777" w:rsidR="003C6FFB" w:rsidRPr="00963249" w:rsidRDefault="003C6FFB" w:rsidP="00401A1D">
            <w:pPr>
              <w:spacing w:before="120"/>
              <w:jc w:val="center"/>
              <w:rPr>
                <w:b/>
                <w:sz w:val="20"/>
                <w:szCs w:val="20"/>
              </w:rPr>
            </w:pPr>
            <w:r w:rsidRPr="00963249">
              <w:rPr>
                <w:b/>
                <w:sz w:val="20"/>
                <w:szCs w:val="20"/>
              </w:rPr>
              <w:t>Α/Α</w:t>
            </w:r>
          </w:p>
        </w:tc>
        <w:tc>
          <w:tcPr>
            <w:tcW w:w="2289" w:type="pct"/>
            <w:shd w:val="clear" w:color="auto" w:fill="D8D8D8"/>
            <w:vAlign w:val="center"/>
          </w:tcPr>
          <w:p w14:paraId="62A7F4D7" w14:textId="77777777" w:rsidR="003C6FFB" w:rsidRPr="00963249" w:rsidRDefault="003C6FFB" w:rsidP="00401A1D">
            <w:pPr>
              <w:spacing w:before="120"/>
              <w:jc w:val="center"/>
              <w:rPr>
                <w:b/>
                <w:sz w:val="20"/>
                <w:szCs w:val="20"/>
              </w:rPr>
            </w:pPr>
            <w:r w:rsidRPr="00963249">
              <w:rPr>
                <w:b/>
                <w:sz w:val="20"/>
                <w:szCs w:val="20"/>
              </w:rPr>
              <w:t>ΠΡΟΔΙΑΓΡΑΦΗ</w:t>
            </w:r>
          </w:p>
        </w:tc>
        <w:tc>
          <w:tcPr>
            <w:tcW w:w="763" w:type="pct"/>
            <w:tcBorders>
              <w:bottom w:val="single" w:sz="4" w:space="0" w:color="auto"/>
            </w:tcBorders>
            <w:shd w:val="clear" w:color="auto" w:fill="D8D8D8"/>
            <w:vAlign w:val="center"/>
          </w:tcPr>
          <w:p w14:paraId="6068D4BD" w14:textId="77777777" w:rsidR="003C6FFB" w:rsidRPr="00963249" w:rsidRDefault="003C6FFB" w:rsidP="00401A1D">
            <w:pPr>
              <w:spacing w:before="120"/>
              <w:jc w:val="center"/>
              <w:rPr>
                <w:b/>
                <w:sz w:val="20"/>
                <w:szCs w:val="20"/>
              </w:rPr>
            </w:pPr>
            <w:r w:rsidRPr="00963249">
              <w:rPr>
                <w:b/>
                <w:sz w:val="20"/>
                <w:szCs w:val="20"/>
              </w:rPr>
              <w:t>ΑΠΑΙΤΗΣΗ</w:t>
            </w:r>
          </w:p>
        </w:tc>
        <w:tc>
          <w:tcPr>
            <w:tcW w:w="762" w:type="pct"/>
            <w:tcBorders>
              <w:bottom w:val="single" w:sz="4" w:space="0" w:color="auto"/>
            </w:tcBorders>
            <w:shd w:val="clear" w:color="auto" w:fill="D8D8D8"/>
            <w:vAlign w:val="center"/>
          </w:tcPr>
          <w:p w14:paraId="30B6416F" w14:textId="77777777" w:rsidR="003C6FFB" w:rsidRPr="00963249" w:rsidRDefault="003C6FFB" w:rsidP="00401A1D">
            <w:pPr>
              <w:spacing w:before="120"/>
              <w:jc w:val="center"/>
              <w:rPr>
                <w:b/>
                <w:sz w:val="20"/>
                <w:szCs w:val="20"/>
              </w:rPr>
            </w:pPr>
            <w:r w:rsidRPr="00963249">
              <w:rPr>
                <w:b/>
                <w:sz w:val="20"/>
                <w:szCs w:val="20"/>
              </w:rPr>
              <w:t>ΑΠΑΝΤΗΣΗ</w:t>
            </w:r>
          </w:p>
        </w:tc>
        <w:tc>
          <w:tcPr>
            <w:tcW w:w="840" w:type="pct"/>
            <w:tcBorders>
              <w:bottom w:val="single" w:sz="4" w:space="0" w:color="auto"/>
            </w:tcBorders>
            <w:shd w:val="clear" w:color="auto" w:fill="D8D8D8"/>
            <w:vAlign w:val="center"/>
          </w:tcPr>
          <w:p w14:paraId="5AF912F1" w14:textId="77777777" w:rsidR="003C6FFB" w:rsidRPr="00963249" w:rsidRDefault="003C6FFB" w:rsidP="00401A1D">
            <w:pPr>
              <w:spacing w:before="120"/>
              <w:jc w:val="center"/>
              <w:rPr>
                <w:b/>
                <w:sz w:val="20"/>
                <w:szCs w:val="20"/>
              </w:rPr>
            </w:pPr>
            <w:r w:rsidRPr="00963249">
              <w:rPr>
                <w:b/>
                <w:sz w:val="20"/>
                <w:szCs w:val="20"/>
              </w:rPr>
              <w:t>ΠΑΡΑΠΟΜΠΗ</w:t>
            </w:r>
          </w:p>
        </w:tc>
      </w:tr>
      <w:tr w:rsidR="003C6FFB" w:rsidRPr="00963249" w14:paraId="667F1FAA" w14:textId="77777777" w:rsidTr="00401A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346" w:type="pct"/>
            <w:tcBorders>
              <w:top w:val="single" w:sz="6" w:space="0" w:color="auto"/>
              <w:left w:val="single" w:sz="6" w:space="0" w:color="auto"/>
              <w:bottom w:val="single" w:sz="6" w:space="0" w:color="auto"/>
              <w:right w:val="single" w:sz="6" w:space="0" w:color="auto"/>
            </w:tcBorders>
            <w:shd w:val="clear" w:color="auto" w:fill="auto"/>
            <w:vAlign w:val="center"/>
          </w:tcPr>
          <w:p w14:paraId="027EFBEE" w14:textId="77777777" w:rsidR="003C6FFB" w:rsidRPr="00963249" w:rsidRDefault="003C6FFB" w:rsidP="00401A1D">
            <w:pPr>
              <w:numPr>
                <w:ilvl w:val="0"/>
                <w:numId w:val="287"/>
              </w:numPr>
              <w:tabs>
                <w:tab w:val="left" w:pos="0"/>
              </w:tabs>
              <w:snapToGrid w:val="0"/>
              <w:spacing w:before="120"/>
              <w:jc w:val="center"/>
              <w:rPr>
                <w:bCs/>
                <w:sz w:val="20"/>
                <w:szCs w:val="20"/>
                <w:lang w:eastAsia="el-GR"/>
              </w:rPr>
            </w:pPr>
          </w:p>
        </w:tc>
        <w:tc>
          <w:tcPr>
            <w:tcW w:w="2289" w:type="pct"/>
            <w:tcBorders>
              <w:top w:val="single" w:sz="6" w:space="0" w:color="auto"/>
              <w:left w:val="single" w:sz="6" w:space="0" w:color="auto"/>
              <w:bottom w:val="single" w:sz="6" w:space="0" w:color="auto"/>
              <w:right w:val="single" w:sz="6" w:space="0" w:color="auto"/>
            </w:tcBorders>
            <w:shd w:val="clear" w:color="auto" w:fill="auto"/>
            <w:vAlign w:val="center"/>
          </w:tcPr>
          <w:p w14:paraId="5C938897" w14:textId="77777777" w:rsidR="003C6FFB" w:rsidRPr="003C6FFB" w:rsidRDefault="003C6FFB" w:rsidP="00401A1D">
            <w:pPr>
              <w:spacing w:after="0"/>
              <w:jc w:val="left"/>
              <w:rPr>
                <w:b/>
                <w:bCs/>
                <w:color w:val="000000" w:themeColor="text1"/>
                <w:sz w:val="20"/>
                <w:szCs w:val="20"/>
                <w:lang w:val="el-GR"/>
              </w:rPr>
            </w:pPr>
            <w:r w:rsidRPr="00963249">
              <w:rPr>
                <w:color w:val="000000" w:themeColor="text1"/>
                <w:sz w:val="20"/>
                <w:szCs w:val="20"/>
                <w:lang w:val="el-GR"/>
              </w:rPr>
              <w:t xml:space="preserve">Συμμόρφωση στις απαιτήσεις της § </w:t>
            </w:r>
            <w:r w:rsidRPr="003C6FFB">
              <w:rPr>
                <w:b/>
                <w:bCs/>
                <w:color w:val="000000" w:themeColor="text1"/>
                <w:sz w:val="20"/>
                <w:szCs w:val="20"/>
                <w:lang w:val="el-GR"/>
              </w:rPr>
              <w:t>5.1 του ΠΑΡΑΡΤΗΜΑΤΟΣ Ι</w:t>
            </w:r>
          </w:p>
        </w:tc>
        <w:tc>
          <w:tcPr>
            <w:tcW w:w="763" w:type="pct"/>
            <w:tcBorders>
              <w:top w:val="single" w:sz="6" w:space="0" w:color="auto"/>
              <w:left w:val="single" w:sz="6" w:space="0" w:color="auto"/>
              <w:bottom w:val="single" w:sz="6" w:space="0" w:color="auto"/>
              <w:right w:val="single" w:sz="6" w:space="0" w:color="auto"/>
            </w:tcBorders>
            <w:shd w:val="clear" w:color="auto" w:fill="auto"/>
            <w:vAlign w:val="center"/>
          </w:tcPr>
          <w:p w14:paraId="22EBEC5D" w14:textId="77777777" w:rsidR="003C6FFB" w:rsidRPr="00963249" w:rsidRDefault="003C6FFB" w:rsidP="00401A1D">
            <w:pPr>
              <w:spacing w:after="0"/>
              <w:jc w:val="center"/>
              <w:rPr>
                <w:b/>
                <w:sz w:val="20"/>
                <w:szCs w:val="20"/>
                <w:lang w:val="el-GR"/>
              </w:rPr>
            </w:pPr>
            <w:r w:rsidRPr="00963249">
              <w:rPr>
                <w:sz w:val="20"/>
                <w:szCs w:val="20"/>
              </w:rPr>
              <w:t>ΝΑΙ</w:t>
            </w:r>
          </w:p>
        </w:tc>
        <w:tc>
          <w:tcPr>
            <w:tcW w:w="762" w:type="pct"/>
            <w:tcBorders>
              <w:top w:val="single" w:sz="6" w:space="0" w:color="auto"/>
              <w:left w:val="single" w:sz="6" w:space="0" w:color="auto"/>
              <w:bottom w:val="single" w:sz="6" w:space="0" w:color="auto"/>
              <w:right w:val="single" w:sz="6" w:space="0" w:color="auto"/>
            </w:tcBorders>
            <w:shd w:val="clear" w:color="auto" w:fill="auto"/>
            <w:vAlign w:val="center"/>
          </w:tcPr>
          <w:p w14:paraId="4FD77EA8" w14:textId="77777777" w:rsidR="003C6FFB" w:rsidRPr="00963249" w:rsidRDefault="003C6FFB" w:rsidP="00401A1D">
            <w:pPr>
              <w:spacing w:after="0"/>
              <w:jc w:val="center"/>
              <w:rPr>
                <w:b/>
                <w:sz w:val="20"/>
                <w:szCs w:val="20"/>
                <w:lang w:val="el-GR"/>
              </w:rPr>
            </w:pPr>
          </w:p>
        </w:tc>
        <w:tc>
          <w:tcPr>
            <w:tcW w:w="840" w:type="pct"/>
            <w:tcBorders>
              <w:top w:val="single" w:sz="6" w:space="0" w:color="auto"/>
              <w:left w:val="single" w:sz="6" w:space="0" w:color="auto"/>
              <w:bottom w:val="single" w:sz="6" w:space="0" w:color="auto"/>
              <w:right w:val="single" w:sz="6" w:space="0" w:color="auto"/>
            </w:tcBorders>
            <w:shd w:val="clear" w:color="auto" w:fill="auto"/>
            <w:vAlign w:val="center"/>
          </w:tcPr>
          <w:p w14:paraId="1922C8D4" w14:textId="77777777" w:rsidR="003C6FFB" w:rsidRPr="00963249" w:rsidRDefault="003C6FFB" w:rsidP="00401A1D">
            <w:pPr>
              <w:spacing w:after="0"/>
              <w:jc w:val="center"/>
              <w:rPr>
                <w:b/>
                <w:sz w:val="20"/>
                <w:szCs w:val="20"/>
                <w:lang w:val="el-GR"/>
              </w:rPr>
            </w:pPr>
          </w:p>
        </w:tc>
      </w:tr>
      <w:tr w:rsidR="003C6FFB" w:rsidRPr="00963249" w14:paraId="783552D9" w14:textId="77777777" w:rsidTr="00401A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346" w:type="pct"/>
            <w:tcBorders>
              <w:top w:val="single" w:sz="6" w:space="0" w:color="auto"/>
              <w:left w:val="single" w:sz="6" w:space="0" w:color="auto"/>
              <w:bottom w:val="single" w:sz="6" w:space="0" w:color="auto"/>
              <w:right w:val="single" w:sz="6" w:space="0" w:color="auto"/>
            </w:tcBorders>
            <w:vAlign w:val="center"/>
          </w:tcPr>
          <w:p w14:paraId="35EEB4DE" w14:textId="77777777" w:rsidR="003C6FFB" w:rsidRPr="00963249" w:rsidRDefault="003C6FFB" w:rsidP="00401A1D">
            <w:pPr>
              <w:numPr>
                <w:ilvl w:val="0"/>
                <w:numId w:val="287"/>
              </w:numPr>
              <w:tabs>
                <w:tab w:val="left" w:pos="0"/>
              </w:tabs>
              <w:snapToGrid w:val="0"/>
              <w:spacing w:before="120"/>
              <w:jc w:val="center"/>
              <w:rPr>
                <w:bCs/>
                <w:sz w:val="20"/>
                <w:szCs w:val="20"/>
                <w:lang w:val="el-GR" w:eastAsia="el-GR"/>
              </w:rPr>
            </w:pPr>
          </w:p>
        </w:tc>
        <w:tc>
          <w:tcPr>
            <w:tcW w:w="2289" w:type="pct"/>
            <w:tcBorders>
              <w:top w:val="single" w:sz="6" w:space="0" w:color="auto"/>
              <w:left w:val="single" w:sz="6" w:space="0" w:color="auto"/>
              <w:bottom w:val="single" w:sz="6" w:space="0" w:color="auto"/>
              <w:right w:val="single" w:sz="6" w:space="0" w:color="auto"/>
            </w:tcBorders>
            <w:vAlign w:val="center"/>
          </w:tcPr>
          <w:p w14:paraId="219D8902" w14:textId="77777777" w:rsidR="003C6FFB" w:rsidRPr="003C6FFB" w:rsidRDefault="003C6FFB" w:rsidP="00401A1D">
            <w:pPr>
              <w:spacing w:after="0"/>
              <w:jc w:val="left"/>
              <w:rPr>
                <w:b/>
                <w:bCs/>
                <w:color w:val="000000" w:themeColor="text1"/>
                <w:sz w:val="20"/>
                <w:szCs w:val="20"/>
                <w:lang w:val="el-GR"/>
              </w:rPr>
            </w:pPr>
            <w:r w:rsidRPr="00963249">
              <w:rPr>
                <w:color w:val="000000" w:themeColor="text1"/>
                <w:sz w:val="20"/>
                <w:szCs w:val="20"/>
                <w:lang w:val="el-GR"/>
              </w:rPr>
              <w:t xml:space="preserve">Συμμόρφωση στις απαιτήσεις της § </w:t>
            </w:r>
            <w:r w:rsidRPr="003C6FFB">
              <w:rPr>
                <w:b/>
                <w:bCs/>
                <w:color w:val="000000" w:themeColor="text1"/>
                <w:sz w:val="20"/>
                <w:szCs w:val="20"/>
                <w:lang w:val="el-GR"/>
              </w:rPr>
              <w:t>5.2 του ΠΑΡΑΡΤΗΜΑΤΟΣ Ι</w:t>
            </w:r>
          </w:p>
        </w:tc>
        <w:tc>
          <w:tcPr>
            <w:tcW w:w="763" w:type="pct"/>
            <w:tcBorders>
              <w:top w:val="single" w:sz="6" w:space="0" w:color="auto"/>
              <w:left w:val="single" w:sz="6" w:space="0" w:color="auto"/>
              <w:bottom w:val="single" w:sz="6" w:space="0" w:color="auto"/>
              <w:right w:val="single" w:sz="6" w:space="0" w:color="auto"/>
            </w:tcBorders>
            <w:vAlign w:val="center"/>
          </w:tcPr>
          <w:p w14:paraId="339DDBD5" w14:textId="77777777" w:rsidR="003C6FFB" w:rsidRPr="00963249" w:rsidRDefault="003C6FFB" w:rsidP="00401A1D">
            <w:pPr>
              <w:spacing w:after="0"/>
              <w:jc w:val="center"/>
              <w:rPr>
                <w:sz w:val="20"/>
                <w:szCs w:val="20"/>
              </w:rPr>
            </w:pPr>
            <w:r w:rsidRPr="00963249">
              <w:rPr>
                <w:sz w:val="20"/>
                <w:szCs w:val="20"/>
              </w:rPr>
              <w:t>ΝΑΙ</w:t>
            </w:r>
          </w:p>
        </w:tc>
        <w:tc>
          <w:tcPr>
            <w:tcW w:w="762" w:type="pct"/>
            <w:tcBorders>
              <w:top w:val="single" w:sz="6" w:space="0" w:color="auto"/>
              <w:left w:val="single" w:sz="6" w:space="0" w:color="auto"/>
              <w:bottom w:val="single" w:sz="6" w:space="0" w:color="auto"/>
              <w:right w:val="single" w:sz="6" w:space="0" w:color="auto"/>
            </w:tcBorders>
            <w:vAlign w:val="center"/>
          </w:tcPr>
          <w:p w14:paraId="4A074681" w14:textId="77777777" w:rsidR="003C6FFB" w:rsidRPr="00963249" w:rsidRDefault="003C6FFB" w:rsidP="00401A1D">
            <w:pPr>
              <w:spacing w:after="0"/>
              <w:rPr>
                <w:b/>
                <w:sz w:val="20"/>
                <w:szCs w:val="20"/>
              </w:rPr>
            </w:pPr>
          </w:p>
        </w:tc>
        <w:tc>
          <w:tcPr>
            <w:tcW w:w="840" w:type="pct"/>
            <w:tcBorders>
              <w:top w:val="single" w:sz="6" w:space="0" w:color="auto"/>
              <w:left w:val="single" w:sz="6" w:space="0" w:color="auto"/>
              <w:bottom w:val="single" w:sz="6" w:space="0" w:color="auto"/>
              <w:right w:val="single" w:sz="6" w:space="0" w:color="auto"/>
            </w:tcBorders>
            <w:vAlign w:val="center"/>
          </w:tcPr>
          <w:p w14:paraId="1428B1AF" w14:textId="77777777" w:rsidR="003C6FFB" w:rsidRPr="00963249" w:rsidRDefault="003C6FFB" w:rsidP="00401A1D">
            <w:pPr>
              <w:spacing w:after="0"/>
              <w:rPr>
                <w:b/>
                <w:sz w:val="20"/>
                <w:szCs w:val="20"/>
              </w:rPr>
            </w:pPr>
          </w:p>
        </w:tc>
      </w:tr>
      <w:tr w:rsidR="003C6FFB" w:rsidRPr="00963249" w14:paraId="57696DE1" w14:textId="77777777" w:rsidTr="00401A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346" w:type="pct"/>
            <w:tcBorders>
              <w:top w:val="single" w:sz="6" w:space="0" w:color="auto"/>
              <w:left w:val="single" w:sz="6" w:space="0" w:color="auto"/>
              <w:bottom w:val="single" w:sz="6" w:space="0" w:color="auto"/>
              <w:right w:val="single" w:sz="6" w:space="0" w:color="auto"/>
            </w:tcBorders>
            <w:vAlign w:val="center"/>
          </w:tcPr>
          <w:p w14:paraId="30B84B97" w14:textId="77777777" w:rsidR="003C6FFB" w:rsidRPr="00963249" w:rsidRDefault="003C6FFB" w:rsidP="00401A1D">
            <w:pPr>
              <w:numPr>
                <w:ilvl w:val="0"/>
                <w:numId w:val="287"/>
              </w:numPr>
              <w:tabs>
                <w:tab w:val="left" w:pos="0"/>
              </w:tabs>
              <w:snapToGrid w:val="0"/>
              <w:spacing w:before="120"/>
              <w:jc w:val="center"/>
              <w:rPr>
                <w:bCs/>
                <w:sz w:val="20"/>
                <w:szCs w:val="20"/>
                <w:lang w:eastAsia="el-GR"/>
              </w:rPr>
            </w:pPr>
          </w:p>
        </w:tc>
        <w:tc>
          <w:tcPr>
            <w:tcW w:w="2289" w:type="pct"/>
            <w:tcBorders>
              <w:top w:val="single" w:sz="6" w:space="0" w:color="auto"/>
              <w:left w:val="single" w:sz="6" w:space="0" w:color="auto"/>
              <w:bottom w:val="single" w:sz="6" w:space="0" w:color="auto"/>
              <w:right w:val="single" w:sz="6" w:space="0" w:color="auto"/>
            </w:tcBorders>
            <w:vAlign w:val="center"/>
          </w:tcPr>
          <w:p w14:paraId="2938A3F8" w14:textId="77777777" w:rsidR="003C6FFB" w:rsidRPr="003C6FFB" w:rsidRDefault="003C6FFB" w:rsidP="00401A1D">
            <w:pPr>
              <w:spacing w:after="0"/>
              <w:jc w:val="left"/>
              <w:rPr>
                <w:b/>
                <w:bCs/>
                <w:color w:val="000000" w:themeColor="text1"/>
                <w:sz w:val="20"/>
                <w:szCs w:val="20"/>
                <w:lang w:val="el-GR"/>
              </w:rPr>
            </w:pPr>
            <w:r w:rsidRPr="00963249">
              <w:rPr>
                <w:color w:val="000000" w:themeColor="text1"/>
                <w:sz w:val="20"/>
                <w:szCs w:val="20"/>
                <w:lang w:val="el-GR"/>
              </w:rPr>
              <w:t xml:space="preserve">Συμμόρφωση στις απαιτήσεις της § </w:t>
            </w:r>
            <w:r w:rsidRPr="003C6FFB">
              <w:rPr>
                <w:b/>
                <w:bCs/>
                <w:color w:val="000000" w:themeColor="text1"/>
                <w:sz w:val="20"/>
                <w:szCs w:val="20"/>
                <w:lang w:val="el-GR"/>
              </w:rPr>
              <w:t>5.3 του ΠΑΡΑΡΤΗΜΑΤΟΣ Ι</w:t>
            </w:r>
          </w:p>
        </w:tc>
        <w:tc>
          <w:tcPr>
            <w:tcW w:w="763" w:type="pct"/>
            <w:tcBorders>
              <w:top w:val="single" w:sz="6" w:space="0" w:color="auto"/>
              <w:left w:val="single" w:sz="6" w:space="0" w:color="auto"/>
              <w:bottom w:val="single" w:sz="6" w:space="0" w:color="auto"/>
              <w:right w:val="single" w:sz="6" w:space="0" w:color="auto"/>
            </w:tcBorders>
          </w:tcPr>
          <w:p w14:paraId="7CF718D6" w14:textId="77777777" w:rsidR="003C6FFB" w:rsidRPr="00963249" w:rsidRDefault="003C6FFB" w:rsidP="00401A1D">
            <w:pPr>
              <w:spacing w:after="0"/>
              <w:jc w:val="center"/>
              <w:rPr>
                <w:sz w:val="20"/>
                <w:szCs w:val="20"/>
              </w:rPr>
            </w:pPr>
            <w:r w:rsidRPr="00963249">
              <w:rPr>
                <w:sz w:val="20"/>
                <w:szCs w:val="20"/>
              </w:rPr>
              <w:t>ΝΑΙ</w:t>
            </w:r>
          </w:p>
        </w:tc>
        <w:tc>
          <w:tcPr>
            <w:tcW w:w="762" w:type="pct"/>
            <w:tcBorders>
              <w:top w:val="single" w:sz="6" w:space="0" w:color="auto"/>
              <w:left w:val="single" w:sz="6" w:space="0" w:color="auto"/>
              <w:bottom w:val="single" w:sz="6" w:space="0" w:color="auto"/>
              <w:right w:val="single" w:sz="6" w:space="0" w:color="auto"/>
            </w:tcBorders>
            <w:vAlign w:val="center"/>
          </w:tcPr>
          <w:p w14:paraId="2E80CF57" w14:textId="77777777" w:rsidR="003C6FFB" w:rsidRPr="00963249" w:rsidRDefault="003C6FFB" w:rsidP="00401A1D">
            <w:pPr>
              <w:spacing w:after="0"/>
              <w:rPr>
                <w:b/>
                <w:sz w:val="20"/>
                <w:szCs w:val="20"/>
              </w:rPr>
            </w:pPr>
          </w:p>
        </w:tc>
        <w:tc>
          <w:tcPr>
            <w:tcW w:w="840" w:type="pct"/>
            <w:tcBorders>
              <w:top w:val="single" w:sz="6" w:space="0" w:color="auto"/>
              <w:left w:val="single" w:sz="6" w:space="0" w:color="auto"/>
              <w:bottom w:val="single" w:sz="6" w:space="0" w:color="auto"/>
              <w:right w:val="single" w:sz="6" w:space="0" w:color="auto"/>
            </w:tcBorders>
            <w:vAlign w:val="center"/>
          </w:tcPr>
          <w:p w14:paraId="1E9F115A" w14:textId="77777777" w:rsidR="003C6FFB" w:rsidRPr="00963249" w:rsidRDefault="003C6FFB" w:rsidP="00401A1D">
            <w:pPr>
              <w:spacing w:after="0"/>
              <w:rPr>
                <w:b/>
                <w:sz w:val="20"/>
                <w:szCs w:val="20"/>
              </w:rPr>
            </w:pPr>
          </w:p>
        </w:tc>
      </w:tr>
      <w:tr w:rsidR="003C6FFB" w:rsidRPr="00963249" w14:paraId="3E31406C" w14:textId="77777777" w:rsidTr="00401A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346" w:type="pct"/>
            <w:tcBorders>
              <w:top w:val="single" w:sz="6" w:space="0" w:color="auto"/>
              <w:left w:val="single" w:sz="6" w:space="0" w:color="auto"/>
              <w:bottom w:val="single" w:sz="6" w:space="0" w:color="auto"/>
              <w:right w:val="single" w:sz="6" w:space="0" w:color="auto"/>
            </w:tcBorders>
            <w:vAlign w:val="center"/>
          </w:tcPr>
          <w:p w14:paraId="02A935D2" w14:textId="77777777" w:rsidR="003C6FFB" w:rsidRPr="00963249" w:rsidRDefault="003C6FFB" w:rsidP="00401A1D">
            <w:pPr>
              <w:numPr>
                <w:ilvl w:val="0"/>
                <w:numId w:val="287"/>
              </w:numPr>
              <w:tabs>
                <w:tab w:val="left" w:pos="0"/>
              </w:tabs>
              <w:snapToGrid w:val="0"/>
              <w:spacing w:before="120"/>
              <w:jc w:val="center"/>
              <w:rPr>
                <w:bCs/>
                <w:sz w:val="20"/>
                <w:szCs w:val="20"/>
                <w:lang w:eastAsia="el-GR"/>
              </w:rPr>
            </w:pPr>
          </w:p>
        </w:tc>
        <w:tc>
          <w:tcPr>
            <w:tcW w:w="2289" w:type="pct"/>
            <w:tcBorders>
              <w:top w:val="single" w:sz="6" w:space="0" w:color="auto"/>
              <w:left w:val="single" w:sz="6" w:space="0" w:color="auto"/>
              <w:bottom w:val="single" w:sz="6" w:space="0" w:color="auto"/>
              <w:right w:val="single" w:sz="6" w:space="0" w:color="auto"/>
            </w:tcBorders>
            <w:vAlign w:val="center"/>
          </w:tcPr>
          <w:p w14:paraId="30826E0A" w14:textId="77777777" w:rsidR="003C6FFB" w:rsidRPr="003C6FFB" w:rsidRDefault="003C6FFB" w:rsidP="00401A1D">
            <w:pPr>
              <w:spacing w:after="0"/>
              <w:jc w:val="left"/>
              <w:rPr>
                <w:b/>
                <w:bCs/>
                <w:color w:val="000000" w:themeColor="text1"/>
                <w:sz w:val="20"/>
                <w:szCs w:val="20"/>
                <w:lang w:val="el-GR"/>
              </w:rPr>
            </w:pPr>
            <w:r w:rsidRPr="00963249">
              <w:rPr>
                <w:color w:val="000000" w:themeColor="text1"/>
                <w:sz w:val="20"/>
                <w:szCs w:val="20"/>
                <w:lang w:val="el-GR"/>
              </w:rPr>
              <w:t xml:space="preserve">Συμμόρφωση στις απαιτήσεις της § </w:t>
            </w:r>
            <w:r w:rsidRPr="003C6FFB">
              <w:rPr>
                <w:b/>
                <w:bCs/>
                <w:color w:val="000000" w:themeColor="text1"/>
                <w:sz w:val="20"/>
                <w:szCs w:val="20"/>
                <w:lang w:val="el-GR"/>
              </w:rPr>
              <w:t>5.4 του ΠΑΡΑΡΤΗΜΑΤΟΣ Ι</w:t>
            </w:r>
          </w:p>
        </w:tc>
        <w:tc>
          <w:tcPr>
            <w:tcW w:w="763" w:type="pct"/>
            <w:tcBorders>
              <w:top w:val="single" w:sz="6" w:space="0" w:color="auto"/>
              <w:left w:val="single" w:sz="6" w:space="0" w:color="auto"/>
              <w:bottom w:val="single" w:sz="6" w:space="0" w:color="auto"/>
              <w:right w:val="single" w:sz="6" w:space="0" w:color="auto"/>
            </w:tcBorders>
          </w:tcPr>
          <w:p w14:paraId="16C44AAE" w14:textId="77777777" w:rsidR="003C6FFB" w:rsidRPr="00963249" w:rsidRDefault="003C6FFB" w:rsidP="00401A1D">
            <w:pPr>
              <w:spacing w:after="0"/>
              <w:jc w:val="center"/>
              <w:rPr>
                <w:sz w:val="20"/>
                <w:szCs w:val="20"/>
              </w:rPr>
            </w:pPr>
            <w:r w:rsidRPr="00963249">
              <w:rPr>
                <w:sz w:val="20"/>
                <w:szCs w:val="20"/>
              </w:rPr>
              <w:t>ΝΑΙ</w:t>
            </w:r>
          </w:p>
        </w:tc>
        <w:tc>
          <w:tcPr>
            <w:tcW w:w="762" w:type="pct"/>
            <w:tcBorders>
              <w:top w:val="single" w:sz="6" w:space="0" w:color="auto"/>
              <w:left w:val="single" w:sz="6" w:space="0" w:color="auto"/>
              <w:bottom w:val="single" w:sz="6" w:space="0" w:color="auto"/>
              <w:right w:val="single" w:sz="6" w:space="0" w:color="auto"/>
            </w:tcBorders>
            <w:vAlign w:val="center"/>
          </w:tcPr>
          <w:p w14:paraId="0371C5EA" w14:textId="77777777" w:rsidR="003C6FFB" w:rsidRPr="00963249" w:rsidRDefault="003C6FFB" w:rsidP="00401A1D">
            <w:pPr>
              <w:spacing w:after="0"/>
              <w:rPr>
                <w:b/>
                <w:sz w:val="20"/>
                <w:szCs w:val="20"/>
              </w:rPr>
            </w:pPr>
          </w:p>
        </w:tc>
        <w:tc>
          <w:tcPr>
            <w:tcW w:w="840" w:type="pct"/>
            <w:tcBorders>
              <w:top w:val="single" w:sz="6" w:space="0" w:color="auto"/>
              <w:left w:val="single" w:sz="6" w:space="0" w:color="auto"/>
              <w:bottom w:val="single" w:sz="6" w:space="0" w:color="auto"/>
              <w:right w:val="single" w:sz="6" w:space="0" w:color="auto"/>
            </w:tcBorders>
            <w:vAlign w:val="center"/>
          </w:tcPr>
          <w:p w14:paraId="3EC2472C" w14:textId="77777777" w:rsidR="003C6FFB" w:rsidRPr="00963249" w:rsidRDefault="003C6FFB" w:rsidP="00401A1D">
            <w:pPr>
              <w:spacing w:after="0"/>
              <w:rPr>
                <w:b/>
                <w:sz w:val="20"/>
                <w:szCs w:val="20"/>
              </w:rPr>
            </w:pPr>
          </w:p>
        </w:tc>
      </w:tr>
      <w:tr w:rsidR="003C6FFB" w:rsidRPr="00963249" w14:paraId="50016CB3" w14:textId="77777777" w:rsidTr="00401A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346" w:type="pct"/>
            <w:tcBorders>
              <w:top w:val="single" w:sz="6" w:space="0" w:color="auto"/>
              <w:left w:val="single" w:sz="6" w:space="0" w:color="auto"/>
              <w:bottom w:val="single" w:sz="6" w:space="0" w:color="auto"/>
              <w:right w:val="single" w:sz="6" w:space="0" w:color="auto"/>
            </w:tcBorders>
            <w:vAlign w:val="center"/>
          </w:tcPr>
          <w:p w14:paraId="0281361F" w14:textId="77777777" w:rsidR="003C6FFB" w:rsidRPr="00963249" w:rsidRDefault="003C6FFB" w:rsidP="00401A1D">
            <w:pPr>
              <w:numPr>
                <w:ilvl w:val="0"/>
                <w:numId w:val="287"/>
              </w:numPr>
              <w:tabs>
                <w:tab w:val="left" w:pos="0"/>
              </w:tabs>
              <w:snapToGrid w:val="0"/>
              <w:spacing w:before="120"/>
              <w:jc w:val="center"/>
              <w:rPr>
                <w:bCs/>
                <w:sz w:val="20"/>
                <w:szCs w:val="20"/>
                <w:lang w:eastAsia="el-GR"/>
              </w:rPr>
            </w:pPr>
          </w:p>
        </w:tc>
        <w:tc>
          <w:tcPr>
            <w:tcW w:w="2289" w:type="pct"/>
            <w:tcBorders>
              <w:top w:val="single" w:sz="6" w:space="0" w:color="auto"/>
              <w:left w:val="single" w:sz="6" w:space="0" w:color="auto"/>
              <w:bottom w:val="single" w:sz="6" w:space="0" w:color="auto"/>
              <w:right w:val="single" w:sz="6" w:space="0" w:color="auto"/>
            </w:tcBorders>
            <w:vAlign w:val="center"/>
          </w:tcPr>
          <w:p w14:paraId="3205F04B" w14:textId="77777777" w:rsidR="003C6FFB" w:rsidRPr="003C6FFB" w:rsidRDefault="003C6FFB" w:rsidP="00401A1D">
            <w:pPr>
              <w:spacing w:after="0"/>
              <w:jc w:val="left"/>
              <w:rPr>
                <w:b/>
                <w:bCs/>
                <w:color w:val="000000" w:themeColor="text1"/>
                <w:sz w:val="20"/>
                <w:szCs w:val="20"/>
                <w:lang w:val="el-GR"/>
              </w:rPr>
            </w:pPr>
            <w:r w:rsidRPr="00963249">
              <w:rPr>
                <w:color w:val="000000" w:themeColor="text1"/>
                <w:sz w:val="20"/>
                <w:szCs w:val="20"/>
                <w:lang w:val="el-GR"/>
              </w:rPr>
              <w:t xml:space="preserve">Συμμόρφωση στις απαιτήσεις της § </w:t>
            </w:r>
            <w:r w:rsidRPr="003C6FFB">
              <w:rPr>
                <w:b/>
                <w:bCs/>
                <w:color w:val="000000" w:themeColor="text1"/>
                <w:sz w:val="20"/>
                <w:szCs w:val="20"/>
                <w:lang w:val="el-GR"/>
              </w:rPr>
              <w:t>5.5 του ΠΑΡΑΡΤΗΜΑΤΟΣ Ι</w:t>
            </w:r>
          </w:p>
        </w:tc>
        <w:tc>
          <w:tcPr>
            <w:tcW w:w="763" w:type="pct"/>
            <w:tcBorders>
              <w:top w:val="single" w:sz="6" w:space="0" w:color="auto"/>
              <w:left w:val="single" w:sz="6" w:space="0" w:color="auto"/>
              <w:bottom w:val="single" w:sz="6" w:space="0" w:color="auto"/>
              <w:right w:val="single" w:sz="6" w:space="0" w:color="auto"/>
            </w:tcBorders>
          </w:tcPr>
          <w:p w14:paraId="28E04D75" w14:textId="77777777" w:rsidR="003C6FFB" w:rsidRPr="00963249" w:rsidRDefault="003C6FFB" w:rsidP="00401A1D">
            <w:pPr>
              <w:spacing w:after="0"/>
              <w:jc w:val="center"/>
              <w:rPr>
                <w:sz w:val="20"/>
                <w:szCs w:val="20"/>
              </w:rPr>
            </w:pPr>
            <w:r w:rsidRPr="00963249">
              <w:rPr>
                <w:sz w:val="20"/>
                <w:szCs w:val="20"/>
              </w:rPr>
              <w:t>ΝΑΙ</w:t>
            </w:r>
          </w:p>
        </w:tc>
        <w:tc>
          <w:tcPr>
            <w:tcW w:w="762" w:type="pct"/>
            <w:tcBorders>
              <w:top w:val="single" w:sz="6" w:space="0" w:color="auto"/>
              <w:left w:val="single" w:sz="6" w:space="0" w:color="auto"/>
              <w:bottom w:val="single" w:sz="6" w:space="0" w:color="auto"/>
              <w:right w:val="single" w:sz="6" w:space="0" w:color="auto"/>
            </w:tcBorders>
            <w:vAlign w:val="center"/>
          </w:tcPr>
          <w:p w14:paraId="400854AD" w14:textId="77777777" w:rsidR="003C6FFB" w:rsidRPr="00963249" w:rsidRDefault="003C6FFB" w:rsidP="00401A1D">
            <w:pPr>
              <w:spacing w:after="0"/>
              <w:rPr>
                <w:b/>
                <w:sz w:val="20"/>
                <w:szCs w:val="20"/>
              </w:rPr>
            </w:pPr>
          </w:p>
        </w:tc>
        <w:tc>
          <w:tcPr>
            <w:tcW w:w="840" w:type="pct"/>
            <w:tcBorders>
              <w:top w:val="single" w:sz="6" w:space="0" w:color="auto"/>
              <w:left w:val="single" w:sz="6" w:space="0" w:color="auto"/>
              <w:bottom w:val="single" w:sz="6" w:space="0" w:color="auto"/>
              <w:right w:val="single" w:sz="6" w:space="0" w:color="auto"/>
            </w:tcBorders>
            <w:vAlign w:val="center"/>
          </w:tcPr>
          <w:p w14:paraId="1AA53C27" w14:textId="77777777" w:rsidR="003C6FFB" w:rsidRPr="00963249" w:rsidRDefault="003C6FFB" w:rsidP="00401A1D">
            <w:pPr>
              <w:spacing w:after="0"/>
              <w:rPr>
                <w:b/>
                <w:sz w:val="20"/>
                <w:szCs w:val="20"/>
              </w:rPr>
            </w:pPr>
          </w:p>
        </w:tc>
      </w:tr>
      <w:tr w:rsidR="003C6FFB" w:rsidRPr="00963249" w14:paraId="31AA92C3" w14:textId="77777777" w:rsidTr="00401A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346" w:type="pct"/>
            <w:tcBorders>
              <w:top w:val="single" w:sz="6" w:space="0" w:color="auto"/>
              <w:left w:val="single" w:sz="6" w:space="0" w:color="auto"/>
              <w:bottom w:val="single" w:sz="6" w:space="0" w:color="auto"/>
              <w:right w:val="single" w:sz="6" w:space="0" w:color="auto"/>
            </w:tcBorders>
            <w:vAlign w:val="center"/>
          </w:tcPr>
          <w:p w14:paraId="61B3E245" w14:textId="77777777" w:rsidR="003C6FFB" w:rsidRPr="00963249" w:rsidRDefault="003C6FFB" w:rsidP="00401A1D">
            <w:pPr>
              <w:numPr>
                <w:ilvl w:val="0"/>
                <w:numId w:val="287"/>
              </w:numPr>
              <w:tabs>
                <w:tab w:val="left" w:pos="0"/>
              </w:tabs>
              <w:snapToGrid w:val="0"/>
              <w:spacing w:before="120"/>
              <w:jc w:val="center"/>
              <w:rPr>
                <w:bCs/>
                <w:sz w:val="20"/>
                <w:szCs w:val="20"/>
                <w:lang w:eastAsia="el-GR"/>
              </w:rPr>
            </w:pPr>
          </w:p>
        </w:tc>
        <w:tc>
          <w:tcPr>
            <w:tcW w:w="2289" w:type="pct"/>
            <w:tcBorders>
              <w:top w:val="single" w:sz="6" w:space="0" w:color="auto"/>
              <w:left w:val="single" w:sz="6" w:space="0" w:color="auto"/>
              <w:bottom w:val="single" w:sz="6" w:space="0" w:color="auto"/>
              <w:right w:val="single" w:sz="6" w:space="0" w:color="auto"/>
            </w:tcBorders>
            <w:vAlign w:val="center"/>
          </w:tcPr>
          <w:p w14:paraId="4CFC69B3" w14:textId="77777777" w:rsidR="003C6FFB" w:rsidRPr="003C6FFB" w:rsidRDefault="003C6FFB" w:rsidP="00401A1D">
            <w:pPr>
              <w:spacing w:after="0"/>
              <w:jc w:val="left"/>
              <w:rPr>
                <w:b/>
                <w:bCs/>
                <w:color w:val="000000" w:themeColor="text1"/>
                <w:sz w:val="20"/>
                <w:szCs w:val="20"/>
                <w:lang w:val="el-GR"/>
              </w:rPr>
            </w:pPr>
            <w:r w:rsidRPr="00963249">
              <w:rPr>
                <w:color w:val="000000" w:themeColor="text1"/>
                <w:sz w:val="20"/>
                <w:szCs w:val="20"/>
                <w:lang w:val="el-GR"/>
              </w:rPr>
              <w:t xml:space="preserve">Συμμόρφωση στις απαιτήσεις της § </w:t>
            </w:r>
            <w:r w:rsidRPr="003C6FFB">
              <w:rPr>
                <w:b/>
                <w:bCs/>
                <w:color w:val="000000" w:themeColor="text1"/>
                <w:sz w:val="20"/>
                <w:szCs w:val="20"/>
                <w:lang w:val="el-GR"/>
              </w:rPr>
              <w:t>5.6του ΠΑΡΑΡΤΗΜΑΤΟΣ Ι</w:t>
            </w:r>
          </w:p>
        </w:tc>
        <w:tc>
          <w:tcPr>
            <w:tcW w:w="763" w:type="pct"/>
            <w:tcBorders>
              <w:top w:val="single" w:sz="6" w:space="0" w:color="auto"/>
              <w:left w:val="single" w:sz="6" w:space="0" w:color="auto"/>
              <w:bottom w:val="single" w:sz="6" w:space="0" w:color="auto"/>
              <w:right w:val="single" w:sz="6" w:space="0" w:color="auto"/>
            </w:tcBorders>
          </w:tcPr>
          <w:p w14:paraId="0A6FE2CE" w14:textId="77777777" w:rsidR="003C6FFB" w:rsidRPr="00963249" w:rsidRDefault="003C6FFB" w:rsidP="00401A1D">
            <w:pPr>
              <w:spacing w:after="0"/>
              <w:jc w:val="center"/>
              <w:rPr>
                <w:sz w:val="20"/>
                <w:szCs w:val="20"/>
              </w:rPr>
            </w:pPr>
            <w:r w:rsidRPr="00963249">
              <w:rPr>
                <w:sz w:val="20"/>
                <w:szCs w:val="20"/>
              </w:rPr>
              <w:t>ΝΑΙ</w:t>
            </w:r>
          </w:p>
        </w:tc>
        <w:tc>
          <w:tcPr>
            <w:tcW w:w="762" w:type="pct"/>
            <w:tcBorders>
              <w:top w:val="single" w:sz="6" w:space="0" w:color="auto"/>
              <w:left w:val="single" w:sz="6" w:space="0" w:color="auto"/>
              <w:bottom w:val="single" w:sz="6" w:space="0" w:color="auto"/>
              <w:right w:val="single" w:sz="6" w:space="0" w:color="auto"/>
            </w:tcBorders>
            <w:vAlign w:val="center"/>
          </w:tcPr>
          <w:p w14:paraId="015CA619" w14:textId="77777777" w:rsidR="003C6FFB" w:rsidRPr="00963249" w:rsidRDefault="003C6FFB" w:rsidP="00401A1D">
            <w:pPr>
              <w:spacing w:after="0"/>
              <w:rPr>
                <w:b/>
                <w:sz w:val="20"/>
                <w:szCs w:val="20"/>
              </w:rPr>
            </w:pPr>
          </w:p>
        </w:tc>
        <w:tc>
          <w:tcPr>
            <w:tcW w:w="840" w:type="pct"/>
            <w:tcBorders>
              <w:top w:val="single" w:sz="6" w:space="0" w:color="auto"/>
              <w:left w:val="single" w:sz="6" w:space="0" w:color="auto"/>
              <w:bottom w:val="single" w:sz="6" w:space="0" w:color="auto"/>
              <w:right w:val="single" w:sz="6" w:space="0" w:color="auto"/>
            </w:tcBorders>
            <w:vAlign w:val="center"/>
          </w:tcPr>
          <w:p w14:paraId="5A5CB578" w14:textId="77777777" w:rsidR="003C6FFB" w:rsidRPr="00963249" w:rsidRDefault="003C6FFB" w:rsidP="00401A1D">
            <w:pPr>
              <w:spacing w:after="0"/>
              <w:rPr>
                <w:b/>
                <w:sz w:val="20"/>
                <w:szCs w:val="20"/>
              </w:rPr>
            </w:pPr>
          </w:p>
        </w:tc>
      </w:tr>
      <w:tr w:rsidR="003C6FFB" w:rsidRPr="00963249" w14:paraId="74D26E7A" w14:textId="77777777" w:rsidTr="00401A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346" w:type="pct"/>
            <w:tcBorders>
              <w:top w:val="single" w:sz="6" w:space="0" w:color="auto"/>
              <w:left w:val="single" w:sz="6" w:space="0" w:color="auto"/>
              <w:bottom w:val="single" w:sz="6" w:space="0" w:color="auto"/>
              <w:right w:val="single" w:sz="6" w:space="0" w:color="auto"/>
            </w:tcBorders>
            <w:vAlign w:val="center"/>
          </w:tcPr>
          <w:p w14:paraId="77CD23CB" w14:textId="77777777" w:rsidR="003C6FFB" w:rsidRPr="00963249" w:rsidRDefault="003C6FFB" w:rsidP="00401A1D">
            <w:pPr>
              <w:numPr>
                <w:ilvl w:val="0"/>
                <w:numId w:val="287"/>
              </w:numPr>
              <w:tabs>
                <w:tab w:val="left" w:pos="0"/>
              </w:tabs>
              <w:snapToGrid w:val="0"/>
              <w:spacing w:before="120"/>
              <w:jc w:val="center"/>
              <w:rPr>
                <w:bCs/>
                <w:sz w:val="20"/>
                <w:szCs w:val="20"/>
                <w:lang w:eastAsia="el-GR"/>
              </w:rPr>
            </w:pPr>
          </w:p>
        </w:tc>
        <w:tc>
          <w:tcPr>
            <w:tcW w:w="2289" w:type="pct"/>
            <w:tcBorders>
              <w:top w:val="single" w:sz="6" w:space="0" w:color="auto"/>
              <w:left w:val="single" w:sz="6" w:space="0" w:color="auto"/>
              <w:bottom w:val="single" w:sz="6" w:space="0" w:color="auto"/>
              <w:right w:val="single" w:sz="6" w:space="0" w:color="auto"/>
            </w:tcBorders>
            <w:vAlign w:val="center"/>
          </w:tcPr>
          <w:p w14:paraId="13E3249A" w14:textId="77777777" w:rsidR="003C6FFB" w:rsidRPr="003C6FFB" w:rsidRDefault="003C6FFB" w:rsidP="00401A1D">
            <w:pPr>
              <w:spacing w:after="0"/>
              <w:jc w:val="left"/>
              <w:rPr>
                <w:b/>
                <w:bCs/>
                <w:color w:val="000000" w:themeColor="text1"/>
                <w:sz w:val="20"/>
                <w:szCs w:val="20"/>
                <w:lang w:val="el-GR"/>
              </w:rPr>
            </w:pPr>
            <w:r w:rsidRPr="00963249">
              <w:rPr>
                <w:color w:val="000000" w:themeColor="text1"/>
                <w:sz w:val="20"/>
                <w:szCs w:val="20"/>
                <w:lang w:val="el-GR"/>
              </w:rPr>
              <w:t xml:space="preserve">Συμμόρφωση στις απαιτήσεις της § </w:t>
            </w:r>
            <w:r>
              <w:rPr>
                <w:color w:val="000000" w:themeColor="text1"/>
                <w:sz w:val="20"/>
                <w:szCs w:val="20"/>
                <w:lang w:val="el-GR"/>
              </w:rPr>
              <w:t>5.7</w:t>
            </w:r>
            <w:r w:rsidRPr="000E431E">
              <w:rPr>
                <w:color w:val="000000" w:themeColor="text1"/>
                <w:sz w:val="20"/>
                <w:szCs w:val="20"/>
                <w:lang w:val="el-GR"/>
              </w:rPr>
              <w:t xml:space="preserve"> </w:t>
            </w:r>
            <w:r w:rsidRPr="003C6FFB">
              <w:rPr>
                <w:b/>
                <w:bCs/>
                <w:color w:val="000000" w:themeColor="text1"/>
                <w:sz w:val="20"/>
                <w:szCs w:val="20"/>
                <w:lang w:val="el-GR"/>
              </w:rPr>
              <w:t>του ΠΑΡΑΡΤΗΜΑΤΟΣ Ι</w:t>
            </w:r>
          </w:p>
        </w:tc>
        <w:tc>
          <w:tcPr>
            <w:tcW w:w="763" w:type="pct"/>
            <w:tcBorders>
              <w:top w:val="single" w:sz="6" w:space="0" w:color="auto"/>
              <w:left w:val="single" w:sz="6" w:space="0" w:color="auto"/>
              <w:bottom w:val="single" w:sz="6" w:space="0" w:color="auto"/>
              <w:right w:val="single" w:sz="6" w:space="0" w:color="auto"/>
            </w:tcBorders>
          </w:tcPr>
          <w:p w14:paraId="0BFFD32F" w14:textId="77777777" w:rsidR="003C6FFB" w:rsidRPr="00963249" w:rsidRDefault="003C6FFB" w:rsidP="00401A1D">
            <w:pPr>
              <w:spacing w:after="0"/>
              <w:jc w:val="center"/>
              <w:rPr>
                <w:sz w:val="20"/>
                <w:szCs w:val="20"/>
              </w:rPr>
            </w:pPr>
            <w:r w:rsidRPr="00963249">
              <w:rPr>
                <w:sz w:val="20"/>
                <w:szCs w:val="20"/>
              </w:rPr>
              <w:t>ΝΑΙ</w:t>
            </w:r>
          </w:p>
        </w:tc>
        <w:tc>
          <w:tcPr>
            <w:tcW w:w="762" w:type="pct"/>
            <w:tcBorders>
              <w:top w:val="single" w:sz="6" w:space="0" w:color="auto"/>
              <w:left w:val="single" w:sz="6" w:space="0" w:color="auto"/>
              <w:bottom w:val="single" w:sz="6" w:space="0" w:color="auto"/>
              <w:right w:val="single" w:sz="6" w:space="0" w:color="auto"/>
            </w:tcBorders>
            <w:vAlign w:val="center"/>
          </w:tcPr>
          <w:p w14:paraId="70555E21" w14:textId="77777777" w:rsidR="003C6FFB" w:rsidRPr="00963249" w:rsidRDefault="003C6FFB" w:rsidP="00401A1D">
            <w:pPr>
              <w:spacing w:after="0"/>
              <w:rPr>
                <w:b/>
                <w:sz w:val="20"/>
                <w:szCs w:val="20"/>
              </w:rPr>
            </w:pPr>
          </w:p>
        </w:tc>
        <w:tc>
          <w:tcPr>
            <w:tcW w:w="840" w:type="pct"/>
            <w:tcBorders>
              <w:top w:val="single" w:sz="6" w:space="0" w:color="auto"/>
              <w:left w:val="single" w:sz="6" w:space="0" w:color="auto"/>
              <w:bottom w:val="single" w:sz="6" w:space="0" w:color="auto"/>
              <w:right w:val="single" w:sz="6" w:space="0" w:color="auto"/>
            </w:tcBorders>
            <w:vAlign w:val="center"/>
          </w:tcPr>
          <w:p w14:paraId="160910B3" w14:textId="77777777" w:rsidR="003C6FFB" w:rsidRPr="00963249" w:rsidRDefault="003C6FFB" w:rsidP="00401A1D">
            <w:pPr>
              <w:spacing w:after="0"/>
              <w:rPr>
                <w:b/>
                <w:sz w:val="20"/>
                <w:szCs w:val="20"/>
              </w:rPr>
            </w:pPr>
          </w:p>
        </w:tc>
      </w:tr>
    </w:tbl>
    <w:p w14:paraId="47E53B27" w14:textId="77777777" w:rsidR="003C6FFB" w:rsidRPr="00963249" w:rsidRDefault="003C6FFB" w:rsidP="00C264CD">
      <w:pPr>
        <w:rPr>
          <w:rFonts w:eastAsia="SimSun"/>
          <w:lang w:val="el-GR"/>
        </w:rPr>
      </w:pPr>
    </w:p>
    <w:p w14:paraId="401B1252" w14:textId="77777777" w:rsidR="003C6FFB" w:rsidRPr="00963249" w:rsidRDefault="003C6FFB" w:rsidP="00C264CD">
      <w:pPr>
        <w:suppressAutoHyphens w:val="0"/>
        <w:autoSpaceDE w:val="0"/>
        <w:spacing w:after="60"/>
        <w:rPr>
          <w:rFonts w:eastAsia="SimSun"/>
          <w:iCs/>
          <w:color w:val="5B9BD5"/>
          <w:sz w:val="20"/>
          <w:szCs w:val="20"/>
          <w:lang w:val="el-GR"/>
        </w:rPr>
      </w:pPr>
    </w:p>
    <w:p w14:paraId="699AB4BE" w14:textId="77777777" w:rsidR="003C6FFB" w:rsidRPr="0061335B" w:rsidRDefault="003C6FFB" w:rsidP="0061335B">
      <w:pPr>
        <w:pStyle w:val="3"/>
        <w:numPr>
          <w:ilvl w:val="2"/>
          <w:numId w:val="239"/>
        </w:numPr>
        <w:rPr>
          <w:lang w:val="el-GR"/>
        </w:rPr>
      </w:pPr>
      <w:bookmarkStart w:id="292" w:name="_Toc152142177"/>
      <w:r w:rsidRPr="0061335B">
        <w:rPr>
          <w:lang w:val="el-GR"/>
        </w:rPr>
        <w:t>Υπηρεσίες</w:t>
      </w:r>
      <w:bookmarkEnd w:id="292"/>
    </w:p>
    <w:p w14:paraId="6F14DEDF" w14:textId="77777777" w:rsidR="003C6FFB" w:rsidRPr="00963249" w:rsidRDefault="003C6FFB" w:rsidP="00C264CD">
      <w:pPr>
        <w:rPr>
          <w:sz w:val="20"/>
          <w:szCs w:val="20"/>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7"/>
        <w:gridCol w:w="4409"/>
        <w:gridCol w:w="1471"/>
        <w:gridCol w:w="1469"/>
        <w:gridCol w:w="1618"/>
      </w:tblGrid>
      <w:tr w:rsidR="003C6FFB" w:rsidRPr="00963249" w14:paraId="3386464F" w14:textId="77777777" w:rsidTr="00401A1D">
        <w:trPr>
          <w:cantSplit/>
          <w:tblHeader/>
        </w:trPr>
        <w:tc>
          <w:tcPr>
            <w:tcW w:w="667" w:type="dxa"/>
            <w:shd w:val="clear" w:color="auto" w:fill="D8D8D8"/>
            <w:vAlign w:val="center"/>
          </w:tcPr>
          <w:p w14:paraId="0EB708E6" w14:textId="77777777" w:rsidR="003C6FFB" w:rsidRPr="00963249" w:rsidRDefault="003C6FFB" w:rsidP="00401A1D">
            <w:pPr>
              <w:spacing w:before="120"/>
              <w:jc w:val="center"/>
              <w:rPr>
                <w:b/>
                <w:sz w:val="20"/>
                <w:szCs w:val="20"/>
              </w:rPr>
            </w:pPr>
            <w:r w:rsidRPr="00963249">
              <w:rPr>
                <w:b/>
                <w:sz w:val="20"/>
                <w:szCs w:val="20"/>
              </w:rPr>
              <w:t>Α/Α</w:t>
            </w:r>
          </w:p>
        </w:tc>
        <w:tc>
          <w:tcPr>
            <w:tcW w:w="4409" w:type="dxa"/>
            <w:shd w:val="clear" w:color="auto" w:fill="D8D8D8"/>
            <w:vAlign w:val="center"/>
          </w:tcPr>
          <w:p w14:paraId="1EDD2B03" w14:textId="77777777" w:rsidR="003C6FFB" w:rsidRPr="00963249" w:rsidRDefault="003C6FFB" w:rsidP="00401A1D">
            <w:pPr>
              <w:spacing w:before="120"/>
              <w:jc w:val="center"/>
              <w:rPr>
                <w:b/>
                <w:sz w:val="20"/>
                <w:szCs w:val="20"/>
              </w:rPr>
            </w:pPr>
            <w:r w:rsidRPr="00963249">
              <w:rPr>
                <w:b/>
                <w:sz w:val="20"/>
                <w:szCs w:val="20"/>
              </w:rPr>
              <w:t>ΠΡΟΔΙΑΓΡΑΦΗ</w:t>
            </w:r>
          </w:p>
        </w:tc>
        <w:tc>
          <w:tcPr>
            <w:tcW w:w="1471" w:type="dxa"/>
            <w:tcBorders>
              <w:bottom w:val="single" w:sz="4" w:space="0" w:color="auto"/>
            </w:tcBorders>
            <w:shd w:val="clear" w:color="auto" w:fill="D8D8D8"/>
            <w:vAlign w:val="center"/>
          </w:tcPr>
          <w:p w14:paraId="25C7C232" w14:textId="77777777" w:rsidR="003C6FFB" w:rsidRPr="00963249" w:rsidRDefault="003C6FFB" w:rsidP="00401A1D">
            <w:pPr>
              <w:spacing w:before="120"/>
              <w:jc w:val="center"/>
              <w:rPr>
                <w:b/>
                <w:sz w:val="20"/>
                <w:szCs w:val="20"/>
              </w:rPr>
            </w:pPr>
            <w:r w:rsidRPr="00963249">
              <w:rPr>
                <w:b/>
                <w:sz w:val="20"/>
                <w:szCs w:val="20"/>
              </w:rPr>
              <w:t>ΑΠΑΙΤΗΣΗ</w:t>
            </w:r>
          </w:p>
        </w:tc>
        <w:tc>
          <w:tcPr>
            <w:tcW w:w="1469" w:type="dxa"/>
            <w:tcBorders>
              <w:bottom w:val="single" w:sz="4" w:space="0" w:color="auto"/>
            </w:tcBorders>
            <w:shd w:val="clear" w:color="auto" w:fill="D8D8D8"/>
            <w:vAlign w:val="center"/>
          </w:tcPr>
          <w:p w14:paraId="7B71C32A" w14:textId="77777777" w:rsidR="003C6FFB" w:rsidRPr="00963249" w:rsidRDefault="003C6FFB" w:rsidP="00401A1D">
            <w:pPr>
              <w:spacing w:before="120"/>
              <w:jc w:val="center"/>
              <w:rPr>
                <w:b/>
                <w:sz w:val="20"/>
                <w:szCs w:val="20"/>
              </w:rPr>
            </w:pPr>
            <w:r w:rsidRPr="00963249">
              <w:rPr>
                <w:b/>
                <w:sz w:val="20"/>
                <w:szCs w:val="20"/>
              </w:rPr>
              <w:t>ΑΠΑΝΤΗΣΗ</w:t>
            </w:r>
          </w:p>
        </w:tc>
        <w:tc>
          <w:tcPr>
            <w:tcW w:w="1618" w:type="dxa"/>
            <w:tcBorders>
              <w:bottom w:val="single" w:sz="4" w:space="0" w:color="auto"/>
            </w:tcBorders>
            <w:shd w:val="clear" w:color="auto" w:fill="D8D8D8"/>
            <w:vAlign w:val="center"/>
          </w:tcPr>
          <w:p w14:paraId="56591BA4" w14:textId="77777777" w:rsidR="003C6FFB" w:rsidRPr="00963249" w:rsidRDefault="003C6FFB" w:rsidP="00401A1D">
            <w:pPr>
              <w:spacing w:before="120"/>
              <w:jc w:val="center"/>
              <w:rPr>
                <w:b/>
                <w:sz w:val="20"/>
                <w:szCs w:val="20"/>
              </w:rPr>
            </w:pPr>
            <w:r w:rsidRPr="00963249">
              <w:rPr>
                <w:b/>
                <w:sz w:val="20"/>
                <w:szCs w:val="20"/>
              </w:rPr>
              <w:t>ΠΑΡΑΠΟΜΠΗ</w:t>
            </w:r>
          </w:p>
        </w:tc>
      </w:tr>
      <w:tr w:rsidR="003C6FFB" w:rsidRPr="00963249" w14:paraId="634FF315" w14:textId="77777777" w:rsidTr="00401A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667" w:type="dxa"/>
            <w:tcBorders>
              <w:top w:val="single" w:sz="6" w:space="0" w:color="auto"/>
              <w:left w:val="single" w:sz="6" w:space="0" w:color="auto"/>
              <w:bottom w:val="single" w:sz="6" w:space="0" w:color="auto"/>
              <w:right w:val="single" w:sz="6" w:space="0" w:color="auto"/>
            </w:tcBorders>
            <w:shd w:val="clear" w:color="auto" w:fill="auto"/>
            <w:vAlign w:val="center"/>
          </w:tcPr>
          <w:p w14:paraId="41441579" w14:textId="77777777" w:rsidR="003C6FFB" w:rsidRPr="00963249" w:rsidRDefault="003C6FFB" w:rsidP="00401A1D">
            <w:pPr>
              <w:numPr>
                <w:ilvl w:val="0"/>
                <w:numId w:val="288"/>
              </w:numPr>
              <w:tabs>
                <w:tab w:val="left" w:pos="0"/>
              </w:tabs>
              <w:snapToGrid w:val="0"/>
              <w:spacing w:before="120"/>
              <w:jc w:val="center"/>
              <w:rPr>
                <w:bCs/>
                <w:sz w:val="20"/>
                <w:szCs w:val="20"/>
                <w:lang w:eastAsia="el-GR"/>
              </w:rPr>
            </w:pPr>
          </w:p>
        </w:tc>
        <w:tc>
          <w:tcPr>
            <w:tcW w:w="4409" w:type="dxa"/>
            <w:tcBorders>
              <w:top w:val="single" w:sz="6" w:space="0" w:color="auto"/>
              <w:left w:val="single" w:sz="6" w:space="0" w:color="auto"/>
              <w:bottom w:val="single" w:sz="6" w:space="0" w:color="auto"/>
              <w:right w:val="single" w:sz="6" w:space="0" w:color="auto"/>
            </w:tcBorders>
            <w:shd w:val="clear" w:color="auto" w:fill="auto"/>
            <w:vAlign w:val="center"/>
          </w:tcPr>
          <w:p w14:paraId="6BF89573" w14:textId="77777777" w:rsidR="003C6FFB" w:rsidRPr="003C6FFB" w:rsidRDefault="003C6FFB" w:rsidP="00401A1D">
            <w:pPr>
              <w:spacing w:after="0"/>
              <w:jc w:val="left"/>
              <w:rPr>
                <w:b/>
                <w:bCs/>
                <w:color w:val="000000" w:themeColor="text1"/>
                <w:sz w:val="20"/>
                <w:szCs w:val="20"/>
                <w:lang w:val="el-GR"/>
              </w:rPr>
            </w:pPr>
            <w:r w:rsidRPr="00963249">
              <w:rPr>
                <w:color w:val="000000" w:themeColor="text1"/>
                <w:sz w:val="20"/>
                <w:szCs w:val="20"/>
                <w:lang w:val="el-GR"/>
              </w:rPr>
              <w:t xml:space="preserve">Συμμόρφωση στις απαιτήσεις της § </w:t>
            </w:r>
            <w:r w:rsidRPr="003C6FFB">
              <w:rPr>
                <w:b/>
                <w:bCs/>
                <w:color w:val="000000" w:themeColor="text1"/>
                <w:sz w:val="20"/>
                <w:szCs w:val="20"/>
                <w:lang w:val="el-GR"/>
              </w:rPr>
              <w:t>6.1 του ΠΑΡΑΡΤΗΜΑΤΟΣ Ι</w:t>
            </w:r>
          </w:p>
        </w:tc>
        <w:tc>
          <w:tcPr>
            <w:tcW w:w="1471" w:type="dxa"/>
            <w:tcBorders>
              <w:top w:val="single" w:sz="6" w:space="0" w:color="auto"/>
              <w:left w:val="single" w:sz="6" w:space="0" w:color="auto"/>
              <w:bottom w:val="single" w:sz="6" w:space="0" w:color="auto"/>
              <w:right w:val="single" w:sz="6" w:space="0" w:color="auto"/>
            </w:tcBorders>
            <w:shd w:val="clear" w:color="auto" w:fill="auto"/>
            <w:vAlign w:val="center"/>
          </w:tcPr>
          <w:p w14:paraId="3A8A5C75" w14:textId="77777777" w:rsidR="003C6FFB" w:rsidRPr="00963249" w:rsidRDefault="003C6FFB" w:rsidP="00401A1D">
            <w:pPr>
              <w:spacing w:after="0"/>
              <w:jc w:val="center"/>
              <w:rPr>
                <w:b/>
                <w:sz w:val="20"/>
                <w:szCs w:val="20"/>
                <w:lang w:val="el-GR"/>
              </w:rPr>
            </w:pPr>
            <w:r w:rsidRPr="00963249">
              <w:rPr>
                <w:sz w:val="20"/>
                <w:szCs w:val="20"/>
              </w:rPr>
              <w:t>ΝΑΙ</w:t>
            </w:r>
          </w:p>
        </w:tc>
        <w:tc>
          <w:tcPr>
            <w:tcW w:w="1469" w:type="dxa"/>
            <w:tcBorders>
              <w:top w:val="single" w:sz="6" w:space="0" w:color="auto"/>
              <w:left w:val="single" w:sz="6" w:space="0" w:color="auto"/>
              <w:bottom w:val="single" w:sz="6" w:space="0" w:color="auto"/>
              <w:right w:val="single" w:sz="6" w:space="0" w:color="auto"/>
            </w:tcBorders>
            <w:shd w:val="clear" w:color="auto" w:fill="auto"/>
            <w:vAlign w:val="center"/>
          </w:tcPr>
          <w:p w14:paraId="6909BBC2" w14:textId="77777777" w:rsidR="003C6FFB" w:rsidRPr="00963249" w:rsidRDefault="003C6FFB" w:rsidP="00401A1D">
            <w:pPr>
              <w:spacing w:after="0"/>
              <w:jc w:val="center"/>
              <w:rPr>
                <w:b/>
                <w:sz w:val="20"/>
                <w:szCs w:val="20"/>
                <w:lang w:val="el-GR"/>
              </w:rPr>
            </w:pPr>
          </w:p>
        </w:tc>
        <w:tc>
          <w:tcPr>
            <w:tcW w:w="1618" w:type="dxa"/>
            <w:tcBorders>
              <w:top w:val="single" w:sz="6" w:space="0" w:color="auto"/>
              <w:left w:val="single" w:sz="6" w:space="0" w:color="auto"/>
              <w:bottom w:val="single" w:sz="6" w:space="0" w:color="auto"/>
              <w:right w:val="single" w:sz="6" w:space="0" w:color="auto"/>
            </w:tcBorders>
            <w:shd w:val="clear" w:color="auto" w:fill="auto"/>
            <w:vAlign w:val="center"/>
          </w:tcPr>
          <w:p w14:paraId="3574F7B7" w14:textId="77777777" w:rsidR="003C6FFB" w:rsidRPr="00963249" w:rsidRDefault="003C6FFB" w:rsidP="00401A1D">
            <w:pPr>
              <w:spacing w:after="0"/>
              <w:jc w:val="center"/>
              <w:rPr>
                <w:b/>
                <w:sz w:val="20"/>
                <w:szCs w:val="20"/>
                <w:lang w:val="el-GR"/>
              </w:rPr>
            </w:pPr>
          </w:p>
        </w:tc>
      </w:tr>
      <w:tr w:rsidR="003C6FFB" w:rsidRPr="00963249" w14:paraId="0DE92BE9" w14:textId="77777777" w:rsidTr="00401A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667" w:type="dxa"/>
            <w:tcBorders>
              <w:top w:val="single" w:sz="6" w:space="0" w:color="auto"/>
              <w:left w:val="single" w:sz="6" w:space="0" w:color="auto"/>
              <w:bottom w:val="single" w:sz="6" w:space="0" w:color="auto"/>
              <w:right w:val="single" w:sz="6" w:space="0" w:color="auto"/>
            </w:tcBorders>
            <w:shd w:val="clear" w:color="auto" w:fill="auto"/>
            <w:vAlign w:val="center"/>
          </w:tcPr>
          <w:p w14:paraId="0D2D5109" w14:textId="77777777" w:rsidR="003C6FFB" w:rsidRPr="00963249" w:rsidRDefault="003C6FFB" w:rsidP="00401A1D">
            <w:pPr>
              <w:numPr>
                <w:ilvl w:val="0"/>
                <w:numId w:val="288"/>
              </w:numPr>
              <w:tabs>
                <w:tab w:val="left" w:pos="0"/>
              </w:tabs>
              <w:snapToGrid w:val="0"/>
              <w:spacing w:before="120"/>
              <w:jc w:val="center"/>
              <w:rPr>
                <w:bCs/>
                <w:sz w:val="20"/>
                <w:szCs w:val="20"/>
                <w:lang w:eastAsia="el-GR"/>
              </w:rPr>
            </w:pPr>
          </w:p>
        </w:tc>
        <w:tc>
          <w:tcPr>
            <w:tcW w:w="4409" w:type="dxa"/>
            <w:tcBorders>
              <w:top w:val="single" w:sz="6" w:space="0" w:color="auto"/>
              <w:left w:val="single" w:sz="6" w:space="0" w:color="auto"/>
              <w:bottom w:val="single" w:sz="6" w:space="0" w:color="auto"/>
              <w:right w:val="single" w:sz="6" w:space="0" w:color="auto"/>
            </w:tcBorders>
            <w:shd w:val="clear" w:color="auto" w:fill="auto"/>
            <w:vAlign w:val="center"/>
          </w:tcPr>
          <w:p w14:paraId="1E8A8908" w14:textId="77777777" w:rsidR="003C6FFB" w:rsidRPr="003C6FFB" w:rsidRDefault="003C6FFB" w:rsidP="00401A1D">
            <w:pPr>
              <w:spacing w:after="0"/>
              <w:jc w:val="left"/>
              <w:rPr>
                <w:b/>
                <w:bCs/>
                <w:color w:val="000000" w:themeColor="text1"/>
                <w:sz w:val="20"/>
                <w:szCs w:val="20"/>
                <w:lang w:val="el-GR"/>
              </w:rPr>
            </w:pPr>
            <w:r w:rsidRPr="00963249">
              <w:rPr>
                <w:color w:val="000000" w:themeColor="text1"/>
                <w:sz w:val="20"/>
                <w:szCs w:val="20"/>
                <w:lang w:val="el-GR"/>
              </w:rPr>
              <w:t xml:space="preserve">Συμμόρφωση στις απαιτήσεις της § 6.2 </w:t>
            </w:r>
            <w:r w:rsidRPr="003C6FFB">
              <w:rPr>
                <w:b/>
                <w:bCs/>
                <w:color w:val="000000" w:themeColor="text1"/>
                <w:sz w:val="20"/>
                <w:szCs w:val="20"/>
                <w:lang w:val="el-GR"/>
              </w:rPr>
              <w:t>6.2 του ΠΑΡΑΡΤΗΜΑΤΟΣ Ι</w:t>
            </w:r>
          </w:p>
        </w:tc>
        <w:tc>
          <w:tcPr>
            <w:tcW w:w="1471" w:type="dxa"/>
            <w:tcBorders>
              <w:top w:val="single" w:sz="6" w:space="0" w:color="auto"/>
              <w:left w:val="single" w:sz="6" w:space="0" w:color="auto"/>
              <w:bottom w:val="single" w:sz="6" w:space="0" w:color="auto"/>
              <w:right w:val="single" w:sz="6" w:space="0" w:color="auto"/>
            </w:tcBorders>
            <w:shd w:val="clear" w:color="auto" w:fill="auto"/>
            <w:vAlign w:val="center"/>
          </w:tcPr>
          <w:p w14:paraId="43B7CBAD" w14:textId="77777777" w:rsidR="003C6FFB" w:rsidRPr="00963249" w:rsidRDefault="003C6FFB" w:rsidP="00401A1D">
            <w:pPr>
              <w:spacing w:after="0"/>
              <w:jc w:val="center"/>
              <w:rPr>
                <w:sz w:val="20"/>
                <w:szCs w:val="20"/>
                <w:lang w:val="el-GR"/>
              </w:rPr>
            </w:pPr>
            <w:r w:rsidRPr="00963249">
              <w:rPr>
                <w:sz w:val="20"/>
                <w:szCs w:val="20"/>
              </w:rPr>
              <w:t>ΝΑΙ</w:t>
            </w:r>
          </w:p>
        </w:tc>
        <w:tc>
          <w:tcPr>
            <w:tcW w:w="1469" w:type="dxa"/>
            <w:tcBorders>
              <w:top w:val="single" w:sz="6" w:space="0" w:color="auto"/>
              <w:left w:val="single" w:sz="6" w:space="0" w:color="auto"/>
              <w:bottom w:val="single" w:sz="6" w:space="0" w:color="auto"/>
              <w:right w:val="single" w:sz="6" w:space="0" w:color="auto"/>
            </w:tcBorders>
            <w:shd w:val="clear" w:color="auto" w:fill="auto"/>
            <w:vAlign w:val="center"/>
          </w:tcPr>
          <w:p w14:paraId="7D0D8888" w14:textId="77777777" w:rsidR="003C6FFB" w:rsidRPr="00963249" w:rsidRDefault="003C6FFB" w:rsidP="00401A1D">
            <w:pPr>
              <w:spacing w:after="0"/>
              <w:jc w:val="center"/>
              <w:rPr>
                <w:b/>
                <w:sz w:val="20"/>
                <w:szCs w:val="20"/>
                <w:lang w:val="el-GR"/>
              </w:rPr>
            </w:pPr>
          </w:p>
        </w:tc>
        <w:tc>
          <w:tcPr>
            <w:tcW w:w="1618" w:type="dxa"/>
            <w:tcBorders>
              <w:top w:val="single" w:sz="6" w:space="0" w:color="auto"/>
              <w:left w:val="single" w:sz="6" w:space="0" w:color="auto"/>
              <w:bottom w:val="single" w:sz="6" w:space="0" w:color="auto"/>
              <w:right w:val="single" w:sz="6" w:space="0" w:color="auto"/>
            </w:tcBorders>
            <w:shd w:val="clear" w:color="auto" w:fill="auto"/>
            <w:vAlign w:val="center"/>
          </w:tcPr>
          <w:p w14:paraId="0B3BBDB3" w14:textId="77777777" w:rsidR="003C6FFB" w:rsidRPr="00963249" w:rsidRDefault="003C6FFB" w:rsidP="00401A1D">
            <w:pPr>
              <w:spacing w:after="0"/>
              <w:jc w:val="center"/>
              <w:rPr>
                <w:b/>
                <w:sz w:val="20"/>
                <w:szCs w:val="20"/>
                <w:lang w:val="el-GR"/>
              </w:rPr>
            </w:pPr>
          </w:p>
        </w:tc>
      </w:tr>
      <w:tr w:rsidR="003C6FFB" w:rsidRPr="00963249" w14:paraId="6452746D" w14:textId="77777777" w:rsidTr="00401A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667" w:type="dxa"/>
            <w:tcBorders>
              <w:top w:val="single" w:sz="6" w:space="0" w:color="auto"/>
              <w:left w:val="single" w:sz="6" w:space="0" w:color="auto"/>
              <w:bottom w:val="single" w:sz="6" w:space="0" w:color="auto"/>
              <w:right w:val="single" w:sz="6" w:space="0" w:color="auto"/>
            </w:tcBorders>
            <w:vAlign w:val="center"/>
          </w:tcPr>
          <w:p w14:paraId="45463FBE" w14:textId="77777777" w:rsidR="003C6FFB" w:rsidRPr="00963249" w:rsidRDefault="003C6FFB" w:rsidP="00401A1D">
            <w:pPr>
              <w:numPr>
                <w:ilvl w:val="0"/>
                <w:numId w:val="288"/>
              </w:numPr>
              <w:tabs>
                <w:tab w:val="left" w:pos="0"/>
              </w:tabs>
              <w:snapToGrid w:val="0"/>
              <w:spacing w:before="120"/>
              <w:jc w:val="center"/>
              <w:rPr>
                <w:bCs/>
                <w:sz w:val="20"/>
                <w:szCs w:val="20"/>
                <w:lang w:val="el-GR" w:eastAsia="el-GR"/>
              </w:rPr>
            </w:pPr>
          </w:p>
        </w:tc>
        <w:tc>
          <w:tcPr>
            <w:tcW w:w="4409" w:type="dxa"/>
            <w:tcBorders>
              <w:top w:val="single" w:sz="6" w:space="0" w:color="auto"/>
              <w:left w:val="single" w:sz="6" w:space="0" w:color="auto"/>
              <w:bottom w:val="single" w:sz="6" w:space="0" w:color="auto"/>
              <w:right w:val="single" w:sz="6" w:space="0" w:color="auto"/>
            </w:tcBorders>
            <w:vAlign w:val="center"/>
          </w:tcPr>
          <w:p w14:paraId="33083B69" w14:textId="77777777" w:rsidR="003C6FFB" w:rsidRPr="003C6FFB" w:rsidRDefault="003C6FFB" w:rsidP="00401A1D">
            <w:pPr>
              <w:spacing w:after="0"/>
              <w:jc w:val="left"/>
              <w:rPr>
                <w:b/>
                <w:bCs/>
                <w:color w:val="000000" w:themeColor="text1"/>
                <w:sz w:val="20"/>
                <w:szCs w:val="20"/>
                <w:lang w:val="el-GR"/>
              </w:rPr>
            </w:pPr>
            <w:r w:rsidRPr="00963249">
              <w:rPr>
                <w:color w:val="000000" w:themeColor="text1"/>
                <w:sz w:val="20"/>
                <w:szCs w:val="20"/>
                <w:lang w:val="el-GR"/>
              </w:rPr>
              <w:t xml:space="preserve">Συμμόρφωση στις απαιτήσεις της § 6.3 </w:t>
            </w:r>
            <w:r w:rsidRPr="003C6FFB">
              <w:rPr>
                <w:b/>
                <w:bCs/>
                <w:color w:val="000000" w:themeColor="text1"/>
                <w:sz w:val="20"/>
                <w:szCs w:val="20"/>
                <w:lang w:val="el-GR"/>
              </w:rPr>
              <w:t>6.3 του ΠΑΡΑΡΤΗΜΑΤΟΣ Ι</w:t>
            </w:r>
          </w:p>
        </w:tc>
        <w:tc>
          <w:tcPr>
            <w:tcW w:w="1471" w:type="dxa"/>
            <w:tcBorders>
              <w:top w:val="single" w:sz="6" w:space="0" w:color="auto"/>
              <w:left w:val="single" w:sz="6" w:space="0" w:color="auto"/>
              <w:bottom w:val="single" w:sz="6" w:space="0" w:color="auto"/>
              <w:right w:val="single" w:sz="6" w:space="0" w:color="auto"/>
            </w:tcBorders>
          </w:tcPr>
          <w:p w14:paraId="5DDBE763" w14:textId="77777777" w:rsidR="003C6FFB" w:rsidRPr="00963249" w:rsidRDefault="003C6FFB" w:rsidP="00401A1D">
            <w:pPr>
              <w:spacing w:after="0"/>
              <w:jc w:val="center"/>
              <w:rPr>
                <w:sz w:val="20"/>
                <w:szCs w:val="20"/>
              </w:rPr>
            </w:pPr>
            <w:r w:rsidRPr="00963249">
              <w:rPr>
                <w:sz w:val="20"/>
                <w:szCs w:val="20"/>
              </w:rPr>
              <w:t>ΝΑΙ</w:t>
            </w:r>
          </w:p>
        </w:tc>
        <w:tc>
          <w:tcPr>
            <w:tcW w:w="1469" w:type="dxa"/>
            <w:tcBorders>
              <w:top w:val="single" w:sz="6" w:space="0" w:color="auto"/>
              <w:left w:val="single" w:sz="6" w:space="0" w:color="auto"/>
              <w:bottom w:val="single" w:sz="6" w:space="0" w:color="auto"/>
              <w:right w:val="single" w:sz="6" w:space="0" w:color="auto"/>
            </w:tcBorders>
            <w:vAlign w:val="center"/>
          </w:tcPr>
          <w:p w14:paraId="58489C4D" w14:textId="77777777" w:rsidR="003C6FFB" w:rsidRPr="00963249" w:rsidRDefault="003C6FFB" w:rsidP="00401A1D">
            <w:pPr>
              <w:spacing w:after="0"/>
              <w:rPr>
                <w:b/>
                <w:sz w:val="20"/>
                <w:szCs w:val="20"/>
              </w:rPr>
            </w:pPr>
          </w:p>
        </w:tc>
        <w:tc>
          <w:tcPr>
            <w:tcW w:w="1618" w:type="dxa"/>
            <w:tcBorders>
              <w:top w:val="single" w:sz="6" w:space="0" w:color="auto"/>
              <w:left w:val="single" w:sz="6" w:space="0" w:color="auto"/>
              <w:bottom w:val="single" w:sz="6" w:space="0" w:color="auto"/>
              <w:right w:val="single" w:sz="6" w:space="0" w:color="auto"/>
            </w:tcBorders>
            <w:vAlign w:val="center"/>
          </w:tcPr>
          <w:p w14:paraId="74A11FEB" w14:textId="77777777" w:rsidR="003C6FFB" w:rsidRPr="00963249" w:rsidRDefault="003C6FFB" w:rsidP="00401A1D">
            <w:pPr>
              <w:spacing w:after="0"/>
              <w:rPr>
                <w:b/>
                <w:sz w:val="20"/>
                <w:szCs w:val="20"/>
              </w:rPr>
            </w:pPr>
          </w:p>
        </w:tc>
      </w:tr>
      <w:tr w:rsidR="003C6FFB" w:rsidRPr="00963249" w14:paraId="17DE90E3" w14:textId="77777777" w:rsidTr="00401A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667" w:type="dxa"/>
            <w:tcBorders>
              <w:top w:val="single" w:sz="6" w:space="0" w:color="auto"/>
              <w:left w:val="single" w:sz="6" w:space="0" w:color="auto"/>
              <w:bottom w:val="single" w:sz="6" w:space="0" w:color="auto"/>
              <w:right w:val="single" w:sz="6" w:space="0" w:color="auto"/>
            </w:tcBorders>
            <w:vAlign w:val="center"/>
          </w:tcPr>
          <w:p w14:paraId="4A4975C1" w14:textId="77777777" w:rsidR="003C6FFB" w:rsidRPr="00963249" w:rsidRDefault="003C6FFB" w:rsidP="00401A1D">
            <w:pPr>
              <w:numPr>
                <w:ilvl w:val="0"/>
                <w:numId w:val="288"/>
              </w:numPr>
              <w:tabs>
                <w:tab w:val="left" w:pos="0"/>
              </w:tabs>
              <w:snapToGrid w:val="0"/>
              <w:spacing w:before="120"/>
              <w:jc w:val="center"/>
              <w:rPr>
                <w:bCs/>
                <w:sz w:val="20"/>
                <w:szCs w:val="20"/>
                <w:lang w:eastAsia="el-GR"/>
              </w:rPr>
            </w:pPr>
          </w:p>
        </w:tc>
        <w:tc>
          <w:tcPr>
            <w:tcW w:w="4409" w:type="dxa"/>
            <w:tcBorders>
              <w:top w:val="single" w:sz="6" w:space="0" w:color="auto"/>
              <w:left w:val="single" w:sz="6" w:space="0" w:color="auto"/>
              <w:bottom w:val="single" w:sz="6" w:space="0" w:color="auto"/>
              <w:right w:val="single" w:sz="6" w:space="0" w:color="auto"/>
            </w:tcBorders>
            <w:vAlign w:val="center"/>
          </w:tcPr>
          <w:p w14:paraId="7F374620" w14:textId="77777777" w:rsidR="003C6FFB" w:rsidRPr="003C6FFB" w:rsidRDefault="003C6FFB" w:rsidP="00401A1D">
            <w:pPr>
              <w:spacing w:after="0"/>
              <w:jc w:val="left"/>
              <w:rPr>
                <w:b/>
                <w:bCs/>
                <w:color w:val="000000" w:themeColor="text1"/>
                <w:sz w:val="20"/>
                <w:szCs w:val="20"/>
                <w:lang w:val="el-GR"/>
              </w:rPr>
            </w:pPr>
            <w:r w:rsidRPr="00963249">
              <w:rPr>
                <w:color w:val="000000" w:themeColor="text1"/>
                <w:sz w:val="20"/>
                <w:szCs w:val="20"/>
                <w:lang w:val="el-GR"/>
              </w:rPr>
              <w:t xml:space="preserve">Συμμόρφωση στις απαιτήσεις της § 6.4 </w:t>
            </w:r>
            <w:r w:rsidRPr="003C6FFB">
              <w:rPr>
                <w:b/>
                <w:bCs/>
                <w:color w:val="000000" w:themeColor="text1"/>
                <w:sz w:val="20"/>
                <w:szCs w:val="20"/>
                <w:lang w:val="el-GR"/>
              </w:rPr>
              <w:t>6.4 του ΠΑΡΑΡΤΗΜΑΤΟΣ Ι</w:t>
            </w:r>
          </w:p>
        </w:tc>
        <w:tc>
          <w:tcPr>
            <w:tcW w:w="1471" w:type="dxa"/>
            <w:tcBorders>
              <w:top w:val="single" w:sz="6" w:space="0" w:color="auto"/>
              <w:left w:val="single" w:sz="6" w:space="0" w:color="auto"/>
              <w:bottom w:val="single" w:sz="6" w:space="0" w:color="auto"/>
              <w:right w:val="single" w:sz="6" w:space="0" w:color="auto"/>
            </w:tcBorders>
          </w:tcPr>
          <w:p w14:paraId="068A31BD" w14:textId="77777777" w:rsidR="003C6FFB" w:rsidRPr="00963249" w:rsidRDefault="003C6FFB" w:rsidP="00401A1D">
            <w:pPr>
              <w:spacing w:after="0"/>
              <w:jc w:val="center"/>
              <w:rPr>
                <w:sz w:val="20"/>
                <w:szCs w:val="20"/>
              </w:rPr>
            </w:pPr>
            <w:r w:rsidRPr="00963249">
              <w:rPr>
                <w:sz w:val="20"/>
                <w:szCs w:val="20"/>
              </w:rPr>
              <w:t>ΝΑΙ</w:t>
            </w:r>
          </w:p>
        </w:tc>
        <w:tc>
          <w:tcPr>
            <w:tcW w:w="1469" w:type="dxa"/>
            <w:tcBorders>
              <w:top w:val="single" w:sz="6" w:space="0" w:color="auto"/>
              <w:left w:val="single" w:sz="6" w:space="0" w:color="auto"/>
              <w:bottom w:val="single" w:sz="6" w:space="0" w:color="auto"/>
              <w:right w:val="single" w:sz="6" w:space="0" w:color="auto"/>
            </w:tcBorders>
            <w:vAlign w:val="center"/>
          </w:tcPr>
          <w:p w14:paraId="7EA2D9BA" w14:textId="77777777" w:rsidR="003C6FFB" w:rsidRPr="00963249" w:rsidRDefault="003C6FFB" w:rsidP="00401A1D">
            <w:pPr>
              <w:spacing w:after="0"/>
              <w:rPr>
                <w:b/>
                <w:sz w:val="20"/>
                <w:szCs w:val="20"/>
              </w:rPr>
            </w:pPr>
          </w:p>
        </w:tc>
        <w:tc>
          <w:tcPr>
            <w:tcW w:w="1618" w:type="dxa"/>
            <w:tcBorders>
              <w:top w:val="single" w:sz="6" w:space="0" w:color="auto"/>
              <w:left w:val="single" w:sz="6" w:space="0" w:color="auto"/>
              <w:bottom w:val="single" w:sz="6" w:space="0" w:color="auto"/>
              <w:right w:val="single" w:sz="6" w:space="0" w:color="auto"/>
            </w:tcBorders>
            <w:vAlign w:val="center"/>
          </w:tcPr>
          <w:p w14:paraId="4887AC01" w14:textId="77777777" w:rsidR="003C6FFB" w:rsidRPr="00963249" w:rsidRDefault="003C6FFB" w:rsidP="00401A1D">
            <w:pPr>
              <w:spacing w:after="0"/>
              <w:rPr>
                <w:b/>
                <w:sz w:val="20"/>
                <w:szCs w:val="20"/>
              </w:rPr>
            </w:pPr>
          </w:p>
        </w:tc>
      </w:tr>
      <w:tr w:rsidR="003C6FFB" w:rsidRPr="00963249" w14:paraId="6EDD73D2" w14:textId="77777777" w:rsidTr="00401A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667" w:type="dxa"/>
            <w:tcBorders>
              <w:top w:val="single" w:sz="6" w:space="0" w:color="auto"/>
              <w:left w:val="single" w:sz="6" w:space="0" w:color="auto"/>
              <w:bottom w:val="single" w:sz="6" w:space="0" w:color="auto"/>
              <w:right w:val="single" w:sz="6" w:space="0" w:color="auto"/>
            </w:tcBorders>
            <w:vAlign w:val="center"/>
          </w:tcPr>
          <w:p w14:paraId="506904DE" w14:textId="77777777" w:rsidR="003C6FFB" w:rsidRPr="00963249" w:rsidRDefault="003C6FFB" w:rsidP="00401A1D">
            <w:pPr>
              <w:numPr>
                <w:ilvl w:val="0"/>
                <w:numId w:val="288"/>
              </w:numPr>
              <w:tabs>
                <w:tab w:val="left" w:pos="0"/>
              </w:tabs>
              <w:snapToGrid w:val="0"/>
              <w:spacing w:before="120"/>
              <w:jc w:val="center"/>
              <w:rPr>
                <w:bCs/>
                <w:sz w:val="20"/>
                <w:szCs w:val="20"/>
                <w:lang w:eastAsia="el-GR"/>
              </w:rPr>
            </w:pPr>
          </w:p>
        </w:tc>
        <w:tc>
          <w:tcPr>
            <w:tcW w:w="4409" w:type="dxa"/>
            <w:tcBorders>
              <w:top w:val="single" w:sz="6" w:space="0" w:color="auto"/>
              <w:left w:val="single" w:sz="6" w:space="0" w:color="auto"/>
              <w:bottom w:val="single" w:sz="6" w:space="0" w:color="auto"/>
              <w:right w:val="single" w:sz="6" w:space="0" w:color="auto"/>
            </w:tcBorders>
            <w:vAlign w:val="center"/>
          </w:tcPr>
          <w:p w14:paraId="67EC9F86" w14:textId="77777777" w:rsidR="003C6FFB" w:rsidRPr="003C6FFB" w:rsidRDefault="003C6FFB" w:rsidP="00401A1D">
            <w:pPr>
              <w:spacing w:after="0"/>
              <w:jc w:val="left"/>
              <w:rPr>
                <w:b/>
                <w:bCs/>
                <w:color w:val="000000" w:themeColor="text1"/>
                <w:sz w:val="20"/>
                <w:szCs w:val="20"/>
                <w:lang w:val="el-GR"/>
              </w:rPr>
            </w:pPr>
            <w:r w:rsidRPr="00963249">
              <w:rPr>
                <w:color w:val="000000" w:themeColor="text1"/>
                <w:sz w:val="20"/>
                <w:szCs w:val="20"/>
                <w:lang w:val="el-GR"/>
              </w:rPr>
              <w:t xml:space="preserve">Συμμόρφωση στις απαιτήσεις της §6.5 </w:t>
            </w:r>
            <w:r w:rsidRPr="003C6FFB">
              <w:rPr>
                <w:b/>
                <w:bCs/>
                <w:color w:val="000000" w:themeColor="text1"/>
                <w:sz w:val="20"/>
                <w:szCs w:val="20"/>
                <w:lang w:val="el-GR"/>
              </w:rPr>
              <w:t>6.5 του ΠΑΡΑΡΤΗΜΑΤΟΣ Ι</w:t>
            </w:r>
          </w:p>
        </w:tc>
        <w:tc>
          <w:tcPr>
            <w:tcW w:w="1471" w:type="dxa"/>
            <w:tcBorders>
              <w:top w:val="single" w:sz="6" w:space="0" w:color="auto"/>
              <w:left w:val="single" w:sz="6" w:space="0" w:color="auto"/>
              <w:bottom w:val="single" w:sz="6" w:space="0" w:color="auto"/>
              <w:right w:val="single" w:sz="6" w:space="0" w:color="auto"/>
            </w:tcBorders>
          </w:tcPr>
          <w:p w14:paraId="7BB0C093" w14:textId="77777777" w:rsidR="003C6FFB" w:rsidRPr="00963249" w:rsidRDefault="003C6FFB" w:rsidP="00401A1D">
            <w:pPr>
              <w:spacing w:after="0"/>
              <w:jc w:val="center"/>
              <w:rPr>
                <w:sz w:val="20"/>
                <w:szCs w:val="20"/>
              </w:rPr>
            </w:pPr>
            <w:r w:rsidRPr="00963249">
              <w:rPr>
                <w:sz w:val="20"/>
                <w:szCs w:val="20"/>
              </w:rPr>
              <w:t>ΝΑΙ</w:t>
            </w:r>
          </w:p>
        </w:tc>
        <w:tc>
          <w:tcPr>
            <w:tcW w:w="1469" w:type="dxa"/>
            <w:tcBorders>
              <w:top w:val="single" w:sz="6" w:space="0" w:color="auto"/>
              <w:left w:val="single" w:sz="6" w:space="0" w:color="auto"/>
              <w:bottom w:val="single" w:sz="6" w:space="0" w:color="auto"/>
              <w:right w:val="single" w:sz="6" w:space="0" w:color="auto"/>
            </w:tcBorders>
            <w:vAlign w:val="center"/>
          </w:tcPr>
          <w:p w14:paraId="46D8D2FE" w14:textId="77777777" w:rsidR="003C6FFB" w:rsidRPr="00963249" w:rsidRDefault="003C6FFB" w:rsidP="00401A1D">
            <w:pPr>
              <w:spacing w:after="0"/>
              <w:rPr>
                <w:b/>
                <w:sz w:val="20"/>
                <w:szCs w:val="20"/>
              </w:rPr>
            </w:pPr>
          </w:p>
        </w:tc>
        <w:tc>
          <w:tcPr>
            <w:tcW w:w="1618" w:type="dxa"/>
            <w:tcBorders>
              <w:top w:val="single" w:sz="6" w:space="0" w:color="auto"/>
              <w:left w:val="single" w:sz="6" w:space="0" w:color="auto"/>
              <w:bottom w:val="single" w:sz="6" w:space="0" w:color="auto"/>
              <w:right w:val="single" w:sz="6" w:space="0" w:color="auto"/>
            </w:tcBorders>
            <w:vAlign w:val="center"/>
          </w:tcPr>
          <w:p w14:paraId="07234367" w14:textId="77777777" w:rsidR="003C6FFB" w:rsidRPr="00963249" w:rsidRDefault="003C6FFB" w:rsidP="00401A1D">
            <w:pPr>
              <w:spacing w:after="0"/>
              <w:rPr>
                <w:b/>
                <w:sz w:val="20"/>
                <w:szCs w:val="20"/>
              </w:rPr>
            </w:pPr>
          </w:p>
        </w:tc>
      </w:tr>
      <w:tr w:rsidR="003C6FFB" w:rsidRPr="00D20DBB" w14:paraId="57870A77" w14:textId="77777777" w:rsidTr="00401A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667" w:type="dxa"/>
            <w:tcBorders>
              <w:top w:val="single" w:sz="6" w:space="0" w:color="auto"/>
              <w:left w:val="single" w:sz="6" w:space="0" w:color="auto"/>
              <w:bottom w:val="single" w:sz="6" w:space="0" w:color="auto"/>
              <w:right w:val="single" w:sz="6" w:space="0" w:color="auto"/>
            </w:tcBorders>
            <w:vAlign w:val="center"/>
          </w:tcPr>
          <w:p w14:paraId="40B14257" w14:textId="77777777" w:rsidR="003C6FFB" w:rsidRPr="00963249" w:rsidRDefault="003C6FFB" w:rsidP="00401A1D">
            <w:pPr>
              <w:numPr>
                <w:ilvl w:val="0"/>
                <w:numId w:val="288"/>
              </w:numPr>
              <w:tabs>
                <w:tab w:val="left" w:pos="0"/>
              </w:tabs>
              <w:snapToGrid w:val="0"/>
              <w:spacing w:before="120"/>
              <w:jc w:val="center"/>
              <w:rPr>
                <w:bCs/>
                <w:sz w:val="20"/>
                <w:szCs w:val="20"/>
                <w:lang w:eastAsia="el-GR"/>
              </w:rPr>
            </w:pPr>
          </w:p>
        </w:tc>
        <w:tc>
          <w:tcPr>
            <w:tcW w:w="4409" w:type="dxa"/>
            <w:tcBorders>
              <w:top w:val="single" w:sz="6" w:space="0" w:color="auto"/>
              <w:left w:val="single" w:sz="6" w:space="0" w:color="auto"/>
              <w:bottom w:val="single" w:sz="6" w:space="0" w:color="auto"/>
              <w:right w:val="single" w:sz="6" w:space="0" w:color="auto"/>
            </w:tcBorders>
            <w:vAlign w:val="center"/>
          </w:tcPr>
          <w:p w14:paraId="6B4AD19A" w14:textId="77777777" w:rsidR="003C6FFB" w:rsidRPr="00963249" w:rsidRDefault="003C6FFB" w:rsidP="00401A1D">
            <w:pPr>
              <w:spacing w:after="0"/>
              <w:jc w:val="left"/>
              <w:rPr>
                <w:color w:val="000000" w:themeColor="text1"/>
                <w:sz w:val="20"/>
                <w:szCs w:val="20"/>
                <w:lang w:val="el-GR"/>
              </w:rPr>
            </w:pPr>
            <w:r w:rsidRPr="00963249">
              <w:rPr>
                <w:color w:val="000000" w:themeColor="text1"/>
                <w:sz w:val="20"/>
                <w:szCs w:val="20"/>
                <w:lang w:val="el-GR"/>
              </w:rPr>
              <w:t>Συμμόρφωση στις</w:t>
            </w:r>
            <w:r w:rsidRPr="00830202">
              <w:rPr>
                <w:color w:val="000000" w:themeColor="text1"/>
                <w:sz w:val="20"/>
                <w:szCs w:val="20"/>
                <w:lang w:val="el-GR"/>
              </w:rPr>
              <w:t xml:space="preserve"> απαιτήσεις της </w:t>
            </w:r>
            <w:r>
              <w:rPr>
                <w:color w:val="000000" w:themeColor="text1"/>
                <w:sz w:val="20"/>
                <w:szCs w:val="20"/>
                <w:lang w:val="el-GR"/>
              </w:rPr>
              <w:t>7</w:t>
            </w:r>
            <w:r w:rsidRPr="00830202">
              <w:rPr>
                <w:color w:val="000000" w:themeColor="text1"/>
                <w:sz w:val="20"/>
                <w:szCs w:val="20"/>
                <w:lang w:val="el-GR"/>
              </w:rPr>
              <w:t xml:space="preserve"> </w:t>
            </w:r>
            <w:r w:rsidRPr="003C6FFB">
              <w:rPr>
                <w:sz w:val="20"/>
                <w:szCs w:val="20"/>
                <w:lang w:val="el-GR"/>
              </w:rPr>
              <w:t>Μεθοδολογία Υλοποίησης</w:t>
            </w:r>
            <w:r w:rsidRPr="003C6FFB">
              <w:rPr>
                <w:color w:val="000000" w:themeColor="text1"/>
                <w:sz w:val="18"/>
                <w:szCs w:val="18"/>
                <w:lang w:val="el-GR"/>
              </w:rPr>
              <w:t xml:space="preserve"> </w:t>
            </w:r>
            <w:r w:rsidRPr="00830202">
              <w:rPr>
                <w:color w:val="000000" w:themeColor="text1"/>
                <w:sz w:val="20"/>
                <w:szCs w:val="20"/>
                <w:lang w:val="el-GR"/>
              </w:rPr>
              <w:t>του ΠΑΡΑΡΤΗΜΑΤΟΣ Ι</w:t>
            </w:r>
          </w:p>
        </w:tc>
        <w:tc>
          <w:tcPr>
            <w:tcW w:w="1471" w:type="dxa"/>
            <w:tcBorders>
              <w:top w:val="single" w:sz="6" w:space="0" w:color="auto"/>
              <w:left w:val="single" w:sz="6" w:space="0" w:color="auto"/>
              <w:bottom w:val="single" w:sz="6" w:space="0" w:color="auto"/>
              <w:right w:val="single" w:sz="6" w:space="0" w:color="auto"/>
            </w:tcBorders>
          </w:tcPr>
          <w:p w14:paraId="30580485" w14:textId="77777777" w:rsidR="003C6FFB" w:rsidRPr="0062639F" w:rsidRDefault="003C6FFB" w:rsidP="00401A1D">
            <w:pPr>
              <w:spacing w:after="0"/>
              <w:jc w:val="center"/>
              <w:rPr>
                <w:sz w:val="20"/>
                <w:szCs w:val="20"/>
                <w:lang w:val="el-GR"/>
              </w:rPr>
            </w:pPr>
            <w:r>
              <w:rPr>
                <w:sz w:val="20"/>
                <w:szCs w:val="20"/>
                <w:lang w:val="el-GR"/>
              </w:rPr>
              <w:t xml:space="preserve">ΝΑΙ </w:t>
            </w:r>
          </w:p>
        </w:tc>
        <w:tc>
          <w:tcPr>
            <w:tcW w:w="1469" w:type="dxa"/>
            <w:tcBorders>
              <w:top w:val="single" w:sz="6" w:space="0" w:color="auto"/>
              <w:left w:val="single" w:sz="6" w:space="0" w:color="auto"/>
              <w:bottom w:val="single" w:sz="6" w:space="0" w:color="auto"/>
              <w:right w:val="single" w:sz="6" w:space="0" w:color="auto"/>
            </w:tcBorders>
            <w:vAlign w:val="center"/>
          </w:tcPr>
          <w:p w14:paraId="3BB23AA8" w14:textId="77777777" w:rsidR="003C6FFB" w:rsidRPr="0062639F" w:rsidRDefault="003C6FFB" w:rsidP="00401A1D">
            <w:pPr>
              <w:spacing w:after="0"/>
              <w:rPr>
                <w:b/>
                <w:sz w:val="20"/>
                <w:szCs w:val="20"/>
                <w:lang w:val="el-GR"/>
              </w:rPr>
            </w:pPr>
          </w:p>
        </w:tc>
        <w:tc>
          <w:tcPr>
            <w:tcW w:w="1618" w:type="dxa"/>
            <w:tcBorders>
              <w:top w:val="single" w:sz="6" w:space="0" w:color="auto"/>
              <w:left w:val="single" w:sz="6" w:space="0" w:color="auto"/>
              <w:bottom w:val="single" w:sz="6" w:space="0" w:color="auto"/>
              <w:right w:val="single" w:sz="6" w:space="0" w:color="auto"/>
            </w:tcBorders>
            <w:vAlign w:val="center"/>
          </w:tcPr>
          <w:p w14:paraId="3F811ECA" w14:textId="77777777" w:rsidR="003C6FFB" w:rsidRPr="0062639F" w:rsidRDefault="003C6FFB" w:rsidP="00401A1D">
            <w:pPr>
              <w:spacing w:after="0"/>
              <w:rPr>
                <w:b/>
                <w:sz w:val="20"/>
                <w:szCs w:val="20"/>
                <w:lang w:val="el-GR"/>
              </w:rPr>
            </w:pPr>
          </w:p>
        </w:tc>
      </w:tr>
    </w:tbl>
    <w:p w14:paraId="72A96453" w14:textId="77777777" w:rsidR="003C6FFB" w:rsidRPr="00963249" w:rsidRDefault="003C6FFB" w:rsidP="00C264CD">
      <w:pPr>
        <w:suppressAutoHyphens w:val="0"/>
        <w:autoSpaceDE w:val="0"/>
        <w:spacing w:after="60"/>
        <w:rPr>
          <w:rFonts w:eastAsia="SimSun"/>
          <w:lang w:val="el-GR"/>
        </w:rPr>
        <w:sectPr w:rsidR="003C6FFB" w:rsidRPr="00963249" w:rsidSect="00DF02B0">
          <w:pgSz w:w="11906" w:h="16838"/>
          <w:pgMar w:top="1134" w:right="1134" w:bottom="1134" w:left="1134" w:header="720" w:footer="709" w:gutter="0"/>
          <w:cols w:space="720"/>
          <w:titlePg/>
          <w:docGrid w:linePitch="360"/>
        </w:sectPr>
      </w:pPr>
    </w:p>
    <w:p w14:paraId="6B79E9A4" w14:textId="68BDCBFB" w:rsidR="008338F0" w:rsidRPr="00603221" w:rsidRDefault="003C6FFB">
      <w:pPr>
        <w:rPr>
          <w:lang w:val="el-GR"/>
        </w:rPr>
      </w:pPr>
      <w:r w:rsidRPr="00603221">
        <w:rPr>
          <w:color w:val="000099"/>
          <w:lang w:val="el-GR"/>
        </w:rPr>
        <w:lastRenderedPageBreak/>
        <w:t xml:space="preserve">ΠΑΡΑΡΤΗΜΑ ΙΙI – ΕΥΡΩΠΑΙΚΟ ΕΝΙΑΙΟ ΕΓΓΡΑΦΟ ΣΥΜΒΑΣΗΣ (ΕΕΕΣ) </w:t>
      </w:r>
      <w:r w:rsidR="00B22F8D" w:rsidRPr="00603221">
        <w:rPr>
          <w:lang w:val="el-GR"/>
        </w:rPr>
        <w:fldChar w:fldCharType="end"/>
      </w:r>
      <w:r w:rsidR="003355E7" w:rsidRPr="00603221">
        <w:rPr>
          <w:lang w:val="el-GR"/>
        </w:rPr>
        <w:t xml:space="preserve">. </w:t>
      </w:r>
    </w:p>
    <w:p w14:paraId="3F051F74" w14:textId="77777777" w:rsidR="00D9390F" w:rsidRPr="00603221" w:rsidRDefault="00D9390F" w:rsidP="00704D1F">
      <w:pPr>
        <w:rPr>
          <w:lang w:val="el-GR"/>
        </w:rPr>
      </w:pPr>
      <w:r w:rsidRPr="00603221">
        <w:rPr>
          <w:lang w:val="el-GR"/>
        </w:rPr>
        <w:t xml:space="preserve">Επισημαίνονται τα ακόλουθα, </w:t>
      </w:r>
      <w:r w:rsidR="004E535D" w:rsidRPr="00603221">
        <w:rPr>
          <w:lang w:val="el-GR"/>
        </w:rPr>
        <w:t xml:space="preserve">αναφορικά με την </w:t>
      </w:r>
      <w:r w:rsidR="00542891" w:rsidRPr="00603221">
        <w:rPr>
          <w:lang w:val="el-GR"/>
        </w:rPr>
        <w:t xml:space="preserve">συμπλήρωση και </w:t>
      </w:r>
      <w:r w:rsidR="004E535D" w:rsidRPr="00603221">
        <w:rPr>
          <w:lang w:val="el-GR"/>
        </w:rPr>
        <w:t xml:space="preserve">υποβολή </w:t>
      </w:r>
      <w:r w:rsidRPr="00603221">
        <w:rPr>
          <w:lang w:val="el-GR"/>
        </w:rPr>
        <w:t>του</w:t>
      </w:r>
      <w:r w:rsidR="004E535D" w:rsidRPr="00603221">
        <w:rPr>
          <w:lang w:val="el-GR"/>
        </w:rPr>
        <w:t xml:space="preserve"> </w:t>
      </w:r>
      <w:r w:rsidRPr="00603221">
        <w:rPr>
          <w:lang w:val="el-GR"/>
        </w:rPr>
        <w:t>ΕΕΕΣ:</w:t>
      </w:r>
    </w:p>
    <w:p w14:paraId="42948E1E" w14:textId="5B4BF07B" w:rsidR="00AC6490" w:rsidRPr="00603221" w:rsidRDefault="00D9390F" w:rsidP="00D9390F">
      <w:pPr>
        <w:rPr>
          <w:u w:val="single"/>
          <w:lang w:val="el-GR" w:eastAsia="el-GR"/>
        </w:rPr>
      </w:pPr>
      <w:r w:rsidRPr="00603221">
        <w:rPr>
          <w:lang w:val="el-GR"/>
        </w:rPr>
        <w:t xml:space="preserve">α. </w:t>
      </w:r>
      <w:r w:rsidR="00AC6490" w:rsidRPr="00603221">
        <w:rPr>
          <w:u w:val="single"/>
          <w:lang w:val="el-GR" w:eastAsia="el-GR"/>
        </w:rPr>
        <w:t>ΕΕΕΣ –</w:t>
      </w:r>
      <w:r w:rsidR="00800F02">
        <w:rPr>
          <w:u w:val="single"/>
          <w:lang w:val="el-GR" w:eastAsia="el-GR"/>
        </w:rPr>
        <w:t xml:space="preserve"> </w:t>
      </w:r>
      <w:r w:rsidR="00AC6490" w:rsidRPr="00603221">
        <w:rPr>
          <w:u w:val="single"/>
          <w:lang w:val="el-GR" w:eastAsia="el-GR"/>
        </w:rPr>
        <w:t xml:space="preserve">Οικονομικού Φορέα </w:t>
      </w:r>
    </w:p>
    <w:p w14:paraId="581CDABB" w14:textId="77777777" w:rsidR="00D9390F" w:rsidRPr="00603221" w:rsidRDefault="00D9390F" w:rsidP="00D9390F">
      <w:pPr>
        <w:rPr>
          <w:lang w:val="el-GR"/>
        </w:rPr>
      </w:pPr>
      <w:r w:rsidRPr="00603221">
        <w:rPr>
          <w:lang w:val="el-GR"/>
        </w:rPr>
        <w:t>Στην περίπτωση που ένας οικονομικός φορέας συμμετέχει μόνος του στο διαγωνισμό και δεν στηρίζεται</w:t>
      </w:r>
      <w:r w:rsidR="00704D1F" w:rsidRPr="00603221">
        <w:rPr>
          <w:lang w:val="el-GR"/>
        </w:rPr>
        <w:t xml:space="preserve"> </w:t>
      </w:r>
      <w:r w:rsidRPr="00603221">
        <w:rPr>
          <w:lang w:val="el-GR"/>
        </w:rPr>
        <w:t>στις ικανότητες άλλων οντοτήτων προκειμένου να ανταποκριθεί στα κριτήρια επιλογής, συμπληρώνει</w:t>
      </w:r>
      <w:r w:rsidR="004E535D" w:rsidRPr="00603221">
        <w:rPr>
          <w:lang w:val="el-GR"/>
        </w:rPr>
        <w:t xml:space="preserve"> </w:t>
      </w:r>
      <w:r w:rsidRPr="00603221">
        <w:rPr>
          <w:lang w:val="el-GR"/>
        </w:rPr>
        <w:t>και υποβάλλει ένα (1) ΕΕΕΣ.</w:t>
      </w:r>
    </w:p>
    <w:p w14:paraId="66001CDC" w14:textId="77777777" w:rsidR="00730FB9" w:rsidRPr="00603221" w:rsidRDefault="00D9390F" w:rsidP="004E535D">
      <w:pPr>
        <w:rPr>
          <w:u w:val="single"/>
          <w:lang w:val="el-GR"/>
        </w:rPr>
      </w:pPr>
      <w:r w:rsidRPr="00603221">
        <w:rPr>
          <w:u w:val="single"/>
          <w:lang w:val="el-GR"/>
        </w:rPr>
        <w:t>β.</w:t>
      </w:r>
      <w:r w:rsidR="00730FB9" w:rsidRPr="00603221">
        <w:rPr>
          <w:u w:val="single"/>
          <w:lang w:val="el-GR" w:eastAsia="el-GR"/>
        </w:rPr>
        <w:t xml:space="preserve"> ΕΕΕΣ – Στήριξη Οικονομικού Φορέα στις ικανότητες άλλων </w:t>
      </w:r>
      <w:r w:rsidR="00730FB9" w:rsidRPr="00603221">
        <w:rPr>
          <w:u w:val="single"/>
          <w:lang w:val="el-GR"/>
        </w:rPr>
        <w:t>φορέων</w:t>
      </w:r>
    </w:p>
    <w:p w14:paraId="5A70E727" w14:textId="6F391364" w:rsidR="00704D1F" w:rsidRPr="00C21FE8" w:rsidRDefault="00D9390F" w:rsidP="00A2697C">
      <w:pPr>
        <w:rPr>
          <w:lang w:val="el-GR" w:eastAsia="el-GR"/>
        </w:rPr>
      </w:pPr>
      <w:r w:rsidRPr="00603221">
        <w:rPr>
          <w:lang w:val="el-GR"/>
        </w:rPr>
        <w:t>Στην περίπτωση που ένας οικονομικός φορέας στηρίζεται</w:t>
      </w:r>
      <w:r w:rsidR="004E535D" w:rsidRPr="00603221">
        <w:rPr>
          <w:lang w:val="el-GR"/>
        </w:rPr>
        <w:t xml:space="preserve"> </w:t>
      </w:r>
      <w:r w:rsidRPr="00603221">
        <w:rPr>
          <w:lang w:val="el-GR"/>
        </w:rPr>
        <w:t>στις ικανότητες μίας ή περισσότερων άλλων οντοτήτων προκειμένου να ανταποκριθεί στα κριτήρια</w:t>
      </w:r>
      <w:r w:rsidR="004E535D" w:rsidRPr="00603221">
        <w:rPr>
          <w:lang w:val="el-GR"/>
        </w:rPr>
        <w:t xml:space="preserve"> </w:t>
      </w:r>
      <w:r w:rsidRPr="00603221">
        <w:rPr>
          <w:lang w:val="el-GR"/>
        </w:rPr>
        <w:t>επιλογής,</w:t>
      </w:r>
      <w:r w:rsidR="00E1337D" w:rsidRPr="00603221">
        <w:rPr>
          <w:lang w:val="el-GR"/>
        </w:rPr>
        <w:t xml:space="preserve"> </w:t>
      </w:r>
      <w:r w:rsidR="004E535D" w:rsidRPr="00603221">
        <w:rPr>
          <w:lang w:val="el-GR"/>
        </w:rPr>
        <w:t xml:space="preserve">με την προσφορά </w:t>
      </w:r>
      <w:r w:rsidR="00BA1D8E" w:rsidRPr="00603221">
        <w:rPr>
          <w:lang w:val="el-GR"/>
        </w:rPr>
        <w:t>υποβάλλεται</w:t>
      </w:r>
      <w:r w:rsidR="004E535D" w:rsidRPr="00603221">
        <w:rPr>
          <w:lang w:val="el-GR"/>
        </w:rPr>
        <w:t xml:space="preserve"> χωριστό ΕΕΕΣ, που </w:t>
      </w:r>
      <w:r w:rsidR="00BA1D8E" w:rsidRPr="00603221">
        <w:rPr>
          <w:lang w:val="el-GR"/>
        </w:rPr>
        <w:t>συμπληρώνεται</w:t>
      </w:r>
      <w:r w:rsidR="004E535D" w:rsidRPr="00603221">
        <w:rPr>
          <w:lang w:val="el-GR"/>
        </w:rPr>
        <w:t xml:space="preserve"> και υπογράφεται ψηφιακά από τον τρίτο/ους, συμπληρώνοντας</w:t>
      </w:r>
      <w:r w:rsidR="00C21FE8">
        <w:rPr>
          <w:lang w:val="el-GR"/>
        </w:rPr>
        <w:t xml:space="preserve"> τις</w:t>
      </w:r>
      <w:r w:rsidR="00704D1F" w:rsidRPr="00C21FE8">
        <w:rPr>
          <w:lang w:val="el-GR"/>
        </w:rPr>
        <w:t xml:space="preserve"> ενότητες των Α και Β του Μέρους ΙΙ, το Μέρος ΙΙΙ, </w:t>
      </w:r>
      <w:r w:rsidR="00730FB9" w:rsidRPr="00C21FE8">
        <w:rPr>
          <w:lang w:val="el-GR"/>
        </w:rPr>
        <w:t xml:space="preserve">το Μέρος </w:t>
      </w:r>
      <w:r w:rsidR="00730FB9" w:rsidRPr="00603221">
        <w:rPr>
          <w:lang w:eastAsia="el-GR"/>
        </w:rPr>
        <w:t>IV</w:t>
      </w:r>
      <w:r w:rsidR="00E1337D" w:rsidRPr="00C21FE8">
        <w:rPr>
          <w:lang w:val="el-GR" w:eastAsia="el-GR"/>
        </w:rPr>
        <w:t xml:space="preserve"> </w:t>
      </w:r>
      <w:r w:rsidR="00704D1F" w:rsidRPr="00C21FE8">
        <w:rPr>
          <w:lang w:val="el-GR"/>
        </w:rPr>
        <w:t xml:space="preserve">σχετικά </w:t>
      </w:r>
      <w:r w:rsidR="00C21FE8">
        <w:rPr>
          <w:lang w:val="el-GR"/>
        </w:rPr>
        <w:t>τις</w:t>
      </w:r>
      <w:r w:rsidR="00704D1F" w:rsidRPr="00C21FE8">
        <w:rPr>
          <w:lang w:val="el-GR"/>
        </w:rPr>
        <w:t xml:space="preserve">τις ικανότητες που δανείζει στον υποψήφιο οικονομικό φορέα </w:t>
      </w:r>
      <w:r w:rsidR="00704D1F" w:rsidRPr="00C21FE8">
        <w:rPr>
          <w:lang w:val="el-GR" w:eastAsia="el-GR"/>
        </w:rPr>
        <w:t xml:space="preserve">καθώς και το Μέρος </w:t>
      </w:r>
      <w:r w:rsidR="00704D1F" w:rsidRPr="00C21FE8">
        <w:rPr>
          <w:lang w:val="en-US" w:eastAsia="el-GR"/>
        </w:rPr>
        <w:t>VI</w:t>
      </w:r>
      <w:r w:rsidR="00704D1F" w:rsidRPr="00C21FE8">
        <w:rPr>
          <w:lang w:val="el-GR" w:eastAsia="el-GR"/>
        </w:rPr>
        <w:t xml:space="preserve"> Τελικές Δηλώσεις</w:t>
      </w:r>
      <w:r w:rsidR="00C21FE8">
        <w:rPr>
          <w:lang w:val="el-GR" w:eastAsia="el-GR"/>
        </w:rPr>
        <w:t>.</w:t>
      </w:r>
      <w:r w:rsidR="00704D1F" w:rsidRPr="00C21FE8">
        <w:rPr>
          <w:lang w:val="el-GR" w:eastAsia="el-GR"/>
        </w:rPr>
        <w:t xml:space="preserve"> </w:t>
      </w:r>
    </w:p>
    <w:p w14:paraId="3860A27A" w14:textId="77777777" w:rsidR="004E535D" w:rsidRPr="00603221" w:rsidRDefault="004E535D" w:rsidP="004E535D">
      <w:pPr>
        <w:rPr>
          <w:lang w:val="el-GR" w:eastAsia="el-GR"/>
        </w:rPr>
      </w:pPr>
      <w:r w:rsidRPr="00603221">
        <w:rPr>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6E45FDF5" w14:textId="77777777" w:rsidR="00730FB9" w:rsidRPr="00603221" w:rsidRDefault="00D9390F" w:rsidP="00D9390F">
      <w:pPr>
        <w:rPr>
          <w:u w:val="single"/>
          <w:lang w:val="el-GR" w:eastAsia="el-GR"/>
        </w:rPr>
      </w:pPr>
      <w:r w:rsidRPr="00603221">
        <w:rPr>
          <w:u w:val="single"/>
          <w:lang w:val="el-GR"/>
        </w:rPr>
        <w:t xml:space="preserve">γ. </w:t>
      </w:r>
      <w:r w:rsidR="00730FB9" w:rsidRPr="00603221">
        <w:rPr>
          <w:u w:val="single"/>
          <w:lang w:val="el-GR"/>
        </w:rPr>
        <w:t>ΕΕΕΣ</w:t>
      </w:r>
      <w:r w:rsidR="00730FB9" w:rsidRPr="00603221">
        <w:rPr>
          <w:u w:val="single"/>
          <w:lang w:val="el-GR" w:eastAsia="el-GR"/>
        </w:rPr>
        <w:t xml:space="preserve"> - Ενώσεις οικονομικών φορέων Κοινοπραξίες </w:t>
      </w:r>
      <w:r w:rsidR="00542891" w:rsidRPr="00603221">
        <w:rPr>
          <w:u w:val="single"/>
          <w:lang w:val="el-GR" w:eastAsia="el-GR"/>
        </w:rPr>
        <w:t>κλπ</w:t>
      </w:r>
    </w:p>
    <w:p w14:paraId="0E2C7F77" w14:textId="76340EE4" w:rsidR="00D9390F" w:rsidRPr="00603221" w:rsidRDefault="00D9390F">
      <w:pPr>
        <w:rPr>
          <w:lang w:val="el-GR"/>
        </w:rPr>
      </w:pPr>
      <w:r w:rsidRPr="00603221">
        <w:rPr>
          <w:lang w:val="el-GR"/>
        </w:rPr>
        <w:t>Στην περίπτωση συμμετοχής στο διαγωνισμό από κοινού ομίλων οικονομικών φορέων (λ.χ</w:t>
      </w:r>
      <w:r w:rsidR="00800F02">
        <w:rPr>
          <w:lang w:val="el-GR"/>
        </w:rPr>
        <w:t>.</w:t>
      </w:r>
      <w:r w:rsidRPr="00603221">
        <w:rPr>
          <w:lang w:val="el-GR"/>
        </w:rPr>
        <w:t xml:space="preserve"> ενώσεων,</w:t>
      </w:r>
      <w:r w:rsidR="00A01EC2" w:rsidRPr="00603221">
        <w:rPr>
          <w:lang w:val="el-GR"/>
        </w:rPr>
        <w:t xml:space="preserve"> </w:t>
      </w:r>
      <w:r w:rsidRPr="00603221">
        <w:rPr>
          <w:lang w:val="el-GR"/>
        </w:rPr>
        <w:t xml:space="preserve">κοινοπραξιών, συνεταιρισμών κλπ), </w:t>
      </w:r>
      <w:r w:rsidR="00A01EC2" w:rsidRPr="00603221">
        <w:rPr>
          <w:lang w:val="el-GR"/>
        </w:rPr>
        <w:t>υποβάλλεται χωριστό ΕΕΕΣ</w:t>
      </w:r>
      <w:r w:rsidR="00A01EC2" w:rsidRPr="00603221" w:rsidDel="00A01EC2">
        <w:rPr>
          <w:lang w:val="el-GR"/>
        </w:rPr>
        <w:t xml:space="preserve"> </w:t>
      </w:r>
      <w:r w:rsidRPr="00603221">
        <w:rPr>
          <w:lang w:val="el-GR"/>
        </w:rPr>
        <w:t>για κάθε έναν συμμετέχοντα οικονομικό φορέα</w:t>
      </w:r>
      <w:r w:rsidR="00A01EC2" w:rsidRPr="00603221">
        <w:rPr>
          <w:lang w:val="el-GR"/>
        </w:rPr>
        <w:t>.</w:t>
      </w:r>
    </w:p>
    <w:p w14:paraId="5C22BB97" w14:textId="7BA9D12B" w:rsidR="00730FB9" w:rsidRPr="00603221" w:rsidRDefault="00730FB9" w:rsidP="00730FB9">
      <w:pPr>
        <w:rPr>
          <w:u w:val="single"/>
          <w:lang w:val="el-GR" w:eastAsia="el-GR"/>
        </w:rPr>
      </w:pPr>
      <w:r w:rsidRPr="00603221">
        <w:rPr>
          <w:u w:val="single"/>
          <w:lang w:val="el-GR" w:eastAsia="el-GR"/>
        </w:rPr>
        <w:t>δ. ΕΕΕΣ - Υπεργολάβοι</w:t>
      </w:r>
    </w:p>
    <w:p w14:paraId="3B837502" w14:textId="77777777" w:rsidR="00730FB9" w:rsidRPr="00603221" w:rsidRDefault="00730FB9" w:rsidP="00730FB9">
      <w:pPr>
        <w:rPr>
          <w:lang w:val="el-GR"/>
        </w:rPr>
      </w:pPr>
      <w:r w:rsidRPr="00603221">
        <w:rPr>
          <w:lang w:val="el-GR"/>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w:t>
      </w:r>
      <w:r w:rsidRPr="00603221">
        <w:rPr>
          <w:lang w:val="el-GR"/>
        </w:rPr>
        <w:t xml:space="preserve">. </w:t>
      </w:r>
    </w:p>
    <w:p w14:paraId="7661691E" w14:textId="3F2C2FDE" w:rsidR="008338F0" w:rsidRPr="00D472F0" w:rsidRDefault="00730FB9">
      <w:pPr>
        <w:rPr>
          <w:lang w:val="el-GR"/>
        </w:rPr>
      </w:pPr>
      <w:r w:rsidRPr="00603221">
        <w:rPr>
          <w:lang w:val="el-GR" w:eastAsia="el-GR"/>
        </w:rPr>
        <w:t>Για την υπογραφή του ΕΕΕΣ του υπεργολάβου ισχύουν και εφαρμόζονται τα ανωτέρω αναφερόμενα για την υπογραφή του ΕΕΕΣ του προσφέροντος.</w:t>
      </w:r>
    </w:p>
    <w:p w14:paraId="3E433FD0" w14:textId="392B130E" w:rsidR="002C7E9A" w:rsidRPr="00603221" w:rsidRDefault="002C7E9A" w:rsidP="008D3AE5">
      <w:pPr>
        <w:pStyle w:val="4"/>
      </w:pPr>
      <w:bookmarkStart w:id="293" w:name="_Toc139887335"/>
      <w:bookmarkStart w:id="294" w:name="_Toc139887619"/>
      <w:bookmarkStart w:id="295" w:name="_Toc139889394"/>
      <w:bookmarkStart w:id="296" w:name="_Toc139889676"/>
      <w:bookmarkStart w:id="297" w:name="_Toc139890553"/>
      <w:bookmarkStart w:id="298" w:name="_Toc139891212"/>
      <w:bookmarkStart w:id="299" w:name="_Toc139891493"/>
      <w:bookmarkStart w:id="300" w:name="_Toc139891774"/>
      <w:bookmarkStart w:id="301" w:name="_Toc139892117"/>
      <w:bookmarkStart w:id="302" w:name="_Toc139893353"/>
      <w:bookmarkStart w:id="303" w:name="_Toc139899208"/>
      <w:bookmarkStart w:id="304" w:name="_Toc97194307"/>
      <w:bookmarkStart w:id="305" w:name="_Toc152142178"/>
      <w:bookmarkEnd w:id="293"/>
      <w:bookmarkEnd w:id="294"/>
      <w:bookmarkEnd w:id="295"/>
      <w:bookmarkEnd w:id="296"/>
      <w:bookmarkEnd w:id="297"/>
      <w:bookmarkEnd w:id="298"/>
      <w:bookmarkEnd w:id="299"/>
      <w:bookmarkEnd w:id="300"/>
      <w:bookmarkEnd w:id="301"/>
      <w:bookmarkEnd w:id="302"/>
      <w:bookmarkEnd w:id="303"/>
      <w:r w:rsidRPr="00603221">
        <w:t>Τεχνική Προσφορά</w:t>
      </w:r>
      <w:bookmarkEnd w:id="304"/>
      <w:bookmarkEnd w:id="305"/>
      <w:r w:rsidRPr="00603221">
        <w:t xml:space="preserve"> </w:t>
      </w:r>
      <w:r w:rsidR="00E1337D" w:rsidRPr="00603221">
        <w:t xml:space="preserve"> </w:t>
      </w:r>
    </w:p>
    <w:p w14:paraId="34F3DD8A" w14:textId="6C2FB560" w:rsidR="007A3AC0" w:rsidRPr="00D472F0" w:rsidRDefault="007A3AC0" w:rsidP="007A3AC0">
      <w:pPr>
        <w:rPr>
          <w:lang w:val="el-GR"/>
        </w:rPr>
      </w:pPr>
      <w:r w:rsidRPr="00603221">
        <w:rPr>
          <w:lang w:val="en-US"/>
        </w:rPr>
        <w:t>H</w:t>
      </w:r>
      <w:r w:rsidRPr="00603221">
        <w:rPr>
          <w:lang w:val="el-GR"/>
        </w:rPr>
        <w:t xml:space="preserve"> τεχνική προσφορά θα πρέπει να καλύπτει όλες τις απαιτήσεις και τις προδιαγραφές της παρούσας και συγκεκριμένα των Παραρτημάτων</w:t>
      </w:r>
      <w:r w:rsidR="009567C7">
        <w:rPr>
          <w:lang w:val="el-GR"/>
        </w:rPr>
        <w:t xml:space="preserve"> </w:t>
      </w:r>
      <w:r w:rsidR="006712BB">
        <w:rPr>
          <w:lang w:val="el-GR"/>
        </w:rPr>
        <w:fldChar w:fldCharType="begin"/>
      </w:r>
      <w:r w:rsidR="006712BB">
        <w:rPr>
          <w:lang w:val="el-GR"/>
        </w:rPr>
        <w:instrText xml:space="preserve"> REF _Ref496625830 \h </w:instrText>
      </w:r>
      <w:r w:rsidR="006712BB">
        <w:rPr>
          <w:lang w:val="el-GR"/>
        </w:rPr>
      </w:r>
      <w:r w:rsidR="006712BB">
        <w:rPr>
          <w:lang w:val="el-GR"/>
        </w:rPr>
        <w:fldChar w:fldCharType="separate"/>
      </w:r>
      <w:r w:rsidR="003C6FFB" w:rsidRPr="00603221">
        <w:rPr>
          <w:lang w:val="el-GR"/>
        </w:rPr>
        <w:t>ΠΑΡΑΡΤΗΜΑ Ι – Αναλυτική Περιγραφή Φυσικού και Οικονομικού Αντικειμένου της Σύμβασης</w:t>
      </w:r>
      <w:r w:rsidR="006712BB">
        <w:rPr>
          <w:lang w:val="el-GR"/>
        </w:rPr>
        <w:fldChar w:fldCharType="end"/>
      </w:r>
      <w:r w:rsidRPr="00603221">
        <w:rPr>
          <w:lang w:val="el-GR"/>
        </w:rPr>
        <w:t xml:space="preserve">  &amp;</w:t>
      </w:r>
      <w:r w:rsidR="00B61C26">
        <w:rPr>
          <w:lang w:val="el-GR"/>
        </w:rPr>
        <w:t xml:space="preserve"> </w:t>
      </w:r>
      <w:r w:rsidR="006712BB">
        <w:rPr>
          <w:lang w:val="el-GR"/>
        </w:rPr>
        <w:fldChar w:fldCharType="begin"/>
      </w:r>
      <w:r w:rsidR="006712BB">
        <w:rPr>
          <w:lang w:val="el-GR"/>
        </w:rPr>
        <w:instrText xml:space="preserve"> REF _Ref40980421 \h </w:instrText>
      </w:r>
      <w:r w:rsidR="006712BB">
        <w:rPr>
          <w:lang w:val="el-GR"/>
        </w:rPr>
      </w:r>
      <w:r w:rsidR="006712BB">
        <w:rPr>
          <w:lang w:val="el-GR"/>
        </w:rPr>
        <w:fldChar w:fldCharType="separate"/>
      </w:r>
      <w:r w:rsidR="003C6FFB" w:rsidRPr="00603221">
        <w:rPr>
          <w:lang w:val="el-GR"/>
        </w:rPr>
        <w:t>ΠΑΡΑΡΤΗΜΑ ΙΙ – Πίνακες Συμμόρφωσης</w:t>
      </w:r>
      <w:r w:rsidR="006712BB">
        <w:rPr>
          <w:lang w:val="el-GR"/>
        </w:rPr>
        <w:fldChar w:fldCharType="end"/>
      </w:r>
      <w:r w:rsidRPr="00603221">
        <w:rPr>
          <w:lang w:val="el-GR"/>
        </w:rPr>
        <w:t xml:space="preserve"> τ</w:t>
      </w:r>
      <w:r w:rsidR="00F07297">
        <w:rPr>
          <w:lang w:val="el-GR"/>
        </w:rPr>
        <w:t>η</w:t>
      </w:r>
      <w:r w:rsidRPr="00603221">
        <w:rPr>
          <w:lang w:val="el-GR"/>
        </w:rPr>
        <w:t>ς παρούσας</w:t>
      </w:r>
      <w:r w:rsidR="00E1337D" w:rsidRPr="00603221">
        <w:rPr>
          <w:lang w:val="el-GR"/>
        </w:rPr>
        <w:t xml:space="preserve"> </w:t>
      </w:r>
      <w:r w:rsidRPr="00603221">
        <w:rPr>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w:t>
      </w:r>
      <w:r w:rsidR="00F07297">
        <w:rPr>
          <w:lang w:val="el-GR"/>
        </w:rPr>
        <w:t>α</w:t>
      </w:r>
      <w:r w:rsidRPr="00603221">
        <w:rPr>
          <w:lang w:val="el-GR"/>
        </w:rPr>
        <w:t xml:space="preserve"> ως άνω Παρ</w:t>
      </w:r>
      <w:r w:rsidR="00F07297">
        <w:rPr>
          <w:lang w:val="el-GR"/>
        </w:rPr>
        <w:t>α</w:t>
      </w:r>
      <w:r w:rsidRPr="00603221">
        <w:rPr>
          <w:lang w:val="el-GR"/>
        </w:rPr>
        <w:t>ρτ</w:t>
      </w:r>
      <w:r w:rsidR="00F07297">
        <w:rPr>
          <w:lang w:val="el-GR"/>
        </w:rPr>
        <w:t>ή</w:t>
      </w:r>
      <w:r w:rsidRPr="00603221">
        <w:rPr>
          <w:lang w:val="el-GR"/>
        </w:rPr>
        <w:t>μα</w:t>
      </w:r>
      <w:r w:rsidR="00F07297">
        <w:rPr>
          <w:lang w:val="el-GR"/>
        </w:rPr>
        <w:t>τα</w:t>
      </w:r>
      <w:r w:rsidR="00D472F0">
        <w:rPr>
          <w:lang w:val="el-GR"/>
        </w:rPr>
        <w:t>.</w:t>
      </w:r>
    </w:p>
    <w:p w14:paraId="0A86BBD8" w14:textId="1DFC0A89" w:rsidR="007A3AC0" w:rsidRPr="00603221" w:rsidRDefault="007A3AC0" w:rsidP="009C3C60">
      <w:pPr>
        <w:suppressAutoHyphens w:val="0"/>
        <w:spacing w:line="276" w:lineRule="auto"/>
        <w:rPr>
          <w:lang w:val="el-GR"/>
        </w:rPr>
      </w:pPr>
      <w:r w:rsidRPr="00603221">
        <w:rPr>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603221">
        <w:rPr>
          <w:lang w:val="el-GR"/>
        </w:rPr>
        <w:t xml:space="preserve">σύμφωνα με </w:t>
      </w:r>
      <w:r w:rsidR="00C84B11" w:rsidRPr="009567C7">
        <w:rPr>
          <w:lang w:val="el-GR"/>
        </w:rPr>
        <w:t xml:space="preserve">το </w:t>
      </w:r>
      <w:r w:rsidR="007D2CC2">
        <w:rPr>
          <w:highlight w:val="magenta"/>
          <w:lang w:val="el-GR"/>
        </w:rPr>
        <w:fldChar w:fldCharType="begin"/>
      </w:r>
      <w:r w:rsidR="007D2CC2">
        <w:rPr>
          <w:highlight w:val="magenta"/>
          <w:lang w:val="el-GR"/>
        </w:rPr>
        <w:instrText xml:space="preserve"> REF _Ref40980475 \h </w:instrText>
      </w:r>
      <w:r w:rsidR="007D2CC2">
        <w:rPr>
          <w:highlight w:val="magenta"/>
          <w:lang w:val="el-GR"/>
        </w:rPr>
      </w:r>
      <w:r w:rsidR="007D2CC2">
        <w:rPr>
          <w:highlight w:val="magenta"/>
          <w:lang w:val="el-GR"/>
        </w:rPr>
        <w:fldChar w:fldCharType="separate"/>
      </w:r>
      <w:r w:rsidR="003C6FFB" w:rsidRPr="006D3199">
        <w:rPr>
          <w:lang w:val="el-GR"/>
        </w:rPr>
        <w:t xml:space="preserve">ΠΑΡΑΡΤΗΜΑ </w:t>
      </w:r>
      <w:r w:rsidR="003C6FFB" w:rsidRPr="00603221">
        <w:t>V</w:t>
      </w:r>
      <w:r w:rsidR="003C6FFB" w:rsidRPr="006D3199">
        <w:rPr>
          <w:lang w:val="el-GR"/>
        </w:rPr>
        <w:t xml:space="preserve"> – Υπόδειγμα Τεχνικής Προσφοράς</w:t>
      </w:r>
      <w:r w:rsidR="007D2CC2">
        <w:rPr>
          <w:highlight w:val="magenta"/>
          <w:lang w:val="el-GR"/>
        </w:rPr>
        <w:fldChar w:fldCharType="end"/>
      </w:r>
      <w:r w:rsidR="00C84B11" w:rsidRPr="00603221">
        <w:rPr>
          <w:lang w:val="el-GR"/>
        </w:rPr>
        <w:t xml:space="preserve"> της παρ</w:t>
      </w:r>
      <w:r w:rsidR="003A206A" w:rsidRPr="00603221">
        <w:rPr>
          <w:lang w:val="el-GR"/>
        </w:rPr>
        <w:t>ο</w:t>
      </w:r>
      <w:r w:rsidR="00C84B11" w:rsidRPr="00603221">
        <w:rPr>
          <w:lang w:val="el-GR"/>
        </w:rPr>
        <w:t>ύσας διακήρυξης</w:t>
      </w:r>
      <w:r w:rsidR="003A206A" w:rsidRPr="00A2697C">
        <w:rPr>
          <w:lang w:val="el-GR"/>
        </w:rPr>
        <w:t xml:space="preserve"> (</w:t>
      </w:r>
      <w:r w:rsidRPr="00603221">
        <w:rPr>
          <w:lang w:val="el-GR"/>
        </w:rPr>
        <w:t>σε συμπιεσμένη μορφή</w:t>
      </w:r>
      <w:r w:rsidR="003A206A" w:rsidRPr="00603221">
        <w:rPr>
          <w:lang w:val="el-GR"/>
        </w:rPr>
        <w:t xml:space="preserve"> και</w:t>
      </w:r>
      <w:r w:rsidRPr="00603221">
        <w:rPr>
          <w:lang w:val="el-GR"/>
        </w:rPr>
        <w:t xml:space="preserve"> κατά προτίμηση</w:t>
      </w:r>
      <w:r w:rsidR="003A206A" w:rsidRPr="00603221">
        <w:rPr>
          <w:lang w:val="el-GR"/>
        </w:rPr>
        <w:t xml:space="preserve"> σε</w:t>
      </w:r>
      <w:r w:rsidRPr="00603221">
        <w:rPr>
          <w:lang w:val="el-GR"/>
        </w:rPr>
        <w:t xml:space="preserve"> ένα (1) αρχείο </w:t>
      </w:r>
      <w:r w:rsidRPr="00603221">
        <w:rPr>
          <w:lang w:val="en-US"/>
        </w:rPr>
        <w:t>pdf</w:t>
      </w:r>
      <w:r w:rsidR="003A206A" w:rsidRPr="00603221">
        <w:rPr>
          <w:lang w:val="el-GR"/>
        </w:rPr>
        <w:t>).</w:t>
      </w:r>
      <w:r w:rsidR="00E1337D" w:rsidRPr="00603221">
        <w:rPr>
          <w:lang w:val="el-GR"/>
        </w:rPr>
        <w:t xml:space="preserve"> </w:t>
      </w:r>
      <w:r w:rsidR="0034186C" w:rsidRPr="00603221">
        <w:rPr>
          <w:lang w:val="el-GR"/>
        </w:rPr>
        <w:t>Επιπλέον</w:t>
      </w:r>
      <w:r w:rsidR="00B61C26">
        <w:rPr>
          <w:lang w:val="el-GR"/>
        </w:rPr>
        <w:t>,</w:t>
      </w:r>
      <w:r w:rsidR="0034186C" w:rsidRPr="00603221">
        <w:rPr>
          <w:lang w:val="el-GR"/>
        </w:rPr>
        <w:t xml:space="preserve"> ο</w:t>
      </w:r>
      <w:r w:rsidRPr="00603221">
        <w:rPr>
          <w:lang w:val="el-GR"/>
        </w:rPr>
        <w:t>ι οικονομικοί φορείς αναφέρουν</w:t>
      </w:r>
      <w:r w:rsidR="0034186C" w:rsidRPr="00603221">
        <w:rPr>
          <w:lang w:val="el-GR"/>
        </w:rPr>
        <w:t xml:space="preserve"> στην τεχνική προσφορά τους</w:t>
      </w:r>
      <w:r w:rsidR="00E1337D" w:rsidRPr="00603221">
        <w:rPr>
          <w:lang w:val="el-GR"/>
        </w:rPr>
        <w:t xml:space="preserve"> </w:t>
      </w:r>
      <w:r w:rsidRPr="00603221">
        <w:rPr>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6DE11699" w14:textId="77777777" w:rsidR="008338F0" w:rsidRPr="00603221" w:rsidRDefault="008338F0" w:rsidP="007A3AC0">
      <w:pPr>
        <w:rPr>
          <w:lang w:val="el-GR"/>
        </w:rPr>
      </w:pPr>
    </w:p>
    <w:p w14:paraId="253C7F5C" w14:textId="568416A1" w:rsidR="001E3C20" w:rsidRPr="0010753D" w:rsidRDefault="003355E7" w:rsidP="0010753D">
      <w:pPr>
        <w:pStyle w:val="3"/>
        <w:ind w:left="709" w:hanging="709"/>
        <w:rPr>
          <w:lang w:val="el-GR"/>
        </w:rPr>
      </w:pPr>
      <w:bookmarkStart w:id="306" w:name="_Ref496542376"/>
      <w:bookmarkStart w:id="307" w:name="_Toc97194308"/>
      <w:bookmarkStart w:id="308" w:name="_Toc97194439"/>
      <w:bookmarkStart w:id="309" w:name="_Toc152142179"/>
      <w:r w:rsidRPr="00603221">
        <w:rPr>
          <w:lang w:val="el-GR"/>
        </w:rPr>
        <w:t>Περιεχόμενα Φακέλου «Οικονομική Προσφορά» / Τρόπος σύνταξης και υποβολής οικονομικών προσφορών</w:t>
      </w:r>
      <w:bookmarkEnd w:id="306"/>
      <w:bookmarkEnd w:id="307"/>
      <w:bookmarkEnd w:id="308"/>
      <w:bookmarkEnd w:id="309"/>
    </w:p>
    <w:p w14:paraId="1CEEBAE0" w14:textId="2E5F8BA9" w:rsidR="001E3C20" w:rsidRPr="00603221" w:rsidRDefault="001E3C20" w:rsidP="001E3C20">
      <w:pPr>
        <w:autoSpaceDE w:val="0"/>
        <w:autoSpaceDN w:val="0"/>
        <w:adjustRightInd w:val="0"/>
        <w:spacing w:after="0" w:line="276" w:lineRule="auto"/>
        <w:rPr>
          <w:lang w:val="el-GR"/>
        </w:rPr>
      </w:pPr>
      <w:r w:rsidRPr="00603221">
        <w:rPr>
          <w:lang w:val="el-GR" w:eastAsia="el-GR"/>
        </w:rPr>
        <w:t xml:space="preserve">Η οικονομική προσφορά συντάσσεται </w:t>
      </w:r>
      <w:r w:rsidR="00F42E1F" w:rsidRPr="00603221">
        <w:rPr>
          <w:lang w:val="el-GR" w:eastAsia="el-GR"/>
        </w:rPr>
        <w:t xml:space="preserve">με βάση το κριτήριο ανάθεσης και </w:t>
      </w:r>
      <w:r w:rsidRPr="00603221">
        <w:rPr>
          <w:lang w:val="el-GR" w:eastAsia="el-GR"/>
        </w:rPr>
        <w:t xml:space="preserve">σύμφωνα με το υπόδειγμα </w:t>
      </w:r>
      <w:r w:rsidR="007D2CC2">
        <w:rPr>
          <w:lang w:val="el-GR" w:eastAsia="el-GR"/>
        </w:rPr>
        <w:t>που παρέχεται σ</w:t>
      </w:r>
      <w:r w:rsidRPr="00603221">
        <w:rPr>
          <w:lang w:val="el-GR" w:eastAsia="el-GR"/>
        </w:rPr>
        <w:t>το</w:t>
      </w:r>
      <w:r w:rsidR="009567C7">
        <w:rPr>
          <w:lang w:val="el-GR" w:eastAsia="el-GR"/>
        </w:rPr>
        <w:t xml:space="preserve"> </w:t>
      </w:r>
      <w:r w:rsidR="007D2CC2">
        <w:rPr>
          <w:lang w:val="el-GR" w:eastAsia="el-GR"/>
        </w:rPr>
        <w:fldChar w:fldCharType="begin"/>
      </w:r>
      <w:r w:rsidR="007D2CC2">
        <w:rPr>
          <w:lang w:val="el-GR" w:eastAsia="el-GR"/>
        </w:rPr>
        <w:instrText xml:space="preserve"> REF _Ref40980548 \h </w:instrText>
      </w:r>
      <w:r w:rsidR="007D2CC2">
        <w:rPr>
          <w:lang w:val="el-GR" w:eastAsia="el-GR"/>
        </w:rPr>
      </w:r>
      <w:r w:rsidR="007D2CC2">
        <w:rPr>
          <w:lang w:val="el-GR" w:eastAsia="el-GR"/>
        </w:rPr>
        <w:fldChar w:fldCharType="separate"/>
      </w:r>
      <w:r w:rsidR="003C6FFB" w:rsidRPr="00603221">
        <w:rPr>
          <w:lang w:val="el-GR"/>
        </w:rPr>
        <w:t xml:space="preserve">ΠΑΡΑΡΤΗΜΑ </w:t>
      </w:r>
      <w:r w:rsidR="003C6FFB" w:rsidRPr="00603221">
        <w:t>VI</w:t>
      </w:r>
      <w:r w:rsidR="003C6FFB" w:rsidRPr="00603221">
        <w:rPr>
          <w:lang w:val="el-GR"/>
        </w:rPr>
        <w:t xml:space="preserve"> – Υπόδειγμα Οικονομικής Προσφοράς</w:t>
      </w:r>
      <w:r w:rsidR="007D2CC2">
        <w:rPr>
          <w:lang w:val="el-GR" w:eastAsia="el-GR"/>
        </w:rPr>
        <w:fldChar w:fldCharType="end"/>
      </w:r>
      <w:r w:rsidRPr="00603221">
        <w:rPr>
          <w:lang w:val="el-GR" w:eastAsia="el-GR"/>
        </w:rPr>
        <w:t xml:space="preserve"> της παρούσας Διακήρυξης και υποβάλλεται </w:t>
      </w:r>
      <w:r w:rsidRPr="00603221">
        <w:rPr>
          <w:lang w:val="el-GR"/>
        </w:rPr>
        <w:t>ηλεκτρονικά</w:t>
      </w:r>
      <w:r w:rsidR="001852F3" w:rsidRPr="00603221">
        <w:rPr>
          <w:lang w:val="el-GR"/>
        </w:rPr>
        <w:t xml:space="preserve"> σε μορφή αρχείου </w:t>
      </w:r>
      <w:r w:rsidR="001852F3" w:rsidRPr="00603221">
        <w:rPr>
          <w:lang w:val="en-US"/>
        </w:rPr>
        <w:t>pdf</w:t>
      </w:r>
      <w:r w:rsidR="001852F3" w:rsidRPr="00603221">
        <w:rPr>
          <w:lang w:val="el-GR"/>
        </w:rPr>
        <w:t xml:space="preserve"> ψηφιακά υπογεγραμμένη, </w:t>
      </w:r>
      <w:r w:rsidRPr="00603221">
        <w:rPr>
          <w:lang w:val="el-GR"/>
        </w:rPr>
        <w:t xml:space="preserve">στον Υποφάκελο «Οικονομική Προσφορά». </w:t>
      </w:r>
    </w:p>
    <w:p w14:paraId="0D83DDAC" w14:textId="77777777" w:rsidR="001E3C20" w:rsidRPr="00603221" w:rsidRDefault="001E3C20" w:rsidP="001E3C20">
      <w:pPr>
        <w:suppressAutoHyphens w:val="0"/>
        <w:autoSpaceDE w:val="0"/>
        <w:autoSpaceDN w:val="0"/>
        <w:adjustRightInd w:val="0"/>
        <w:spacing w:after="0"/>
        <w:jc w:val="left"/>
        <w:rPr>
          <w:lang w:val="el-GR" w:eastAsia="el-GR"/>
        </w:rPr>
      </w:pPr>
    </w:p>
    <w:p w14:paraId="16DBCF1A" w14:textId="77777777" w:rsidR="00585042" w:rsidRPr="00821852" w:rsidRDefault="00585042" w:rsidP="00585042">
      <w:pPr>
        <w:rPr>
          <w:lang w:val="el-GR"/>
        </w:rPr>
      </w:pPr>
      <w:r w:rsidRPr="00E257F6">
        <w:rPr>
          <w:lang w:val="el-GR" w:eastAsia="el-GR"/>
        </w:rPr>
        <w:t>Η τιμή δίνεται σε ευρώ ανά μονάδα μέτρησης.</w:t>
      </w:r>
    </w:p>
    <w:p w14:paraId="50B7BD4F" w14:textId="360463AC" w:rsidR="008338F0" w:rsidRPr="00603221" w:rsidRDefault="003355E7">
      <w:pPr>
        <w:rPr>
          <w:lang w:val="el-GR"/>
        </w:rPr>
      </w:pPr>
      <w:r w:rsidRPr="00603221">
        <w:rPr>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603221">
        <w:rPr>
          <w:lang w:val="el-GR" w:eastAsia="el-GR"/>
        </w:rPr>
        <w:t xml:space="preserve"> </w:t>
      </w:r>
      <w:r w:rsidR="001852F3" w:rsidRPr="00603221">
        <w:rPr>
          <w:lang w:val="el-GR" w:eastAsia="el-GR"/>
        </w:rPr>
        <w:t>της παρούσας.</w:t>
      </w:r>
    </w:p>
    <w:p w14:paraId="33E67197" w14:textId="77777777" w:rsidR="008338F0" w:rsidRPr="00603221" w:rsidRDefault="003355E7">
      <w:pPr>
        <w:rPr>
          <w:lang w:val="el-GR"/>
        </w:rPr>
      </w:pPr>
      <w:r w:rsidRPr="00603221">
        <w:rPr>
          <w:lang w:val="el-GR"/>
        </w:rPr>
        <w:t xml:space="preserve">Οι υπέρ τρίτων κρατήσεις υπόκεινται στο εκάστοτε ισχύον αναλογικό τέλος χαρτοσήμου και </w:t>
      </w:r>
      <w:r w:rsidR="00043D44" w:rsidRPr="00603221">
        <w:rPr>
          <w:lang w:val="el-GR"/>
        </w:rPr>
        <w:t>στην επ’ αυτού εισφορά υπέρ ΟΓΑ.</w:t>
      </w:r>
    </w:p>
    <w:p w14:paraId="2AA08B4B" w14:textId="5B55F35F" w:rsidR="008338F0" w:rsidRPr="00603221" w:rsidRDefault="003355E7">
      <w:pPr>
        <w:rPr>
          <w:lang w:val="el-GR"/>
        </w:rPr>
      </w:pPr>
      <w:r w:rsidRPr="00603221">
        <w:rPr>
          <w:lang w:val="el-GR"/>
        </w:rPr>
        <w:t>Οι προσφερόμενες τιμές είναι σταθερές καθ’ όλη τη διάρκεια της σύμβασης και δεν αναπροσαρμόζονται</w:t>
      </w:r>
      <w:r w:rsidR="00E257F6">
        <w:rPr>
          <w:lang w:val="el-GR"/>
        </w:rPr>
        <w:t>.</w:t>
      </w:r>
      <w:r w:rsidRPr="00603221">
        <w:rPr>
          <w:lang w:val="el-GR"/>
        </w:rPr>
        <w:t xml:space="preserve"> </w:t>
      </w:r>
    </w:p>
    <w:p w14:paraId="6C0C8320" w14:textId="77777777" w:rsidR="001852F3" w:rsidRPr="00603221" w:rsidRDefault="003355E7">
      <w:pPr>
        <w:rPr>
          <w:lang w:val="el-GR"/>
        </w:rPr>
      </w:pPr>
      <w:r w:rsidRPr="00603221">
        <w:rPr>
          <w:lang w:val="el-GR"/>
        </w:rPr>
        <w:t xml:space="preserve">Ως απαράδεκτες θα απορρίπτονται προσφορές στις οποίες: </w:t>
      </w:r>
    </w:p>
    <w:p w14:paraId="370F5C62" w14:textId="77777777" w:rsidR="001852F3" w:rsidRPr="00603221" w:rsidRDefault="003355E7">
      <w:pPr>
        <w:rPr>
          <w:lang w:val="el-GR"/>
        </w:rPr>
      </w:pPr>
      <w:r w:rsidRPr="00603221">
        <w:rPr>
          <w:lang w:val="el-GR"/>
        </w:rPr>
        <w:t>α) δεν δίνεται τιμή σε ΕΥΡΩ ή που καθορίζεται</w:t>
      </w:r>
      <w:r w:rsidR="00E1337D" w:rsidRPr="00603221">
        <w:rPr>
          <w:lang w:val="el-GR"/>
        </w:rPr>
        <w:t xml:space="preserve"> </w:t>
      </w:r>
      <w:r w:rsidRPr="00603221">
        <w:rPr>
          <w:lang w:val="el-GR"/>
        </w:rPr>
        <w:t xml:space="preserve">σχέση ΕΥΡΩ προς ξένο νόμισμα, </w:t>
      </w:r>
    </w:p>
    <w:p w14:paraId="6357FBE2" w14:textId="77777777" w:rsidR="001852F3" w:rsidRPr="00603221" w:rsidRDefault="003355E7">
      <w:pPr>
        <w:rPr>
          <w:lang w:val="el-GR"/>
        </w:rPr>
      </w:pPr>
      <w:r w:rsidRPr="00603221">
        <w:rPr>
          <w:lang w:val="el-GR"/>
        </w:rPr>
        <w:t xml:space="preserve">β) δεν προκύπτει με σαφήνεια η προσφερόμενη τιμή, με την επιφύλαξη </w:t>
      </w:r>
      <w:r w:rsidR="00C25AFF">
        <w:rPr>
          <w:lang w:val="el-GR"/>
        </w:rPr>
        <w:t xml:space="preserve">του </w:t>
      </w:r>
      <w:r w:rsidRPr="00603221">
        <w:rPr>
          <w:lang w:val="el-GR"/>
        </w:rPr>
        <w:t xml:space="preserve">άρθρου 102 του ν. 4412/2016 </w:t>
      </w:r>
      <w:bookmarkStart w:id="310" w:name="_Hlk67667045"/>
      <w:r w:rsidR="00C25AFF" w:rsidRPr="00C25AFF">
        <w:rPr>
          <w:lang w:val="el-GR"/>
        </w:rPr>
        <w:t>όπως τροποποιήθηκε με το άρθρο 42 του ν. 4782/Α36/9-3-2021</w:t>
      </w:r>
      <w:r w:rsidR="00C25AFF">
        <w:rPr>
          <w:lang w:val="el-GR"/>
        </w:rPr>
        <w:t xml:space="preserve"> </w:t>
      </w:r>
      <w:bookmarkEnd w:id="310"/>
      <w:r w:rsidRPr="00603221">
        <w:rPr>
          <w:lang w:val="el-GR"/>
        </w:rPr>
        <w:t>και</w:t>
      </w:r>
    </w:p>
    <w:p w14:paraId="4166F69A" w14:textId="61708963" w:rsidR="008338F0" w:rsidRPr="00603221" w:rsidRDefault="003355E7">
      <w:pPr>
        <w:rPr>
          <w:lang w:val="el-GR"/>
        </w:rPr>
      </w:pPr>
      <w:r w:rsidRPr="00603221">
        <w:rPr>
          <w:lang w:val="el-GR"/>
        </w:rPr>
        <w:t xml:space="preserve">γ) η τιμή υπερβαίνει τον προϋπολογισμό της σύμβασης που καθορίζεται </w:t>
      </w:r>
      <w:r w:rsidR="001852F3" w:rsidRPr="00603221">
        <w:rPr>
          <w:lang w:val="el-GR"/>
        </w:rPr>
        <w:t>στην</w:t>
      </w:r>
      <w:r w:rsidR="00E1337D" w:rsidRPr="00603221">
        <w:rPr>
          <w:lang w:val="el-GR"/>
        </w:rPr>
        <w:t xml:space="preserve"> </w:t>
      </w:r>
      <w:r w:rsidRPr="00603221">
        <w:rPr>
          <w:lang w:val="el-GR"/>
        </w:rPr>
        <w:t xml:space="preserve">παρούσα διακήρυξη. </w:t>
      </w:r>
    </w:p>
    <w:p w14:paraId="4F524C67" w14:textId="45E15E09" w:rsidR="008915F9" w:rsidRDefault="003355E7">
      <w:pPr>
        <w:rPr>
          <w:lang w:val="el-GR"/>
        </w:rPr>
      </w:pPr>
      <w:r w:rsidRPr="00603221">
        <w:rPr>
          <w:lang w:val="el-GR"/>
        </w:rPr>
        <w:t xml:space="preserve">Στην οικονομική προσφορά θα πρέπει να επιλέγεται με σαφήνεια ένας από τους τρόπους πληρωμής που περιγράφονται στην παρ. </w:t>
      </w:r>
      <w:r w:rsidR="00194C49" w:rsidRPr="00603221">
        <w:rPr>
          <w:lang w:val="el-GR"/>
        </w:rPr>
        <w:fldChar w:fldCharType="begin"/>
      </w:r>
      <w:r w:rsidR="00194C49" w:rsidRPr="00603221">
        <w:rPr>
          <w:lang w:val="el-GR"/>
        </w:rPr>
        <w:instrText xml:space="preserve"> REF _Ref496607306 \r \h </w:instrText>
      </w:r>
      <w:r w:rsidR="00DF02B0" w:rsidRPr="006719D5">
        <w:rPr>
          <w:lang w:val="el-GR"/>
        </w:rPr>
        <w:instrText xml:space="preserve"> \* MERGEFORMAT </w:instrText>
      </w:r>
      <w:r w:rsidR="00194C49" w:rsidRPr="00603221">
        <w:rPr>
          <w:lang w:val="el-GR"/>
        </w:rPr>
      </w:r>
      <w:r w:rsidR="00194C49" w:rsidRPr="00603221">
        <w:rPr>
          <w:lang w:val="el-GR"/>
        </w:rPr>
        <w:fldChar w:fldCharType="separate"/>
      </w:r>
      <w:r w:rsidR="003C6FFB">
        <w:rPr>
          <w:lang w:val="el-GR"/>
        </w:rPr>
        <w:t>5.1</w:t>
      </w:r>
      <w:r w:rsidR="00194C49" w:rsidRPr="00603221">
        <w:rPr>
          <w:lang w:val="el-GR"/>
        </w:rPr>
        <w:fldChar w:fldCharType="end"/>
      </w:r>
      <w:r w:rsidRPr="00603221">
        <w:rPr>
          <w:lang w:val="el-GR"/>
        </w:rPr>
        <w:t xml:space="preserve"> της παρούσας διακήρυξης</w:t>
      </w:r>
      <w:r w:rsidR="008915F9">
        <w:rPr>
          <w:lang w:val="el-GR"/>
        </w:rPr>
        <w:t>.</w:t>
      </w:r>
    </w:p>
    <w:p w14:paraId="33F27492" w14:textId="77777777" w:rsidR="00D472F0" w:rsidRPr="00D472F0" w:rsidRDefault="00D472F0">
      <w:pPr>
        <w:rPr>
          <w:lang w:val="el-GR"/>
        </w:rPr>
      </w:pPr>
    </w:p>
    <w:p w14:paraId="41C4FDB8" w14:textId="77777777" w:rsidR="008338F0" w:rsidRPr="00603221" w:rsidRDefault="003355E7" w:rsidP="008D3AE5">
      <w:pPr>
        <w:pStyle w:val="3"/>
        <w:ind w:left="709" w:hanging="709"/>
        <w:rPr>
          <w:lang w:val="el-GR"/>
        </w:rPr>
      </w:pPr>
      <w:bookmarkStart w:id="311" w:name="_Ref496542395"/>
      <w:bookmarkStart w:id="312" w:name="_Ref496542431"/>
      <w:bookmarkStart w:id="313" w:name="_Toc97194309"/>
      <w:bookmarkStart w:id="314" w:name="_Toc97194440"/>
      <w:bookmarkStart w:id="315" w:name="_Toc152142180"/>
      <w:r w:rsidRPr="00603221">
        <w:rPr>
          <w:lang w:val="el-GR"/>
        </w:rPr>
        <w:t>Χρόνος ισχύος των προσφορών</w:t>
      </w:r>
      <w:bookmarkEnd w:id="311"/>
      <w:bookmarkEnd w:id="312"/>
      <w:bookmarkEnd w:id="313"/>
      <w:bookmarkEnd w:id="314"/>
      <w:bookmarkEnd w:id="315"/>
      <w:r w:rsidR="00E1337D" w:rsidRPr="00603221">
        <w:rPr>
          <w:lang w:val="el-GR"/>
        </w:rPr>
        <w:t xml:space="preserve"> </w:t>
      </w:r>
    </w:p>
    <w:p w14:paraId="3D465D7A" w14:textId="77777777" w:rsidR="00263C2C" w:rsidRPr="00603221" w:rsidRDefault="003355E7">
      <w:pPr>
        <w:rPr>
          <w:lang w:val="el-GR" w:eastAsia="el-GR"/>
        </w:rPr>
      </w:pPr>
      <w:r w:rsidRPr="00603221">
        <w:rPr>
          <w:lang w:val="el-GR" w:eastAsia="el-GR"/>
        </w:rPr>
        <w:t xml:space="preserve">Οι υποβαλλόμενες προσφορές ισχύουν και δεσμεύουν τους οικονομικούς φορείς για διάστημα </w:t>
      </w:r>
      <w:r w:rsidR="00263C2C" w:rsidRPr="009567C7">
        <w:rPr>
          <w:iCs/>
          <w:lang w:val="el-GR" w:eastAsia="el-GR"/>
        </w:rPr>
        <w:t>δώδεκα (12) μηνών</w:t>
      </w:r>
      <w:r w:rsidR="00E1337D" w:rsidRPr="009567C7">
        <w:rPr>
          <w:i/>
          <w:lang w:val="el-GR" w:eastAsia="el-GR"/>
        </w:rPr>
        <w:t xml:space="preserve"> </w:t>
      </w:r>
      <w:r w:rsidRPr="00603221">
        <w:rPr>
          <w:lang w:val="el-GR" w:eastAsia="el-GR"/>
        </w:rPr>
        <w:t xml:space="preserve">από την επόμενη </w:t>
      </w:r>
      <w:r w:rsidR="00AE21AF" w:rsidRPr="00603221">
        <w:rPr>
          <w:lang w:val="el-GR" w:eastAsia="el-GR"/>
        </w:rPr>
        <w:t>της καταληκτικής ημερομηνίας υποβολής τους</w:t>
      </w:r>
      <w:r w:rsidR="00AE21AF">
        <w:rPr>
          <w:lang w:val="el-GR" w:eastAsia="el-GR"/>
        </w:rPr>
        <w:t>.</w:t>
      </w:r>
    </w:p>
    <w:p w14:paraId="4F7CDECC" w14:textId="77777777" w:rsidR="008338F0" w:rsidRPr="00603221" w:rsidRDefault="003355E7">
      <w:pPr>
        <w:rPr>
          <w:lang w:val="el-GR" w:eastAsia="el-GR"/>
        </w:rPr>
      </w:pPr>
      <w:r w:rsidRPr="00603221">
        <w:rPr>
          <w:lang w:val="el-GR" w:eastAsia="el-GR"/>
        </w:rPr>
        <w:t>Προσφορά η οποία ορίζει χρόνο ισχύος μικρότερο από τον ανωτέρω προβλεπόμενο απορρίπτεται.</w:t>
      </w:r>
    </w:p>
    <w:p w14:paraId="047C0AE9" w14:textId="6D15F97D" w:rsidR="000527FB" w:rsidRDefault="003355E7" w:rsidP="000527FB">
      <w:pPr>
        <w:rPr>
          <w:lang w:val="el-GR" w:eastAsia="el-GR"/>
        </w:rPr>
      </w:pPr>
      <w:r w:rsidRPr="00603221">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603221">
        <w:rPr>
          <w:lang w:val="el-GR"/>
        </w:rPr>
        <w:t xml:space="preserve">την παράγραφο </w:t>
      </w:r>
      <w:r w:rsidR="00F524BD" w:rsidRPr="00603221">
        <w:rPr>
          <w:color w:val="000000"/>
          <w:lang w:val="el-GR"/>
        </w:rPr>
        <w:fldChar w:fldCharType="begin"/>
      </w:r>
      <w:r w:rsidR="00F524BD" w:rsidRPr="00603221">
        <w:rPr>
          <w:color w:val="000000"/>
          <w:lang w:val="el-GR"/>
        </w:rPr>
        <w:instrText xml:space="preserve"> REF _Ref496542081 \r \h </w:instrText>
      </w:r>
      <w:r w:rsidR="00DF02B0" w:rsidRPr="006719D5">
        <w:rPr>
          <w:color w:val="000000"/>
          <w:lang w:val="el-GR"/>
        </w:rPr>
        <w:instrText xml:space="preserve"> \* MERGEFORMAT </w:instrText>
      </w:r>
      <w:r w:rsidR="00F524BD" w:rsidRPr="00603221">
        <w:rPr>
          <w:color w:val="000000"/>
          <w:lang w:val="el-GR"/>
        </w:rPr>
      </w:r>
      <w:r w:rsidR="00F524BD" w:rsidRPr="00603221">
        <w:rPr>
          <w:color w:val="000000"/>
          <w:lang w:val="el-GR"/>
        </w:rPr>
        <w:fldChar w:fldCharType="separate"/>
      </w:r>
      <w:r w:rsidR="003C6FFB">
        <w:rPr>
          <w:color w:val="000000"/>
          <w:lang w:val="el-GR"/>
        </w:rPr>
        <w:t>2.2.2</w:t>
      </w:r>
      <w:r w:rsidR="00F524BD" w:rsidRPr="00603221">
        <w:rPr>
          <w:color w:val="000000"/>
          <w:lang w:val="el-GR"/>
        </w:rPr>
        <w:fldChar w:fldCharType="end"/>
      </w:r>
      <w:r w:rsidRPr="00603221">
        <w:rPr>
          <w:lang w:val="el-GR" w:eastAsia="el-GR"/>
        </w:rPr>
        <w:t xml:space="preserve"> της παρούσας, κατ' ανώτατο όριο για χρονικό διάστημα ίσο με την προβλεπόμενη ως άνω αρχική διάρκεια.</w:t>
      </w:r>
      <w:r w:rsidR="000527FB" w:rsidRPr="000527FB">
        <w:rPr>
          <w:lang w:val="el-GR" w:eastAsia="el-GR"/>
        </w:rPr>
        <w:t xml:space="preserve"> </w:t>
      </w:r>
      <w:r w:rsidR="000527FB" w:rsidRPr="00744F87">
        <w:rPr>
          <w:lang w:val="el-GR" w:eastAsia="el-GR"/>
        </w:rPr>
        <w:t>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338F586B" w14:textId="77777777" w:rsidR="00924CE0" w:rsidRDefault="003355E7" w:rsidP="007D2CC2">
      <w:pPr>
        <w:rPr>
          <w:lang w:val="el-GR" w:eastAsia="el-GR"/>
        </w:rPr>
      </w:pPr>
      <w:r w:rsidRPr="00603221">
        <w:rPr>
          <w:lang w:val="el-GR" w:eastAsia="el-GR"/>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bookmarkStart w:id="316" w:name="_Hlk9420445"/>
      <w:r w:rsidRPr="00603221">
        <w:rPr>
          <w:lang w:val="el-GR" w:eastAsia="el-GR"/>
        </w:rPr>
        <w:t>.</w:t>
      </w:r>
      <w:r w:rsidR="003528AF">
        <w:rPr>
          <w:lang w:val="el-GR" w:eastAsia="el-GR"/>
        </w:rPr>
        <w:t xml:space="preserve"> </w:t>
      </w:r>
    </w:p>
    <w:p w14:paraId="25BB351C" w14:textId="01018D1E" w:rsidR="007D2CC2" w:rsidRPr="0029687F" w:rsidRDefault="003528AF" w:rsidP="007D2CC2">
      <w:pPr>
        <w:rPr>
          <w:lang w:val="el-GR"/>
        </w:rPr>
      </w:pPr>
      <w:r w:rsidRPr="009567C7">
        <w:rPr>
          <w:lang w:val="el-GR" w:eastAsia="el-GR"/>
        </w:rPr>
        <w:lastRenderedPageBreak/>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7D2CC2">
        <w:rPr>
          <w:lang w:val="el-GR"/>
        </w:rPr>
        <w:t xml:space="preserve"> </w:t>
      </w:r>
      <w:r w:rsidR="007D2CC2" w:rsidRPr="009567C7">
        <w:rPr>
          <w:lang w:val="el-GR" w:eastAsia="el-GR"/>
        </w:rPr>
        <w:t>Στην τελευταία περίπτωση, η διαδικασία συνεχίζεται με όσους παρ</w:t>
      </w:r>
      <w:r w:rsidR="009567C7">
        <w:rPr>
          <w:lang w:val="el-GR" w:eastAsia="el-GR"/>
        </w:rPr>
        <w:t>έ</w:t>
      </w:r>
      <w:r w:rsidR="007D2CC2" w:rsidRPr="009567C7">
        <w:rPr>
          <w:lang w:val="el-GR" w:eastAsia="el-GR"/>
        </w:rPr>
        <w:t>τειναν τις προσφορές τους.</w:t>
      </w:r>
    </w:p>
    <w:bookmarkEnd w:id="316"/>
    <w:p w14:paraId="53E2FA49" w14:textId="77777777" w:rsidR="008338F0" w:rsidRPr="00603221" w:rsidRDefault="008338F0">
      <w:pPr>
        <w:rPr>
          <w:lang w:val="el-GR"/>
        </w:rPr>
      </w:pPr>
    </w:p>
    <w:p w14:paraId="45A8A666" w14:textId="77777777" w:rsidR="008338F0" w:rsidRPr="00603221" w:rsidRDefault="003355E7" w:rsidP="008D3AE5">
      <w:pPr>
        <w:pStyle w:val="3"/>
        <w:ind w:left="709" w:hanging="709"/>
        <w:rPr>
          <w:lang w:val="el-GR"/>
        </w:rPr>
      </w:pPr>
      <w:bookmarkStart w:id="317" w:name="_Ref67613193"/>
      <w:bookmarkStart w:id="318" w:name="_Toc97194310"/>
      <w:bookmarkStart w:id="319" w:name="_Toc97194441"/>
      <w:bookmarkStart w:id="320" w:name="_Toc152142181"/>
      <w:r w:rsidRPr="00603221">
        <w:rPr>
          <w:lang w:val="el-GR"/>
        </w:rPr>
        <w:t>Λόγοι απόρριψης προσφορών</w:t>
      </w:r>
      <w:bookmarkEnd w:id="317"/>
      <w:bookmarkEnd w:id="318"/>
      <w:bookmarkEnd w:id="319"/>
      <w:bookmarkEnd w:id="320"/>
    </w:p>
    <w:p w14:paraId="720475C3" w14:textId="166381FA" w:rsidR="00DE6525" w:rsidRPr="00603221" w:rsidRDefault="00DE6525" w:rsidP="00DE6525">
      <w:pPr>
        <w:rPr>
          <w:lang w:val="el-GR"/>
        </w:rPr>
      </w:pPr>
      <w:r w:rsidRPr="00603221">
        <w:rPr>
          <w:lang w:val="en-US"/>
        </w:rPr>
        <w:t>H</w:t>
      </w:r>
      <w:r w:rsidRPr="00603221">
        <w:rPr>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3026AA75" w14:textId="1D6BB81F" w:rsidR="00DE6525" w:rsidRPr="00603221" w:rsidRDefault="00A334BA" w:rsidP="00821852">
      <w:pPr>
        <w:pStyle w:val="aff"/>
        <w:numPr>
          <w:ilvl w:val="0"/>
          <w:numId w:val="165"/>
        </w:numPr>
        <w:spacing w:before="120"/>
        <w:ind w:left="284" w:hanging="142"/>
        <w:contextualSpacing w:val="0"/>
        <w:rPr>
          <w:lang w:val="el-GR"/>
        </w:rPr>
      </w:pPr>
      <w:r w:rsidRPr="00CB7A20">
        <w:rPr>
          <w:lang w:val="el-GR"/>
        </w:rPr>
        <w:t>η οποία αποκλίνει από απαράβατους όρους περί σύνταξης και υποβολής της προσφοράς, ή δεν υποβάλλεται</w:t>
      </w:r>
      <w:r w:rsidRPr="00603221" w:rsidDel="00A334BA">
        <w:rPr>
          <w:lang w:val="el-GR"/>
        </w:rPr>
        <w:t xml:space="preserve"> </w:t>
      </w:r>
      <w:r w:rsidR="00DE6525" w:rsidRPr="00603221">
        <w:rPr>
          <w:lang w:val="el-GR"/>
        </w:rPr>
        <w:t xml:space="preserve">εμπρόθεσμα, με τον τρόπο και με το περιεχόμενο που ορίζεται </w:t>
      </w:r>
      <w:r w:rsidR="00FE1B6B">
        <w:rPr>
          <w:lang w:val="el-GR"/>
        </w:rPr>
        <w:t>στην παρούσα</w:t>
      </w:r>
      <w:r w:rsidR="00DE6525" w:rsidRPr="00603221">
        <w:rPr>
          <w:lang w:val="el-GR"/>
        </w:rPr>
        <w:t xml:space="preserve"> και συγκεκριμένα στις παραγράφους </w:t>
      </w:r>
      <w:r w:rsidR="00F524BD" w:rsidRPr="00603221">
        <w:rPr>
          <w:lang w:val="el-GR"/>
        </w:rPr>
        <w:fldChar w:fldCharType="begin"/>
      </w:r>
      <w:r w:rsidR="00F524BD" w:rsidRPr="00603221">
        <w:rPr>
          <w:lang w:val="el-GR"/>
        </w:rPr>
        <w:instrText xml:space="preserve"> REF _Ref496542253 \r \h </w:instrText>
      </w:r>
      <w:r w:rsidR="00DF02B0" w:rsidRPr="006719D5">
        <w:rPr>
          <w:lang w:val="el-GR"/>
        </w:rPr>
        <w:instrText xml:space="preserve"> \* MERGEFORMAT </w:instrText>
      </w:r>
      <w:r w:rsidR="00F524BD" w:rsidRPr="00603221">
        <w:rPr>
          <w:lang w:val="el-GR"/>
        </w:rPr>
      </w:r>
      <w:r w:rsidR="00F524BD" w:rsidRPr="00603221">
        <w:rPr>
          <w:lang w:val="el-GR"/>
        </w:rPr>
        <w:fldChar w:fldCharType="separate"/>
      </w:r>
      <w:r w:rsidR="003C6FFB">
        <w:rPr>
          <w:lang w:val="el-GR"/>
        </w:rPr>
        <w:t>2.4.1</w:t>
      </w:r>
      <w:r w:rsidR="00F524BD" w:rsidRPr="00603221">
        <w:rPr>
          <w:lang w:val="el-GR"/>
        </w:rPr>
        <w:fldChar w:fldCharType="end"/>
      </w:r>
      <w:r w:rsidR="00DE6525" w:rsidRPr="00603221">
        <w:rPr>
          <w:lang w:val="el-GR"/>
        </w:rPr>
        <w:t xml:space="preserve"> (Γενικοί όροι υποβολής προσφορών), </w:t>
      </w:r>
      <w:r w:rsidR="00061ADD" w:rsidRPr="00603221">
        <w:rPr>
          <w:lang w:val="el-GR"/>
        </w:rPr>
        <w:fldChar w:fldCharType="begin"/>
      </w:r>
      <w:r w:rsidR="00061ADD" w:rsidRPr="00603221">
        <w:rPr>
          <w:lang w:val="el-GR"/>
        </w:rPr>
        <w:instrText xml:space="preserve"> REF _Ref496542299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3C6FFB">
        <w:rPr>
          <w:lang w:val="el-GR"/>
        </w:rPr>
        <w:t>2.4.2</w:t>
      </w:r>
      <w:r w:rsidR="00061ADD" w:rsidRPr="00603221">
        <w:rPr>
          <w:lang w:val="el-GR"/>
        </w:rPr>
        <w:fldChar w:fldCharType="end"/>
      </w:r>
      <w:r w:rsidR="00DE6525" w:rsidRPr="00603221">
        <w:rPr>
          <w:lang w:val="el-GR"/>
        </w:rPr>
        <w:t xml:space="preserve"> (Χρόνος και τρόπος υποβολής προσφορών), </w:t>
      </w:r>
      <w:r w:rsidR="00061ADD" w:rsidRPr="00603221">
        <w:rPr>
          <w:lang w:val="el-GR"/>
        </w:rPr>
        <w:fldChar w:fldCharType="begin"/>
      </w:r>
      <w:r w:rsidR="00061ADD" w:rsidRPr="00603221">
        <w:rPr>
          <w:lang w:val="el-GR"/>
        </w:rPr>
        <w:instrText xml:space="preserve"> REF _Ref496542340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3C6FFB">
        <w:rPr>
          <w:lang w:val="el-GR"/>
        </w:rPr>
        <w:t>2.4.3</w:t>
      </w:r>
      <w:r w:rsidR="00061ADD" w:rsidRPr="00603221">
        <w:rPr>
          <w:lang w:val="el-GR"/>
        </w:rPr>
        <w:fldChar w:fldCharType="end"/>
      </w:r>
      <w:r w:rsidR="00DE6525" w:rsidRPr="00603221">
        <w:rPr>
          <w:lang w:val="el-GR"/>
        </w:rPr>
        <w:t xml:space="preserve"> (Περιεχόμενο φακέλων δικαιολογητικών συμμετοχής, τεχνικής προσφοράς), </w:t>
      </w:r>
      <w:r w:rsidR="00061ADD" w:rsidRPr="00603221">
        <w:rPr>
          <w:lang w:val="el-GR"/>
        </w:rPr>
        <w:fldChar w:fldCharType="begin"/>
      </w:r>
      <w:r w:rsidR="00061ADD" w:rsidRPr="00603221">
        <w:rPr>
          <w:lang w:val="el-GR"/>
        </w:rPr>
        <w:instrText xml:space="preserve"> REF _Ref496542376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3C6FFB">
        <w:rPr>
          <w:lang w:val="el-GR"/>
        </w:rPr>
        <w:t>2.4.4</w:t>
      </w:r>
      <w:r w:rsidR="00061ADD" w:rsidRPr="00603221">
        <w:rPr>
          <w:lang w:val="el-GR"/>
        </w:rPr>
        <w:fldChar w:fldCharType="end"/>
      </w:r>
      <w:r w:rsidR="00DE6525" w:rsidRPr="00603221">
        <w:rPr>
          <w:lang w:val="el-GR"/>
        </w:rPr>
        <w:t xml:space="preserve"> (Περιεχόμενο φακέλου οικονομικής προσφοράς, τρόπος σύνταξης και </w:t>
      </w:r>
      <w:r w:rsidR="00043D44" w:rsidRPr="00603221">
        <w:rPr>
          <w:lang w:val="el-GR"/>
        </w:rPr>
        <w:t>υποβολής οικονομικών προσφορών)</w:t>
      </w:r>
      <w:r w:rsidR="00DE6525" w:rsidRPr="00603221">
        <w:rPr>
          <w:lang w:val="el-GR"/>
        </w:rPr>
        <w:t xml:space="preserve">, </w:t>
      </w:r>
      <w:r w:rsidR="00061ADD" w:rsidRPr="00603221">
        <w:rPr>
          <w:lang w:val="el-GR"/>
        </w:rPr>
        <w:fldChar w:fldCharType="begin"/>
      </w:r>
      <w:r w:rsidR="00061ADD" w:rsidRPr="00603221">
        <w:rPr>
          <w:lang w:val="el-GR"/>
        </w:rPr>
        <w:instrText xml:space="preserve"> REF _Ref496542395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3C6FFB">
        <w:rPr>
          <w:lang w:val="el-GR"/>
        </w:rPr>
        <w:t>2.4.5</w:t>
      </w:r>
      <w:r w:rsidR="00061ADD" w:rsidRPr="00603221">
        <w:rPr>
          <w:lang w:val="el-GR"/>
        </w:rPr>
        <w:fldChar w:fldCharType="end"/>
      </w:r>
      <w:r w:rsidR="00DE6525" w:rsidRPr="00603221">
        <w:rPr>
          <w:lang w:val="el-GR"/>
        </w:rPr>
        <w:t xml:space="preserve"> (Χρόνος ισχύος προσφορών), </w:t>
      </w:r>
      <w:r w:rsidR="00061ADD" w:rsidRPr="00603221">
        <w:rPr>
          <w:lang w:val="el-GR"/>
        </w:rPr>
        <w:fldChar w:fldCharType="begin"/>
      </w:r>
      <w:r w:rsidR="00061ADD" w:rsidRPr="00603221">
        <w:rPr>
          <w:lang w:val="el-GR"/>
        </w:rPr>
        <w:instrText xml:space="preserve"> REF _Ref496542534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3C6FFB">
        <w:rPr>
          <w:lang w:val="el-GR"/>
        </w:rPr>
        <w:t>3.1</w:t>
      </w:r>
      <w:r w:rsidR="00061ADD" w:rsidRPr="00603221">
        <w:rPr>
          <w:lang w:val="el-GR"/>
        </w:rPr>
        <w:fldChar w:fldCharType="end"/>
      </w:r>
      <w:r w:rsidR="00DE6525" w:rsidRPr="00603221">
        <w:rPr>
          <w:lang w:val="el-GR"/>
        </w:rPr>
        <w:t xml:space="preserve"> (Αποσφράγιση και αξιολόγηση προσφορών), </w:t>
      </w:r>
      <w:r w:rsidR="00061ADD" w:rsidRPr="00603221">
        <w:rPr>
          <w:lang w:val="el-GR"/>
        </w:rPr>
        <w:fldChar w:fldCharType="begin"/>
      </w:r>
      <w:r w:rsidR="00061ADD" w:rsidRPr="00603221">
        <w:rPr>
          <w:lang w:val="el-GR"/>
        </w:rPr>
        <w:instrText xml:space="preserve"> REF _Ref496542592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3C6FFB">
        <w:rPr>
          <w:lang w:val="el-GR"/>
        </w:rPr>
        <w:t>3.2</w:t>
      </w:r>
      <w:r w:rsidR="00061ADD" w:rsidRPr="00603221">
        <w:rPr>
          <w:lang w:val="el-GR"/>
        </w:rPr>
        <w:fldChar w:fldCharType="end"/>
      </w:r>
      <w:r w:rsidR="00DE6525" w:rsidRPr="00603221">
        <w:rPr>
          <w:lang w:val="el-GR"/>
        </w:rPr>
        <w:t xml:space="preserve"> (Πρόσκληση υποβολής δικαιολογητικών προσωρινού αναδόχου) της παρούσας,</w:t>
      </w:r>
    </w:p>
    <w:p w14:paraId="27989520" w14:textId="2805937F" w:rsidR="00A334BA" w:rsidRPr="006F66F7" w:rsidRDefault="00DE6525" w:rsidP="00A2697C">
      <w:pPr>
        <w:pStyle w:val="aff"/>
        <w:numPr>
          <w:ilvl w:val="0"/>
          <w:numId w:val="165"/>
        </w:numPr>
        <w:spacing w:before="120"/>
        <w:ind w:left="284" w:hanging="142"/>
        <w:contextualSpacing w:val="0"/>
        <w:rPr>
          <w:lang w:val="el-GR"/>
        </w:rPr>
      </w:pPr>
      <w:r w:rsidRPr="00603221">
        <w:rPr>
          <w:lang w:val="el-GR"/>
        </w:rPr>
        <w:t xml:space="preserve">η οποία περιέχει </w:t>
      </w:r>
      <w:r w:rsidR="00854F57" w:rsidRPr="00654ED3">
        <w:rPr>
          <w:lang w:val="el-GR"/>
        </w:rPr>
        <w:t xml:space="preserve">ατελείς, ελλιπείς, ασαφείς </w:t>
      </w:r>
      <w:r w:rsidR="00FA03E7" w:rsidRPr="00FA03E7">
        <w:rPr>
          <w:lang w:val="el-GR"/>
        </w:rPr>
        <w:t>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διακήρυξης,</w:t>
      </w:r>
    </w:p>
    <w:p w14:paraId="239DB588" w14:textId="6C0B732A" w:rsidR="00DE6525" w:rsidRPr="00603221" w:rsidRDefault="00DE6525" w:rsidP="00821852">
      <w:pPr>
        <w:pStyle w:val="aff"/>
        <w:numPr>
          <w:ilvl w:val="0"/>
          <w:numId w:val="165"/>
        </w:numPr>
        <w:spacing w:before="120"/>
        <w:ind w:left="284" w:hanging="142"/>
        <w:contextualSpacing w:val="0"/>
        <w:rPr>
          <w:lang w:val="el-GR"/>
        </w:rPr>
      </w:pPr>
      <w:r w:rsidRPr="00603221">
        <w:rPr>
          <w:lang w:val="el-GR"/>
        </w:rPr>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061ADD" w:rsidRPr="00603221">
        <w:rPr>
          <w:lang w:val="el-GR"/>
        </w:rPr>
        <w:fldChar w:fldCharType="begin"/>
      </w:r>
      <w:r w:rsidR="00061ADD" w:rsidRPr="00603221">
        <w:rPr>
          <w:lang w:val="el-GR"/>
        </w:rPr>
        <w:instrText xml:space="preserve"> REF _Ref496542486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3C6FFB">
        <w:rPr>
          <w:lang w:val="el-GR"/>
        </w:rPr>
        <w:t>3.1.1</w:t>
      </w:r>
      <w:r w:rsidR="00061ADD" w:rsidRPr="00603221">
        <w:rPr>
          <w:lang w:val="el-GR"/>
        </w:rPr>
        <w:fldChar w:fldCharType="end"/>
      </w:r>
      <w:r w:rsidRPr="00603221">
        <w:rPr>
          <w:lang w:val="el-GR"/>
        </w:rPr>
        <w:t xml:space="preserve">. της παρούσας </w:t>
      </w:r>
      <w:r w:rsidR="00FA03E7" w:rsidRPr="00654ED3">
        <w:rPr>
          <w:lang w:val="el-GR"/>
        </w:rPr>
        <w:t>και τα άρθρα 102 και 103 του ν. 4412/2016</w:t>
      </w:r>
      <w:r w:rsidRPr="00603221">
        <w:rPr>
          <w:lang w:val="el-GR"/>
        </w:rPr>
        <w:t>,</w:t>
      </w:r>
    </w:p>
    <w:p w14:paraId="7449F221" w14:textId="14CE8068" w:rsidR="00DE6525" w:rsidRPr="00924CE0" w:rsidRDefault="00DE6525" w:rsidP="00821852">
      <w:pPr>
        <w:pStyle w:val="aff"/>
        <w:numPr>
          <w:ilvl w:val="0"/>
          <w:numId w:val="165"/>
        </w:numPr>
        <w:spacing w:before="120"/>
        <w:ind w:left="284" w:hanging="142"/>
        <w:contextualSpacing w:val="0"/>
        <w:rPr>
          <w:lang w:val="el-GR"/>
        </w:rPr>
      </w:pPr>
      <w:r w:rsidRPr="00924CE0">
        <w:rPr>
          <w:lang w:val="el-GR"/>
        </w:rPr>
        <w:t>η οποία είναι εναλλακτική προσφορά</w:t>
      </w:r>
    </w:p>
    <w:p w14:paraId="53DAC004" w14:textId="6446A944" w:rsidR="00DE6525" w:rsidRPr="00603221" w:rsidRDefault="00DE6525" w:rsidP="00FA03E7">
      <w:pPr>
        <w:pStyle w:val="aff"/>
        <w:numPr>
          <w:ilvl w:val="0"/>
          <w:numId w:val="165"/>
        </w:numPr>
        <w:spacing w:before="120"/>
        <w:ind w:left="284" w:hanging="142"/>
        <w:contextualSpacing w:val="0"/>
        <w:rPr>
          <w:lang w:val="el-GR"/>
        </w:rPr>
      </w:pPr>
      <w:r w:rsidRPr="00603221">
        <w:rPr>
          <w:lang w:val="el-GR"/>
        </w:rPr>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565241" w:rsidRPr="00603221">
        <w:rPr>
          <w:lang w:val="el-GR"/>
        </w:rPr>
        <w:fldChar w:fldCharType="begin"/>
      </w:r>
      <w:r w:rsidR="00565241" w:rsidRPr="00603221">
        <w:rPr>
          <w:lang w:val="el-GR"/>
        </w:rPr>
        <w:instrText xml:space="preserve"> REF _Ref496540586 \r \h </w:instrText>
      </w:r>
      <w:r w:rsidR="00250252" w:rsidRPr="00603221">
        <w:rPr>
          <w:lang w:val="el-GR"/>
        </w:rPr>
        <w:instrText xml:space="preserve"> \* MERGEFORMAT </w:instrText>
      </w:r>
      <w:r w:rsidR="00565241" w:rsidRPr="00603221">
        <w:rPr>
          <w:lang w:val="el-GR"/>
        </w:rPr>
      </w:r>
      <w:r w:rsidR="00565241" w:rsidRPr="00603221">
        <w:rPr>
          <w:lang w:val="el-GR"/>
        </w:rPr>
        <w:fldChar w:fldCharType="separate"/>
      </w:r>
      <w:r w:rsidR="003C6FFB">
        <w:rPr>
          <w:lang w:val="el-GR"/>
        </w:rPr>
        <w:t>2.2.3.3</w:t>
      </w:r>
      <w:r w:rsidR="00565241" w:rsidRPr="00603221">
        <w:rPr>
          <w:lang w:val="el-GR"/>
        </w:rPr>
        <w:fldChar w:fldCharType="end"/>
      </w:r>
      <w:r w:rsidRPr="00603221">
        <w:rPr>
          <w:lang w:val="el-GR"/>
        </w:rPr>
        <w:t xml:space="preserve"> περ.</w:t>
      </w:r>
      <w:r w:rsidR="00924CE0" w:rsidRPr="00A2697C">
        <w:rPr>
          <w:lang w:val="el-GR"/>
        </w:rPr>
        <w:t xml:space="preserve"> </w:t>
      </w:r>
      <w:r w:rsidRPr="00603221">
        <w:rPr>
          <w:lang w:val="el-GR"/>
        </w:rPr>
        <w:t xml:space="preserve">γ της παρούσας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0A05462D" w14:textId="77777777" w:rsidR="00DE6525" w:rsidRPr="00603221" w:rsidRDefault="00DE6525" w:rsidP="00FA03E7">
      <w:pPr>
        <w:pStyle w:val="aff"/>
        <w:numPr>
          <w:ilvl w:val="0"/>
          <w:numId w:val="165"/>
        </w:numPr>
        <w:spacing w:before="120"/>
        <w:ind w:left="284" w:hanging="142"/>
        <w:contextualSpacing w:val="0"/>
        <w:rPr>
          <w:lang w:val="el-GR"/>
        </w:rPr>
      </w:pPr>
      <w:r w:rsidRPr="00603221">
        <w:rPr>
          <w:lang w:val="el-GR"/>
        </w:rPr>
        <w:t>η οποία είναι υπό αίρεση,</w:t>
      </w:r>
    </w:p>
    <w:p w14:paraId="0761F555" w14:textId="77777777" w:rsidR="00DE6525" w:rsidRPr="00603221" w:rsidRDefault="00DE6525" w:rsidP="00FA03E7">
      <w:pPr>
        <w:pStyle w:val="aff"/>
        <w:numPr>
          <w:ilvl w:val="0"/>
          <w:numId w:val="165"/>
        </w:numPr>
        <w:spacing w:before="120"/>
        <w:ind w:left="284" w:hanging="142"/>
        <w:contextualSpacing w:val="0"/>
        <w:rPr>
          <w:lang w:val="el-GR"/>
        </w:rPr>
      </w:pPr>
      <w:r w:rsidRPr="00603221">
        <w:rPr>
          <w:lang w:val="el-GR"/>
        </w:rPr>
        <w:t>η οποία θέτει όρο αναπροσαρμογής,</w:t>
      </w:r>
    </w:p>
    <w:p w14:paraId="540D6E35" w14:textId="77777777" w:rsidR="00250252" w:rsidRDefault="00250252" w:rsidP="00FA03E7">
      <w:pPr>
        <w:pStyle w:val="aff"/>
        <w:numPr>
          <w:ilvl w:val="0"/>
          <w:numId w:val="165"/>
        </w:numPr>
        <w:spacing w:before="120"/>
        <w:ind w:left="284" w:hanging="142"/>
        <w:contextualSpacing w:val="0"/>
        <w:rPr>
          <w:lang w:val="el-GR"/>
        </w:rPr>
      </w:pPr>
      <w:r w:rsidRPr="00603221">
        <w:rPr>
          <w:lang w:val="el-GR"/>
        </w:rPr>
        <w:t>η οποία εμφανίζει οποιοδήποτε στοιχείο του προσφερομένου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2249C72A" w14:textId="77777777" w:rsidR="00FA03E7" w:rsidRPr="00FA03E7" w:rsidRDefault="00FA03E7" w:rsidP="00821852">
      <w:pPr>
        <w:pStyle w:val="aff"/>
        <w:numPr>
          <w:ilvl w:val="0"/>
          <w:numId w:val="165"/>
        </w:numPr>
        <w:spacing w:before="120"/>
        <w:ind w:left="284" w:hanging="142"/>
        <w:contextualSpacing w:val="0"/>
        <w:rPr>
          <w:lang w:val="el-GR"/>
        </w:rPr>
      </w:pPr>
      <w:r w:rsidRPr="00FA03E7">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036A5CEB" w14:textId="34210E4C" w:rsidR="00957A03" w:rsidRPr="00957A03" w:rsidRDefault="00957A03" w:rsidP="00821852">
      <w:pPr>
        <w:pStyle w:val="aff"/>
        <w:numPr>
          <w:ilvl w:val="0"/>
          <w:numId w:val="165"/>
        </w:numPr>
        <w:spacing w:before="120"/>
        <w:ind w:left="284" w:hanging="142"/>
        <w:contextualSpacing w:val="0"/>
        <w:rPr>
          <w:lang w:val="el-GR"/>
        </w:rPr>
      </w:pPr>
      <w:r w:rsidRPr="00957A03">
        <w:rPr>
          <w:lang w:val="el-GR"/>
        </w:rPr>
        <w:t>εφόσον διαπιστωθεί ότι είναι ασυνήθιστα χαμηλή</w:t>
      </w:r>
      <w:r w:rsidR="00924CE0" w:rsidRPr="00A2697C">
        <w:rPr>
          <w:lang w:val="el-GR"/>
        </w:rPr>
        <w:t>,</w:t>
      </w:r>
      <w:r w:rsidRPr="00957A03">
        <w:rPr>
          <w:lang w:val="el-GR"/>
        </w:rPr>
        <w:t xml:space="preserve"> διότι δε συμμορφώνεται με τις ισχύουσες  υποχρεώσεις της παρ. 2 του άρθρου 18 του ν.4412/2016,</w:t>
      </w:r>
    </w:p>
    <w:p w14:paraId="227B61DD" w14:textId="77777777" w:rsidR="00957A03" w:rsidRPr="00957A03" w:rsidRDefault="00957A03" w:rsidP="00821852">
      <w:pPr>
        <w:pStyle w:val="aff"/>
        <w:numPr>
          <w:ilvl w:val="0"/>
          <w:numId w:val="165"/>
        </w:numPr>
        <w:spacing w:before="120"/>
        <w:ind w:left="284" w:hanging="142"/>
        <w:contextualSpacing w:val="0"/>
        <w:rPr>
          <w:lang w:val="el-GR"/>
        </w:rPr>
      </w:pPr>
      <w:r w:rsidRPr="00957A03">
        <w:rPr>
          <w:lang w:val="el-GR"/>
        </w:rPr>
        <w:t>η οποία παρουσιάζει αποκλίσεις ως προς τους όρους και τις τεχνικές προδιαγραφές της σύμβασης,</w:t>
      </w:r>
    </w:p>
    <w:p w14:paraId="7266217D" w14:textId="77777777" w:rsidR="00FA03E7" w:rsidRDefault="00957A03" w:rsidP="00957A03">
      <w:pPr>
        <w:pStyle w:val="aff"/>
        <w:numPr>
          <w:ilvl w:val="0"/>
          <w:numId w:val="165"/>
        </w:numPr>
        <w:spacing w:before="120"/>
        <w:ind w:left="284" w:hanging="142"/>
        <w:contextualSpacing w:val="0"/>
        <w:rPr>
          <w:lang w:val="el-GR"/>
        </w:rPr>
      </w:pPr>
      <w:r w:rsidRPr="00957A03">
        <w:rPr>
          <w:lang w:val="el-GR"/>
        </w:rPr>
        <w:lastRenderedPageBreak/>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531FC02E" w14:textId="5AF138D4" w:rsidR="00957A03" w:rsidRPr="00957A03" w:rsidRDefault="00957A03" w:rsidP="00821852">
      <w:pPr>
        <w:pStyle w:val="aff"/>
        <w:numPr>
          <w:ilvl w:val="0"/>
          <w:numId w:val="165"/>
        </w:numPr>
        <w:spacing w:before="120"/>
        <w:ind w:left="284" w:hanging="142"/>
        <w:contextualSpacing w:val="0"/>
        <w:rPr>
          <w:lang w:val="el-GR"/>
        </w:rPr>
      </w:pPr>
      <w:r w:rsidRPr="00957A03">
        <w:rPr>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w:t>
      </w:r>
      <w:r w:rsidR="00924CE0" w:rsidRPr="00A2697C">
        <w:rPr>
          <w:lang w:val="el-GR"/>
        </w:rPr>
        <w:t xml:space="preserve"> </w:t>
      </w:r>
      <w:r w:rsidR="00E337F5">
        <w:rPr>
          <w:lang w:val="el-GR"/>
        </w:rPr>
        <w:t>έως 2.2.7</w:t>
      </w:r>
      <w:r w:rsidRPr="00957A03">
        <w:rPr>
          <w:lang w:val="el-GR"/>
        </w:rPr>
        <w:t>, περί κριτηρίων επιλογής,</w:t>
      </w:r>
    </w:p>
    <w:p w14:paraId="041C83A6" w14:textId="7162BFD2" w:rsidR="00957A03" w:rsidRPr="00957A03" w:rsidRDefault="00957A03" w:rsidP="00821852">
      <w:pPr>
        <w:pStyle w:val="aff"/>
        <w:numPr>
          <w:ilvl w:val="0"/>
          <w:numId w:val="165"/>
        </w:numPr>
        <w:spacing w:before="120"/>
        <w:ind w:left="284" w:hanging="142"/>
        <w:contextualSpacing w:val="0"/>
        <w:rPr>
          <w:lang w:val="el-GR"/>
        </w:rPr>
      </w:pPr>
      <w:r w:rsidRPr="00957A03">
        <w:rPr>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r w:rsidR="00780065">
        <w:rPr>
          <w:lang w:val="el-GR"/>
        </w:rPr>
        <w:t>,</w:t>
      </w:r>
    </w:p>
    <w:p w14:paraId="54F33019" w14:textId="77777777" w:rsidR="00250252" w:rsidRPr="00603221" w:rsidRDefault="00250252" w:rsidP="00FA03E7">
      <w:pPr>
        <w:pStyle w:val="aff"/>
        <w:numPr>
          <w:ilvl w:val="0"/>
          <w:numId w:val="165"/>
        </w:numPr>
        <w:spacing w:before="120"/>
        <w:ind w:left="284" w:hanging="142"/>
        <w:contextualSpacing w:val="0"/>
        <w:rPr>
          <w:lang w:val="el-GR"/>
        </w:rPr>
      </w:pPr>
      <w:bookmarkStart w:id="321" w:name="_Hlk126499328"/>
      <w:r w:rsidRPr="00603221">
        <w:rPr>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bookmarkEnd w:id="321"/>
    <w:p w14:paraId="10892326" w14:textId="77777777" w:rsidR="004E79B7" w:rsidRDefault="00250252" w:rsidP="00FA03E7">
      <w:pPr>
        <w:pStyle w:val="aff"/>
        <w:numPr>
          <w:ilvl w:val="0"/>
          <w:numId w:val="165"/>
        </w:numPr>
        <w:spacing w:before="120"/>
        <w:ind w:left="284" w:hanging="142"/>
        <w:contextualSpacing w:val="0"/>
        <w:rPr>
          <w:lang w:val="el-GR"/>
        </w:rPr>
      </w:pPr>
      <w:r w:rsidRPr="00603221">
        <w:rPr>
          <w:lang w:val="el-GR"/>
        </w:rPr>
        <w:t xml:space="preserve">της οποίας το συνολικό τίμημα υπερβαίνει τον προϋπολογισμό του Έργου, </w:t>
      </w:r>
    </w:p>
    <w:p w14:paraId="78162A24" w14:textId="77777777" w:rsidR="004E79B7" w:rsidRPr="00A2697C" w:rsidRDefault="004E79B7" w:rsidP="00FA03E7">
      <w:pPr>
        <w:pStyle w:val="aff"/>
        <w:numPr>
          <w:ilvl w:val="0"/>
          <w:numId w:val="165"/>
        </w:numPr>
        <w:spacing w:before="120"/>
        <w:ind w:left="284" w:hanging="142"/>
        <w:contextualSpacing w:val="0"/>
        <w:rPr>
          <w:lang w:val="el-GR"/>
        </w:rPr>
      </w:pPr>
      <w:bookmarkStart w:id="322" w:name="_Hlk126499378"/>
      <w:r w:rsidRPr="00A2697C">
        <w:rPr>
          <w:lang w:val="el-GR"/>
        </w:rPr>
        <w:t>που η προσφερόμενη εγγύηση είναι μικρότερης χρονικής διάρκειας από την ελάχιστη ζητούμενη και δεν καλύπτει το σύνολο της προσφερόμενης λύσης.</w:t>
      </w:r>
    </w:p>
    <w:bookmarkEnd w:id="322"/>
    <w:p w14:paraId="24AC6F41" w14:textId="77777777" w:rsidR="00250252" w:rsidRPr="00D472F0" w:rsidRDefault="00250252" w:rsidP="00DE6525">
      <w:pPr>
        <w:rPr>
          <w:iCs/>
          <w:lang w:val="el-GR"/>
        </w:rPr>
      </w:pPr>
    </w:p>
    <w:p w14:paraId="0634DE65" w14:textId="77777777" w:rsidR="008338F0" w:rsidRPr="00603221" w:rsidRDefault="003355E7" w:rsidP="008D3AE5">
      <w:pPr>
        <w:pStyle w:val="1"/>
        <w:rPr>
          <w:rFonts w:cs="Tahoma"/>
          <w:sz w:val="22"/>
          <w:szCs w:val="22"/>
        </w:rPr>
      </w:pPr>
      <w:bookmarkStart w:id="323" w:name="_Toc97194442"/>
      <w:bookmarkStart w:id="324" w:name="_Toc152142182"/>
      <w:r w:rsidRPr="00603221">
        <w:rPr>
          <w:rFonts w:cs="Tahoma"/>
          <w:sz w:val="22"/>
          <w:szCs w:val="22"/>
        </w:rPr>
        <w:lastRenderedPageBreak/>
        <w:t>ΔΙΕΝΕΡΓΕΙΑ ΔΙΑΔΙΚΑΣΙΑΣ - ΑΞΙΟΛΟΓΗΣΗ ΠΡΟΣΦΟΡΩΝ</w:t>
      </w:r>
      <w:bookmarkEnd w:id="323"/>
      <w:bookmarkEnd w:id="324"/>
      <w:r w:rsidR="00E1337D" w:rsidRPr="00603221">
        <w:rPr>
          <w:rFonts w:cs="Tahoma"/>
          <w:sz w:val="22"/>
          <w:szCs w:val="22"/>
        </w:rPr>
        <w:t xml:space="preserve"> </w:t>
      </w:r>
    </w:p>
    <w:p w14:paraId="35446AA3" w14:textId="77777777" w:rsidR="008338F0" w:rsidRPr="00603221" w:rsidRDefault="003355E7" w:rsidP="008D3AE5">
      <w:pPr>
        <w:pStyle w:val="2"/>
        <w:rPr>
          <w:rFonts w:cs="Tahoma"/>
          <w:lang w:val="el-GR"/>
        </w:rPr>
      </w:pPr>
      <w:r w:rsidRPr="00603221">
        <w:rPr>
          <w:rFonts w:cs="Tahoma"/>
          <w:lang w:val="el-GR"/>
        </w:rPr>
        <w:tab/>
      </w:r>
      <w:bookmarkStart w:id="325" w:name="_Ref496542534"/>
      <w:bookmarkStart w:id="326" w:name="_Toc97194311"/>
      <w:bookmarkStart w:id="327" w:name="_Toc97194443"/>
      <w:bookmarkStart w:id="328" w:name="_Toc152142183"/>
      <w:r w:rsidRPr="00603221">
        <w:rPr>
          <w:rFonts w:cs="Tahoma"/>
          <w:lang w:val="el-GR"/>
        </w:rPr>
        <w:t>Αποσφράγιση και αξιολόγηση προσφορών</w:t>
      </w:r>
      <w:bookmarkEnd w:id="325"/>
      <w:bookmarkEnd w:id="326"/>
      <w:bookmarkEnd w:id="327"/>
      <w:bookmarkEnd w:id="328"/>
      <w:r w:rsidRPr="00603221">
        <w:rPr>
          <w:rFonts w:cs="Tahoma"/>
          <w:lang w:val="el-GR"/>
        </w:rPr>
        <w:t xml:space="preserve"> </w:t>
      </w:r>
    </w:p>
    <w:p w14:paraId="1CBBAD8F" w14:textId="77777777" w:rsidR="008338F0" w:rsidRPr="0030480D" w:rsidRDefault="003355E7" w:rsidP="008D3AE5">
      <w:pPr>
        <w:pStyle w:val="3"/>
        <w:ind w:left="1134" w:hanging="992"/>
        <w:rPr>
          <w:lang w:val="el-GR"/>
        </w:rPr>
      </w:pPr>
      <w:bookmarkStart w:id="329" w:name="_Ref496542486"/>
      <w:bookmarkStart w:id="330" w:name="_Toc97194312"/>
      <w:bookmarkStart w:id="331" w:name="_Toc97194444"/>
      <w:bookmarkStart w:id="332" w:name="_Toc152142184"/>
      <w:r w:rsidRPr="0030480D">
        <w:rPr>
          <w:lang w:val="el-GR"/>
        </w:rPr>
        <w:t>Ηλεκτρονική αποσφράγιση προσφορών</w:t>
      </w:r>
      <w:bookmarkEnd w:id="329"/>
      <w:bookmarkEnd w:id="330"/>
      <w:bookmarkEnd w:id="331"/>
      <w:bookmarkEnd w:id="332"/>
    </w:p>
    <w:p w14:paraId="66FDFF38" w14:textId="77777777" w:rsidR="00B23FCC" w:rsidRDefault="00B23FCC" w:rsidP="00B23FCC">
      <w:pPr>
        <w:rPr>
          <w:lang w:val="el-GR"/>
        </w:rPr>
      </w:pPr>
      <w:r w:rsidRPr="00603221">
        <w:rPr>
          <w:lang w:val="el-GR"/>
        </w:rPr>
        <w:t>Το πιστοποιημένο στο ΕΣΗΔΗΣ, για την αποσφράγιση των</w:t>
      </w:r>
      <w:r w:rsidR="00E1337D" w:rsidRPr="00603221">
        <w:rPr>
          <w:lang w:val="el-GR"/>
        </w:rPr>
        <w:t xml:space="preserve"> </w:t>
      </w:r>
      <w:r w:rsidRPr="00603221">
        <w:rPr>
          <w:lang w:val="el-GR"/>
        </w:rPr>
        <w:t>προσφορών</w:t>
      </w:r>
      <w:r w:rsidR="00E1337D" w:rsidRPr="00603221">
        <w:rPr>
          <w:lang w:val="el-GR"/>
        </w:rPr>
        <w:t xml:space="preserve"> </w:t>
      </w:r>
      <w:r w:rsidRPr="00603221">
        <w:rPr>
          <w:lang w:val="el-GR"/>
        </w:rPr>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370B91EE" w14:textId="3ECA6EFA" w:rsidR="00032BBA" w:rsidRPr="006B5AA1" w:rsidRDefault="00032BBA" w:rsidP="00821852">
      <w:pPr>
        <w:widowControl w:val="0"/>
        <w:numPr>
          <w:ilvl w:val="0"/>
          <w:numId w:val="5"/>
        </w:numPr>
        <w:spacing w:after="60"/>
        <w:textAlignment w:val="baseline"/>
        <w:rPr>
          <w:kern w:val="1"/>
          <w:lang w:val="el-GR" w:eastAsia="ar-SA"/>
        </w:rPr>
      </w:pPr>
      <w:r w:rsidRPr="00032BBA">
        <w:rPr>
          <w:kern w:val="1"/>
          <w:lang w:val="el-GR" w:eastAsia="ar-SA"/>
        </w:rPr>
        <w:t xml:space="preserve">Ηλεκτρονική Αποσφράγιση του (υπό)φακέλου «Δικαιολογητικά Συμμετοχής-Τεχνική Προσφορά», </w:t>
      </w:r>
      <w:r w:rsidRPr="006B5AA1">
        <w:rPr>
          <w:lang w:val="el-GR"/>
        </w:rPr>
        <w:t xml:space="preserve">τέσσερις (4) εργάσιμες ημέρες μετά την καταληκτική ημερομηνία προσφορών </w:t>
      </w:r>
      <w:r w:rsidRPr="006C27E6">
        <w:rPr>
          <w:lang w:val="el-GR"/>
        </w:rPr>
        <w:t xml:space="preserve">ήτοι </w:t>
      </w:r>
      <w:r w:rsidR="006C27E6" w:rsidRPr="006C27E6">
        <w:rPr>
          <w:b/>
          <w:bCs/>
          <w:lang w:val="el-GR"/>
        </w:rPr>
        <w:t>20/12/2023</w:t>
      </w:r>
      <w:r w:rsidRPr="006C27E6">
        <w:rPr>
          <w:lang w:val="el-GR"/>
        </w:rPr>
        <w:t xml:space="preserve">  και ώρα </w:t>
      </w:r>
      <w:r w:rsidR="006C27E6" w:rsidRPr="006C27E6">
        <w:rPr>
          <w:b/>
          <w:bCs/>
          <w:lang w:val="el-GR"/>
        </w:rPr>
        <w:t>14:00</w:t>
      </w:r>
      <w:r w:rsidR="006C27E6" w:rsidRPr="006C27E6">
        <w:rPr>
          <w:lang w:val="el-GR"/>
        </w:rPr>
        <w:t>.</w:t>
      </w:r>
      <w:r w:rsidRPr="006B5AA1">
        <w:rPr>
          <w:lang w:val="el-GR"/>
        </w:rPr>
        <w:t xml:space="preserve">  </w:t>
      </w:r>
    </w:p>
    <w:p w14:paraId="51EA16C6" w14:textId="77777777" w:rsidR="00032BBA" w:rsidRPr="00032BBA" w:rsidRDefault="00032BBA" w:rsidP="00821852">
      <w:pPr>
        <w:numPr>
          <w:ilvl w:val="0"/>
          <w:numId w:val="5"/>
        </w:numPr>
        <w:spacing w:after="60"/>
        <w:textAlignment w:val="baseline"/>
        <w:rPr>
          <w:kern w:val="1"/>
          <w:lang w:val="el-GR" w:eastAsia="ar-SA"/>
        </w:rPr>
      </w:pPr>
      <w:r w:rsidRPr="00032BBA">
        <w:rPr>
          <w:kern w:val="1"/>
          <w:lang w:val="el-GR" w:eastAsia="ar-SA"/>
        </w:rPr>
        <w:t>Ηλεκτρονική Αποσφράγιση του (υπό)φακέλου «Οικονομική Προσφορά», κατά την ημερομηνία και ώρα που θα ορίσει η Αναθέτουσα Αρχή</w:t>
      </w:r>
    </w:p>
    <w:p w14:paraId="1C78966E" w14:textId="77777777" w:rsidR="00032BBA" w:rsidRPr="00CE73AA" w:rsidRDefault="00032BBA" w:rsidP="00A2697C">
      <w:pPr>
        <w:spacing w:before="240" w:after="60"/>
        <w:textAlignment w:val="baseline"/>
        <w:rPr>
          <w:kern w:val="1"/>
          <w:lang w:val="el-GR" w:eastAsia="ar-SA"/>
        </w:rPr>
      </w:pPr>
      <w:r w:rsidRPr="00CE73AA">
        <w:rPr>
          <w:kern w:val="1"/>
          <w:lang w:val="el-GR" w:eastAsia="ar-SA"/>
        </w:rPr>
        <w:t>Σε κάθε στάδιο τα στοιχεία των προσφορών που αποσφραγίζονται είναι καταρχήν προσβάσιμα μόνο στα μέλη της Επιτροπής Διαγωνισμού και την Αναθέτουσα Αρχή.</w:t>
      </w:r>
    </w:p>
    <w:p w14:paraId="592FAE09" w14:textId="77777777" w:rsidR="00032BBA" w:rsidRPr="00032BBA" w:rsidRDefault="00032BBA" w:rsidP="00B23FCC">
      <w:pPr>
        <w:rPr>
          <w:lang w:val="el-GR"/>
        </w:rPr>
      </w:pPr>
    </w:p>
    <w:p w14:paraId="15347254" w14:textId="77777777" w:rsidR="008338F0" w:rsidRPr="00603221" w:rsidRDefault="003355E7" w:rsidP="008D3AE5">
      <w:pPr>
        <w:pStyle w:val="3"/>
        <w:ind w:left="1134" w:hanging="992"/>
        <w:rPr>
          <w:lang w:val="el-GR"/>
        </w:rPr>
      </w:pPr>
      <w:bookmarkStart w:id="333" w:name="_Toc74566885"/>
      <w:bookmarkStart w:id="334" w:name="_Toc74566886"/>
      <w:bookmarkStart w:id="335" w:name="_Toc74566887"/>
      <w:bookmarkStart w:id="336" w:name="_Toc74566888"/>
      <w:bookmarkStart w:id="337" w:name="_Toc74566889"/>
      <w:bookmarkStart w:id="338" w:name="_Toc74566890"/>
      <w:bookmarkStart w:id="339" w:name="_Toc74566891"/>
      <w:bookmarkStart w:id="340" w:name="_Toc74566892"/>
      <w:bookmarkStart w:id="341" w:name="_Ref40981105"/>
      <w:bookmarkStart w:id="342" w:name="_Ref40981122"/>
      <w:bookmarkStart w:id="343" w:name="_Ref40981155"/>
      <w:bookmarkStart w:id="344" w:name="_Toc97194313"/>
      <w:bookmarkStart w:id="345" w:name="_Toc97194445"/>
      <w:bookmarkStart w:id="346" w:name="_Toc152142185"/>
      <w:bookmarkEnd w:id="333"/>
      <w:bookmarkEnd w:id="334"/>
      <w:bookmarkEnd w:id="335"/>
      <w:bookmarkEnd w:id="336"/>
      <w:bookmarkEnd w:id="337"/>
      <w:bookmarkEnd w:id="338"/>
      <w:bookmarkEnd w:id="339"/>
      <w:bookmarkEnd w:id="340"/>
      <w:r w:rsidRPr="00603221">
        <w:rPr>
          <w:lang w:val="el-GR"/>
        </w:rPr>
        <w:t>Αξιολόγηση προσφορών</w:t>
      </w:r>
      <w:bookmarkEnd w:id="341"/>
      <w:bookmarkEnd w:id="342"/>
      <w:bookmarkEnd w:id="343"/>
      <w:bookmarkEnd w:id="344"/>
      <w:bookmarkEnd w:id="345"/>
      <w:bookmarkEnd w:id="346"/>
    </w:p>
    <w:p w14:paraId="1812B8F0" w14:textId="77777777" w:rsidR="006119DB" w:rsidRDefault="006119DB" w:rsidP="006119DB">
      <w:pPr>
        <w:textAlignment w:val="baseline"/>
        <w:rPr>
          <w:lang w:val="el-GR"/>
        </w:rPr>
      </w:pPr>
      <w:r w:rsidRPr="00821852">
        <w:rPr>
          <w:lang w:val="el-GR"/>
        </w:rPr>
        <w:t xml:space="preserve">Μετά την ηλεκτρονική αποσφράγιση των προσφορών η Αναθέτουσα Αρχή προβαίνει στην αξιολόγηση αυτών μέσω των αρμόδιων πιστοποιημένων στο Σύστημα </w:t>
      </w:r>
      <w:r w:rsidR="00F005B4">
        <w:rPr>
          <w:lang w:val="el-GR"/>
        </w:rPr>
        <w:t xml:space="preserve">ΕΣΗΔΗΣ </w:t>
      </w:r>
      <w:r w:rsidRPr="00821852">
        <w:rPr>
          <w:lang w:val="el-GR"/>
        </w:rPr>
        <w:t>οργάνων της, εφαρμοζόμενων κατά τα λοιπά των κειμένων διατάξεων.</w:t>
      </w:r>
    </w:p>
    <w:p w14:paraId="214DA069" w14:textId="3B0CCB84" w:rsidR="00482B15" w:rsidRPr="00CE73AA" w:rsidRDefault="00482B15" w:rsidP="00482B15">
      <w:pPr>
        <w:textAlignment w:val="baseline"/>
        <w:rPr>
          <w:kern w:val="1"/>
          <w:lang w:val="el-GR" w:eastAsia="ar-SA"/>
        </w:rPr>
      </w:pPr>
      <w:r w:rsidRPr="00CE73AA">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CE73AA">
        <w:rPr>
          <w:lang w:val="el-GR" w:eastAsia="ar-SA"/>
        </w:rPr>
        <w:t xml:space="preserve"> Η συμπλήρωση ή η αποσαφήνιση ζητείται και γίνεται αποδεκτή υπό την προϋπόθεση ότι δεν </w:t>
      </w:r>
      <w:r w:rsidRPr="00CE73AA">
        <w:rPr>
          <w:kern w:val="1"/>
          <w:lang w:val="el-GR" w:eastAsia="ar-SA"/>
        </w:rPr>
        <w:t>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w:t>
      </w:r>
      <w:r w:rsidRPr="00821852">
        <w:rPr>
          <w:kern w:val="1"/>
          <w:lang w:val="el-GR" w:eastAsia="ar-SA"/>
        </w:rPr>
        <w:t xml:space="preserve"> </w:t>
      </w:r>
      <w:r w:rsidRPr="00CE73AA">
        <w:rPr>
          <w:kern w:val="1"/>
          <w:lang w:val="el-GR" w:eastAsia="ar-SA"/>
        </w:rPr>
        <w:t>προθεσμίας παραλαβής προσφορών. Τα ανωτέρω ισχύουν κατ΄ αναλογία και για τυχόν ελλείπουσες δηλώσεις, υπό την προϋπόθεση ότι βεβαιώνουν γεγονότα αντικειμενικώς εξακριβώσιμα.</w:t>
      </w:r>
    </w:p>
    <w:p w14:paraId="3A0FB217" w14:textId="74E85121" w:rsidR="00E57533" w:rsidRDefault="00E57533" w:rsidP="00E57533">
      <w:pPr>
        <w:textAlignment w:val="baseline"/>
        <w:rPr>
          <w:rFonts w:eastAsia="Calibri"/>
          <w:i/>
          <w:iCs/>
          <w:color w:val="5B9BD5"/>
          <w:kern w:val="1"/>
          <w:lang w:val="el-GR" w:eastAsia="el-GR"/>
        </w:rPr>
      </w:pPr>
      <w:r>
        <w:rPr>
          <w:kern w:val="1"/>
          <w:lang w:val="el-GR"/>
        </w:rPr>
        <w:t>Ειδικότερα:</w:t>
      </w:r>
    </w:p>
    <w:p w14:paraId="7D7905C2" w14:textId="6690B2BA" w:rsidR="00130942" w:rsidRPr="00911940" w:rsidRDefault="00130942" w:rsidP="00130942">
      <w:pPr>
        <w:textAlignment w:val="baseline"/>
        <w:rPr>
          <w:b/>
          <w:bCs/>
          <w:strike/>
          <w:kern w:val="1"/>
          <w:lang w:val="el-GR"/>
        </w:rPr>
      </w:pPr>
      <w:r w:rsidRPr="00911940">
        <w:rPr>
          <w:kern w:val="1"/>
          <w:lang w:val="el-GR"/>
        </w:rPr>
        <w:t>α) Η Επιτροπή Διαγωνισμού εξετάζει αρχικά  την προσκόμιση της εγγύησης συμμετοχής, σύμφωνα με την παρ. 1 του άρθρου 72</w:t>
      </w:r>
      <w:r w:rsidR="00F20B4D" w:rsidRPr="00A2697C">
        <w:rPr>
          <w:kern w:val="1"/>
          <w:lang w:val="el-GR"/>
        </w:rPr>
        <w:t xml:space="preserve"> </w:t>
      </w:r>
      <w:r w:rsidR="00F20B4D" w:rsidRPr="00BD65F6">
        <w:rPr>
          <w:kern w:val="1"/>
          <w:lang w:val="el-GR" w:eastAsia="el-GR"/>
        </w:rPr>
        <w:t>του ν. 4412/2016</w:t>
      </w:r>
      <w:r w:rsidRPr="00911940">
        <w:rPr>
          <w:kern w:val="1"/>
          <w:lang w:val="el-GR"/>
        </w:rPr>
        <w:t xml:space="preserve">.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26DEDD89" w14:textId="77777777" w:rsidR="00130942" w:rsidRPr="00911940" w:rsidRDefault="00130942" w:rsidP="00130942">
      <w:pPr>
        <w:textAlignment w:val="baseline"/>
        <w:rPr>
          <w:kern w:val="1"/>
          <w:lang w:val="el-GR"/>
        </w:rPr>
      </w:pPr>
      <w:r w:rsidRPr="00911940">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με επιμέλεια αυτής μέσω της λειτουργικότητας της «Επικοινωνίας» του ηλεκτρονικού διαγωνισμού στο ΕΣΗΔΗΣ.</w:t>
      </w:r>
    </w:p>
    <w:p w14:paraId="4EE5A690" w14:textId="77777777" w:rsidR="00130942" w:rsidRPr="00911940" w:rsidRDefault="00130942" w:rsidP="00130942">
      <w:pPr>
        <w:textAlignment w:val="baseline"/>
        <w:rPr>
          <w:kern w:val="1"/>
          <w:lang w:val="el-GR"/>
        </w:rPr>
      </w:pPr>
      <w:r w:rsidRPr="00911940">
        <w:rPr>
          <w:kern w:val="1"/>
          <w:lang w:val="el-GR"/>
        </w:rPr>
        <w:lastRenderedPageBreak/>
        <w:t>Κατά της εν λόγω απόφασης χωρεί προδικαστική προσφυγή, σύμφωνα με τα οριζόμενα στην παράγραφο 3.4 της παρούσας.</w:t>
      </w:r>
    </w:p>
    <w:p w14:paraId="5B33BB53" w14:textId="77777777" w:rsidR="00130942" w:rsidRPr="00911940" w:rsidRDefault="00130942" w:rsidP="00130942">
      <w:pPr>
        <w:textAlignment w:val="baseline"/>
        <w:rPr>
          <w:kern w:val="1"/>
          <w:lang w:val="el-GR"/>
        </w:rPr>
      </w:pPr>
      <w:r w:rsidRPr="00911940">
        <w:rPr>
          <w:kern w:val="1"/>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6AA65743" w14:textId="7ED888FC" w:rsidR="00130942" w:rsidRDefault="00130942" w:rsidP="00130942">
      <w:pPr>
        <w:textAlignment w:val="baseline"/>
        <w:rPr>
          <w:kern w:val="1"/>
          <w:lang w:val="el-GR"/>
        </w:rPr>
      </w:pPr>
      <w:r w:rsidRPr="00911940">
        <w:rPr>
          <w:kern w:val="1"/>
          <w:lang w:val="el-GR"/>
        </w:rPr>
        <w:t xml:space="preserve">β) </w:t>
      </w:r>
      <w:r w:rsidR="00754F62" w:rsidRPr="00754F62">
        <w:rPr>
          <w:kern w:val="1"/>
          <w:lang w:val="el-GR"/>
        </w:rPr>
        <w:t>Μετά την έκδοση της ανωτέρω απόφασης η</w:t>
      </w:r>
      <w:r w:rsidRPr="00911940">
        <w:rPr>
          <w:kern w:val="1"/>
          <w:lang w:val="el-GR"/>
        </w:rPr>
        <w:t xml:space="preserve"> Επιτροπή Διαγωνισμού προβαίνει αρχικά στον έλεγχο των δικαιολογητικών συμμετοχής και εν συνεχεία στην αξιολόγηση και βαθμολόγηση των τεχνικών προσφορών των προσφερόντων, των οποίων τα δικαιολογητικά συμμετοχής έκρινε πλήρη.</w:t>
      </w:r>
      <w:r w:rsidRPr="00312742">
        <w:rPr>
          <w:kern w:val="1"/>
          <w:lang w:val="el-GR"/>
        </w:rPr>
        <w:t xml:space="preserve"> </w:t>
      </w:r>
      <w:r>
        <w:rPr>
          <w:kern w:val="1"/>
          <w:lang w:val="el-GR"/>
        </w:rPr>
        <w:t>Η αξιολόγηση και βαθμολόγηση γίνονται σύμφωνα με τα σχετικώς προβλεπόμενα στον ν.4412/2016  και τους όρους της παρούσας. Η</w:t>
      </w:r>
      <w:r w:rsidRPr="00176884">
        <w:rPr>
          <w:kern w:val="1"/>
          <w:lang w:val="el-GR"/>
        </w:rPr>
        <w:t xml:space="preserve"> δια</w:t>
      </w:r>
      <w:r w:rsidRPr="0014575C">
        <w:rPr>
          <w:kern w:val="1"/>
          <w:lang w:val="el-GR"/>
        </w:rPr>
        <w:t>δικασία αξιολόγησης ολοκληρώνεται με την καταχώριση</w:t>
      </w:r>
      <w:r w:rsidRPr="00176884">
        <w:rPr>
          <w:kern w:val="1"/>
          <w:lang w:val="el-GR"/>
        </w:rPr>
        <w:t xml:space="preserve"> </w:t>
      </w:r>
      <w:r w:rsidRPr="0014575C">
        <w:rPr>
          <w:kern w:val="1"/>
          <w:lang w:val="el-GR"/>
        </w:rPr>
        <w:t>σε πρακτικό των προσφερόντων</w:t>
      </w:r>
      <w:r w:rsidRPr="00176884">
        <w:rPr>
          <w:kern w:val="1"/>
          <w:lang w:val="el-GR"/>
        </w:rPr>
        <w:t xml:space="preserve">, </w:t>
      </w:r>
      <w:r w:rsidRPr="0014575C">
        <w:rPr>
          <w:kern w:val="1"/>
          <w:lang w:val="el-GR"/>
        </w:rPr>
        <w:t>των αποτελεσμάτων</w:t>
      </w:r>
      <w:r w:rsidRPr="00176884">
        <w:rPr>
          <w:kern w:val="1"/>
          <w:lang w:val="el-GR"/>
        </w:rPr>
        <w:t xml:space="preserve"> </w:t>
      </w:r>
      <w:r w:rsidRPr="0014575C">
        <w:rPr>
          <w:kern w:val="1"/>
          <w:lang w:val="el-GR"/>
        </w:rPr>
        <w:t>του ελέγχου και της αξιολόγησης των δικαιολογητικών</w:t>
      </w:r>
      <w:r w:rsidRPr="00176884">
        <w:rPr>
          <w:kern w:val="1"/>
          <w:lang w:val="el-GR"/>
        </w:rPr>
        <w:t xml:space="preserve"> </w:t>
      </w:r>
      <w:r w:rsidRPr="0014575C">
        <w:rPr>
          <w:kern w:val="1"/>
          <w:lang w:val="el-GR"/>
        </w:rPr>
        <w:t>συμμετοχής</w:t>
      </w:r>
      <w:r>
        <w:rPr>
          <w:kern w:val="1"/>
          <w:lang w:val="el-GR"/>
        </w:rPr>
        <w:t xml:space="preserve">, των αποτελεσμάτων της αξιολόγησης </w:t>
      </w:r>
      <w:r w:rsidRPr="0014575C">
        <w:rPr>
          <w:kern w:val="1"/>
          <w:lang w:val="el-GR"/>
        </w:rPr>
        <w:t>των τεχνικών προσφορών</w:t>
      </w:r>
      <w:r>
        <w:rPr>
          <w:kern w:val="1"/>
          <w:lang w:val="el-GR"/>
        </w:rPr>
        <w:t>, της βαθμολόγησης των αποδεκτών τεχνικών προσφορών</w:t>
      </w:r>
      <w:r w:rsidR="00A33794" w:rsidRPr="00A2697C">
        <w:rPr>
          <w:kern w:val="1"/>
          <w:lang w:val="el-GR"/>
        </w:rPr>
        <w:t>,</w:t>
      </w:r>
      <w:r>
        <w:rPr>
          <w:kern w:val="1"/>
          <w:lang w:val="el-GR"/>
        </w:rPr>
        <w:t xml:space="preserve"> με βάση τα κριτήρια αξιολόγησης των παραγράφων 2.3.1 και 2.3.2 της παρούσας. </w:t>
      </w:r>
    </w:p>
    <w:p w14:paraId="0A6E85B4" w14:textId="540C1C2A" w:rsidR="00130942" w:rsidRPr="00BD65F6" w:rsidRDefault="00130942" w:rsidP="00130942">
      <w:pPr>
        <w:textAlignment w:val="baseline"/>
        <w:rPr>
          <w:kern w:val="1"/>
          <w:lang w:val="el-GR" w:eastAsia="el-GR"/>
        </w:rPr>
      </w:pPr>
      <w:r w:rsidRPr="00BD65F6">
        <w:rPr>
          <w:kern w:val="1"/>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4D0BEE22" w14:textId="77777777" w:rsidR="00130942" w:rsidRPr="00345415" w:rsidRDefault="00130942" w:rsidP="00130942">
      <w:pPr>
        <w:textAlignment w:val="baseline"/>
        <w:rPr>
          <w:kern w:val="1"/>
          <w:lang w:val="el-GR"/>
        </w:rPr>
      </w:pPr>
      <w:r w:rsidRPr="00BD65F6">
        <w:rPr>
          <w:kern w:val="1"/>
          <w:lang w:val="el-GR" w:eastAsia="el-GR"/>
        </w:rPr>
        <w:t>Κατά της εν λόγω απόφασης χωρεί προδικαστική προσφυγή, σύμφωνα με τα οριζόμενα στ</w:t>
      </w:r>
      <w:r>
        <w:rPr>
          <w:kern w:val="1"/>
          <w:lang w:val="el-GR" w:eastAsia="el-GR"/>
        </w:rPr>
        <w:t>ην παράγραφο</w:t>
      </w:r>
      <w:r w:rsidRPr="00BD65F6">
        <w:rPr>
          <w:kern w:val="1"/>
          <w:lang w:val="el-GR" w:eastAsia="el-GR"/>
        </w:rPr>
        <w:t xml:space="preserve"> 3.4 της παρούσας.</w:t>
      </w:r>
    </w:p>
    <w:p w14:paraId="5DBB5A7A" w14:textId="77777777" w:rsidR="00130942" w:rsidRDefault="00130942" w:rsidP="00130942">
      <w:pPr>
        <w:textAlignment w:val="baseline"/>
        <w:rPr>
          <w:kern w:val="1"/>
          <w:lang w:val="el-GR"/>
        </w:rPr>
      </w:pPr>
      <w:r>
        <w:rPr>
          <w:kern w:val="1"/>
          <w:lang w:val="el-GR"/>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778AE923" w14:textId="77777777" w:rsidR="00130942" w:rsidRDefault="00130942" w:rsidP="00130942">
      <w:pPr>
        <w:suppressAutoHyphens w:val="0"/>
        <w:autoSpaceDE w:val="0"/>
        <w:autoSpaceDN w:val="0"/>
        <w:adjustRightInd w:val="0"/>
        <w:spacing w:after="0"/>
        <w:rPr>
          <w:kern w:val="1"/>
          <w:lang w:val="el-GR"/>
        </w:rPr>
      </w:pPr>
      <w:r>
        <w:rPr>
          <w:kern w:val="1"/>
          <w:lang w:val="el-GR"/>
        </w:rPr>
        <w:t xml:space="preserve">δ) </w:t>
      </w:r>
      <w:r w:rsidRPr="004E592B">
        <w:rPr>
          <w:kern w:val="1"/>
          <w:lang w:val="el-GR"/>
        </w:rPr>
        <w:t xml:space="preserve">Η Επιτροπή Διαγωνισμού προβαίνει στην αξιολόγηση των οικονομικών προσφορών που αποσφραγίστηκαν και συντάσσει πρακτικό στο οποίο καταχωρούνται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r w:rsidRPr="00A72F25">
        <w:rPr>
          <w:kern w:val="1"/>
          <w:lang w:val="el-GR"/>
        </w:rPr>
        <w:t xml:space="preserve"> </w:t>
      </w:r>
    </w:p>
    <w:p w14:paraId="271ED65B" w14:textId="77777777" w:rsidR="00130942" w:rsidRPr="00CE73AA" w:rsidRDefault="00130942">
      <w:pPr>
        <w:textAlignment w:val="baseline"/>
        <w:rPr>
          <w:kern w:val="1"/>
          <w:lang w:val="el-GR" w:eastAsia="el-GR"/>
        </w:rPr>
      </w:pPr>
      <w:r w:rsidRPr="00CE73AA">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CE73AA">
        <w:rPr>
          <w:lang w:val="el-GR"/>
        </w:rPr>
        <w:t xml:space="preserve"> </w:t>
      </w:r>
      <w:r w:rsidRPr="00CE73AA">
        <w:rPr>
          <w:kern w:val="1"/>
          <w:lang w:val="el-GR"/>
        </w:rPr>
        <w:t>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w:t>
      </w:r>
      <w:r w:rsidRPr="00F70008">
        <w:rPr>
          <w:kern w:val="1"/>
          <w:lang w:val="el-GR"/>
        </w:rPr>
        <w:t xml:space="preserve">. </w:t>
      </w:r>
    </w:p>
    <w:p w14:paraId="65123799" w14:textId="77777777" w:rsidR="00130942" w:rsidRPr="00A72F25" w:rsidRDefault="00130942" w:rsidP="00130942">
      <w:pPr>
        <w:textAlignment w:val="baseline"/>
        <w:rPr>
          <w:lang w:val="el-GR"/>
        </w:rPr>
      </w:pPr>
      <w:r>
        <w:rPr>
          <w:kern w:val="1"/>
          <w:lang w:val="el-GR"/>
        </w:rPr>
        <w:t xml:space="preserve">Στην περίπτωση ισοδύναμων προφορών, δηλαδή προσφορών με την ίδια συνολική τελική βαθμολογία </w:t>
      </w:r>
      <w:r w:rsidRPr="00A72F25">
        <w:rPr>
          <w:kern w:val="1"/>
          <w:lang w:val="el-GR"/>
        </w:rPr>
        <w:t>μεταξύ</w:t>
      </w:r>
      <w:r>
        <w:rPr>
          <w:kern w:val="1"/>
          <w:lang w:val="el-GR"/>
        </w:rPr>
        <w:t xml:space="preserve"> δύο ή περισσοτέρων προσφερόντων, η ανάθεση γίνεται</w:t>
      </w:r>
      <w:r w:rsidRPr="00A72F25">
        <w:rPr>
          <w:kern w:val="1"/>
          <w:lang w:val="el-GR"/>
        </w:rPr>
        <w:t xml:space="preserve"> στην προσφορά με τη μεγαλύτερη βαθμολογία τεχνικής προσφοράς. </w:t>
      </w:r>
    </w:p>
    <w:p w14:paraId="06EBE0EC" w14:textId="0A54B8B4" w:rsidR="00130942" w:rsidRDefault="00130942">
      <w:pPr>
        <w:textAlignment w:val="baseline"/>
        <w:rPr>
          <w:rFonts w:eastAsia="Calibri"/>
          <w:i/>
          <w:color w:val="5B9BD5"/>
          <w:kern w:val="1"/>
          <w:lang w:val="el-GR" w:eastAsia="el-GR"/>
        </w:rPr>
      </w:pPr>
      <w:r>
        <w:rPr>
          <w:kern w:val="1"/>
          <w:lang w:val="el-GR"/>
        </w:rPr>
        <w:t xml:space="preserve">Αν οι ισοδύναμες προσφορές έχουν την </w:t>
      </w:r>
      <w:r w:rsidRPr="00BF6D04">
        <w:rPr>
          <w:kern w:val="1"/>
          <w:lang w:val="el-GR"/>
        </w:rPr>
        <w:t>ίδια βαθμολογία τεχνικής προσφοράς</w:t>
      </w:r>
      <w:r>
        <w:rPr>
          <w:i/>
          <w:color w:val="5B9BD5"/>
          <w:kern w:val="1"/>
          <w:lang w:val="el-GR" w:eastAsia="el-GR"/>
        </w:rPr>
        <w:t xml:space="preserve"> </w:t>
      </w:r>
      <w:r>
        <w:rPr>
          <w:kern w:val="1"/>
          <w:lang w:val="el-GR"/>
        </w:rPr>
        <w:t xml:space="preserve">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14:paraId="5000492C" w14:textId="6FA15CEF" w:rsidR="0084517C" w:rsidRPr="0084517C" w:rsidRDefault="00130942" w:rsidP="00130942">
      <w:pPr>
        <w:textAlignment w:val="baseline"/>
        <w:rPr>
          <w:kern w:val="1"/>
          <w:lang w:val="el-GR" w:eastAsia="el-GR"/>
        </w:rPr>
      </w:pPr>
      <w:r w:rsidRPr="00BD65F6">
        <w:rPr>
          <w:kern w:val="1"/>
          <w:lang w:val="el-GR" w:eastAsia="el-GR"/>
        </w:rPr>
        <w:t>Στη συνέχεια</w:t>
      </w:r>
      <w:r>
        <w:rPr>
          <w:kern w:val="1"/>
          <w:lang w:val="el-GR" w:eastAsia="el-GR"/>
        </w:rPr>
        <w:t>,</w:t>
      </w:r>
      <w:r w:rsidRPr="00BD65F6">
        <w:rPr>
          <w:kern w:val="1"/>
          <w:lang w:val="el-GR" w:eastAsia="el-GR"/>
        </w:rPr>
        <w:t xml:space="preserve"> εφόσον το αποφαινόμενο όργανο της αναθέτουσας αρχής εγκρίνει το ανωτέρω πρακτικό</w:t>
      </w:r>
      <w:r>
        <w:rPr>
          <w:kern w:val="1"/>
          <w:lang w:val="el-GR" w:eastAsia="el-GR"/>
        </w:rPr>
        <w:t xml:space="preserve"> κατάταξης των προσφορών</w:t>
      </w:r>
      <w:r w:rsidRPr="00BD65F6">
        <w:rPr>
          <w:kern w:val="1"/>
          <w:lang w:val="el-GR" w:eastAsia="el-GR"/>
        </w:rPr>
        <w:t xml:space="preserve">, εκδίδεται απόφαση για τα αποτελέσματα του </w:t>
      </w:r>
      <w:r>
        <w:rPr>
          <w:kern w:val="1"/>
          <w:lang w:val="el-GR" w:eastAsia="el-GR"/>
        </w:rPr>
        <w:t xml:space="preserve">εν λόγω </w:t>
      </w:r>
      <w:r w:rsidRPr="00BD65F6">
        <w:rPr>
          <w:kern w:val="1"/>
          <w:lang w:val="el-GR" w:eastAsia="el-GR"/>
        </w:rPr>
        <w:t>σταδίου</w:t>
      </w:r>
      <w:r>
        <w:rPr>
          <w:kern w:val="1"/>
          <w:lang w:val="el-GR" w:eastAsia="el-GR"/>
        </w:rPr>
        <w:t xml:space="preserve"> </w:t>
      </w:r>
      <w:r w:rsidRPr="00BD65F6">
        <w:rPr>
          <w:kern w:val="1"/>
          <w:lang w:val="el-GR" w:eastAsia="el-GR"/>
        </w:rPr>
        <w:t>και η αναθέτουσα</w:t>
      </w:r>
      <w:r w:rsidRPr="00345415">
        <w:rPr>
          <w:rFonts w:eastAsia="Calibri"/>
          <w:i/>
          <w:color w:val="5B9BD5"/>
          <w:kern w:val="1"/>
          <w:lang w:val="el-GR" w:eastAsia="el-GR"/>
        </w:rPr>
        <w:t xml:space="preserve"> </w:t>
      </w:r>
      <w:r w:rsidRPr="00BD65F6">
        <w:rPr>
          <w:kern w:val="1"/>
          <w:lang w:val="el-GR" w:eastAsia="el-GR"/>
        </w:rPr>
        <w:t xml:space="preserve">αρχή προσκαλεί εγγράφως, μέσω της λειτουργικότητας της «Επικοινωνίας» του ηλεκτρονικού διαγωνισμού στο ΕΣΗΔΗΣ, τον πρώτο σε κατάταξη </w:t>
      </w:r>
      <w:r>
        <w:rPr>
          <w:kern w:val="1"/>
          <w:lang w:val="el-GR" w:eastAsia="el-GR"/>
        </w:rPr>
        <w:t>προσφέροντα</w:t>
      </w:r>
      <w:r w:rsidRPr="00BD65F6">
        <w:rPr>
          <w:kern w:val="1"/>
          <w:lang w:val="el-GR" w:eastAsia="el-GR"/>
        </w:rPr>
        <w:t xml:space="preserve">, στον οποίον πρόκειται να γίνει η κατακύρωση («προσωρινός ανάδοχος»), να υποβάλει τα δικαιολογητικά </w:t>
      </w:r>
      <w:r w:rsidRPr="00BD65F6">
        <w:rPr>
          <w:kern w:val="1"/>
          <w:lang w:val="el-GR" w:eastAsia="el-GR"/>
        </w:rPr>
        <w:lastRenderedPageBreak/>
        <w:t>κατακύρωσης, σύμφωνα  με όσα ορίζονται στο άρθρο 103</w:t>
      </w:r>
      <w:r>
        <w:rPr>
          <w:kern w:val="1"/>
          <w:lang w:val="el-GR" w:eastAsia="el-GR"/>
        </w:rPr>
        <w:t xml:space="preserve"> </w:t>
      </w:r>
      <w:r w:rsidR="0036299C">
        <w:rPr>
          <w:color w:val="000000"/>
          <w:shd w:val="clear" w:color="auto" w:fill="FFFFFF"/>
          <w:lang w:val="el-GR"/>
        </w:rPr>
        <w:t>του ν. 4412/2016</w:t>
      </w:r>
      <w:r w:rsidR="0036299C" w:rsidRPr="00A2697C">
        <w:rPr>
          <w:color w:val="000000"/>
          <w:shd w:val="clear" w:color="auto" w:fill="FFFFFF"/>
          <w:lang w:val="el-GR"/>
        </w:rPr>
        <w:t xml:space="preserve"> </w:t>
      </w:r>
      <w:r>
        <w:rPr>
          <w:kern w:val="1"/>
          <w:lang w:val="el-GR" w:eastAsia="el-GR"/>
        </w:rPr>
        <w:t>και την παρ. 3.2 της παρούσας</w:t>
      </w:r>
      <w:r w:rsidRPr="00BD65F6">
        <w:rPr>
          <w:kern w:val="1"/>
          <w:lang w:val="el-GR" w:eastAsia="el-GR"/>
        </w:rPr>
        <w:t>,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39A23626" w14:textId="77777777" w:rsidR="0036299C" w:rsidRDefault="0084517C" w:rsidP="0084517C">
      <w:pPr>
        <w:textAlignment w:val="baseline"/>
        <w:rPr>
          <w:color w:val="000000"/>
          <w:shd w:val="clear" w:color="auto" w:fill="FFFFFF"/>
          <w:lang w:val="el-GR"/>
        </w:rPr>
      </w:pPr>
      <w:r w:rsidRPr="00BD65F6">
        <w:rPr>
          <w:color w:val="000000"/>
          <w:shd w:val="clear" w:color="auto" w:fill="FFFFFF"/>
          <w:lang w:val="el-GR"/>
        </w:rPr>
        <w:t xml:space="preserve">Σε κάθε περίπτωση, όταν εξ αρχής έχει υποβληθεί μία προσφορά, </w:t>
      </w:r>
      <w:r w:rsidRPr="00AC41D3">
        <w:rPr>
          <w:color w:val="000000"/>
          <w:shd w:val="clear" w:color="auto" w:fill="FFFFFF"/>
          <w:lang w:val="el-GR"/>
        </w:rPr>
        <w:t>τα αποτελέσματα όλων των</w:t>
      </w:r>
      <w:r w:rsidRPr="00BD65F6">
        <w:rPr>
          <w:color w:val="000000"/>
          <w:shd w:val="clear" w:color="auto" w:fill="FFFFFF"/>
          <w:lang w:val="el-GR"/>
        </w:rPr>
        <w:t xml:space="preserve"> </w:t>
      </w:r>
      <w:r w:rsidRPr="00AC41D3">
        <w:rPr>
          <w:color w:val="000000"/>
          <w:shd w:val="clear" w:color="auto" w:fill="FFFFFF"/>
          <w:lang w:val="el-GR"/>
        </w:rPr>
        <w:t>σταδίων της διαδικασ</w:t>
      </w:r>
      <w:r w:rsidRPr="00BD65F6">
        <w:rPr>
          <w:color w:val="000000"/>
          <w:shd w:val="clear" w:color="auto" w:fill="FFFFFF"/>
          <w:lang w:val="el-GR"/>
        </w:rPr>
        <w:t>ίας ανάθεσης, ήτοι Δικαιολογητικών Συμμετοχής, Τεχνικής Προσφοράς και Οικονομικής Προσφοράς, επικυρώ</w:t>
      </w:r>
      <w:r w:rsidRPr="00AC41D3">
        <w:rPr>
          <w:color w:val="000000"/>
          <w:shd w:val="clear" w:color="auto" w:fill="FFFFFF"/>
          <w:lang w:val="el-GR"/>
        </w:rPr>
        <w:t>νονται με την απόφαση κατακύρωσης του άρθρου 105</w:t>
      </w:r>
      <w:r>
        <w:rPr>
          <w:color w:val="000000"/>
          <w:shd w:val="clear" w:color="auto" w:fill="FFFFFF"/>
          <w:lang w:val="el-GR"/>
        </w:rPr>
        <w:t xml:space="preserve"> του ν. 4412/2016, σύμφωνα με την παράγραφο 3.3 της παρούσας,</w:t>
      </w:r>
      <w:r w:rsidRPr="00BD65F6">
        <w:rPr>
          <w:color w:val="000000"/>
          <w:shd w:val="clear" w:color="auto" w:fill="FFFFFF"/>
          <w:lang w:val="el-GR"/>
        </w:rPr>
        <w:t xml:space="preserve"> </w:t>
      </w:r>
      <w:r w:rsidRPr="00AC41D3">
        <w:rPr>
          <w:color w:val="000000"/>
          <w:shd w:val="clear" w:color="auto" w:fill="FFFFFF"/>
          <w:lang w:val="el-GR"/>
        </w:rPr>
        <w:t>που εκδίδεται μετά το πέρας και</w:t>
      </w:r>
      <w:r w:rsidRPr="00BD65F6">
        <w:rPr>
          <w:color w:val="000000"/>
          <w:shd w:val="clear" w:color="auto" w:fill="FFFFFF"/>
          <w:lang w:val="el-GR"/>
        </w:rPr>
        <w:t xml:space="preserve"> </w:t>
      </w:r>
      <w:r w:rsidRPr="00AC41D3">
        <w:rPr>
          <w:color w:val="000000"/>
          <w:shd w:val="clear" w:color="auto" w:fill="FFFFFF"/>
          <w:lang w:val="el-GR"/>
        </w:rPr>
        <w:t>του τελευταίου σταδίου της διαδικασίας</w:t>
      </w:r>
      <w:r w:rsidRPr="00BD65F6">
        <w:rPr>
          <w:color w:val="000000"/>
          <w:shd w:val="clear" w:color="auto" w:fill="FFFFFF"/>
          <w:lang w:val="el-GR"/>
        </w:rPr>
        <w:t xml:space="preserve">. </w:t>
      </w:r>
    </w:p>
    <w:p w14:paraId="3603EA3D" w14:textId="4F99CFC3" w:rsidR="0084517C" w:rsidRPr="006F23A6" w:rsidRDefault="0084517C" w:rsidP="0084517C">
      <w:pPr>
        <w:textAlignment w:val="baseline"/>
        <w:rPr>
          <w:color w:val="000000"/>
          <w:shd w:val="clear" w:color="auto" w:fill="FFFFFF"/>
          <w:lang w:val="el-GR"/>
        </w:rPr>
      </w:pPr>
      <w:r w:rsidRPr="004F5118">
        <w:rPr>
          <w:color w:val="000000"/>
          <w:shd w:val="clear" w:color="auto" w:fill="FFFFFF"/>
          <w:lang w:val="el-GR"/>
        </w:rPr>
        <w:t>Κατά της ανωτέρω απόφασης χωρεί προδικαστική προσφυγή ενώπιον</w:t>
      </w:r>
      <w:r>
        <w:rPr>
          <w:color w:val="000000"/>
          <w:shd w:val="clear" w:color="auto" w:fill="FFFFFF"/>
          <w:lang w:val="el-GR"/>
        </w:rPr>
        <w:t xml:space="preserve"> </w:t>
      </w:r>
      <w:r w:rsidRPr="004F5118">
        <w:rPr>
          <w:color w:val="000000"/>
          <w:shd w:val="clear" w:color="auto" w:fill="FFFFFF"/>
          <w:lang w:val="el-GR"/>
        </w:rPr>
        <w:t xml:space="preserve">της </w:t>
      </w:r>
      <w:r w:rsidR="00602A33" w:rsidRPr="00603221">
        <w:rPr>
          <w:lang w:val="el-GR"/>
        </w:rPr>
        <w:t>Ενιαίας Αρχής Δημοσίων Συμβάσεων</w:t>
      </w:r>
      <w:r w:rsidR="00602A33">
        <w:rPr>
          <w:lang w:val="el-GR"/>
        </w:rPr>
        <w:t xml:space="preserve"> (</w:t>
      </w:r>
      <w:r w:rsidR="00602A33" w:rsidRPr="006B704A">
        <w:rPr>
          <w:lang w:val="el-GR"/>
        </w:rPr>
        <w:t>Ε.Α.ΔΗ.ΣΥ.)</w:t>
      </w:r>
      <w:r w:rsidRPr="004F5118">
        <w:rPr>
          <w:color w:val="000000"/>
          <w:shd w:val="clear" w:color="auto" w:fill="FFFFFF"/>
          <w:lang w:val="el-GR"/>
        </w:rPr>
        <w:t>σύμφωνα με όσα προβλέπονται στην παράγραφο 3.4 της παρούσας.</w:t>
      </w:r>
    </w:p>
    <w:p w14:paraId="1462A1EA" w14:textId="77777777" w:rsidR="00E57533" w:rsidRDefault="00E57533" w:rsidP="00E57533">
      <w:pPr>
        <w:textAlignment w:val="baseline"/>
        <w:rPr>
          <w:kern w:val="1"/>
          <w:lang w:val="el-GR"/>
        </w:rPr>
      </w:pPr>
    </w:p>
    <w:p w14:paraId="1B988211" w14:textId="77777777" w:rsidR="008338F0" w:rsidRDefault="003355E7" w:rsidP="008D3AE5">
      <w:pPr>
        <w:pStyle w:val="2"/>
        <w:rPr>
          <w:rFonts w:cs="Tahoma"/>
          <w:lang w:val="el-GR"/>
        </w:rPr>
      </w:pPr>
      <w:bookmarkStart w:id="347" w:name="__RefHeading___Toc491950129"/>
      <w:bookmarkStart w:id="348" w:name="_Toc139561871"/>
      <w:bookmarkStart w:id="349" w:name="_Toc139643146"/>
      <w:bookmarkStart w:id="350" w:name="_Toc139644875"/>
      <w:bookmarkStart w:id="351" w:name="_Toc139887344"/>
      <w:bookmarkStart w:id="352" w:name="_Toc139887628"/>
      <w:bookmarkStart w:id="353" w:name="_Toc139889403"/>
      <w:bookmarkStart w:id="354" w:name="_Toc139889685"/>
      <w:bookmarkStart w:id="355" w:name="_Toc139890562"/>
      <w:bookmarkStart w:id="356" w:name="_Toc139891221"/>
      <w:bookmarkStart w:id="357" w:name="_Toc139891502"/>
      <w:bookmarkStart w:id="358" w:name="_Toc139891783"/>
      <w:bookmarkStart w:id="359" w:name="_Toc139892126"/>
      <w:bookmarkStart w:id="360" w:name="_Toc139893362"/>
      <w:bookmarkStart w:id="361" w:name="_Toc139899217"/>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r w:rsidRPr="00603221">
        <w:rPr>
          <w:rFonts w:cs="Tahoma"/>
          <w:lang w:val="el-GR"/>
        </w:rPr>
        <w:tab/>
      </w:r>
      <w:bookmarkStart w:id="362" w:name="_Ref496542592"/>
      <w:bookmarkStart w:id="363" w:name="_Ref67613215"/>
      <w:bookmarkStart w:id="364" w:name="_Toc97194314"/>
      <w:bookmarkStart w:id="365" w:name="_Toc97194446"/>
      <w:bookmarkStart w:id="366" w:name="_Toc152142186"/>
      <w:r w:rsidRPr="00603221">
        <w:rPr>
          <w:rFonts w:cs="Tahoma"/>
          <w:lang w:val="el-GR"/>
        </w:rPr>
        <w:t xml:space="preserve">Πρόσκληση υποβολής </w:t>
      </w:r>
      <w:r w:rsidR="00BB3801" w:rsidRPr="00603221">
        <w:rPr>
          <w:rFonts w:cs="Tahoma"/>
          <w:lang w:val="el-GR"/>
        </w:rPr>
        <w:t>δικαιολογητικών προσωρινού αναδόχου</w:t>
      </w:r>
      <w:r w:rsidR="00E1337D" w:rsidRPr="00603221">
        <w:rPr>
          <w:rFonts w:cs="Tahoma"/>
          <w:lang w:val="el-GR"/>
        </w:rPr>
        <w:t xml:space="preserve"> </w:t>
      </w:r>
      <w:r w:rsidRPr="00603221">
        <w:rPr>
          <w:rFonts w:cs="Tahoma"/>
          <w:lang w:val="el-GR"/>
        </w:rPr>
        <w:t xml:space="preserve">- Δικαιολογητικά </w:t>
      </w:r>
      <w:bookmarkEnd w:id="362"/>
      <w:r w:rsidR="00BB3801" w:rsidRPr="00603221">
        <w:rPr>
          <w:rFonts w:cs="Tahoma"/>
          <w:lang w:val="el-GR"/>
        </w:rPr>
        <w:t>προσωρινού αναδόχου</w:t>
      </w:r>
      <w:bookmarkEnd w:id="363"/>
      <w:bookmarkEnd w:id="364"/>
      <w:bookmarkEnd w:id="365"/>
      <w:bookmarkEnd w:id="366"/>
      <w:r w:rsidR="00BB3801" w:rsidRPr="00603221">
        <w:rPr>
          <w:rFonts w:cs="Tahoma"/>
          <w:lang w:val="el-GR"/>
        </w:rPr>
        <w:t xml:space="preserve"> </w:t>
      </w:r>
    </w:p>
    <w:p w14:paraId="44C278E7" w14:textId="1863D921" w:rsidR="00130942" w:rsidRDefault="00095840" w:rsidP="006119DB">
      <w:pPr>
        <w:rPr>
          <w:lang w:val="el-GR"/>
        </w:rPr>
      </w:pPr>
      <w:r w:rsidRPr="00EE0640">
        <w:rPr>
          <w:lang w:val="el-GR"/>
        </w:rPr>
        <w:t>Μετά την αξιολόγηση των προσφορών, η</w:t>
      </w:r>
      <w:r w:rsidRPr="00B07A1A">
        <w:rPr>
          <w:lang w:val="el-GR"/>
        </w:rPr>
        <w:t xml:space="preserve"> αναθέτουσα αρχή </w:t>
      </w:r>
      <w:r w:rsidR="00130942" w:rsidRPr="00CE73AA">
        <w:rPr>
          <w:lang w:val="el-GR" w:eastAsia="ar-SA"/>
        </w:rPr>
        <w:t>αποστέλλει σχετική ηλεκτρονική  πρόσκληση</w:t>
      </w:r>
      <w:r w:rsidR="00130942" w:rsidRPr="00B07A1A">
        <w:rPr>
          <w:lang w:val="el-GR"/>
        </w:rPr>
        <w:t xml:space="preserve"> </w:t>
      </w:r>
      <w:r w:rsidR="00130942">
        <w:rPr>
          <w:lang w:val="el-GR"/>
        </w:rPr>
        <w:t>σ</w:t>
      </w:r>
      <w:r w:rsidRPr="00B07A1A">
        <w:rPr>
          <w:lang w:val="el-GR"/>
        </w:rPr>
        <w:t xml:space="preserve">τον </w:t>
      </w:r>
      <w:r w:rsidRPr="00782EAD">
        <w:rPr>
          <w:lang w:val="el-GR"/>
        </w:rPr>
        <w:t xml:space="preserve">προσφέροντα, στον οποίο πρόκειται να γίνει η κατακύρωση («προσωρινό ανάδοχο»), </w:t>
      </w:r>
      <w:r w:rsidR="00130942" w:rsidRPr="00CE73AA">
        <w:rPr>
          <w:lang w:val="el-GR" w:eastAsia="ar-SA"/>
        </w:rPr>
        <w:t>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14:paraId="73A50EA1" w14:textId="77777777" w:rsidR="00084419" w:rsidRPr="00CE73AA" w:rsidRDefault="00084419" w:rsidP="00084419">
      <w:pPr>
        <w:rPr>
          <w:color w:val="000000"/>
          <w:lang w:val="el-GR" w:eastAsia="ar-SA"/>
        </w:rPr>
      </w:pPr>
      <w:r w:rsidRPr="00CE73AA">
        <w:rPr>
          <w:color w:val="000000"/>
          <w:lang w:val="el-GR" w:eastAsia="ar-SA"/>
        </w:rPr>
        <w:t>Ειδικότερα, το σύνολο των στοιχείων και δικαιολογητικών της ως άνω παραγράφου αποστέλλονται από αυτόν σε μορφή ηλεκτρονικών αρχείων με μορφότυπο PDF, σύμφωνα με τα ειδικώς οριζόμενα στην παράγραφο 2.4.2.5 της παρούσας.</w:t>
      </w:r>
    </w:p>
    <w:p w14:paraId="1E2F3917" w14:textId="77777777" w:rsidR="00084419" w:rsidRPr="00CE73AA" w:rsidRDefault="00084419" w:rsidP="00084419">
      <w:pPr>
        <w:rPr>
          <w:strike/>
          <w:lang w:val="el-GR" w:eastAsia="ar-SA"/>
        </w:rPr>
      </w:pPr>
      <w:r w:rsidRPr="00911940">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911940">
        <w:rPr>
          <w:color w:val="000000"/>
          <w:lang w:val="el-GR" w:eastAsia="ar-SA"/>
        </w:rPr>
        <w:t>, σύμφωνα με τα προβλεπόμενα στις διατάξεις της ως άνω παραγράφου 2.4.2.5</w:t>
      </w:r>
      <w:r w:rsidRPr="00911940">
        <w:rPr>
          <w:lang w:val="el-GR" w:eastAsia="ar-SA"/>
        </w:rPr>
        <w:t>.</w:t>
      </w:r>
      <w:r w:rsidRPr="00CE73AA">
        <w:rPr>
          <w:lang w:val="el-GR" w:eastAsia="ar-SA"/>
        </w:rPr>
        <w:t xml:space="preserve"> </w:t>
      </w:r>
    </w:p>
    <w:p w14:paraId="14ADF1E9" w14:textId="77777777" w:rsidR="00294393" w:rsidRPr="00CE73AA" w:rsidRDefault="00294393" w:rsidP="00294393">
      <w:pPr>
        <w:rPr>
          <w:lang w:val="el-GR" w:eastAsia="ar-SA"/>
        </w:rPr>
      </w:pPr>
      <w:r w:rsidRPr="00CE73AA">
        <w:rPr>
          <w:lang w:val="el-GR" w:eastAsia="ar-SA"/>
        </w:rPr>
        <w:t>Αν δεν προσκομισθούν τα παραπάνω δικαιολογητικά ή υπάρχουν ελλείψεις σε αυτά που υπoβλήθηκαν,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Pr>
          <w:lang w:val="el-GR" w:eastAsia="ar-SA"/>
        </w:rPr>
        <w:t>,</w:t>
      </w:r>
      <w:r w:rsidRPr="00CE73AA">
        <w:rPr>
          <w:lang w:val="el-GR" w:eastAsia="ar-SA"/>
        </w:rPr>
        <w:t xml:space="preserve"> με την έννοια του άρθρου 102 του ν. 4412/2016, εντός δέκα (10) ημερών από την κοινοποίηση της σχετικής πρόσκλησης σε αυτόν.</w:t>
      </w:r>
    </w:p>
    <w:p w14:paraId="70264737" w14:textId="77777777" w:rsidR="00294393" w:rsidRPr="00CE73AA" w:rsidRDefault="00294393" w:rsidP="00294393">
      <w:pPr>
        <w:rPr>
          <w:lang w:val="el-GR" w:eastAsia="ar-SA"/>
        </w:rPr>
      </w:pPr>
      <w:r w:rsidRPr="00CE73AA">
        <w:rPr>
          <w:lang w:val="el-GR" w:eastAsia="ar-SA"/>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w:t>
      </w:r>
      <w:r w:rsidRPr="00911940">
        <w:rPr>
          <w:lang w:val="el-GR" w:eastAsia="ar-SA"/>
        </w:rPr>
        <w:t xml:space="preserve">.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w:t>
      </w:r>
      <w:r w:rsidRPr="00911940">
        <w:rPr>
          <w:lang w:val="el-GR" w:eastAsia="ar-SA"/>
        </w:rPr>
        <w:lastRenderedPageBreak/>
        <w:t>αναθέτουσα αρχή ζητήσει την προσκόμιση των δικαιολογητικών κατά τη διαδικασία αξιολόγησης των προσφορών</w:t>
      </w:r>
      <w:r w:rsidRPr="00CE73AA">
        <w:rPr>
          <w:lang w:val="el-GR" w:eastAsia="ar-SA"/>
        </w:rPr>
        <w:t xml:space="preserve">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14:paraId="07870571" w14:textId="77777777" w:rsidR="00294393" w:rsidRPr="00CE73AA" w:rsidRDefault="00294393" w:rsidP="00294393">
      <w:pPr>
        <w:rPr>
          <w:lang w:val="el-GR" w:eastAsia="ar-SA"/>
        </w:rPr>
      </w:pPr>
      <w:r w:rsidRPr="00CE73AA">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61E86849" w14:textId="498D7F69" w:rsidR="00DD0F6F" w:rsidRPr="00CE73AA" w:rsidRDefault="00DD0F6F" w:rsidP="00DD0F6F">
      <w:pPr>
        <w:rPr>
          <w:lang w:val="el-GR" w:eastAsia="ar-SA"/>
        </w:rPr>
      </w:pPr>
      <w:r w:rsidRPr="00CE73AA">
        <w:rPr>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2BF5A71E" w14:textId="77777777" w:rsidR="00DD0F6F" w:rsidRPr="00CE73AA" w:rsidRDefault="00DD0F6F" w:rsidP="00DD0F6F">
      <w:pPr>
        <w:rPr>
          <w:lang w:val="el-GR" w:eastAsia="ar-SA"/>
        </w:rPr>
      </w:pPr>
      <w:r w:rsidRPr="00CE73AA">
        <w:rPr>
          <w:lang w:val="el-GR" w:eastAsia="ar-SA"/>
        </w:rPr>
        <w:t xml:space="preserve">ii)  δεν υποβληθούν στο προκαθορισμένο χρονικό διάστημα τα απαιτούμενα πρωτότυπα ή αντίγραφα των παραπάνω δικαιολογητικών, ή </w:t>
      </w:r>
    </w:p>
    <w:p w14:paraId="0A18E146" w14:textId="77777777" w:rsidR="00DD0F6F" w:rsidRPr="00CE73AA" w:rsidRDefault="00DD0F6F" w:rsidP="00DD0F6F">
      <w:pPr>
        <w:rPr>
          <w:lang w:val="el-GR" w:eastAsia="ar-SA"/>
        </w:rPr>
      </w:pPr>
      <w:r w:rsidRPr="00CE73AA">
        <w:rPr>
          <w:lang w:val="el-GR" w:eastAsia="ar-SA"/>
        </w:rPr>
        <w:t xml:space="preserve">iii)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7786F6D2" w14:textId="77777777" w:rsidR="00DD0F6F" w:rsidRPr="00CE73AA" w:rsidRDefault="00DD0F6F" w:rsidP="00DD0F6F">
      <w:pPr>
        <w:rPr>
          <w:lang w:val="el-GR" w:eastAsia="ar-SA"/>
        </w:rPr>
      </w:pPr>
      <w:r w:rsidRPr="00CE73AA">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val="el-GR" w:eastAsia="el-GR"/>
        </w:rPr>
        <w:t xml:space="preserve"> </w:t>
      </w:r>
      <w:r w:rsidRPr="00CE73AA">
        <w:rPr>
          <w:lang w:val="el-GR" w:eastAsia="ar-SA"/>
        </w:rPr>
        <w:t xml:space="preserve">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(οψιγενείς μεταβολές), δεν καταπίπτει υπέρ της Αναθέτουσας Αρχής η εγγύηση συμμετοχής του. </w:t>
      </w:r>
    </w:p>
    <w:p w14:paraId="0FB7BF91" w14:textId="0B611C3C" w:rsidR="00DD0F6F" w:rsidRPr="00CE73AA" w:rsidRDefault="00DD0F6F" w:rsidP="00DD0F6F">
      <w:pPr>
        <w:rPr>
          <w:lang w:val="el-GR" w:eastAsia="ar-SA"/>
        </w:rPr>
      </w:pPr>
      <w:r w:rsidRPr="00CE73AA">
        <w:rPr>
          <w:lang w:val="el-GR" w:eastAsia="ar-SA"/>
        </w:rPr>
        <w:t xml:space="preserve">Αν κανένας από τους προσφέροντες δεν υποβάλλει αληθή ή ακριβή δήλωση </w:t>
      </w:r>
      <w:r w:rsidRPr="00CE73AA">
        <w:rPr>
          <w:b/>
          <w:lang w:val="el-GR" w:eastAsia="ar-SA"/>
        </w:rPr>
        <w:t>ή</w:t>
      </w:r>
      <w:r w:rsidRPr="00CE73AA">
        <w:rPr>
          <w:lang w:val="el-GR" w:eastAsia="ar-SA"/>
        </w:rPr>
        <w:t xml:space="preserve"> δεν προσκομίσει ένα ή περισσότερα από τα απαιτούμενα έγγραφα και δικαιολογητικά </w:t>
      </w:r>
      <w:r w:rsidRPr="00CE73AA">
        <w:rPr>
          <w:b/>
          <w:lang w:val="el-GR" w:eastAsia="ar-SA"/>
        </w:rPr>
        <w:t>ή</w:t>
      </w:r>
      <w:r w:rsidRPr="00CE73AA">
        <w:rPr>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w:t>
      </w:r>
      <w:r w:rsidR="000804B7" w:rsidRPr="00A2697C">
        <w:rPr>
          <w:lang w:val="el-GR" w:eastAsia="ar-SA"/>
        </w:rPr>
        <w:t xml:space="preserve"> </w:t>
      </w:r>
      <w:r w:rsidRPr="00CE73AA">
        <w:rPr>
          <w:lang w:val="el-GR" w:eastAsia="ar-SA"/>
        </w:rPr>
        <w:t xml:space="preserve">2.2.8 της παρούσας διακήρυξης, η διαδικασία ματαιώνεται. </w:t>
      </w:r>
    </w:p>
    <w:p w14:paraId="173CD919" w14:textId="77777777" w:rsidR="00DD0F6F" w:rsidRDefault="00DD0F6F" w:rsidP="00DD0F6F">
      <w:pPr>
        <w:rPr>
          <w:lang w:val="el-GR" w:eastAsia="ar-SA"/>
        </w:rPr>
      </w:pPr>
      <w:r w:rsidRPr="00CE73AA">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val="el-GR" w:eastAsia="ar-SA"/>
        </w:rPr>
        <w:t xml:space="preserve"> </w:t>
      </w:r>
      <w:r w:rsidRPr="00CE73AA">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14614922" w14:textId="1390D51D" w:rsidR="00DD0F6F" w:rsidRPr="00CE73AA" w:rsidRDefault="00DD0F6F" w:rsidP="00DD0F6F">
      <w:pPr>
        <w:rPr>
          <w:lang w:val="el-GR" w:eastAsia="ar-SA"/>
        </w:rPr>
      </w:pPr>
      <w:r w:rsidRPr="00911940">
        <w:rPr>
          <w:lang w:val="el-GR"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w:t>
      </w:r>
      <w:r w:rsidR="006E75EE">
        <w:rPr>
          <w:lang w:val="el-GR" w:eastAsia="ar-SA"/>
        </w:rPr>
        <w:t>παρούσα</w:t>
      </w:r>
      <w:r w:rsidRPr="00911940">
        <w:rPr>
          <w:lang w:val="el-GR" w:eastAsia="ar-SA"/>
        </w:rPr>
        <w:t xml:space="preserve"> σε ποσοστό και ως εξής: </w:t>
      </w:r>
      <w:r w:rsidR="006E75EE">
        <w:rPr>
          <w:lang w:val="el-GR" w:eastAsia="ar-SA"/>
        </w:rPr>
        <w:t xml:space="preserve">εκατόν είκοσι </w:t>
      </w:r>
      <w:r w:rsidRPr="00911940">
        <w:rPr>
          <w:lang w:val="el-GR" w:eastAsia="ar-SA"/>
        </w:rPr>
        <w:t>τοις εκατό (</w:t>
      </w:r>
      <w:r w:rsidR="006E75EE">
        <w:rPr>
          <w:lang w:val="el-GR" w:eastAsia="ar-SA"/>
        </w:rPr>
        <w:t>120</w:t>
      </w:r>
      <w:r w:rsidRPr="00911940">
        <w:rPr>
          <w:lang w:val="el-GR" w:eastAsia="ar-SA"/>
        </w:rPr>
        <w:t xml:space="preserve">%) στην περίπτωση της μεγαλύτερης ποσότητας και </w:t>
      </w:r>
      <w:r w:rsidR="006E75EE">
        <w:rPr>
          <w:lang w:val="el-GR" w:eastAsia="ar-SA"/>
        </w:rPr>
        <w:t xml:space="preserve">ογδόντα </w:t>
      </w:r>
      <w:r w:rsidRPr="00911940">
        <w:rPr>
          <w:lang w:val="el-GR" w:eastAsia="ar-SA"/>
        </w:rPr>
        <w:t>τοις εκατό (</w:t>
      </w:r>
      <w:r w:rsidR="006E75EE">
        <w:rPr>
          <w:lang w:val="el-GR" w:eastAsia="ar-SA"/>
        </w:rPr>
        <w:t>80</w:t>
      </w:r>
      <w:r w:rsidRPr="00911940">
        <w:rPr>
          <w:lang w:val="el-GR" w:eastAsia="ar-SA"/>
        </w:rPr>
        <w:t>%) στην περίπτωση μικρότερης ποσότητας.</w:t>
      </w:r>
    </w:p>
    <w:p w14:paraId="733F67E7" w14:textId="77777777" w:rsidR="00095840" w:rsidRPr="006C7580" w:rsidRDefault="00095840" w:rsidP="00095840">
      <w:pPr>
        <w:rPr>
          <w:lang w:val="el-GR"/>
        </w:rPr>
      </w:pPr>
      <w:bookmarkStart w:id="367" w:name="_Hlk139538790"/>
      <w:r w:rsidRPr="006C7580">
        <w:rPr>
          <w:lang w:val="el-GR"/>
        </w:rPr>
        <w:t>Τα αποτελέσματα του ελέγχου των παραπάνω δικαιολογητικών και της εισήγησης της Επιτροπής επικυρώνονται με την απόφαση κατακύρωσης</w:t>
      </w:r>
      <w:bookmarkEnd w:id="367"/>
      <w:r w:rsidRPr="006C7580">
        <w:rPr>
          <w:lang w:val="el-GR"/>
        </w:rPr>
        <w:t>.</w:t>
      </w:r>
    </w:p>
    <w:p w14:paraId="6281FEDA" w14:textId="7F9D20DF" w:rsidR="00F005B4" w:rsidRPr="00841073" w:rsidRDefault="00F005B4" w:rsidP="00F005B4">
      <w:pPr>
        <w:textAlignment w:val="baseline"/>
        <w:rPr>
          <w:rFonts w:ascii="Calibri" w:eastAsiaTheme="minorHAnsi" w:hAnsi="Calibri"/>
          <w:color w:val="000000"/>
          <w:shd w:val="clear" w:color="auto" w:fill="FFFFFF"/>
          <w:lang w:val="el-GR" w:eastAsia="en-US"/>
        </w:rPr>
      </w:pPr>
      <w:r w:rsidRPr="00841073">
        <w:rPr>
          <w:rFonts w:eastAsiaTheme="minorHAnsi"/>
          <w:color w:val="000000"/>
          <w:shd w:val="clear" w:color="auto" w:fill="FFFFFF"/>
          <w:lang w:val="el-GR" w:eastAsia="en-US"/>
        </w:rPr>
        <w:t>Σε κάθε περίπτωση,</w:t>
      </w:r>
      <w:r w:rsidRPr="005C13A7">
        <w:rPr>
          <w:color w:val="000000"/>
          <w:shd w:val="clear" w:color="auto" w:fill="FFFFFF"/>
          <w:lang w:val="el-GR"/>
        </w:rPr>
        <w:t xml:space="preserve"> </w:t>
      </w:r>
      <w:r w:rsidRPr="00841073">
        <w:rPr>
          <w:rFonts w:eastAsiaTheme="minorHAnsi"/>
          <w:color w:val="000000"/>
          <w:shd w:val="clear" w:color="auto" w:fill="FFFFFF"/>
          <w:lang w:val="el-GR" w:eastAsia="en-US"/>
        </w:rPr>
        <w:t>όταν εξ αρχής έχει υποβληθεί μία προσφορά,</w:t>
      </w:r>
      <w:r w:rsidRPr="005C13A7">
        <w:rPr>
          <w:color w:val="000000"/>
          <w:shd w:val="clear" w:color="auto" w:fill="FFFFFF"/>
          <w:lang w:val="el-GR"/>
        </w:rPr>
        <w:t xml:space="preserve"> τα </w:t>
      </w:r>
      <w:r w:rsidRPr="00841073">
        <w:rPr>
          <w:rFonts w:eastAsiaTheme="minorHAnsi"/>
          <w:color w:val="000000"/>
          <w:shd w:val="clear" w:color="auto" w:fill="FFFFFF"/>
          <w:lang w:val="el-GR" w:eastAsia="en-US"/>
        </w:rPr>
        <w:t>αποτελέσματα όλων των σταδίων</w:t>
      </w:r>
      <w:r w:rsidRPr="005C13A7">
        <w:rPr>
          <w:color w:val="000000"/>
          <w:shd w:val="clear" w:color="auto" w:fill="FFFFFF"/>
          <w:lang w:val="el-GR"/>
        </w:rPr>
        <w:t xml:space="preserve"> της διαδικασίας ανάθεσης</w:t>
      </w:r>
      <w:r w:rsidRPr="00841073">
        <w:rPr>
          <w:rFonts w:eastAsiaTheme="minorHAnsi"/>
          <w:color w:val="000000"/>
          <w:shd w:val="clear" w:color="auto" w:fill="FFFFFF"/>
          <w:lang w:val="el-GR" w:eastAsia="en-US"/>
        </w:rPr>
        <w:t>, ήτοι Δικαιολογητικών Συμμετοχής, Τεχνικής Προσφοράς και Οικονομικής Προσφοράς</w:t>
      </w:r>
      <w:r w:rsidRPr="005C13A7">
        <w:rPr>
          <w:color w:val="000000"/>
          <w:shd w:val="clear" w:color="auto" w:fill="FFFFFF"/>
          <w:lang w:val="el-GR"/>
        </w:rPr>
        <w:t xml:space="preserve">, επικυρώνονται με την απόφαση κατακύρωσης του άρθρου 105 του ν. 4412/2016, σύμφωνα με την παράγραφο </w:t>
      </w:r>
      <w:r>
        <w:rPr>
          <w:color w:val="000000"/>
          <w:shd w:val="clear" w:color="auto" w:fill="FFFFFF"/>
          <w:lang w:val="el-GR"/>
        </w:rPr>
        <w:t xml:space="preserve">3.3 </w:t>
      </w:r>
      <w:r w:rsidRPr="005C13A7">
        <w:rPr>
          <w:color w:val="000000"/>
          <w:shd w:val="clear" w:color="auto" w:fill="FFFFFF"/>
          <w:lang w:val="el-GR"/>
        </w:rPr>
        <w:t xml:space="preserve">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602A33" w:rsidRPr="006B704A">
        <w:rPr>
          <w:lang w:val="el-GR"/>
        </w:rPr>
        <w:t>Ε.Α.ΔΗ.ΣΥ.</w:t>
      </w:r>
      <w:r w:rsidR="009354F1">
        <w:rPr>
          <w:lang w:val="el-GR"/>
        </w:rPr>
        <w:t xml:space="preserve"> </w:t>
      </w:r>
      <w:r w:rsidRPr="005C13A7">
        <w:rPr>
          <w:color w:val="000000"/>
          <w:shd w:val="clear" w:color="auto" w:fill="FFFFFF"/>
          <w:lang w:val="el-GR"/>
        </w:rPr>
        <w:t>σύμφωνα με όσα προβλέπονται στην παράγραφο 3.4 της παρούσας</w:t>
      </w:r>
      <w:r w:rsidRPr="00841073">
        <w:rPr>
          <w:rFonts w:ascii="Calibri" w:eastAsiaTheme="minorHAnsi" w:hAnsi="Calibri"/>
          <w:color w:val="000000"/>
          <w:shd w:val="clear" w:color="auto" w:fill="FFFFFF"/>
          <w:lang w:val="el-GR" w:eastAsia="en-US"/>
        </w:rPr>
        <w:t>.</w:t>
      </w:r>
    </w:p>
    <w:p w14:paraId="301AEDCD" w14:textId="77777777" w:rsidR="006119DB" w:rsidRPr="006119DB" w:rsidRDefault="006119DB" w:rsidP="00821852">
      <w:pPr>
        <w:rPr>
          <w:lang w:val="el-GR"/>
        </w:rPr>
      </w:pPr>
    </w:p>
    <w:p w14:paraId="1421ADF0" w14:textId="77777777" w:rsidR="008338F0" w:rsidRDefault="003355E7" w:rsidP="008D3AE5">
      <w:pPr>
        <w:pStyle w:val="2"/>
        <w:rPr>
          <w:rFonts w:cs="Tahoma"/>
          <w:lang w:val="el-GR"/>
        </w:rPr>
      </w:pPr>
      <w:bookmarkStart w:id="368" w:name="_Toc74566895"/>
      <w:bookmarkStart w:id="369" w:name="_Toc74566896"/>
      <w:bookmarkStart w:id="370" w:name="_Toc74566897"/>
      <w:bookmarkStart w:id="371" w:name="_Toc74566898"/>
      <w:bookmarkStart w:id="372" w:name="_Toc74566899"/>
      <w:bookmarkStart w:id="373" w:name="_Toc74566900"/>
      <w:bookmarkStart w:id="374" w:name="_Toc74566901"/>
      <w:bookmarkStart w:id="375" w:name="_Toc74566902"/>
      <w:bookmarkStart w:id="376" w:name="_Toc74566903"/>
      <w:bookmarkStart w:id="377" w:name="_Toc74566904"/>
      <w:bookmarkStart w:id="378" w:name="_Toc74566905"/>
      <w:bookmarkStart w:id="379" w:name="_Toc74566906"/>
      <w:bookmarkStart w:id="380" w:name="_Toc74566907"/>
      <w:bookmarkStart w:id="381" w:name="_Toc74566908"/>
      <w:bookmarkStart w:id="382" w:name="_Toc74566909"/>
      <w:bookmarkStart w:id="383" w:name="_Toc74566910"/>
      <w:bookmarkStart w:id="384" w:name="_Toc74566911"/>
      <w:bookmarkStart w:id="385" w:name="_Toc74566912"/>
      <w:bookmarkStart w:id="386" w:name="_Toc74566913"/>
      <w:bookmarkStart w:id="387" w:name="_Toc74566914"/>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r w:rsidRPr="00603221">
        <w:rPr>
          <w:rFonts w:cs="Tahoma"/>
          <w:lang w:val="el-GR"/>
        </w:rPr>
        <w:lastRenderedPageBreak/>
        <w:tab/>
      </w:r>
      <w:bookmarkStart w:id="388" w:name="_Toc97194315"/>
      <w:bookmarkStart w:id="389" w:name="_Toc97194447"/>
      <w:bookmarkStart w:id="390" w:name="_Ref113958813"/>
      <w:bookmarkStart w:id="391" w:name="_Ref113958825"/>
      <w:bookmarkStart w:id="392" w:name="_Ref113958826"/>
      <w:bookmarkStart w:id="393" w:name="_Toc152142187"/>
      <w:r w:rsidRPr="00603221">
        <w:rPr>
          <w:rFonts w:cs="Tahoma"/>
          <w:lang w:val="el-GR"/>
        </w:rPr>
        <w:t>Κατακύρωση - σύναψη σύμβασης</w:t>
      </w:r>
      <w:bookmarkEnd w:id="388"/>
      <w:bookmarkEnd w:id="389"/>
      <w:bookmarkEnd w:id="390"/>
      <w:bookmarkEnd w:id="391"/>
      <w:bookmarkEnd w:id="392"/>
      <w:bookmarkEnd w:id="393"/>
      <w:r w:rsidRPr="00603221">
        <w:rPr>
          <w:rFonts w:cs="Tahoma"/>
          <w:lang w:val="el-GR"/>
        </w:rPr>
        <w:t xml:space="preserve"> </w:t>
      </w:r>
    </w:p>
    <w:p w14:paraId="00FD523B" w14:textId="6A536AA6" w:rsidR="005B1D5A" w:rsidRPr="00CE73AA" w:rsidRDefault="00035295" w:rsidP="005B1D5A">
      <w:pPr>
        <w:rPr>
          <w:lang w:val="el-GR" w:eastAsia="ar-SA"/>
        </w:rPr>
      </w:pPr>
      <w:r w:rsidRPr="00A2697C">
        <w:rPr>
          <w:b/>
          <w:bCs/>
          <w:lang w:val="el-GR" w:eastAsia="ar-SA"/>
        </w:rPr>
        <w:t>3.3.1</w:t>
      </w:r>
      <w:r w:rsidR="006F66F7" w:rsidRPr="00A2697C">
        <w:rPr>
          <w:b/>
          <w:bCs/>
          <w:lang w:val="el-GR" w:eastAsia="ar-SA"/>
        </w:rPr>
        <w:t>.</w:t>
      </w:r>
      <w:r>
        <w:rPr>
          <w:lang w:val="el-GR" w:eastAsia="ar-SA"/>
        </w:rPr>
        <w:t xml:space="preserve"> </w:t>
      </w:r>
      <w:r w:rsidR="005B1D5A" w:rsidRPr="00CE73AA">
        <w:rPr>
          <w:lang w:val="el-GR" w:eastAsia="ar-SA"/>
        </w:rPr>
        <w:t xml:space="preserve">Τα αποτελέσματα του ελέγχου των παραπάνω δικαιολογητικών </w:t>
      </w:r>
      <w:r w:rsidR="005B1D5A" w:rsidRPr="00EB0F65">
        <w:rPr>
          <w:lang w:val="el-GR" w:eastAsia="ar-SA"/>
        </w:rPr>
        <w:t xml:space="preserve">κατακύρωσης </w:t>
      </w:r>
      <w:r w:rsidR="005B1D5A" w:rsidRPr="00CE73AA">
        <w:rPr>
          <w:lang w:val="el-GR" w:eastAsia="ar-SA"/>
        </w:rPr>
        <w:t xml:space="preserve">και της εισήγησης της Επιτροπής </w:t>
      </w:r>
      <w:r w:rsidR="005B1D5A">
        <w:rPr>
          <w:lang w:val="el-GR" w:eastAsia="ar-SA"/>
        </w:rPr>
        <w:t xml:space="preserve">Διαγωνισμού </w:t>
      </w:r>
      <w:r w:rsidR="005B1D5A" w:rsidRPr="00CE73AA">
        <w:rPr>
          <w:lang w:val="el-GR" w:eastAsia="ar-SA"/>
        </w:rPr>
        <w:t>επικυρώνονται με την απόφαση κατακύρωσης, στην οποία ενσωματώνεται η απόφαση έγκρισης του πρακτικού κατάταξης των προσφερόντων</w:t>
      </w:r>
      <w:r w:rsidR="005B1D5A">
        <w:rPr>
          <w:lang w:val="el-GR" w:eastAsia="ar-SA"/>
        </w:rPr>
        <w:t xml:space="preserve"> και ανάδειξης προσωρινού αναδόχου</w:t>
      </w:r>
      <w:r w:rsidR="005B1D5A" w:rsidRPr="00CE73AA">
        <w:rPr>
          <w:lang w:val="el-GR" w:eastAsia="ar-SA"/>
        </w:rPr>
        <w:t>, σε συνέχεια της αξιολόγησης των οικονομικών προσφορών τους.</w:t>
      </w:r>
    </w:p>
    <w:p w14:paraId="11484960" w14:textId="77777777" w:rsidR="005B1D5A" w:rsidRDefault="005B1D5A" w:rsidP="005B1D5A">
      <w:pPr>
        <w:rPr>
          <w:lang w:val="el-GR" w:eastAsia="ar-SA"/>
        </w:rPr>
      </w:pPr>
      <w:r w:rsidRPr="00CE73AA">
        <w:rPr>
          <w:lang w:val="el-GR" w:eastAsia="ar-SA"/>
        </w:rPr>
        <w:t>Η αναθέτουσα αρχή κοινοποιεί</w:t>
      </w:r>
      <w:r>
        <w:rPr>
          <w:lang w:val="el-GR" w:eastAsia="ar-SA"/>
        </w:rPr>
        <w:t>,</w:t>
      </w:r>
      <w:r w:rsidRPr="00CE73AA">
        <w:rPr>
          <w:lang w:val="el-GR" w:eastAsia="ar-SA"/>
        </w:rPr>
        <w:t xml:space="preserve"> μέσω της λειτουργικότητας της «Επικοινωνίας»</w:t>
      </w:r>
      <w:r>
        <w:rPr>
          <w:lang w:val="el-GR" w:eastAsia="ar-SA"/>
        </w:rPr>
        <w:t xml:space="preserve">, </w:t>
      </w:r>
      <w:r w:rsidRPr="00CE73AA">
        <w:rPr>
          <w:lang w:val="el-GR" w:eastAsia="ar-SA"/>
        </w:rPr>
        <w:t>σε όλους τους οικονομικούς φορείς που έλαβαν μέρος στη διαδικασία ανάθεσης, εκτός από όσους αποκλείστηκαν οριστικά</w:t>
      </w:r>
      <w:r>
        <w:rPr>
          <w:lang w:val="el-GR" w:eastAsia="ar-SA"/>
        </w:rPr>
        <w:t xml:space="preserve">, ιδίως </w:t>
      </w:r>
      <w:r w:rsidRPr="00CE73AA">
        <w:rPr>
          <w:lang w:val="el-GR" w:eastAsia="ar-SA"/>
        </w:rPr>
        <w:t>δυνάμει της παρ. 1 του άρθρου 72 του ν. 4412/2016</w:t>
      </w:r>
      <w:r>
        <w:rPr>
          <w:lang w:val="el-GR" w:eastAsia="ar-SA"/>
        </w:rPr>
        <w:t xml:space="preserve">, </w:t>
      </w:r>
      <w:r w:rsidRPr="00CE73AA">
        <w:rPr>
          <w:lang w:val="el-GR" w:eastAsia="ar-SA"/>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w:t>
      </w:r>
      <w:r>
        <w:rPr>
          <w:lang w:val="el-GR" w:eastAsia="ar-SA"/>
        </w:rPr>
        <w:t>κατάταξης των προσφερόντων και ανάδειξης προσωρινού αναδόχου</w:t>
      </w:r>
      <w:r w:rsidRPr="00CE73AA">
        <w:rPr>
          <w:lang w:val="el-GR" w:eastAsia="ar-SA"/>
        </w:rPr>
        <w:t>, και</w:t>
      </w:r>
      <w:r>
        <w:rPr>
          <w:lang w:val="el-GR" w:eastAsia="ar-SA"/>
        </w:rPr>
        <w:t>,</w:t>
      </w:r>
      <w:r w:rsidRPr="00CE73AA">
        <w:rPr>
          <w:lang w:val="el-GR" w:eastAsia="ar-SA"/>
        </w:rPr>
        <w:t xml:space="preserve"> επιπλέον</w:t>
      </w:r>
      <w:r>
        <w:rPr>
          <w:lang w:val="el-GR" w:eastAsia="ar-SA"/>
        </w:rPr>
        <w:t>,</w:t>
      </w:r>
      <w:r w:rsidRPr="00CE73AA">
        <w:rPr>
          <w:lang w:val="el-GR" w:eastAsia="ar-SA"/>
        </w:rPr>
        <w:t xml:space="preserve"> αναρτά τα δικαιολογητικά του προσωρινού αναδόχου στα «Συνημμένα Ηλεκτρονικού Διαγωνισμού». </w:t>
      </w:r>
    </w:p>
    <w:p w14:paraId="1D33943C" w14:textId="7C288BB8" w:rsidR="005B1D5A" w:rsidRPr="00CE73AA" w:rsidRDefault="005B1D5A" w:rsidP="005B1D5A">
      <w:pPr>
        <w:rPr>
          <w:lang w:val="el-GR" w:eastAsia="ar-SA"/>
        </w:rPr>
      </w:pPr>
      <w:r w:rsidRPr="00CE73AA">
        <w:rPr>
          <w:lang w:val="el-GR" w:eastAsia="ar-SA"/>
        </w:rPr>
        <w:t>Μετά την έκδοση και κοινοπ</w:t>
      </w:r>
      <w:r>
        <w:rPr>
          <w:lang w:val="el-GR" w:eastAsia="ar-SA"/>
        </w:rPr>
        <w:t xml:space="preserve">οίηση της απόφασης κατακύρωσης </w:t>
      </w:r>
      <w:r w:rsidRPr="00CE73AA">
        <w:rPr>
          <w:lang w:val="el-GR" w:eastAsia="ar-SA"/>
        </w:rPr>
        <w:t xml:space="preserve">οι προσφέροντες λαμβάνουν γνώση </w:t>
      </w:r>
      <w:r w:rsidRPr="00BE6FAB">
        <w:rPr>
          <w:lang w:val="el-GR" w:eastAsia="ar-SA"/>
        </w:rPr>
        <w:t>των οικονομικών προσφορών</w:t>
      </w:r>
      <w:r>
        <w:rPr>
          <w:lang w:val="el-GR" w:eastAsia="ar-SA"/>
        </w:rPr>
        <w:t xml:space="preserve"> </w:t>
      </w:r>
      <w:r w:rsidRPr="00BE6FAB">
        <w:rPr>
          <w:lang w:val="el-GR" w:eastAsia="ar-SA"/>
        </w:rPr>
        <w:t>που αποσφραγίστηκαν, της κατάταξης των προσφορών</w:t>
      </w:r>
      <w:r>
        <w:rPr>
          <w:lang w:val="el-GR" w:eastAsia="ar-SA"/>
        </w:rPr>
        <w:t xml:space="preserve"> </w:t>
      </w:r>
      <w:r w:rsidRPr="00BE6FAB">
        <w:rPr>
          <w:lang w:val="el-GR" w:eastAsia="ar-SA"/>
        </w:rPr>
        <w:t>και των υποβληθέντων δικαιολογητικών κατακύρωσης</w:t>
      </w:r>
      <w:r>
        <w:rPr>
          <w:lang w:val="el-GR" w:eastAsia="ar-SA"/>
        </w:rPr>
        <w:t>,</w:t>
      </w:r>
      <w:r w:rsidRPr="00BF1C2B">
        <w:rPr>
          <w:lang w:val="el-GR"/>
        </w:rPr>
        <w:t xml:space="preserve"> </w:t>
      </w:r>
      <w:r>
        <w:rPr>
          <w:lang w:val="el-GR"/>
        </w:rPr>
        <w:t>με ενέργειες της αναθέτουσας αρχής</w:t>
      </w:r>
      <w:r w:rsidRPr="00BE6FAB">
        <w:rPr>
          <w:lang w:val="el-GR" w:eastAsia="ar-SA"/>
        </w:rPr>
        <w:t>.</w:t>
      </w:r>
      <w:r>
        <w:rPr>
          <w:lang w:val="el-GR" w:eastAsia="ar-SA"/>
        </w:rPr>
        <w:t xml:space="preserve"> </w:t>
      </w:r>
      <w:r w:rsidRPr="00CE73AA">
        <w:rPr>
          <w:lang w:val="el-GR" w:eastAsia="ar-SA"/>
        </w:rPr>
        <w:t xml:space="preserve">Κατά της απόφασης κατακύρωσης χωρεί προδικαστική προσφυγή ενώπιον της </w:t>
      </w:r>
      <w:r w:rsidR="00602A33" w:rsidRPr="006B704A">
        <w:rPr>
          <w:lang w:val="el-GR"/>
        </w:rPr>
        <w:t>Ε.Α.ΔΗ.ΣΥ.</w:t>
      </w:r>
      <w:r w:rsidRPr="00CE73AA">
        <w:rPr>
          <w:lang w:val="el-GR" w:eastAsia="ar-SA"/>
        </w:rPr>
        <w:t>, σύμφωνα με την παράγραφο 3.4 της παρούσας. Δεν επιτρέπεται η άσκηση άλλης διοικητικής προσφυγής κατά της ανωτέρω απόφασης.</w:t>
      </w:r>
    </w:p>
    <w:p w14:paraId="5ECA9527" w14:textId="7C9E1A9E" w:rsidR="005B1D5A" w:rsidRPr="00CE73AA" w:rsidRDefault="00035295" w:rsidP="005B1D5A">
      <w:pPr>
        <w:rPr>
          <w:lang w:val="el-GR" w:eastAsia="ar-SA"/>
        </w:rPr>
      </w:pPr>
      <w:r w:rsidRPr="00A2697C">
        <w:rPr>
          <w:b/>
          <w:bCs/>
          <w:lang w:val="el-GR" w:eastAsia="ar-SA"/>
        </w:rPr>
        <w:t>3.3.2</w:t>
      </w:r>
      <w:r w:rsidR="006F66F7" w:rsidRPr="00A2697C">
        <w:rPr>
          <w:b/>
          <w:bCs/>
          <w:lang w:val="el-GR" w:eastAsia="ar-SA"/>
        </w:rPr>
        <w:t>.</w:t>
      </w:r>
      <w:r>
        <w:rPr>
          <w:lang w:val="el-GR" w:eastAsia="ar-SA"/>
        </w:rPr>
        <w:t xml:space="preserve"> </w:t>
      </w:r>
      <w:r w:rsidR="005B1D5A" w:rsidRPr="00CE73AA">
        <w:rPr>
          <w:lang w:val="el-GR" w:eastAsia="ar-SA"/>
        </w:rPr>
        <w:t>Η απόφαση κατακύρωσης καθίσταται οριστική, εφόσον συντρέξουν οι ακόλουθες προϋποθέσεις σωρευτικά:</w:t>
      </w:r>
    </w:p>
    <w:p w14:paraId="1CC8E913" w14:textId="77777777" w:rsidR="005B1D5A" w:rsidRPr="006F66F7" w:rsidRDefault="005B1D5A" w:rsidP="006F66F7">
      <w:pPr>
        <w:rPr>
          <w:color w:val="000000"/>
          <w:lang w:val="el-GR"/>
        </w:rPr>
      </w:pPr>
      <w:r w:rsidRPr="006F66F7">
        <w:rPr>
          <w:color w:val="000000"/>
          <w:lang w:val="el-GR"/>
        </w:rPr>
        <w:t xml:space="preserve">α) κοινοποιηθεί η απόφαση κατακύρωσης σε όλους τους οικονομικούς φορείς που δεν έχουν αποκλειστεί οριστικά, </w:t>
      </w:r>
    </w:p>
    <w:p w14:paraId="62A24F46" w14:textId="41299DF5" w:rsidR="005B1D5A" w:rsidRPr="006F66F7" w:rsidRDefault="005B1D5A" w:rsidP="006F66F7">
      <w:pPr>
        <w:rPr>
          <w:color w:val="000000"/>
          <w:lang w:val="el-GR"/>
        </w:rPr>
      </w:pPr>
      <w:r w:rsidRPr="006F66F7">
        <w:rPr>
          <w:color w:val="000000"/>
          <w:lang w:val="el-GR"/>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r w:rsidR="00602A33" w:rsidRPr="006F66F7">
        <w:rPr>
          <w:color w:val="000000"/>
          <w:lang w:val="el-GR"/>
        </w:rPr>
        <w:t>Ε.Α.ΔΗ.ΣΥ.</w:t>
      </w:r>
      <w:r w:rsidR="00573FC7" w:rsidRPr="006F66F7">
        <w:rPr>
          <w:color w:val="000000"/>
          <w:lang w:val="el-GR"/>
        </w:rPr>
        <w:t xml:space="preserve"> </w:t>
      </w:r>
      <w:r w:rsidRPr="006F66F7">
        <w:rPr>
          <w:color w:val="000000"/>
          <w:lang w:val="el-GR"/>
        </w:rPr>
        <w:t xml:space="preserve">και σε περίπτωση άσκησης αίτησης αναστολής κατά της απόφασης της </w:t>
      </w:r>
      <w:r w:rsidR="00602A33" w:rsidRPr="006F66F7">
        <w:rPr>
          <w:color w:val="000000"/>
          <w:lang w:val="el-GR"/>
        </w:rPr>
        <w:t>Ε.Α.ΔΗ.ΣΥ.</w:t>
      </w:r>
      <w:r w:rsidRPr="006F66F7">
        <w:rPr>
          <w:color w:val="000000"/>
          <w:lang w:val="el-GR"/>
        </w:rPr>
        <w:t>, εκδοθεί απόφαση επί της αίτησης, με την επιφύλαξη της χορήγησης προσωρινής διαταγής, σύμφωνα με όσα ορίζονται  στο τελευταίο εδάφιο της </w:t>
      </w:r>
      <w:hyperlink r:id="rId31" w:anchor="art372_4" w:history="1">
        <w:r w:rsidRPr="006F66F7">
          <w:rPr>
            <w:color w:val="000000"/>
            <w:lang w:val="el-GR"/>
          </w:rPr>
          <w:t>παρ.</w:t>
        </w:r>
      </w:hyperlink>
      <w:bookmarkStart w:id="394" w:name="_Hlk126503099"/>
      <w:r w:rsidR="0004677E" w:rsidRPr="006F66F7">
        <w:rPr>
          <w:color w:val="000000"/>
          <w:lang w:val="el-GR"/>
        </w:rPr>
        <w:t xml:space="preserve"> </w:t>
      </w:r>
      <w:hyperlink w:history="1"/>
      <w:bookmarkEnd w:id="394"/>
      <w:r w:rsidR="000A7747" w:rsidRPr="006F66F7">
        <w:rPr>
          <w:color w:val="000000"/>
          <w:lang w:val="el-GR"/>
        </w:rPr>
        <w:fldChar w:fldCharType="begin"/>
      </w:r>
      <w:r w:rsidR="000A7747" w:rsidRPr="00A2697C">
        <w:rPr>
          <w:color w:val="000000"/>
          <w:lang w:val="el-GR"/>
        </w:rPr>
        <w:instrText xml:space="preserve"> </w:instrText>
      </w:r>
      <w:r w:rsidR="000A7747" w:rsidRPr="006F66F7">
        <w:rPr>
          <w:color w:val="000000"/>
          <w:lang w:val="el-GR"/>
        </w:rPr>
        <w:instrText>HYPERLINK</w:instrText>
      </w:r>
      <w:r w:rsidR="000A7747" w:rsidRPr="00A2697C">
        <w:rPr>
          <w:color w:val="000000"/>
          <w:lang w:val="el-GR"/>
        </w:rPr>
        <w:instrText xml:space="preserve"> "</w:instrText>
      </w:r>
      <w:r w:rsidR="000A7747" w:rsidRPr="006F66F7">
        <w:rPr>
          <w:color w:val="000000"/>
          <w:lang w:val="el-GR"/>
        </w:rPr>
        <w:instrText>http</w:instrText>
      </w:r>
      <w:r w:rsidR="000A7747" w:rsidRPr="00A2697C">
        <w:rPr>
          <w:color w:val="000000"/>
          <w:lang w:val="el-GR"/>
        </w:rPr>
        <w:instrText>://</w:instrText>
      </w:r>
      <w:r w:rsidR="000A7747" w:rsidRPr="006F66F7">
        <w:rPr>
          <w:color w:val="000000"/>
          <w:lang w:val="el-GR"/>
        </w:rPr>
        <w:instrText>www</w:instrText>
      </w:r>
      <w:r w:rsidR="000A7747" w:rsidRPr="00A2697C">
        <w:rPr>
          <w:color w:val="000000"/>
          <w:lang w:val="el-GR"/>
        </w:rPr>
        <w:instrText>.</w:instrText>
      </w:r>
      <w:r w:rsidR="000A7747" w:rsidRPr="006F66F7">
        <w:rPr>
          <w:color w:val="000000"/>
          <w:lang w:val="el-GR"/>
        </w:rPr>
        <w:instrText>eaadhsy</w:instrText>
      </w:r>
      <w:r w:rsidR="000A7747" w:rsidRPr="00A2697C">
        <w:rPr>
          <w:color w:val="000000"/>
          <w:lang w:val="el-GR"/>
        </w:rPr>
        <w:instrText>.</w:instrText>
      </w:r>
      <w:r w:rsidR="000A7747" w:rsidRPr="006F66F7">
        <w:rPr>
          <w:color w:val="000000"/>
          <w:lang w:val="el-GR"/>
        </w:rPr>
        <w:instrText>gr</w:instrText>
      </w:r>
      <w:r w:rsidR="000A7747" w:rsidRPr="00A2697C">
        <w:rPr>
          <w:color w:val="000000"/>
          <w:lang w:val="el-GR"/>
        </w:rPr>
        <w:instrText>/</w:instrText>
      </w:r>
      <w:r w:rsidR="000A7747" w:rsidRPr="006F66F7">
        <w:rPr>
          <w:color w:val="000000"/>
          <w:lang w:val="el-GR"/>
        </w:rPr>
        <w:instrText>n</w:instrText>
      </w:r>
      <w:r w:rsidR="000A7747" w:rsidRPr="00A2697C">
        <w:rPr>
          <w:color w:val="000000"/>
          <w:lang w:val="el-GR"/>
        </w:rPr>
        <w:instrText>4412/</w:instrText>
      </w:r>
      <w:r w:rsidR="000A7747" w:rsidRPr="006F66F7">
        <w:rPr>
          <w:color w:val="000000"/>
          <w:lang w:val="el-GR"/>
        </w:rPr>
        <w:instrText>n</w:instrText>
      </w:r>
      <w:r w:rsidR="000A7747" w:rsidRPr="00A2697C">
        <w:rPr>
          <w:color w:val="000000"/>
          <w:lang w:val="el-GR"/>
        </w:rPr>
        <w:instrText>4412</w:instrText>
      </w:r>
      <w:r w:rsidR="000A7747" w:rsidRPr="006F66F7">
        <w:rPr>
          <w:color w:val="000000"/>
          <w:lang w:val="el-GR"/>
        </w:rPr>
        <w:instrText>fulltextlinks</w:instrText>
      </w:r>
      <w:r w:rsidR="000A7747" w:rsidRPr="00A2697C">
        <w:rPr>
          <w:color w:val="000000"/>
          <w:lang w:val="el-GR"/>
        </w:rPr>
        <w:instrText>.</w:instrText>
      </w:r>
      <w:r w:rsidR="000A7747" w:rsidRPr="006F66F7">
        <w:rPr>
          <w:color w:val="000000"/>
          <w:lang w:val="el-GR"/>
        </w:rPr>
        <w:instrText>html</w:instrText>
      </w:r>
      <w:r w:rsidR="000A7747" w:rsidRPr="00A2697C">
        <w:rPr>
          <w:color w:val="000000"/>
          <w:lang w:val="el-GR"/>
        </w:rPr>
        <w:instrText>" \</w:instrText>
      </w:r>
      <w:r w:rsidR="000A7747" w:rsidRPr="006F66F7">
        <w:rPr>
          <w:color w:val="000000"/>
          <w:lang w:val="el-GR"/>
        </w:rPr>
        <w:instrText>l</w:instrText>
      </w:r>
      <w:r w:rsidR="000A7747" w:rsidRPr="00A2697C">
        <w:rPr>
          <w:color w:val="000000"/>
          <w:lang w:val="el-GR"/>
        </w:rPr>
        <w:instrText xml:space="preserve"> "</w:instrText>
      </w:r>
      <w:r w:rsidR="000A7747" w:rsidRPr="006F66F7">
        <w:rPr>
          <w:color w:val="000000"/>
          <w:lang w:val="el-GR"/>
        </w:rPr>
        <w:instrText>art</w:instrText>
      </w:r>
      <w:r w:rsidR="000A7747" w:rsidRPr="00A2697C">
        <w:rPr>
          <w:color w:val="000000"/>
          <w:lang w:val="el-GR"/>
        </w:rPr>
        <w:instrText xml:space="preserve">372_4" </w:instrText>
      </w:r>
      <w:r w:rsidR="000A7747" w:rsidRPr="006F66F7">
        <w:rPr>
          <w:color w:val="000000"/>
          <w:lang w:val="el-GR"/>
        </w:rPr>
      </w:r>
      <w:r w:rsidR="000A7747" w:rsidRPr="006F66F7">
        <w:rPr>
          <w:color w:val="000000"/>
          <w:lang w:val="el-GR"/>
        </w:rPr>
        <w:fldChar w:fldCharType="separate"/>
      </w:r>
      <w:r w:rsidRPr="006F66F7">
        <w:rPr>
          <w:color w:val="000000"/>
          <w:lang w:val="el-GR"/>
        </w:rPr>
        <w:t xml:space="preserve"> 4 του άρθρου 372</w:t>
      </w:r>
      <w:r w:rsidR="000A7747" w:rsidRPr="006F66F7">
        <w:rPr>
          <w:color w:val="000000"/>
          <w:lang w:val="el-GR"/>
        </w:rPr>
        <w:fldChar w:fldCharType="end"/>
      </w:r>
      <w:r w:rsidRPr="006F66F7">
        <w:rPr>
          <w:color w:val="000000"/>
          <w:lang w:val="el-GR"/>
        </w:rPr>
        <w:t xml:space="preserve"> του ν. 4412/2016</w:t>
      </w:r>
      <w:r w:rsidR="0004677E" w:rsidRPr="006F66F7">
        <w:rPr>
          <w:color w:val="000000"/>
          <w:lang w:val="el-GR"/>
        </w:rPr>
        <w:t xml:space="preserve"> (</w:t>
      </w:r>
      <w:hyperlink r:id="rId32" w:anchor="art372_4" w:history="1">
        <w:r w:rsidR="0004677E" w:rsidRPr="006F66F7">
          <w:rPr>
            <w:color w:val="000000"/>
            <w:lang w:val="el-GR"/>
          </w:rPr>
          <w:t>http</w:t>
        </w:r>
        <w:r w:rsidR="0004677E" w:rsidRPr="0018205B">
          <w:rPr>
            <w:color w:val="000000"/>
            <w:lang w:val="el-GR"/>
          </w:rPr>
          <w:t>://</w:t>
        </w:r>
        <w:r w:rsidR="0004677E" w:rsidRPr="006F66F7">
          <w:rPr>
            <w:color w:val="000000"/>
            <w:lang w:val="el-GR"/>
          </w:rPr>
          <w:t>www</w:t>
        </w:r>
        <w:r w:rsidR="0004677E" w:rsidRPr="0018205B">
          <w:rPr>
            <w:color w:val="000000"/>
            <w:lang w:val="el-GR"/>
          </w:rPr>
          <w:t>.</w:t>
        </w:r>
        <w:r w:rsidR="0004677E" w:rsidRPr="006F66F7">
          <w:rPr>
            <w:color w:val="000000"/>
            <w:lang w:val="el-GR"/>
          </w:rPr>
          <w:t>eaadhsy</w:t>
        </w:r>
        <w:r w:rsidR="0004677E" w:rsidRPr="0018205B">
          <w:rPr>
            <w:color w:val="000000"/>
            <w:lang w:val="el-GR"/>
          </w:rPr>
          <w:t>.</w:t>
        </w:r>
        <w:r w:rsidR="0004677E" w:rsidRPr="006F66F7">
          <w:rPr>
            <w:color w:val="000000"/>
            <w:lang w:val="el-GR"/>
          </w:rPr>
          <w:t>gr</w:t>
        </w:r>
        <w:r w:rsidR="0004677E" w:rsidRPr="0018205B">
          <w:rPr>
            <w:color w:val="000000"/>
            <w:lang w:val="el-GR"/>
          </w:rPr>
          <w:t>/</w:t>
        </w:r>
        <w:r w:rsidR="0004677E" w:rsidRPr="006F66F7">
          <w:rPr>
            <w:color w:val="000000"/>
            <w:lang w:val="el-GR"/>
          </w:rPr>
          <w:t>n</w:t>
        </w:r>
        <w:r w:rsidR="0004677E" w:rsidRPr="0018205B">
          <w:rPr>
            <w:color w:val="000000"/>
            <w:lang w:val="el-GR"/>
          </w:rPr>
          <w:t>4412/</w:t>
        </w:r>
        <w:r w:rsidR="0004677E" w:rsidRPr="006F66F7">
          <w:rPr>
            <w:color w:val="000000"/>
            <w:lang w:val="el-GR"/>
          </w:rPr>
          <w:t>n</w:t>
        </w:r>
        <w:r w:rsidR="0004677E" w:rsidRPr="0018205B">
          <w:rPr>
            <w:color w:val="000000"/>
            <w:lang w:val="el-GR"/>
          </w:rPr>
          <w:t>4412</w:t>
        </w:r>
        <w:r w:rsidR="0004677E" w:rsidRPr="006F66F7">
          <w:rPr>
            <w:color w:val="000000"/>
            <w:lang w:val="el-GR"/>
          </w:rPr>
          <w:t>fulltextlinks</w:t>
        </w:r>
        <w:r w:rsidR="0004677E" w:rsidRPr="0018205B">
          <w:rPr>
            <w:color w:val="000000"/>
            <w:lang w:val="el-GR"/>
          </w:rPr>
          <w:t>.</w:t>
        </w:r>
        <w:r w:rsidR="0004677E" w:rsidRPr="006F66F7">
          <w:rPr>
            <w:color w:val="000000"/>
            <w:lang w:val="el-GR"/>
          </w:rPr>
          <w:t>html</w:t>
        </w:r>
        <w:r w:rsidR="0004677E" w:rsidRPr="0018205B">
          <w:rPr>
            <w:color w:val="000000"/>
            <w:lang w:val="el-GR"/>
          </w:rPr>
          <w:t xml:space="preserve"> - </w:t>
        </w:r>
        <w:r w:rsidR="0004677E" w:rsidRPr="006F66F7">
          <w:rPr>
            <w:color w:val="000000"/>
            <w:lang w:val="el-GR"/>
          </w:rPr>
          <w:t>art</w:t>
        </w:r>
        <w:r w:rsidR="0004677E" w:rsidRPr="0018205B">
          <w:rPr>
            <w:color w:val="000000"/>
            <w:lang w:val="el-GR"/>
          </w:rPr>
          <w:t>372_4</w:t>
        </w:r>
      </w:hyperlink>
      <w:r w:rsidR="0004677E" w:rsidRPr="006F66F7">
        <w:rPr>
          <w:color w:val="000000"/>
          <w:lang w:val="el-GR"/>
        </w:rPr>
        <w:t>)</w:t>
      </w:r>
      <w:r w:rsidRPr="006F66F7">
        <w:rPr>
          <w:color w:val="000000"/>
          <w:lang w:val="el-GR"/>
        </w:rPr>
        <w:t>,</w:t>
      </w:r>
    </w:p>
    <w:p w14:paraId="07C81450" w14:textId="77777777" w:rsidR="005B1D5A" w:rsidRPr="006F66F7" w:rsidRDefault="005B1D5A" w:rsidP="006F66F7">
      <w:pPr>
        <w:rPr>
          <w:color w:val="000000"/>
          <w:lang w:val="el-GR"/>
        </w:rPr>
      </w:pPr>
      <w:r w:rsidRPr="006F66F7">
        <w:rPr>
          <w:color w:val="000000"/>
          <w:lang w:val="el-GR"/>
        </w:rPr>
        <w:t>γ) ολοκληρωθεί επιτυχώς ο προσυμβατικός έλεγχος από το Ελεγκτικό Συνέδριο, σύμφωνα με τα άρθρα 324 έως 327 του ν. 4700/2020, εφόσον απαιτείται, και </w:t>
      </w:r>
    </w:p>
    <w:p w14:paraId="21BFF969" w14:textId="09AE81D4" w:rsidR="005B1D5A" w:rsidRPr="00CE73AA" w:rsidRDefault="005B1D5A" w:rsidP="006F66F7">
      <w:pPr>
        <w:rPr>
          <w:lang w:val="el-GR" w:eastAsia="ar-SA"/>
        </w:rPr>
      </w:pPr>
      <w:r w:rsidRPr="006F66F7">
        <w:rPr>
          <w:color w:val="000000"/>
          <w:lang w:val="el-GR"/>
        </w:rPr>
        <w:t>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33" w:history="1">
        <w:r w:rsidRPr="006F66F7">
          <w:rPr>
            <w:color w:val="000000"/>
            <w:lang w:val="el-GR"/>
          </w:rPr>
          <w:t>άρθρο 79Α</w:t>
        </w:r>
      </w:hyperlink>
      <w:r w:rsidRPr="006F66F7">
        <w:rPr>
          <w:color w:val="000000"/>
          <w:lang w:val="el-GR"/>
        </w:rPr>
        <w:t xml:space="preserve"> του ν. 4412/2016</w:t>
      </w:r>
      <w:r w:rsidR="009354F1" w:rsidRPr="006F66F7">
        <w:rPr>
          <w:color w:val="000000"/>
          <w:lang w:val="el-GR"/>
        </w:rPr>
        <w:t xml:space="preserve"> </w:t>
      </w:r>
      <w:bookmarkStart w:id="395" w:name="_Hlk126503163"/>
      <w:r w:rsidR="009354F1" w:rsidRPr="006F66F7">
        <w:rPr>
          <w:color w:val="000000"/>
          <w:lang w:val="el-GR"/>
        </w:rPr>
        <w:t>περί υπογραφής Ευρωπαϊκού Ενιαίου Εγγράφου Σύμβασης</w:t>
      </w:r>
      <w:bookmarkEnd w:id="395"/>
      <w:r w:rsidRPr="006F66F7">
        <w:rPr>
          <w:color w:val="000000"/>
          <w:lang w:val="el-GR"/>
        </w:rPr>
        <w:t>, στην οποία δηλώνεται ότι, δεν έχουν επέλθει</w:t>
      </w:r>
      <w:r w:rsidRPr="00CE73AA">
        <w:rPr>
          <w:lang w:val="el-GR" w:eastAsia="ar-SA"/>
        </w:rPr>
        <w:t xml:space="preserve"> στο πρόσωπό του οψιγενείς μεταβολές κατά την έννοια του </w:t>
      </w:r>
      <w:hyperlink r:id="rId34" w:anchor="art104" w:history="1">
        <w:r w:rsidRPr="00CE73AA">
          <w:rPr>
            <w:lang w:val="el-GR" w:eastAsia="ar-SA"/>
          </w:rPr>
          <w:t>άρθρου 104</w:t>
        </w:r>
      </w:hyperlink>
      <w:r w:rsidRPr="00CE73AA">
        <w:rPr>
          <w:lang w:val="el-GR" w:eastAsia="ar-SA"/>
        </w:rPr>
        <w:t xml:space="preserve"> του ν. 4412/2016 και μόνον στην περίπτωση του προσυμβατικού ελέγχου ή της άσκησης προδικαστικής προσφυγής κατά της απόφασης κατακύρωσης. </w:t>
      </w:r>
      <w:r w:rsidRPr="00911940">
        <w:rPr>
          <w:lang w:val="el-GR" w:eastAsia="ar-SA"/>
        </w:rPr>
        <w:t>Η υπεύθυνη δήλωση ελέγχεται από την αναθέτουσα αρχή και μνημονεύεται στο συμφωνητικό.</w:t>
      </w:r>
      <w:r w:rsidRPr="00CF3BE7">
        <w:rPr>
          <w:lang w:val="el-GR" w:eastAsia="ar-SA"/>
        </w:rPr>
        <w:t xml:space="preserve"> </w:t>
      </w:r>
      <w:bookmarkStart w:id="396" w:name="_Hlk139539865"/>
      <w:r w:rsidRPr="009354F1">
        <w:rPr>
          <w:lang w:val="el-GR" w:eastAsia="ar-SA"/>
        </w:rPr>
        <w:t xml:space="preserve">Εφόσον δηλωθούν οψιγενείς μεταβολές, η δήλωση ελέγχεται από </w:t>
      </w:r>
      <w:r w:rsidR="00855AE7">
        <w:rPr>
          <w:lang w:val="el-GR" w:eastAsia="ar-SA"/>
        </w:rPr>
        <w:t>το Τμήμα Συμβάσεων</w:t>
      </w:r>
      <w:bookmarkEnd w:id="396"/>
      <w:r w:rsidRPr="009354F1">
        <w:rPr>
          <w:lang w:val="el-GR" w:eastAsia="ar-SA"/>
        </w:rPr>
        <w:t>.</w:t>
      </w:r>
    </w:p>
    <w:p w14:paraId="31EC521F" w14:textId="77777777" w:rsidR="005B1D5A" w:rsidRPr="00CE73AA" w:rsidRDefault="005B1D5A" w:rsidP="006F66F7">
      <w:pPr>
        <w:spacing w:before="240"/>
        <w:rPr>
          <w:lang w:val="el-GR" w:eastAsia="ar-SA"/>
        </w:rPr>
      </w:pPr>
      <w:r w:rsidRPr="00CE73AA">
        <w:rPr>
          <w:lang w:val="el-GR" w:eastAsia="ar-SA"/>
        </w:rPr>
        <w:t>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CE73AA">
        <w:rPr>
          <w:rFonts w:ascii="Arial" w:hAnsi="Arial" w:cs="Arial"/>
          <w:lang w:val="el-GR" w:eastAsia="ar-SA"/>
        </w:rPr>
        <w:t xml:space="preserve"> </w:t>
      </w:r>
      <w:r w:rsidRPr="00CE73AA">
        <w:rPr>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5E852858" w14:textId="49F0F582" w:rsidR="005B1D5A" w:rsidRPr="00F70008" w:rsidRDefault="005B1D5A" w:rsidP="005B1D5A">
      <w:pPr>
        <w:rPr>
          <w:lang w:val="el-GR" w:eastAsia="ar-SA"/>
        </w:rPr>
      </w:pPr>
      <w:r w:rsidRPr="00CE73AA">
        <w:rPr>
          <w:lang w:val="el-GR" w:eastAsia="ar-SA"/>
        </w:rPr>
        <w:t xml:space="preserve">Στην περίπτωση που ο ανάδοχος δεν προσέλθει να υπογράψει το ως άνω συμφωνητικό μέσα στην τεθείσα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w:t>
      </w:r>
      <w:r w:rsidRPr="00CE73AA">
        <w:rPr>
          <w:lang w:val="el-GR" w:eastAsia="ar-SA"/>
        </w:rPr>
        <w:lastRenderedPageBreak/>
        <w:t xml:space="preserve">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w:t>
      </w:r>
      <w:r w:rsidRPr="00F70008">
        <w:rPr>
          <w:lang w:val="el-GR" w:eastAsia="ar-SA"/>
        </w:rPr>
        <w:t>Στην περίπτωση αυτή, η αναθέτουσα αρχή μπορεί να αναζητήσει αποζημίωση, πέρα από την καταπίπτουσα εγγυητική επιστολή, ιδίως δυνάμει των άρθρων 197 και 198 ΑΚ.</w:t>
      </w:r>
    </w:p>
    <w:p w14:paraId="3569ADAF" w14:textId="77777777" w:rsidR="005B1D5A" w:rsidRPr="00CE73AA" w:rsidRDefault="005B1D5A" w:rsidP="005B1D5A">
      <w:pPr>
        <w:rPr>
          <w:lang w:val="el-GR" w:eastAsia="ar-SA"/>
        </w:rPr>
      </w:pPr>
      <w:r w:rsidRPr="00F70008">
        <w:rPr>
          <w:lang w:val="el-GR" w:eastAsia="ar-SA"/>
        </w:rPr>
        <w:t xml:space="preserve">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w:t>
      </w:r>
      <w:bookmarkStart w:id="397" w:name="_Hlk126503370"/>
      <w:r w:rsidRPr="00F70008">
        <w:rPr>
          <w:lang w:val="el-GR" w:eastAsia="ar-SA"/>
        </w:rPr>
        <w:t xml:space="preserve">χωρίς να εκπέσει η εγγύηση συμμετοχής του, </w:t>
      </w:r>
      <w:bookmarkEnd w:id="397"/>
      <w:r w:rsidRPr="00F70008">
        <w:rPr>
          <w:lang w:val="el-GR" w:eastAsia="ar-SA"/>
        </w:rPr>
        <w:t>καθώς και να αναζητήσει αποζημίωση ιδίως δυνάμει των άρθρων 197 και 198 ΑΚ.</w:t>
      </w:r>
    </w:p>
    <w:p w14:paraId="3238D3C3" w14:textId="77777777" w:rsidR="006119DB" w:rsidRPr="006119DB" w:rsidRDefault="006119DB" w:rsidP="00821852">
      <w:pPr>
        <w:rPr>
          <w:lang w:val="el-GR"/>
        </w:rPr>
      </w:pPr>
    </w:p>
    <w:p w14:paraId="4920BABA" w14:textId="77777777" w:rsidR="008338F0" w:rsidRPr="00603221" w:rsidRDefault="003355E7" w:rsidP="008D3AE5">
      <w:pPr>
        <w:pStyle w:val="2"/>
        <w:rPr>
          <w:rFonts w:cs="Tahoma"/>
          <w:lang w:val="el-GR"/>
        </w:rPr>
      </w:pPr>
      <w:bookmarkStart w:id="398" w:name="_Toc74566916"/>
      <w:bookmarkStart w:id="399" w:name="_Toc74566917"/>
      <w:bookmarkStart w:id="400" w:name="_Toc74566918"/>
      <w:bookmarkStart w:id="401" w:name="_Toc74566919"/>
      <w:bookmarkStart w:id="402" w:name="_Toc74566920"/>
      <w:bookmarkStart w:id="403" w:name="_Toc74566921"/>
      <w:bookmarkStart w:id="404" w:name="_Toc74566922"/>
      <w:bookmarkStart w:id="405" w:name="_Toc74566923"/>
      <w:bookmarkStart w:id="406" w:name="_Toc74566924"/>
      <w:bookmarkStart w:id="407" w:name="_Toc74566925"/>
      <w:bookmarkStart w:id="408" w:name="_Toc74566926"/>
      <w:bookmarkStart w:id="409" w:name="_Προδικαστικές_Προσφυγές_-"/>
      <w:bookmarkStart w:id="410" w:name="_Toc97194316"/>
      <w:bookmarkStart w:id="411" w:name="_Toc97194448"/>
      <w:bookmarkStart w:id="412" w:name="_Toc152142188"/>
      <w:bookmarkStart w:id="413" w:name="_Ref496542648"/>
      <w:bookmarkStart w:id="414" w:name="_Ref496542669"/>
      <w:bookmarkEnd w:id="398"/>
      <w:bookmarkEnd w:id="399"/>
      <w:bookmarkEnd w:id="400"/>
      <w:bookmarkEnd w:id="401"/>
      <w:bookmarkEnd w:id="402"/>
      <w:bookmarkEnd w:id="403"/>
      <w:bookmarkEnd w:id="404"/>
      <w:bookmarkEnd w:id="405"/>
      <w:bookmarkEnd w:id="406"/>
      <w:bookmarkEnd w:id="407"/>
      <w:bookmarkEnd w:id="408"/>
      <w:bookmarkEnd w:id="409"/>
      <w:r w:rsidRPr="00603221">
        <w:rPr>
          <w:rFonts w:cs="Tahoma"/>
          <w:lang w:val="el-GR"/>
        </w:rPr>
        <w:t xml:space="preserve">Προδικαστικές Προσφυγές - </w:t>
      </w:r>
      <w:r w:rsidR="005B1D5A" w:rsidRPr="005B1D5A">
        <w:rPr>
          <w:rFonts w:cs="Tahoma"/>
          <w:lang w:val="el-GR"/>
        </w:rPr>
        <w:t>Προσωρινή και Οριστική Δικαστική Προστασία</w:t>
      </w:r>
      <w:bookmarkEnd w:id="410"/>
      <w:bookmarkEnd w:id="411"/>
      <w:bookmarkEnd w:id="412"/>
      <w:r w:rsidR="005B1D5A" w:rsidRPr="005B1D5A" w:rsidDel="005B1D5A">
        <w:rPr>
          <w:rFonts w:cs="Tahoma"/>
          <w:lang w:val="el-GR"/>
        </w:rPr>
        <w:t xml:space="preserve"> </w:t>
      </w:r>
      <w:bookmarkEnd w:id="413"/>
      <w:bookmarkEnd w:id="414"/>
      <w:r w:rsidRPr="00603221">
        <w:rPr>
          <w:rFonts w:cs="Tahoma"/>
          <w:lang w:val="el-GR"/>
        </w:rPr>
        <w:t xml:space="preserve"> </w:t>
      </w:r>
    </w:p>
    <w:p w14:paraId="07A85813" w14:textId="40A7344F" w:rsidR="005B1D5A" w:rsidRPr="00020B6A" w:rsidRDefault="005B1D5A" w:rsidP="005B1D5A">
      <w:pPr>
        <w:rPr>
          <w:color w:val="000000"/>
          <w:lang w:val="el-GR"/>
        </w:rPr>
      </w:pPr>
      <w:r w:rsidRPr="00A2697C">
        <w:rPr>
          <w:b/>
          <w:bCs/>
          <w:color w:val="000000"/>
          <w:lang w:val="el-GR"/>
        </w:rPr>
        <w:t>Α.</w:t>
      </w:r>
      <w:r w:rsidRPr="00020B6A">
        <w:rPr>
          <w:color w:val="000000"/>
          <w:lang w:val="el-GR"/>
        </w:rPr>
        <w:t xml:space="preserve">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w:t>
      </w:r>
      <w:r w:rsidR="00D246C2" w:rsidRPr="00603221">
        <w:rPr>
          <w:lang w:val="el-GR"/>
        </w:rPr>
        <w:t>Ενιαία Αρχή Δημοσίων Συμβάσεων</w:t>
      </w:r>
      <w:r w:rsidR="00D246C2">
        <w:rPr>
          <w:lang w:val="el-GR"/>
        </w:rPr>
        <w:t xml:space="preserve"> (</w:t>
      </w:r>
      <w:r w:rsidR="00602A33" w:rsidRPr="006B704A">
        <w:rPr>
          <w:lang w:val="el-GR"/>
        </w:rPr>
        <w:t>Ε.Α.ΔΗ.ΣΥ.</w:t>
      </w:r>
      <w:r w:rsidR="00D246C2">
        <w:rPr>
          <w:lang w:val="el-GR"/>
        </w:rPr>
        <w:t>)</w:t>
      </w:r>
      <w:r w:rsidRPr="00020B6A">
        <w:rPr>
          <w:color w:val="000000"/>
          <w:lang w:val="el-GR"/>
        </w:rPr>
        <w:t>, σύμφωνα με τα ειδικότερα οριζόμενα στα άρθρα 345</w:t>
      </w:r>
      <w:r>
        <w:rPr>
          <w:color w:val="000000"/>
          <w:lang w:val="el-GR"/>
        </w:rPr>
        <w:t xml:space="preserve"> </w:t>
      </w:r>
      <w:r w:rsidRPr="00020B6A">
        <w:rPr>
          <w:color w:val="000000"/>
          <w:lang w:val="el-GR"/>
        </w:rPr>
        <w:t xml:space="preserve">επ. </w:t>
      </w:r>
      <w:r>
        <w:rPr>
          <w:color w:val="000000"/>
          <w:lang w:val="el-GR"/>
        </w:rPr>
        <w:t>ν</w:t>
      </w:r>
      <w:r w:rsidRPr="00020B6A">
        <w:rPr>
          <w:color w:val="000000"/>
          <w:lang w:val="el-GR"/>
        </w:rPr>
        <w:t>. 4412/2016 και 1</w:t>
      </w:r>
      <w:r>
        <w:rPr>
          <w:color w:val="000000"/>
          <w:lang w:val="el-GR"/>
        </w:rPr>
        <w:t xml:space="preserve"> </w:t>
      </w:r>
      <w:r w:rsidRPr="00020B6A">
        <w:rPr>
          <w:color w:val="000000"/>
          <w:lang w:val="el-GR"/>
        </w:rPr>
        <w:t xml:space="preserve">επ. </w:t>
      </w:r>
      <w:r>
        <w:rPr>
          <w:color w:val="000000"/>
          <w:lang w:val="el-GR"/>
        </w:rPr>
        <w:t>π</w:t>
      </w:r>
      <w:r w:rsidRPr="00020B6A">
        <w:rPr>
          <w:color w:val="000000"/>
          <w:lang w:val="el-GR"/>
        </w:rPr>
        <w:t>.</w:t>
      </w:r>
      <w:r>
        <w:rPr>
          <w:color w:val="000000"/>
          <w:lang w:val="el-GR"/>
        </w:rPr>
        <w:t>δ</w:t>
      </w:r>
      <w:r w:rsidRPr="00020B6A">
        <w:rPr>
          <w:color w:val="000000"/>
          <w:lang w:val="el-GR"/>
        </w:rPr>
        <w:t>.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604796F5" w14:textId="77777777" w:rsidR="005B1D5A" w:rsidRPr="00020B6A" w:rsidRDefault="005B1D5A" w:rsidP="005B1D5A">
      <w:pPr>
        <w:rPr>
          <w:color w:val="000000"/>
          <w:lang w:val="el-GR"/>
        </w:rPr>
      </w:pPr>
      <w:r w:rsidRPr="00020B6A">
        <w:rPr>
          <w:color w:val="000000"/>
          <w:lang w:val="el-GR"/>
        </w:rPr>
        <w:t>Σε περίπτωση προσφυγής κατά πράξης της αναθέτουσας αρχής, η προθεσμία για την άσκηση της προδικαστικής προσφυγής είναι:</w:t>
      </w:r>
    </w:p>
    <w:p w14:paraId="35772ED7" w14:textId="77777777" w:rsidR="005B1D5A" w:rsidRPr="00020B6A" w:rsidRDefault="005B1D5A" w:rsidP="005B1D5A">
      <w:pPr>
        <w:rPr>
          <w:color w:val="000000"/>
          <w:lang w:val="el-GR"/>
        </w:rPr>
      </w:pPr>
      <w:r w:rsidRPr="00020B6A">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384CAEEB" w14:textId="77777777" w:rsidR="005B1D5A" w:rsidRPr="00020B6A" w:rsidRDefault="005B1D5A" w:rsidP="005B1D5A">
      <w:pPr>
        <w:rPr>
          <w:color w:val="000000"/>
          <w:lang w:val="el-GR"/>
        </w:rPr>
      </w:pPr>
      <w:r w:rsidRPr="00020B6A">
        <w:rPr>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70DF4BC7" w14:textId="77777777" w:rsidR="00ED783C" w:rsidRPr="00D12FA1" w:rsidRDefault="005B1D5A" w:rsidP="00ED783C">
      <w:pPr>
        <w:rPr>
          <w:color w:val="000000"/>
          <w:lang w:val="el-GR"/>
        </w:rPr>
      </w:pPr>
      <w:r w:rsidRPr="00020B6A">
        <w:rPr>
          <w:color w:val="000000"/>
          <w:lang w:val="el-GR"/>
        </w:rPr>
        <w:t xml:space="preserve">(γ) δέκα (10) ημέρες από την πλήρη, πραγματική ή τεκμαιρόμενη, γνώση της πράξης που βλάπτει τα συμφέροντα του ενδιαφερόμενου οικονομικού φορέα. </w:t>
      </w:r>
      <w:r w:rsidRPr="009F79ED">
        <w:rPr>
          <w:color w:val="000000"/>
          <w:lang w:val="el-GR"/>
        </w:rPr>
        <w:t>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00ED783C" w:rsidRPr="00D12FA1">
        <w:rPr>
          <w:color w:val="000000"/>
          <w:lang w:val="el-GR"/>
        </w:rPr>
        <w:t>.</w:t>
      </w:r>
    </w:p>
    <w:p w14:paraId="416B0C67" w14:textId="236E5949" w:rsidR="005B1D5A" w:rsidRDefault="005B1D5A" w:rsidP="005B1D5A">
      <w:pPr>
        <w:rPr>
          <w:color w:val="000000"/>
          <w:lang w:val="el-GR"/>
        </w:rPr>
      </w:pPr>
      <w:r w:rsidRPr="00020B6A">
        <w:rPr>
          <w:color w:val="000000"/>
          <w:lang w:val="el-GR"/>
        </w:rPr>
        <w:t>Σε περίπτωση παράλειψης</w:t>
      </w:r>
      <w:r w:rsidR="00630580">
        <w:rPr>
          <w:color w:val="000000"/>
          <w:lang w:val="el-GR"/>
        </w:rPr>
        <w:t>,</w:t>
      </w:r>
      <w:r w:rsidRPr="00020B6A">
        <w:rPr>
          <w:color w:val="000000"/>
          <w:lang w:val="el-GR"/>
        </w:rPr>
        <w:t xml:space="preserve">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 .</w:t>
      </w:r>
    </w:p>
    <w:p w14:paraId="42C78FAE" w14:textId="756954CF" w:rsidR="005B1D5A" w:rsidRPr="00020B6A" w:rsidRDefault="005B1D5A" w:rsidP="005B1D5A">
      <w:pPr>
        <w:rPr>
          <w:color w:val="000000"/>
          <w:lang w:val="el-GR"/>
        </w:rPr>
      </w:pPr>
      <w:r>
        <w:rPr>
          <w:color w:val="000000"/>
          <w:lang w:val="el-GR"/>
        </w:rPr>
        <w:t>Οι προθεσμίες ως προς την υποβολή των προδικαστικών προσφυγών και των παρεμβάσεων</w:t>
      </w:r>
      <w:r w:rsidRPr="0034590B">
        <w:rPr>
          <w:color w:val="000000"/>
          <w:lang w:val="el-GR"/>
        </w:rPr>
        <w:t xml:space="preserve"> αρχίζουν την επομένη της ημέρας της προαναφερθείσας κατά περίπτωση κοινοποίησης ή </w:t>
      </w:r>
      <w:r>
        <w:rPr>
          <w:color w:val="000000"/>
          <w:lang w:val="el-GR"/>
        </w:rPr>
        <w:t>γνώσης</w:t>
      </w:r>
      <w:r w:rsidRPr="0034590B">
        <w:rPr>
          <w:color w:val="000000"/>
          <w:lang w:val="el-GR"/>
        </w:rPr>
        <w:t xml:space="preserve"> </w:t>
      </w:r>
      <w:r>
        <w:rPr>
          <w:color w:val="000000"/>
          <w:lang w:val="el-GR"/>
        </w:rPr>
        <w:t xml:space="preserve">και </w:t>
      </w:r>
      <w:r w:rsidRPr="0034590B">
        <w:rPr>
          <w:color w:val="000000"/>
          <w:lang w:val="el-GR"/>
        </w:rPr>
        <w:t xml:space="preserve">λήγουν όταν περάσει ολόκληρη η τελευταία ημέρα και ώρα 23:59:59 και, αν αυτή είναι εξαιρετέα ή Σάββατο, όταν περάσει ολόκληρη η επομένη εργάσιμη </w:t>
      </w:r>
      <w:r>
        <w:rPr>
          <w:color w:val="000000"/>
          <w:lang w:val="el-GR"/>
        </w:rPr>
        <w:t xml:space="preserve">ημέρα </w:t>
      </w:r>
      <w:r w:rsidRPr="0034590B">
        <w:rPr>
          <w:color w:val="000000"/>
          <w:lang w:val="el-GR"/>
        </w:rPr>
        <w:t>και ώρα 23:59:59</w:t>
      </w:r>
      <w:r>
        <w:rPr>
          <w:color w:val="000000"/>
          <w:lang w:val="el-GR"/>
        </w:rPr>
        <w:t>.</w:t>
      </w:r>
    </w:p>
    <w:p w14:paraId="7CDFCBE4" w14:textId="77777777" w:rsidR="005B1D5A" w:rsidRPr="00353578" w:rsidRDefault="005B1D5A" w:rsidP="005B1D5A">
      <w:pPr>
        <w:rPr>
          <w:color w:val="000000"/>
          <w:lang w:val="el-GR"/>
        </w:rPr>
      </w:pPr>
      <w:r w:rsidRPr="00353578">
        <w:rPr>
          <w:color w:val="000000"/>
          <w:lang w:val="el-GR"/>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27292">
        <w:rPr>
          <w:lang w:val="el-GR"/>
        </w:rPr>
        <w:t xml:space="preserve"> </w:t>
      </w:r>
      <w:r w:rsidRPr="00D27292">
        <w:rPr>
          <w:color w:val="000000"/>
          <w:lang w:val="el-GR"/>
        </w:rPr>
        <w:t xml:space="preserve">σύμφωνα με </w:t>
      </w:r>
      <w:r>
        <w:rPr>
          <w:color w:val="000000"/>
          <w:lang w:val="el-GR"/>
        </w:rPr>
        <w:t>το άρθρο 18 της Κ.Υ.Α. Προμήθειες και Υπηρεσίες.</w:t>
      </w:r>
    </w:p>
    <w:p w14:paraId="309DE72F" w14:textId="29327227" w:rsidR="005B1D5A" w:rsidRPr="00020B6A" w:rsidRDefault="005B1D5A" w:rsidP="005B1D5A">
      <w:pPr>
        <w:rPr>
          <w:color w:val="000000"/>
          <w:lang w:val="el-GR"/>
        </w:rPr>
      </w:pPr>
      <w:r w:rsidRPr="00020B6A">
        <w:rPr>
          <w:color w:val="000000"/>
          <w:lang w:val="el-GR"/>
        </w:rPr>
        <w:t xml:space="preserve">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w:t>
      </w:r>
      <w:r w:rsidR="0078525E">
        <w:rPr>
          <w:color w:val="000000"/>
          <w:lang w:val="el-GR"/>
        </w:rPr>
        <w:t>ν</w:t>
      </w:r>
      <w:r w:rsidRPr="00020B6A">
        <w:rPr>
          <w:color w:val="000000"/>
          <w:lang w:val="el-GR"/>
        </w:rPr>
        <w:t>. 4412/2016</w:t>
      </w:r>
      <w:r w:rsidR="0078525E">
        <w:rPr>
          <w:color w:val="000000"/>
          <w:lang w:val="el-GR"/>
        </w:rPr>
        <w:t>,</w:t>
      </w:r>
      <w:r w:rsidR="000A7747" w:rsidRPr="00A2697C">
        <w:rPr>
          <w:color w:val="000000"/>
          <w:lang w:val="el-GR"/>
        </w:rPr>
        <w:t xml:space="preserve"> </w:t>
      </w:r>
      <w:bookmarkStart w:id="415" w:name="_Hlk126503539"/>
      <w:r w:rsidR="000A7747">
        <w:rPr>
          <w:color w:val="000000"/>
          <w:lang w:val="el-GR"/>
        </w:rPr>
        <w:t xml:space="preserve">όπως τροποποιήθηκε με το άρθρο 135 </w:t>
      </w:r>
      <w:r w:rsidR="0078525E">
        <w:rPr>
          <w:color w:val="000000"/>
          <w:lang w:val="el-GR"/>
        </w:rPr>
        <w:t>ν</w:t>
      </w:r>
      <w:r w:rsidR="000A7747">
        <w:rPr>
          <w:color w:val="000000"/>
          <w:lang w:val="el-GR"/>
        </w:rPr>
        <w:t>. 4782/2021</w:t>
      </w:r>
      <w:r w:rsidRPr="00020B6A">
        <w:rPr>
          <w:color w:val="000000"/>
          <w:lang w:val="el-GR"/>
        </w:rPr>
        <w:t xml:space="preserve"> </w:t>
      </w:r>
      <w:bookmarkEnd w:id="415"/>
      <w:r w:rsidRPr="00020B6A">
        <w:rPr>
          <w:color w:val="000000"/>
          <w:lang w:val="el-GR"/>
        </w:rPr>
        <w:t xml:space="preserve">. Η επιστροφή του παραβόλου στον προσφεύγοντα γίνεται: α) σε περίπτωση ολικής ή μερικής αποδοχής της προσφυγής του, β) όταν η </w:t>
      </w:r>
      <w:r w:rsidRPr="00020B6A">
        <w:rPr>
          <w:color w:val="000000"/>
          <w:lang w:val="el-GR"/>
        </w:rPr>
        <w:lastRenderedPageBreak/>
        <w:t xml:space="preserve">αναθέτουσα αρχή ανακαλεί την προσβαλλόμενη πράξη ή προβαίνει στην οφειλόμενη ενέργεια πριν από την έκδοση της απόφασης της </w:t>
      </w:r>
      <w:r w:rsidR="00D246C2" w:rsidRPr="006B704A">
        <w:rPr>
          <w:lang w:val="el-GR"/>
        </w:rPr>
        <w:t>Ε.Α.ΔΗ.ΣΥ.</w:t>
      </w:r>
      <w:r w:rsidR="00ED4715">
        <w:rPr>
          <w:lang w:val="el-GR"/>
        </w:rPr>
        <w:t xml:space="preserve"> </w:t>
      </w:r>
      <w:r w:rsidRPr="00020B6A">
        <w:rPr>
          <w:color w:val="000000"/>
          <w:lang w:val="el-GR"/>
        </w:rPr>
        <w:t xml:space="preserve">επί της προσφυγής, γ) σε περίπτωση παραίτησης του προσφεύγοντα από την προσφυγή του έως και δέκα (10) ημέρες από την κατάθεση της προσφυγής. </w:t>
      </w:r>
    </w:p>
    <w:p w14:paraId="34BACB92" w14:textId="0F520CBA" w:rsidR="005B1D5A" w:rsidRPr="00020B6A" w:rsidRDefault="005B1D5A" w:rsidP="005B1D5A">
      <w:pPr>
        <w:rPr>
          <w:color w:val="000000"/>
          <w:lang w:val="el-GR"/>
        </w:rPr>
      </w:pPr>
      <w:r w:rsidRPr="00020B6A">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ED4715" w:rsidRPr="006B704A">
        <w:rPr>
          <w:lang w:val="el-GR"/>
        </w:rPr>
        <w:t>Ε.Α.ΔΗ.ΣΥ.</w:t>
      </w:r>
      <w:r w:rsidR="00ED4715">
        <w:rPr>
          <w:lang w:val="el-GR"/>
        </w:rPr>
        <w:t xml:space="preserve"> </w:t>
      </w:r>
      <w:r w:rsidRPr="00020B6A">
        <w:rPr>
          <w:color w:val="000000"/>
          <w:lang w:val="el-GR"/>
        </w:rPr>
        <w:t xml:space="preserve">μετά από άσκηση προδικαστικής προσφυγής, σύμφωνα με το άρθρο 368 του </w:t>
      </w:r>
      <w:r>
        <w:rPr>
          <w:color w:val="000000"/>
          <w:lang w:val="el-GR"/>
        </w:rPr>
        <w:t>ν</w:t>
      </w:r>
      <w:r w:rsidRPr="00020B6A">
        <w:rPr>
          <w:color w:val="000000"/>
          <w:lang w:val="el-GR"/>
        </w:rPr>
        <w:t xml:space="preserve">. 4412/2016 και 20 </w:t>
      </w:r>
      <w:r>
        <w:rPr>
          <w:color w:val="000000"/>
          <w:lang w:val="el-GR"/>
        </w:rPr>
        <w:t>π</w:t>
      </w:r>
      <w:r w:rsidRPr="00020B6A">
        <w:rPr>
          <w:color w:val="000000"/>
          <w:lang w:val="el-GR"/>
        </w:rPr>
        <w:t>.</w:t>
      </w:r>
      <w:r>
        <w:rPr>
          <w:color w:val="000000"/>
          <w:lang w:val="el-GR"/>
        </w:rPr>
        <w:t>δ</w:t>
      </w:r>
      <w:r w:rsidRPr="00020B6A">
        <w:rPr>
          <w:color w:val="000000"/>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w:t>
      </w:r>
      <w:r>
        <w:rPr>
          <w:color w:val="000000"/>
          <w:lang w:val="el-GR"/>
        </w:rPr>
        <w:t>ν</w:t>
      </w:r>
      <w:r w:rsidRPr="00020B6A">
        <w:rPr>
          <w:color w:val="000000"/>
          <w:lang w:val="el-GR"/>
        </w:rPr>
        <w:t xml:space="preserve">. 4412/2016 και 15 παρ. 1-4 </w:t>
      </w:r>
      <w:r>
        <w:rPr>
          <w:color w:val="000000"/>
          <w:lang w:val="el-GR"/>
        </w:rPr>
        <w:t>π</w:t>
      </w:r>
      <w:r w:rsidRPr="00020B6A">
        <w:rPr>
          <w:color w:val="000000"/>
          <w:lang w:val="el-GR"/>
        </w:rPr>
        <w:t>.</w:t>
      </w:r>
      <w:r>
        <w:rPr>
          <w:color w:val="000000"/>
          <w:lang w:val="el-GR"/>
        </w:rPr>
        <w:t>δ</w:t>
      </w:r>
      <w:r w:rsidRPr="00020B6A">
        <w:rPr>
          <w:color w:val="000000"/>
          <w:lang w:val="el-GR"/>
        </w:rPr>
        <w:t xml:space="preserve">. 39/2017. </w:t>
      </w:r>
    </w:p>
    <w:p w14:paraId="7D205D2D" w14:textId="77777777" w:rsidR="005B1D5A" w:rsidRPr="0052232F" w:rsidRDefault="005B1D5A" w:rsidP="005B1D5A">
      <w:pPr>
        <w:rPr>
          <w:color w:val="000000"/>
          <w:lang w:val="el-GR"/>
        </w:rPr>
      </w:pPr>
      <w:r w:rsidRPr="0052232F">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5DA38FF1" w14:textId="0B5BA2C1" w:rsidR="005B1D5A" w:rsidRPr="00020B6A" w:rsidRDefault="005B1D5A" w:rsidP="005B1D5A">
      <w:pPr>
        <w:rPr>
          <w:color w:val="000000"/>
          <w:lang w:val="el-GR"/>
        </w:rPr>
      </w:pPr>
      <w:r w:rsidRPr="00020B6A">
        <w:rPr>
          <w:color w:val="000000"/>
          <w:lang w:val="el-GR"/>
        </w:rPr>
        <w:t>Μετά την, κατά τα ως άνω, ηλεκτρονική κατάθεση της προδικαστικής προσφυγής η αναθέτουσα αρχή</w:t>
      </w:r>
      <w:r>
        <w:rPr>
          <w:color w:val="000000"/>
          <w:lang w:val="el-GR"/>
        </w:rPr>
        <w:t>,</w:t>
      </w:r>
      <w:r w:rsidRPr="0034590B">
        <w:rPr>
          <w:lang w:val="el-GR"/>
        </w:rPr>
        <w:t xml:space="preserve"> </w:t>
      </w:r>
      <w:r w:rsidRPr="0034590B">
        <w:rPr>
          <w:color w:val="000000"/>
          <w:lang w:val="el-GR"/>
        </w:rPr>
        <w:t xml:space="preserve"> μέσω της λειτουργίας </w:t>
      </w:r>
      <w:r>
        <w:rPr>
          <w:color w:val="000000"/>
          <w:lang w:val="el-GR"/>
        </w:rPr>
        <w:t>«</w:t>
      </w:r>
      <w:r w:rsidRPr="0034590B">
        <w:rPr>
          <w:color w:val="000000"/>
          <w:lang w:val="el-GR"/>
        </w:rPr>
        <w:t>Επικοινωνία»</w:t>
      </w:r>
      <w:r w:rsidRPr="00020B6A">
        <w:rPr>
          <w:color w:val="000000"/>
          <w:lang w:val="el-GR"/>
        </w:rPr>
        <w:t xml:space="preserve">: </w:t>
      </w:r>
    </w:p>
    <w:p w14:paraId="66D5EF7C" w14:textId="77777777" w:rsidR="005B1D5A" w:rsidRPr="00020B6A" w:rsidRDefault="005B1D5A" w:rsidP="005B1D5A">
      <w:pPr>
        <w:rPr>
          <w:color w:val="000000"/>
          <w:lang w:val="el-GR"/>
        </w:rPr>
      </w:pPr>
      <w:r w:rsidRPr="00020B6A">
        <w:rPr>
          <w:color w:val="000000"/>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r>
        <w:rPr>
          <w:color w:val="000000"/>
          <w:lang w:val="el-GR"/>
        </w:rPr>
        <w:t>π</w:t>
      </w:r>
      <w:r w:rsidRPr="00020B6A">
        <w:rPr>
          <w:color w:val="000000"/>
          <w:lang w:val="el-GR"/>
        </w:rPr>
        <w:t>.</w:t>
      </w:r>
      <w:r>
        <w:rPr>
          <w:color w:val="000000"/>
          <w:lang w:val="el-GR"/>
        </w:rPr>
        <w:t>δ</w:t>
      </w:r>
      <w:r w:rsidRPr="00020B6A">
        <w:rPr>
          <w:color w:val="000000"/>
          <w:lang w:val="el-GR"/>
        </w:rPr>
        <w:t>.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38514735" w14:textId="557F6E46" w:rsidR="005B1D5A" w:rsidRPr="00020B6A" w:rsidRDefault="005B1D5A" w:rsidP="005B1D5A">
      <w:pPr>
        <w:rPr>
          <w:color w:val="000000"/>
          <w:lang w:val="el-GR"/>
        </w:rPr>
      </w:pPr>
      <w:r w:rsidRPr="00020B6A">
        <w:rPr>
          <w:color w:val="000000"/>
          <w:lang w:val="el-GR"/>
        </w:rPr>
        <w:t xml:space="preserve">β) Διαβιβάζει στην </w:t>
      </w:r>
      <w:r w:rsidR="00ED4715" w:rsidRPr="006B704A">
        <w:rPr>
          <w:lang w:val="el-GR"/>
        </w:rPr>
        <w:t>Ε.Α.ΔΗ.ΣΥ.</w:t>
      </w:r>
      <w:r w:rsidRPr="00020B6A">
        <w:rPr>
          <w:color w:val="000000"/>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212589F5" w14:textId="77777777" w:rsidR="005B1D5A" w:rsidRPr="00020B6A" w:rsidRDefault="005B1D5A" w:rsidP="005B1D5A">
      <w:pPr>
        <w:rPr>
          <w:color w:val="000000"/>
          <w:lang w:val="el-GR"/>
        </w:rPr>
      </w:pPr>
      <w:r w:rsidRPr="00020B6A">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382A3D58" w14:textId="14B65B0F" w:rsidR="005B1D5A" w:rsidRPr="00020B6A" w:rsidRDefault="005B1D5A" w:rsidP="005B1D5A">
      <w:pPr>
        <w:rPr>
          <w:color w:val="000000"/>
          <w:lang w:val="el-GR"/>
        </w:rPr>
      </w:pPr>
      <w:r w:rsidRPr="00020B6A">
        <w:rPr>
          <w:color w:val="000000"/>
          <w:lang w:val="el-GR"/>
        </w:rPr>
        <w:t>δ)</w:t>
      </w:r>
      <w:r w:rsidR="0078525E">
        <w:rPr>
          <w:color w:val="000000"/>
          <w:lang w:val="el-GR"/>
        </w:rPr>
        <w:t xml:space="preserve"> </w:t>
      </w:r>
      <w:r w:rsidRPr="00020B6A">
        <w:rPr>
          <w:color w:val="000000"/>
          <w:lang w:val="el-GR"/>
        </w:rPr>
        <w:t>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w:t>
      </w:r>
    </w:p>
    <w:p w14:paraId="47801B6E" w14:textId="32D009F2" w:rsidR="005B1D5A" w:rsidRPr="00020B6A" w:rsidRDefault="005B1D5A" w:rsidP="005B1D5A">
      <w:pPr>
        <w:rPr>
          <w:color w:val="000000"/>
          <w:lang w:val="el-GR"/>
        </w:rPr>
      </w:pPr>
      <w:r w:rsidRPr="00020B6A">
        <w:rPr>
          <w:color w:val="000000"/>
          <w:lang w:val="el-GR"/>
        </w:rPr>
        <w:t xml:space="preserve">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w:t>
      </w:r>
      <w:r>
        <w:rPr>
          <w:color w:val="000000"/>
          <w:lang w:val="el-GR"/>
        </w:rPr>
        <w:t>ν</w:t>
      </w:r>
      <w:r w:rsidRPr="00020B6A">
        <w:rPr>
          <w:color w:val="000000"/>
          <w:lang w:val="el-GR"/>
        </w:rPr>
        <w:t>. 4412/2016 κατά των εκτελεστών πράξεων ή παραλείψεων της αναθέτουσας αρχής.</w:t>
      </w:r>
    </w:p>
    <w:p w14:paraId="18A92939" w14:textId="7842AA65" w:rsidR="00F1538B" w:rsidRDefault="005B1D5A" w:rsidP="005B1D5A">
      <w:pPr>
        <w:rPr>
          <w:color w:val="000000"/>
          <w:lang w:val="el-GR"/>
        </w:rPr>
      </w:pPr>
      <w:r w:rsidRPr="00A2697C">
        <w:rPr>
          <w:b/>
          <w:bCs/>
          <w:color w:val="000000"/>
          <w:lang w:val="el-GR"/>
        </w:rPr>
        <w:t>Β.</w:t>
      </w:r>
      <w:r w:rsidRPr="00020B6A">
        <w:rPr>
          <w:color w:val="000000"/>
          <w:lang w:val="el-GR"/>
        </w:rPr>
        <w:t xml:space="preserve"> Όποιος έχει έννομο συμφέρον μπορεί να ζητήσει, </w:t>
      </w:r>
      <w:r w:rsidR="00F1538B" w:rsidRPr="007C4E1D">
        <w:rPr>
          <w:color w:val="000000"/>
          <w:lang w:val="el-GR" w:eastAsia="ar-SA"/>
        </w:rPr>
        <w:t>με το ίδιο δικόγραφο</w:t>
      </w:r>
      <w:r w:rsidR="00F1538B" w:rsidRPr="00020B6A">
        <w:rPr>
          <w:color w:val="000000"/>
          <w:lang w:val="el-GR"/>
        </w:rPr>
        <w:t xml:space="preserve"> </w:t>
      </w:r>
      <w:r w:rsidRPr="00020B6A">
        <w:rPr>
          <w:color w:val="000000"/>
          <w:lang w:val="el-GR"/>
        </w:rPr>
        <w:t xml:space="preserve">εφαρμοζόμενων αναλογικά των διατάξεων του </w:t>
      </w:r>
      <w:r>
        <w:rPr>
          <w:color w:val="000000"/>
          <w:lang w:val="el-GR"/>
        </w:rPr>
        <w:t>π</w:t>
      </w:r>
      <w:r w:rsidRPr="00020B6A">
        <w:rPr>
          <w:color w:val="000000"/>
          <w:lang w:val="el-GR"/>
        </w:rPr>
        <w:t>.</w:t>
      </w:r>
      <w:r>
        <w:rPr>
          <w:color w:val="000000"/>
          <w:lang w:val="el-GR"/>
        </w:rPr>
        <w:t>δ</w:t>
      </w:r>
      <w:r w:rsidRPr="00020B6A">
        <w:rPr>
          <w:color w:val="000000"/>
          <w:lang w:val="el-GR"/>
        </w:rPr>
        <w:t xml:space="preserve">. 18/1989, την αναστολή εκτέλεσης της απόφασης της </w:t>
      </w:r>
      <w:bookmarkStart w:id="416" w:name="_Hlk114820631"/>
      <w:r w:rsidR="00ED4715" w:rsidRPr="006B704A">
        <w:rPr>
          <w:lang w:val="el-GR"/>
        </w:rPr>
        <w:t>Ε.Α.ΔΗ.ΣΥ.</w:t>
      </w:r>
      <w:r w:rsidR="006B3489">
        <w:rPr>
          <w:lang w:val="el-GR"/>
        </w:rPr>
        <w:t xml:space="preserve"> </w:t>
      </w:r>
      <w:bookmarkEnd w:id="416"/>
      <w:r w:rsidRPr="00020B6A">
        <w:rPr>
          <w:color w:val="000000"/>
          <w:lang w:val="el-GR"/>
        </w:rPr>
        <w:t xml:space="preserve">και την ακύρωσή της ενώπιον του αρμοδίου </w:t>
      </w:r>
      <w:r w:rsidR="00F1538B" w:rsidRPr="007C4E1D">
        <w:rPr>
          <w:color w:val="000000"/>
          <w:lang w:val="el-GR" w:eastAsia="ar-SA"/>
        </w:rPr>
        <w:t xml:space="preserve">Δικαστηρίου </w:t>
      </w:r>
      <w:r w:rsidR="000A7747">
        <w:rPr>
          <w:lang w:val="el-GR"/>
        </w:rPr>
        <w:t xml:space="preserve">της παρ. 3 του αρθ. 372 </w:t>
      </w:r>
      <w:r w:rsidR="0078525E">
        <w:rPr>
          <w:lang w:val="el-GR"/>
        </w:rPr>
        <w:t>ν</w:t>
      </w:r>
      <w:r w:rsidR="000A7747">
        <w:rPr>
          <w:lang w:val="el-GR"/>
        </w:rPr>
        <w:t xml:space="preserve">.4412/2016, </w:t>
      </w:r>
      <w:r w:rsidR="000A7747" w:rsidRPr="00491907">
        <w:rPr>
          <w:lang w:val="el-GR"/>
        </w:rPr>
        <w:t>όπως ισχύει</w:t>
      </w:r>
      <w:r w:rsidR="00491907">
        <w:rPr>
          <w:lang w:val="el-GR"/>
        </w:rPr>
        <w:t xml:space="preserve">. </w:t>
      </w:r>
      <w:r w:rsidR="00F1538B" w:rsidRPr="007C4E1D">
        <w:rPr>
          <w:color w:val="000000"/>
          <w:lang w:val="el-GR" w:eastAsia="ar-SA"/>
        </w:rPr>
        <w:t xml:space="preserve">Το αυτό ισχύει και σε περίπτωση σιωπηρής απόρριψης της προδικαστικής προσφυγής από την </w:t>
      </w:r>
      <w:r w:rsidR="00592F60" w:rsidRPr="006B704A">
        <w:rPr>
          <w:lang w:val="el-GR"/>
        </w:rPr>
        <w:t>Ε.Α.ΔΗ.ΣΥ.</w:t>
      </w:r>
      <w:r w:rsidRPr="00020B6A">
        <w:rPr>
          <w:color w:val="000000"/>
          <w:lang w:val="el-GR"/>
        </w:rPr>
        <w:t xml:space="preserve"> Δικαίωμα άσκησης </w:t>
      </w:r>
      <w:r w:rsidR="00F1538B" w:rsidRPr="007C4E1D">
        <w:rPr>
          <w:color w:val="000000"/>
          <w:lang w:val="el-GR" w:eastAsia="ar-SA"/>
        </w:rPr>
        <w:t>του ως άνω ένδικου βοηθήματος</w:t>
      </w:r>
      <w:r w:rsidRPr="00020B6A">
        <w:rPr>
          <w:color w:val="000000"/>
          <w:lang w:val="el-GR"/>
        </w:rPr>
        <w:t xml:space="preserve"> έχει και η αναθέτουσα αρχή αν η </w:t>
      </w:r>
      <w:r w:rsidR="00592F60" w:rsidRPr="006B704A">
        <w:rPr>
          <w:lang w:val="el-GR"/>
        </w:rPr>
        <w:t>Ε.Α.ΔΗ.ΣΥ.</w:t>
      </w:r>
      <w:r w:rsidR="00592F60">
        <w:rPr>
          <w:lang w:val="el-GR"/>
        </w:rPr>
        <w:t xml:space="preserve"> </w:t>
      </w:r>
      <w:r w:rsidRPr="00020B6A">
        <w:rPr>
          <w:color w:val="000000"/>
          <w:lang w:val="el-GR"/>
        </w:rPr>
        <w:t>κάνει δεκτή την προδικαστική προσφυγή</w:t>
      </w:r>
      <w:r w:rsidR="00F1538B">
        <w:rPr>
          <w:color w:val="000000"/>
          <w:lang w:val="el-GR"/>
        </w:rPr>
        <w:t xml:space="preserve">, </w:t>
      </w:r>
      <w:r w:rsidR="00F1538B" w:rsidRPr="007C4E1D">
        <w:rPr>
          <w:color w:val="000000"/>
          <w:lang w:val="el-GR" w:eastAsia="ar-SA"/>
        </w:rPr>
        <w:t>αλλά και αυτός του οποίου έχει γίνει εν μέρει δεκτή η προδικαστική προσφυγή</w:t>
      </w:r>
      <w:r w:rsidR="00F1538B">
        <w:rPr>
          <w:color w:val="000000"/>
          <w:lang w:val="el-GR" w:eastAsia="ar-SA"/>
        </w:rPr>
        <w:t>.</w:t>
      </w:r>
      <w:r w:rsidRPr="00020B6A">
        <w:rPr>
          <w:color w:val="000000"/>
          <w:lang w:val="el-GR"/>
        </w:rPr>
        <w:t xml:space="preserve"> </w:t>
      </w:r>
    </w:p>
    <w:p w14:paraId="2C9F3684" w14:textId="3430049F" w:rsidR="005B1D5A" w:rsidRPr="00020B6A" w:rsidRDefault="005B1D5A" w:rsidP="005B1D5A">
      <w:pPr>
        <w:rPr>
          <w:color w:val="000000"/>
          <w:lang w:val="el-GR"/>
        </w:rPr>
      </w:pPr>
      <w:r w:rsidRPr="00020B6A">
        <w:rPr>
          <w:color w:val="000000"/>
          <w:lang w:val="el-GR"/>
        </w:rPr>
        <w:t xml:space="preserve">Με </w:t>
      </w:r>
      <w:r w:rsidR="00072601" w:rsidRPr="007C4E1D">
        <w:rPr>
          <w:color w:val="000000"/>
          <w:lang w:val="el-GR" w:eastAsia="ar-SA"/>
        </w:rPr>
        <w:t xml:space="preserve">την απόφαση της </w:t>
      </w:r>
      <w:r w:rsidR="00ED4715" w:rsidRPr="006B704A">
        <w:rPr>
          <w:lang w:val="el-GR"/>
        </w:rPr>
        <w:t>Ε.Α.ΔΗ.ΣΥ.</w:t>
      </w:r>
      <w:r w:rsidR="00ED4715">
        <w:rPr>
          <w:lang w:val="el-GR"/>
        </w:rPr>
        <w:t xml:space="preserve"> </w:t>
      </w:r>
      <w:r w:rsidRPr="00020B6A">
        <w:rPr>
          <w:color w:val="000000"/>
          <w:lang w:val="el-GR"/>
        </w:rPr>
        <w:t xml:space="preserve">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00072601" w:rsidRPr="007C4E1D">
        <w:rPr>
          <w:color w:val="000000"/>
          <w:lang w:val="el-GR" w:eastAsia="ar-SA"/>
        </w:rPr>
        <w:t>ως άνω αίτησης στο Δικαστήριο.</w:t>
      </w:r>
      <w:r w:rsidRPr="00020B6A">
        <w:rPr>
          <w:color w:val="000000"/>
          <w:lang w:val="el-GR"/>
        </w:rPr>
        <w:t xml:space="preserve"> </w:t>
      </w:r>
    </w:p>
    <w:p w14:paraId="72FB3261" w14:textId="43D5B880" w:rsidR="00072601" w:rsidRDefault="00072601" w:rsidP="005B1D5A">
      <w:pPr>
        <w:rPr>
          <w:color w:val="000000"/>
          <w:lang w:val="el-GR"/>
        </w:rPr>
      </w:pPr>
      <w:r w:rsidRPr="007C4E1D">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00592F60" w:rsidRPr="006B704A">
        <w:rPr>
          <w:lang w:val="el-GR"/>
        </w:rPr>
        <w:t>Ε.Α.ΔΗ.ΣΥ.</w:t>
      </w:r>
      <w:r w:rsidR="00592F60">
        <w:rPr>
          <w:lang w:val="el-GR"/>
        </w:rPr>
        <w:t xml:space="preserve"> </w:t>
      </w:r>
      <w:r w:rsidRPr="007C4E1D">
        <w:rPr>
          <w:color w:val="000000"/>
          <w:lang w:val="el-GR" w:eastAsia="ar-SA"/>
        </w:rPr>
        <w:t>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w:t>
      </w:r>
      <w:r w:rsidR="005B1D5A" w:rsidRPr="00020B6A">
        <w:rPr>
          <w:color w:val="000000"/>
          <w:lang w:val="el-GR"/>
        </w:rPr>
        <w:t xml:space="preserve"> </w:t>
      </w:r>
    </w:p>
    <w:p w14:paraId="29C89792" w14:textId="6BD264FC" w:rsidR="00072601" w:rsidRDefault="005B1D5A" w:rsidP="005B1D5A">
      <w:pPr>
        <w:rPr>
          <w:color w:val="000000"/>
          <w:lang w:val="el-GR"/>
        </w:rPr>
      </w:pPr>
      <w:r w:rsidRPr="00020B6A">
        <w:rPr>
          <w:color w:val="000000"/>
          <w:lang w:val="el-GR"/>
        </w:rPr>
        <w:lastRenderedPageBreak/>
        <w:t xml:space="preserve">Η </w:t>
      </w:r>
      <w:r w:rsidR="00072601">
        <w:rPr>
          <w:color w:val="000000"/>
          <w:lang w:val="el-GR"/>
        </w:rPr>
        <w:t xml:space="preserve">ως άνω </w:t>
      </w:r>
      <w:r w:rsidRPr="00020B6A">
        <w:rPr>
          <w:color w:val="000000"/>
          <w:lang w:val="el-GR"/>
        </w:rPr>
        <w:t xml:space="preserve">αίτηση κατατίθεται στο </w:t>
      </w:r>
      <w:r w:rsidR="00072601">
        <w:rPr>
          <w:color w:val="000000"/>
          <w:lang w:val="el-GR"/>
        </w:rPr>
        <w:t>αρμόδιο</w:t>
      </w:r>
      <w:r w:rsidRPr="00020B6A">
        <w:rPr>
          <w:color w:val="000000"/>
          <w:lang w:val="el-GR"/>
        </w:rPr>
        <w:t xml:space="preserve"> δικαστήριο μέσα σε προθεσμία δέκα (10) ημερών από κοινοποίηση ή την πλήρη γνώση της απόφασης </w:t>
      </w:r>
      <w:r w:rsidR="00072601" w:rsidRPr="007C4E1D">
        <w:rPr>
          <w:color w:val="000000"/>
          <w:lang w:val="el-GR" w:eastAsia="ar-SA"/>
        </w:rPr>
        <w:t>ή από την παρέλευση της προθεσμίας για την έκδοση της απόφασης</w:t>
      </w:r>
      <w:r w:rsidR="00072601" w:rsidRPr="00020B6A">
        <w:rPr>
          <w:color w:val="000000"/>
          <w:lang w:val="el-GR"/>
        </w:rPr>
        <w:t xml:space="preserve"> </w:t>
      </w:r>
      <w:r w:rsidRPr="00020B6A">
        <w:rPr>
          <w:color w:val="000000"/>
          <w:lang w:val="el-GR"/>
        </w:rPr>
        <w:t>επί της προδικαστικής προσφυγής</w:t>
      </w:r>
      <w:r w:rsidR="00072601">
        <w:rPr>
          <w:color w:val="000000"/>
          <w:lang w:val="el-GR"/>
        </w:rPr>
        <w:t>, ενώ</w:t>
      </w:r>
      <w:r w:rsidRPr="00020B6A">
        <w:rPr>
          <w:color w:val="000000"/>
          <w:lang w:val="el-GR"/>
        </w:rPr>
        <w:t xml:space="preserve"> η </w:t>
      </w:r>
      <w:r w:rsidR="00072601">
        <w:rPr>
          <w:color w:val="000000"/>
          <w:lang w:val="el-GR"/>
        </w:rPr>
        <w:t>δικάσιμος για την εκδίκαση</w:t>
      </w:r>
      <w:r w:rsidRPr="00020B6A">
        <w:rPr>
          <w:color w:val="000000"/>
          <w:lang w:val="el-GR"/>
        </w:rPr>
        <w:t xml:space="preserve"> της αίτησης ακύρωσης </w:t>
      </w:r>
      <w:r w:rsidR="00072601" w:rsidRPr="007C4E1D">
        <w:rPr>
          <w:color w:val="000000"/>
          <w:lang w:val="el-GR" w:eastAsia="ar-SA"/>
        </w:rPr>
        <w:t>δεν πρέπει να απέχει πέραν των εξήντα (60) ημερών από την κατάθεση του δικογράφου</w:t>
      </w:r>
      <w:r w:rsidR="00072601">
        <w:rPr>
          <w:color w:val="000000"/>
          <w:lang w:val="el-GR"/>
        </w:rPr>
        <w:t>.</w:t>
      </w:r>
      <w:r w:rsidRPr="00020B6A">
        <w:rPr>
          <w:color w:val="000000"/>
          <w:lang w:val="el-GR"/>
        </w:rPr>
        <w:t xml:space="preserve"> </w:t>
      </w:r>
    </w:p>
    <w:p w14:paraId="0F6B77E9" w14:textId="414B6916" w:rsidR="00160FCE" w:rsidRDefault="00072601" w:rsidP="005B1D5A">
      <w:pPr>
        <w:rPr>
          <w:color w:val="000000"/>
          <w:lang w:val="el-GR" w:eastAsia="ar-SA"/>
        </w:rPr>
      </w:pPr>
      <w:r>
        <w:rPr>
          <w:color w:val="000000"/>
          <w:lang w:val="el-GR"/>
        </w:rPr>
        <w:t xml:space="preserve">Αντίγραφο της </w:t>
      </w:r>
      <w:r w:rsidR="009D5082" w:rsidRPr="007C4E1D">
        <w:rPr>
          <w:color w:val="000000"/>
          <w:lang w:val="el-GR" w:eastAsia="ar-SA"/>
        </w:rPr>
        <w:t>αίτησης με κλήση κοινοποιείται με τη φροντίδα του αιτούντος προς την</w:t>
      </w:r>
      <w:r w:rsidR="005B1D5A" w:rsidRPr="00020B6A">
        <w:rPr>
          <w:color w:val="000000"/>
          <w:lang w:val="el-GR"/>
        </w:rPr>
        <w:t xml:space="preserve"> </w:t>
      </w:r>
      <w:r w:rsidR="00592F60" w:rsidRPr="006B704A">
        <w:rPr>
          <w:lang w:val="el-GR"/>
        </w:rPr>
        <w:t>Ε.Α.ΔΗ.ΣΥ</w:t>
      </w:r>
      <w:r w:rsidR="009D5082" w:rsidRPr="007C4E1D">
        <w:rPr>
          <w:color w:val="000000"/>
          <w:lang w:val="el-GR" w:eastAsia="ar-SA"/>
        </w:rPr>
        <w:t>., την αναθέτουσα αρχή,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w:t>
      </w:r>
      <w:r w:rsidR="005B1D5A" w:rsidRPr="00020B6A">
        <w:rPr>
          <w:color w:val="000000"/>
          <w:lang w:val="el-GR"/>
        </w:rPr>
        <w:t xml:space="preserve"> της </w:t>
      </w:r>
      <w:r w:rsidR="009D5082" w:rsidRPr="007C4E1D">
        <w:rPr>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005B1D5A" w:rsidRPr="00020B6A">
        <w:rPr>
          <w:color w:val="000000"/>
          <w:lang w:val="el-GR"/>
        </w:rPr>
        <w:t xml:space="preserve"> της </w:t>
      </w:r>
      <w:r w:rsidR="009D5082" w:rsidRPr="007C4E1D">
        <w:rPr>
          <w:color w:val="000000"/>
          <w:lang w:val="el-GR" w:eastAsia="ar-SA"/>
        </w:rPr>
        <w:t>ως άνω</w:t>
      </w:r>
      <w:r w:rsidR="005B1D5A" w:rsidRPr="00020B6A">
        <w:rPr>
          <w:color w:val="000000"/>
          <w:lang w:val="el-GR"/>
        </w:rPr>
        <w:t xml:space="preserve"> πράξης, </w:t>
      </w:r>
      <w:r w:rsidR="009D5082" w:rsidRPr="007C4E1D">
        <w:rPr>
          <w:color w:val="000000"/>
          <w:lang w:val="el-GR" w:eastAsia="ar-SA"/>
        </w:rPr>
        <w:t>του Δικαστηρίου. Εντός αποκλειστικής προθεσμίας</w:t>
      </w:r>
      <w:r w:rsidR="005B1D5A" w:rsidRPr="00020B6A">
        <w:rPr>
          <w:color w:val="000000"/>
          <w:lang w:val="el-GR"/>
        </w:rPr>
        <w:t xml:space="preserve"> δέκα (10) ημερών από την </w:t>
      </w:r>
      <w:r w:rsidR="00160FCE" w:rsidRPr="007C4E1D">
        <w:rPr>
          <w:color w:val="000000"/>
          <w:lang w:val="el-GR" w:eastAsia="ar-SA"/>
        </w:rPr>
        <w:t>ως άνω κοινοποίηση της αίτησης κατατίθεται η παρέμβαση και διαβιβάζονται ο φάκελος και οι απόψεις των παθητικώς νομιμοποιούμενων.</w:t>
      </w:r>
      <w:r w:rsidR="00160FCE">
        <w:rPr>
          <w:color w:val="000000"/>
          <w:lang w:val="el-GR" w:eastAsia="ar-SA"/>
        </w:rPr>
        <w:t xml:space="preserve"> Εντός </w:t>
      </w:r>
      <w:r w:rsidR="005B1D5A" w:rsidRPr="00020B6A">
        <w:rPr>
          <w:color w:val="000000"/>
          <w:lang w:val="el-GR"/>
        </w:rPr>
        <w:t xml:space="preserve">της </w:t>
      </w:r>
      <w:r w:rsidR="00160FCE" w:rsidRPr="007C4E1D">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28E3DE24" w14:textId="050B37A7" w:rsidR="005B1D5A" w:rsidRPr="00020B6A" w:rsidRDefault="00160FCE" w:rsidP="005B1D5A">
      <w:pPr>
        <w:rPr>
          <w:color w:val="000000"/>
          <w:lang w:val="el-GR"/>
        </w:rPr>
      </w:pPr>
      <w:r w:rsidRPr="007C4E1D">
        <w:rPr>
          <w:color w:val="000000"/>
          <w:lang w:val="el-GR" w:eastAsia="ar-SA"/>
        </w:rPr>
        <w:t>Επιπρόσθετα, η παρέμβαση κοινοποιείται με επιμέλεια του παρεμβαίνοντος στα λοιπά μέρη</w:t>
      </w:r>
      <w:r w:rsidRPr="00020B6A">
        <w:rPr>
          <w:color w:val="000000"/>
          <w:lang w:val="el-GR"/>
        </w:rPr>
        <w:t xml:space="preserve"> </w:t>
      </w:r>
      <w:r w:rsidR="005B1D5A" w:rsidRPr="00020B6A">
        <w:rPr>
          <w:color w:val="000000"/>
          <w:lang w:val="el-GR"/>
        </w:rPr>
        <w:t xml:space="preserve">της </w:t>
      </w:r>
      <w:r w:rsidRPr="007C4E1D">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69C6AECA" w14:textId="2F80F2F2" w:rsidR="00C90A04" w:rsidRDefault="005B1D5A" w:rsidP="005B1D5A">
      <w:pPr>
        <w:rPr>
          <w:color w:val="000000"/>
          <w:lang w:val="el-GR" w:eastAsia="ar-SA"/>
        </w:rPr>
      </w:pPr>
      <w:r w:rsidRPr="00827575">
        <w:rPr>
          <w:color w:val="000000"/>
          <w:lang w:val="el-GR"/>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sidR="00160FCE">
        <w:rPr>
          <w:color w:val="000000"/>
          <w:lang w:val="el-GR"/>
        </w:rPr>
        <w:t xml:space="preserve"> την</w:t>
      </w:r>
      <w:r w:rsidRPr="00827575">
        <w:rPr>
          <w:color w:val="000000"/>
          <w:lang w:val="el-GR"/>
        </w:rPr>
        <w:t xml:space="preserve">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w:t>
      </w:r>
      <w:r w:rsidR="00160FCE">
        <w:rPr>
          <w:color w:val="000000"/>
          <w:lang w:val="el-GR"/>
        </w:rPr>
        <w:t xml:space="preserve"> </w:t>
      </w:r>
      <w:r w:rsidR="00160FCE" w:rsidRPr="007C4E1D">
        <w:rPr>
          <w:color w:val="000000"/>
          <w:lang w:val="el-GR" w:eastAsia="ar-SA"/>
        </w:rPr>
        <w:t>Για την άσκηση της αιτήσεως κατατίθεται παράβολο, σύμφωνα με τα ειδικότερα οριζόμενα στο άρθ</w:t>
      </w:r>
      <w:r w:rsidR="00160FCE">
        <w:rPr>
          <w:color w:val="000000"/>
          <w:lang w:val="el-GR" w:eastAsia="ar-SA"/>
        </w:rPr>
        <w:t>ρο 372 παρ. 5 του Ν. 4412/2016.</w:t>
      </w:r>
    </w:p>
    <w:p w14:paraId="062C67BC" w14:textId="77777777"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 18/1989. </w:t>
      </w:r>
    </w:p>
    <w:p w14:paraId="70943D6F" w14:textId="77777777"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0205B6A0" w14:textId="77777777" w:rsidR="00160FCE" w:rsidRPr="00603221" w:rsidRDefault="00160FCE" w:rsidP="00160FCE">
      <w:pPr>
        <w:rPr>
          <w:color w:val="000000"/>
          <w:lang w:val="el-GR"/>
        </w:rPr>
      </w:pPr>
      <w:r w:rsidRPr="007C4E1D">
        <w:rPr>
          <w:color w:val="000000"/>
          <w:lang w:val="el-GR" w:eastAsia="ar-SA"/>
        </w:rPr>
        <w:t>Με την επιφύλαξη των διατάξεων του ν. 4412/2016, για την εκδίκαση των διαφορών του παρόντος άρθρου εφαρμόζονται οι διατάξεις του π.δ. 18/1989.</w:t>
      </w:r>
    </w:p>
    <w:p w14:paraId="019F9D62" w14:textId="77777777" w:rsidR="00C90A04" w:rsidRPr="00603221" w:rsidRDefault="00C90A04" w:rsidP="00A2697C">
      <w:pPr>
        <w:suppressAutoHyphens w:val="0"/>
        <w:spacing w:after="0"/>
        <w:jc w:val="left"/>
        <w:rPr>
          <w:lang w:val="el-GR"/>
        </w:rPr>
      </w:pPr>
    </w:p>
    <w:p w14:paraId="63655BAB" w14:textId="77777777" w:rsidR="008338F0" w:rsidRPr="00603221" w:rsidRDefault="003355E7" w:rsidP="008D3AE5">
      <w:pPr>
        <w:pStyle w:val="2"/>
        <w:rPr>
          <w:rFonts w:cs="Tahoma"/>
          <w:lang w:val="el-GR"/>
        </w:rPr>
      </w:pPr>
      <w:r w:rsidRPr="00603221">
        <w:rPr>
          <w:rFonts w:cs="Tahoma"/>
          <w:lang w:val="el-GR"/>
        </w:rPr>
        <w:tab/>
      </w:r>
      <w:bookmarkStart w:id="417" w:name="_Toc97194317"/>
      <w:bookmarkStart w:id="418" w:name="_Toc97194449"/>
      <w:bookmarkStart w:id="419" w:name="_Toc152142189"/>
      <w:r w:rsidRPr="00603221">
        <w:rPr>
          <w:rFonts w:cs="Tahoma"/>
          <w:lang w:val="el-GR"/>
        </w:rPr>
        <w:t>Ματαίωση Διαδικασίας</w:t>
      </w:r>
      <w:bookmarkEnd w:id="417"/>
      <w:bookmarkEnd w:id="418"/>
      <w:bookmarkEnd w:id="419"/>
    </w:p>
    <w:p w14:paraId="427A8943" w14:textId="77777777" w:rsidR="00921D35" w:rsidRDefault="00921D35" w:rsidP="00921D35">
      <w:pPr>
        <w:rPr>
          <w:lang w:val="el-GR"/>
        </w:rPr>
      </w:pPr>
      <w:r>
        <w:rPr>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71F0A1FC" w14:textId="77777777" w:rsidR="00921D35" w:rsidRDefault="00921D35" w:rsidP="00921D35">
      <w:pPr>
        <w:rPr>
          <w:lang w:val="el-GR"/>
        </w:rPr>
      </w:pPr>
      <w:r>
        <w:rPr>
          <w:lang w:val="el-GR"/>
        </w:rPr>
        <w:t xml:space="preserve">Ειδικότερα, η αναθέτουσα αρχή ματαιώνει τη διαδικασία </w:t>
      </w:r>
      <w:r w:rsidRPr="007515FD">
        <w:rPr>
          <w:lang w:val="el-GR"/>
        </w:rPr>
        <w:t xml:space="preserve">σύναψης </w:t>
      </w:r>
      <w:r>
        <w:rPr>
          <w:lang w:val="el-GR"/>
        </w:rPr>
        <w:t>όταν αυτή αποβεί</w:t>
      </w:r>
      <w:r w:rsidRPr="007515FD">
        <w:rPr>
          <w:lang w:val="el-GR"/>
        </w:rPr>
        <w:t xml:space="preserve"> άγονη είτε λόγω μη</w:t>
      </w:r>
      <w:r>
        <w:rPr>
          <w:lang w:val="el-GR"/>
        </w:rPr>
        <w:t xml:space="preserve"> </w:t>
      </w:r>
      <w:r w:rsidRPr="007515FD">
        <w:rPr>
          <w:lang w:val="el-GR"/>
        </w:rPr>
        <w:t>υποβολής προσφοράς είτε λόγω απόρριψης όλων των</w:t>
      </w:r>
      <w:r>
        <w:rPr>
          <w:lang w:val="el-GR"/>
        </w:rPr>
        <w:t xml:space="preserve"> </w:t>
      </w:r>
      <w:r w:rsidRPr="007515FD">
        <w:rPr>
          <w:lang w:val="el-GR"/>
        </w:rPr>
        <w:t>προσφορών</w:t>
      </w:r>
      <w:r>
        <w:rPr>
          <w:lang w:val="el-GR"/>
        </w:rPr>
        <w:t xml:space="preserve">, καθώς και </w:t>
      </w:r>
      <w:r w:rsidRPr="007515FD">
        <w:rPr>
          <w:lang w:val="el-GR"/>
        </w:rPr>
        <w:t>στην περίπτωση του δευτέρου εδαφίου της παρ. 7 του</w:t>
      </w:r>
      <w:r>
        <w:rPr>
          <w:lang w:val="el-GR"/>
        </w:rPr>
        <w:t xml:space="preserve"> </w:t>
      </w:r>
      <w:r w:rsidRPr="007515FD">
        <w:rPr>
          <w:lang w:val="el-GR"/>
        </w:rPr>
        <w:t>άρθρου 105, περί κατακύρωσης και σύναψης σύμβασης</w:t>
      </w:r>
      <w:r>
        <w:rPr>
          <w:lang w:val="el-GR"/>
        </w:rPr>
        <w:t>.</w:t>
      </w:r>
    </w:p>
    <w:p w14:paraId="378327CD" w14:textId="17242419" w:rsidR="00921D35" w:rsidRDefault="00921D35" w:rsidP="00921D35">
      <w:pPr>
        <w:rPr>
          <w:lang w:val="el-GR"/>
        </w:rPr>
      </w:pPr>
      <w:r>
        <w:rPr>
          <w:lang w:val="el-GR"/>
        </w:rPr>
        <w:lastRenderedPageBreak/>
        <w:t xml:space="preserve">Επίσης μπορεί να ματαιώσει τη διαδικασία: </w:t>
      </w:r>
      <w:r w:rsidRPr="007515FD">
        <w:rPr>
          <w:lang w:val="el-GR"/>
        </w:rPr>
        <w:t>α) λόγω παράτυπης διεξαγωγής της διαδικασίας ανά</w:t>
      </w:r>
      <w:r>
        <w:rPr>
          <w:lang w:val="el-GR"/>
        </w:rPr>
        <w:t xml:space="preserve">θεσης, εκτός εάν μπορεί να θεραπεύσει το </w:t>
      </w:r>
      <w:r w:rsidRPr="00C41D65">
        <w:rPr>
          <w:lang w:val="el-GR"/>
        </w:rPr>
        <w:t xml:space="preserve">σφάλμα ή </w:t>
      </w:r>
      <w:r>
        <w:rPr>
          <w:lang w:val="el-GR"/>
        </w:rPr>
        <w:t>την</w:t>
      </w:r>
      <w:r w:rsidRPr="00C41D65">
        <w:rPr>
          <w:lang w:val="el-GR"/>
        </w:rPr>
        <w:t xml:space="preserve"> παράλειψη</w:t>
      </w:r>
      <w:r>
        <w:rPr>
          <w:lang w:val="el-GR"/>
        </w:rPr>
        <w:t xml:space="preserve"> σύμφωνα με την παρ. 3 του άρθρου 106, </w:t>
      </w:r>
      <w:r w:rsidRPr="007515FD">
        <w:rPr>
          <w:lang w:val="el-GR"/>
        </w:rPr>
        <w:t>β) αν οι οικονομικές</w:t>
      </w:r>
      <w:r>
        <w:rPr>
          <w:lang w:val="el-GR"/>
        </w:rPr>
        <w:t xml:space="preserve"> και τεχνικές παράμετροι που σχε</w:t>
      </w:r>
      <w:r w:rsidRPr="007515FD">
        <w:rPr>
          <w:lang w:val="el-GR"/>
        </w:rPr>
        <w:t>τίζονται με τη διαδικασία ανάθεσης άλλαξαν ουσιωδώς</w:t>
      </w:r>
      <w:r>
        <w:rPr>
          <w:lang w:val="el-GR"/>
        </w:rPr>
        <w:t xml:space="preserve"> </w:t>
      </w:r>
      <w:r w:rsidRPr="007515FD">
        <w:rPr>
          <w:lang w:val="el-GR"/>
        </w:rPr>
        <w:t>και η εκτέλεση του συμβατικού αντικειμένου δεν ενδιαφέρει πλέον την αναθέτουσα αρχή ή τον φορέα για τον</w:t>
      </w:r>
      <w:r>
        <w:rPr>
          <w:lang w:val="el-GR"/>
        </w:rPr>
        <w:t xml:space="preserve"> </w:t>
      </w:r>
      <w:r w:rsidRPr="007515FD">
        <w:rPr>
          <w:lang w:val="el-GR"/>
        </w:rPr>
        <w:t>οποίο προορίζεται το υπό ανάθεση αντικείμενο</w:t>
      </w:r>
      <w:r>
        <w:rPr>
          <w:lang w:val="el-GR"/>
        </w:rPr>
        <w:t xml:space="preserve">, </w:t>
      </w:r>
      <w:r w:rsidRPr="00C41D65">
        <w:rPr>
          <w:lang w:val="el-GR"/>
        </w:rPr>
        <w:t>γ) αν λόγω ανωτέρας βίας, δεν είναι δυνατή η κανονική</w:t>
      </w:r>
      <w:r>
        <w:rPr>
          <w:lang w:val="el-GR"/>
        </w:rPr>
        <w:t xml:space="preserve"> </w:t>
      </w:r>
      <w:r w:rsidRPr="00C41D65">
        <w:rPr>
          <w:lang w:val="el-GR"/>
        </w:rPr>
        <w:t>εκτέλεση της σύμβασης,</w:t>
      </w:r>
      <w:r>
        <w:rPr>
          <w:lang w:val="el-GR"/>
        </w:rPr>
        <w:t xml:space="preserve"> </w:t>
      </w:r>
      <w:r w:rsidRPr="00C41D65">
        <w:rPr>
          <w:lang w:val="el-GR"/>
        </w:rPr>
        <w:t>δ) αν η επιλεγείσα προσφορά κριθεί ως μη συμφέρουσα από οικονομική άποψη,</w:t>
      </w:r>
      <w:r>
        <w:rPr>
          <w:lang w:val="el-GR"/>
        </w:rPr>
        <w:t xml:space="preserve"> </w:t>
      </w:r>
      <w:r w:rsidRPr="00C41D65">
        <w:rPr>
          <w:lang w:val="el-GR"/>
        </w:rPr>
        <w:t>ε) στην περίπτωση των παρ. 3 και 4 του άρθρου 97,</w:t>
      </w:r>
      <w:r>
        <w:rPr>
          <w:lang w:val="el-GR"/>
        </w:rPr>
        <w:t xml:space="preserve"> </w:t>
      </w:r>
      <w:r w:rsidRPr="00C41D65">
        <w:rPr>
          <w:lang w:val="el-GR"/>
        </w:rPr>
        <w:t>περί χρόνου ισχύος προσφορών,</w:t>
      </w:r>
      <w:r>
        <w:rPr>
          <w:lang w:val="el-GR"/>
        </w:rPr>
        <w:t xml:space="preserve"> </w:t>
      </w:r>
      <w:r w:rsidRPr="00C41D65">
        <w:rPr>
          <w:lang w:val="el-GR"/>
        </w:rPr>
        <w:t>στ) για άλλους επιτακτικούς λόγους δημοσίου συμφέροντος, όπως ιδίως, δημόσιας υγείας ή προστασίας</w:t>
      </w:r>
      <w:r>
        <w:rPr>
          <w:lang w:val="el-GR"/>
        </w:rPr>
        <w:t xml:space="preserve"> </w:t>
      </w:r>
      <w:r w:rsidRPr="00C41D65">
        <w:rPr>
          <w:lang w:val="el-GR"/>
        </w:rPr>
        <w:t>του περιβάλλοντος.</w:t>
      </w:r>
    </w:p>
    <w:p w14:paraId="3D9AA2A3" w14:textId="77777777" w:rsidR="00F371B3" w:rsidRPr="00603221" w:rsidRDefault="00F371B3" w:rsidP="00F371B3">
      <w:pPr>
        <w:rPr>
          <w:lang w:val="el-GR"/>
        </w:rPr>
      </w:pPr>
    </w:p>
    <w:p w14:paraId="705E25C6" w14:textId="77777777" w:rsidR="008338F0" w:rsidRPr="00603221" w:rsidRDefault="003355E7" w:rsidP="008D3AE5">
      <w:pPr>
        <w:pStyle w:val="1"/>
        <w:rPr>
          <w:rFonts w:cs="Tahoma"/>
          <w:sz w:val="22"/>
          <w:szCs w:val="22"/>
        </w:rPr>
      </w:pPr>
      <w:bookmarkStart w:id="420" w:name="_Toc97194450"/>
      <w:bookmarkStart w:id="421" w:name="_Toc152142190"/>
      <w:r w:rsidRPr="00603221">
        <w:rPr>
          <w:rFonts w:cs="Tahoma"/>
          <w:sz w:val="22"/>
          <w:szCs w:val="22"/>
        </w:rPr>
        <w:lastRenderedPageBreak/>
        <w:t>ΟΡΟΙ ΕΚΤΕΛΕΣΗΣ ΤΗΣ ΣΥΜΒΑΣΗΣ</w:t>
      </w:r>
      <w:bookmarkEnd w:id="420"/>
      <w:bookmarkEnd w:id="421"/>
      <w:r w:rsidRPr="00603221">
        <w:rPr>
          <w:rFonts w:cs="Tahoma"/>
          <w:sz w:val="22"/>
          <w:szCs w:val="22"/>
        </w:rPr>
        <w:t xml:space="preserve"> </w:t>
      </w:r>
    </w:p>
    <w:p w14:paraId="66DBFF9C" w14:textId="77777777" w:rsidR="008338F0" w:rsidRPr="00603221" w:rsidRDefault="003355E7" w:rsidP="008D3AE5">
      <w:pPr>
        <w:pStyle w:val="2"/>
        <w:rPr>
          <w:rFonts w:cs="Tahoma"/>
          <w:lang w:val="el-GR"/>
        </w:rPr>
      </w:pPr>
      <w:r w:rsidRPr="00603221">
        <w:rPr>
          <w:rFonts w:cs="Tahoma"/>
          <w:lang w:val="el-GR"/>
        </w:rPr>
        <w:tab/>
      </w:r>
      <w:bookmarkStart w:id="422" w:name="_Ref496542746"/>
      <w:bookmarkStart w:id="423" w:name="_Toc97194318"/>
      <w:bookmarkStart w:id="424" w:name="_Toc97194451"/>
      <w:bookmarkStart w:id="425" w:name="_Toc152142191"/>
      <w:r w:rsidRPr="00603221">
        <w:rPr>
          <w:rFonts w:cs="Tahoma"/>
          <w:lang w:val="el-GR"/>
        </w:rPr>
        <w:t>Εγγυήσεις</w:t>
      </w:r>
      <w:r w:rsidR="00E1337D" w:rsidRPr="00603221">
        <w:rPr>
          <w:rFonts w:cs="Tahoma"/>
          <w:lang w:val="el-GR"/>
        </w:rPr>
        <w:t xml:space="preserve"> </w:t>
      </w:r>
      <w:r w:rsidRPr="00603221">
        <w:rPr>
          <w:rFonts w:cs="Tahoma"/>
          <w:lang w:val="el-GR"/>
        </w:rPr>
        <w:t>(καλής εκτέλεσης, προκαταβολής</w:t>
      </w:r>
      <w:r w:rsidR="00B143DA" w:rsidRPr="00603221">
        <w:rPr>
          <w:rFonts w:cs="Tahoma"/>
          <w:lang w:val="el-GR"/>
        </w:rPr>
        <w:t xml:space="preserve">, </w:t>
      </w:r>
      <w:bookmarkStart w:id="426" w:name="_Hlk55903790"/>
      <w:r w:rsidR="00B143DA" w:rsidRPr="00603221">
        <w:rPr>
          <w:rFonts w:cs="Tahoma"/>
          <w:lang w:val="el-GR"/>
        </w:rPr>
        <w:t>καλής λειτουργίας</w:t>
      </w:r>
      <w:bookmarkEnd w:id="426"/>
      <w:r w:rsidRPr="00603221">
        <w:rPr>
          <w:rFonts w:cs="Tahoma"/>
          <w:lang w:val="el-GR"/>
        </w:rPr>
        <w:t>)</w:t>
      </w:r>
      <w:bookmarkEnd w:id="422"/>
      <w:bookmarkEnd w:id="423"/>
      <w:bookmarkEnd w:id="424"/>
      <w:bookmarkEnd w:id="425"/>
    </w:p>
    <w:p w14:paraId="20E9E60E" w14:textId="608996F7" w:rsidR="008338F0" w:rsidRPr="00A2697C" w:rsidRDefault="003355E7">
      <w:pPr>
        <w:rPr>
          <w:b/>
          <w:bCs/>
          <w:lang w:val="el-GR"/>
        </w:rPr>
      </w:pPr>
      <w:r w:rsidRPr="00A2697C">
        <w:rPr>
          <w:b/>
          <w:bCs/>
          <w:lang w:val="el-GR"/>
        </w:rPr>
        <w:t>Εγγύηση καλής εκτέλεσης και εγγύηση προκαταβολής</w:t>
      </w:r>
      <w:r w:rsidR="00417A19" w:rsidRPr="00A2697C">
        <w:rPr>
          <w:b/>
          <w:bCs/>
          <w:lang w:val="el-GR"/>
        </w:rPr>
        <w:t xml:space="preserve">: </w:t>
      </w:r>
    </w:p>
    <w:p w14:paraId="482B6D85" w14:textId="0E493334" w:rsidR="008338F0" w:rsidRPr="00603221" w:rsidRDefault="003355E7">
      <w:pPr>
        <w:rPr>
          <w:i/>
          <w:color w:val="5B9BD5"/>
          <w:lang w:val="el-GR" w:eastAsia="el-GR"/>
        </w:rPr>
      </w:pPr>
      <w:r w:rsidRPr="00603221">
        <w:rPr>
          <w:lang w:val="el-GR"/>
        </w:rPr>
        <w:t xml:space="preserve">Για την υπογραφή της σύμβασης απαιτείται η παροχή εγγύησης καλής εκτέλεσης, σύμφωνα με το άρθρο 72 παρ. </w:t>
      </w:r>
      <w:r w:rsidR="00015953" w:rsidRPr="00A2697C">
        <w:rPr>
          <w:lang w:val="el-GR"/>
        </w:rPr>
        <w:t>4</w:t>
      </w:r>
      <w:r w:rsidRPr="00603221">
        <w:rPr>
          <w:lang w:val="el-GR"/>
        </w:rPr>
        <w:t xml:space="preserve"> του ν. 4412/2016, το ύψος της οποίας ανέρχεται σε ποσοστό </w:t>
      </w:r>
      <w:r w:rsidR="00061DF4">
        <w:rPr>
          <w:lang w:val="el-GR"/>
        </w:rPr>
        <w:t>4</w:t>
      </w:r>
      <w:r w:rsidRPr="00603221">
        <w:rPr>
          <w:lang w:val="el-GR"/>
        </w:rPr>
        <w:t xml:space="preserve">% επί της </w:t>
      </w:r>
      <w:r w:rsidR="00921D35">
        <w:rPr>
          <w:lang w:val="el-GR"/>
        </w:rPr>
        <w:t xml:space="preserve">εκτιμώμενης </w:t>
      </w:r>
      <w:r w:rsidRPr="00603221">
        <w:rPr>
          <w:lang w:val="el-GR"/>
        </w:rPr>
        <w:t>αξίας της σύμβασης,</w:t>
      </w:r>
      <w:r w:rsidR="00E1337D" w:rsidRPr="00603221">
        <w:rPr>
          <w:lang w:val="el-GR"/>
        </w:rPr>
        <w:t xml:space="preserve"> </w:t>
      </w:r>
      <w:r w:rsidR="00421C3D">
        <w:rPr>
          <w:lang w:val="el-GR"/>
        </w:rPr>
        <w:t>μη συμπεριλαμβανομένου</w:t>
      </w:r>
      <w:r w:rsidR="00F850FF" w:rsidRPr="00F850FF">
        <w:rPr>
          <w:lang w:val="el-GR"/>
        </w:rPr>
        <w:t xml:space="preserve"> </w:t>
      </w:r>
      <w:r w:rsidRPr="00603221">
        <w:rPr>
          <w:lang w:val="el-GR"/>
        </w:rPr>
        <w:t xml:space="preserve">ΦΠΑ, </w:t>
      </w:r>
      <w:r w:rsidR="0087631A" w:rsidRPr="00603221">
        <w:rPr>
          <w:lang w:val="el-GR"/>
        </w:rPr>
        <w:t xml:space="preserve">με χρόνο ισχύος </w:t>
      </w:r>
      <w:r w:rsidR="00CD0F75" w:rsidRPr="00CD0F75">
        <w:rPr>
          <w:b/>
          <w:bCs/>
          <w:lang w:val="el-GR"/>
        </w:rPr>
        <w:t>δύο μήνες πλέον της διάρκειας υλοποίησης του έργου</w:t>
      </w:r>
      <w:r w:rsidR="00CD0F75" w:rsidRPr="00A2697C">
        <w:rPr>
          <w:lang w:val="el-GR"/>
        </w:rPr>
        <w:t xml:space="preserve">, </w:t>
      </w:r>
      <w:r w:rsidR="00CD0F75" w:rsidRPr="0010753D">
        <w:rPr>
          <w:b/>
          <w:bCs/>
          <w:lang w:val="el-GR"/>
        </w:rPr>
        <w:t>ήτοι</w:t>
      </w:r>
      <w:r w:rsidR="00CD0F75" w:rsidRPr="00A2697C">
        <w:rPr>
          <w:b/>
          <w:bCs/>
          <w:lang w:val="el-GR"/>
        </w:rPr>
        <w:t xml:space="preserve"> </w:t>
      </w:r>
      <w:r w:rsidR="0010753D" w:rsidRPr="0010753D">
        <w:rPr>
          <w:b/>
          <w:bCs/>
          <w:lang w:val="el-GR"/>
        </w:rPr>
        <w:t>δώδεκα (12)</w:t>
      </w:r>
      <w:r w:rsidR="00CD0F75" w:rsidRPr="0010753D">
        <w:rPr>
          <w:b/>
          <w:bCs/>
          <w:lang w:val="el-GR"/>
        </w:rPr>
        <w:t xml:space="preserve"> μήνες</w:t>
      </w:r>
      <w:r w:rsidR="00CD0F75" w:rsidRPr="0010753D" w:rsidDel="00CD0F75">
        <w:rPr>
          <w:b/>
          <w:bCs/>
          <w:lang w:val="el-GR"/>
        </w:rPr>
        <w:t xml:space="preserve"> </w:t>
      </w:r>
      <w:r w:rsidRPr="00603221">
        <w:rPr>
          <w:lang w:val="el-GR"/>
        </w:rPr>
        <w:t xml:space="preserve">και </w:t>
      </w:r>
      <w:r w:rsidR="00186BF5">
        <w:rPr>
          <w:lang w:val="el-GR"/>
        </w:rPr>
        <w:t xml:space="preserve">η οποία </w:t>
      </w:r>
      <w:r w:rsidRPr="00603221">
        <w:rPr>
          <w:lang w:val="el-GR"/>
        </w:rPr>
        <w:t xml:space="preserve">κατατίθεται </w:t>
      </w:r>
      <w:r w:rsidR="00186BF5" w:rsidRPr="00841073">
        <w:rPr>
          <w:lang w:val="el-GR"/>
        </w:rPr>
        <w:t>μέχρι και την υπογραφή του συμφωνητικού</w:t>
      </w:r>
      <w:r w:rsidR="00D72853">
        <w:rPr>
          <w:lang w:val="el-GR"/>
        </w:rPr>
        <w:t>.</w:t>
      </w:r>
      <w:bookmarkStart w:id="427" w:name="_Hlk494198985"/>
    </w:p>
    <w:bookmarkEnd w:id="427"/>
    <w:p w14:paraId="312827DE" w14:textId="77777777" w:rsidR="003C6FFB" w:rsidRPr="00374D8E" w:rsidRDefault="003355E7" w:rsidP="003C6FFB">
      <w:pPr>
        <w:rPr>
          <w:lang w:val="el-GR"/>
        </w:rPr>
      </w:pPr>
      <w:r w:rsidRPr="00603221">
        <w:rPr>
          <w:lang w:val="el-GR"/>
        </w:rPr>
        <w:t xml:space="preserve">Η εγγύηση καλής εκτέλεσης, προκειμένου να γίνει αποδεκτή , πρέπει να περιλαμβάνει κατ' ελάχιστον </w:t>
      </w:r>
      <w:r w:rsidR="00921D35">
        <w:rPr>
          <w:lang w:val="el-GR"/>
        </w:rPr>
        <w:t xml:space="preserve">κατ' ελάχιστον τα αναφερόμενα στην παρ. 12 του άρθρου 72 του ν. 4412/2016 στοιχεία, πλην αυτού της περ. η (βλ. </w:t>
      </w:r>
      <w:r w:rsidRPr="00603221">
        <w:rPr>
          <w:lang w:val="el-GR"/>
        </w:rPr>
        <w:t xml:space="preserve">παράγραφο </w:t>
      </w:r>
      <w:r w:rsidR="00C90A04" w:rsidRPr="00603221">
        <w:rPr>
          <w:lang w:val="el-GR"/>
        </w:rPr>
        <w:fldChar w:fldCharType="begin"/>
      </w:r>
      <w:r w:rsidR="00C90A04" w:rsidRPr="00603221">
        <w:rPr>
          <w:lang w:val="el-GR"/>
        </w:rPr>
        <w:instrText xml:space="preserve"> REF _Ref496625091 \r \h </w:instrText>
      </w:r>
      <w:r w:rsidR="00DF02B0" w:rsidRPr="006719D5">
        <w:rPr>
          <w:lang w:val="el-GR"/>
        </w:rPr>
        <w:instrText xml:space="preserve"> \* MERGEFORMAT </w:instrText>
      </w:r>
      <w:r w:rsidR="00C90A04" w:rsidRPr="00603221">
        <w:rPr>
          <w:lang w:val="el-GR"/>
        </w:rPr>
      </w:r>
      <w:r w:rsidR="00C90A04" w:rsidRPr="00603221">
        <w:rPr>
          <w:lang w:val="el-GR"/>
        </w:rPr>
        <w:fldChar w:fldCharType="separate"/>
      </w:r>
      <w:r w:rsidR="003C6FFB">
        <w:rPr>
          <w:lang w:val="el-GR"/>
        </w:rPr>
        <w:t>2.1.5</w:t>
      </w:r>
      <w:r w:rsidR="00C90A04" w:rsidRPr="00603221">
        <w:rPr>
          <w:lang w:val="el-GR"/>
        </w:rPr>
        <w:fldChar w:fldCharType="end"/>
      </w:r>
      <w:r w:rsidR="00B765DD" w:rsidRPr="00603221">
        <w:rPr>
          <w:lang w:val="el-GR"/>
        </w:rPr>
        <w:t xml:space="preserve"> της παρούσας</w:t>
      </w:r>
      <w:r w:rsidR="00921D35">
        <w:rPr>
          <w:lang w:val="el-GR"/>
        </w:rPr>
        <w:t>)</w:t>
      </w:r>
      <w:r w:rsidR="00921D35" w:rsidRPr="00921D35">
        <w:rPr>
          <w:lang w:val="el-GR"/>
        </w:rPr>
        <w:t xml:space="preserve"> </w:t>
      </w:r>
      <w:r w:rsidR="00921D35">
        <w:rPr>
          <w:lang w:val="el-GR"/>
        </w:rPr>
        <w:t>και, επιπλέον, τον τίτλο και τον αριθμό της σχετικής σύμβασης, εφόσον ο τελευταίος είναι γνωστός</w:t>
      </w:r>
      <w:r w:rsidR="00D72853">
        <w:rPr>
          <w:lang w:val="el-GR"/>
        </w:rPr>
        <w:t>,</w:t>
      </w:r>
      <w:r w:rsidR="00921D35">
        <w:rPr>
          <w:lang w:val="el-GR"/>
        </w:rPr>
        <w:t xml:space="preserve"> </w:t>
      </w:r>
      <w:r w:rsidRPr="00603221">
        <w:rPr>
          <w:lang w:val="el-GR"/>
        </w:rPr>
        <w:t>σύμφων</w:t>
      </w:r>
      <w:r w:rsidR="00921D35">
        <w:rPr>
          <w:lang w:val="el-GR"/>
        </w:rPr>
        <w:t>α</w:t>
      </w:r>
      <w:r w:rsidRPr="00603221">
        <w:rPr>
          <w:lang w:val="el-GR"/>
        </w:rPr>
        <w:t xml:space="preserve"> με το </w:t>
      </w:r>
      <w:r w:rsidR="00C90A04" w:rsidRPr="00603221">
        <w:rPr>
          <w:lang w:val="el-GR"/>
        </w:rPr>
        <w:t xml:space="preserve">αντίστοιχο </w:t>
      </w:r>
      <w:r w:rsidRPr="00603221">
        <w:rPr>
          <w:lang w:val="el-GR"/>
        </w:rPr>
        <w:t xml:space="preserve">υπόδειγμα που περιλαμβάνεται στο </w:t>
      </w:r>
      <w:r w:rsidR="00C90A04" w:rsidRPr="00603221">
        <w:rPr>
          <w:lang w:val="el-GR"/>
        </w:rPr>
        <w:fldChar w:fldCharType="begin"/>
      </w:r>
      <w:r w:rsidR="00C90A04" w:rsidRPr="00603221">
        <w:rPr>
          <w:lang w:val="el-GR"/>
        </w:rPr>
        <w:instrText xml:space="preserve"> REF _Ref496625135 \h </w:instrText>
      </w:r>
      <w:r w:rsidR="00DF02B0" w:rsidRPr="006719D5">
        <w:rPr>
          <w:lang w:val="el-GR"/>
        </w:rPr>
        <w:instrText xml:space="preserve"> \* MERGEFORMAT </w:instrText>
      </w:r>
      <w:r w:rsidR="00C90A04" w:rsidRPr="00603221">
        <w:rPr>
          <w:lang w:val="el-GR"/>
        </w:rPr>
      </w:r>
      <w:r w:rsidR="00C90A04" w:rsidRPr="00603221">
        <w:rPr>
          <w:lang w:val="el-GR"/>
        </w:rPr>
        <w:fldChar w:fldCharType="separate"/>
      </w:r>
      <w:r w:rsidR="003C6FFB" w:rsidRPr="003C6FFB">
        <w:rPr>
          <w:lang w:val="el-GR"/>
        </w:rPr>
        <w:t xml:space="preserve">ΠΕΡΙΕΧΟΜΕΝΟ Υπεύθυνης Δήλωσης Υπεργολάβων, Προμηθευτών </w:t>
      </w:r>
      <w:r w:rsidR="003C6FFB" w:rsidRPr="00374D8E">
        <w:rPr>
          <w:rFonts w:eastAsia="SimSun"/>
          <w:b/>
          <w:bCs/>
          <w:lang w:val="el-GR" w:eastAsia="el-GR" w:bidi="he-IL"/>
        </w:rPr>
        <w:t>ή Φορέων Δάνειας Εμπειρίας</w:t>
      </w:r>
      <w:r w:rsidR="003C6FFB" w:rsidRPr="00374D8E">
        <w:rPr>
          <w:lang w:val="el-GR"/>
        </w:rPr>
        <w:t xml:space="preserve">,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 </w:t>
      </w:r>
      <w:r w:rsidR="003C6FFB" w:rsidRPr="00374D8E">
        <w:rPr>
          <w:b/>
          <w:bCs/>
          <w:lang w:val="el-GR"/>
        </w:rPr>
        <w:t>εφόσον συνιστούν νομική οντότητα/εταιρεία</w:t>
      </w:r>
      <w:r w:rsidR="003C6FFB" w:rsidRPr="00374D8E">
        <w:rPr>
          <w:lang w:val="el-GR"/>
        </w:rPr>
        <w:t xml:space="preserve"> </w:t>
      </w:r>
    </w:p>
    <w:p w14:paraId="6C8E4EA8" w14:textId="77777777" w:rsidR="003C6FFB" w:rsidRPr="00374D8E" w:rsidRDefault="003C6FFB" w:rsidP="00374D8E">
      <w:pPr>
        <w:rPr>
          <w:lang w:val="el-GR"/>
        </w:rPr>
      </w:pPr>
    </w:p>
    <w:p w14:paraId="2A6C6929" w14:textId="77777777" w:rsidR="003C6FFB" w:rsidRPr="00374D8E" w:rsidRDefault="003C6FFB" w:rsidP="00374D8E">
      <w:pPr>
        <w:rPr>
          <w:lang w:val="el-GR"/>
        </w:rPr>
      </w:pPr>
      <w:r w:rsidRPr="00374D8E">
        <w:rPr>
          <w:lang w:val="el-GR"/>
        </w:rPr>
        <w:t>«Δηλώνω υπεύθυνα ότι δεν υπάρχει ρωσική συμμετοχή στην εταιρεία που εκπροσωπώ και θα συνεργαστεί υπεργολαβικά με τον ανάδοχο που εκτελεί τη σύμβαση,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w:t>
      </w:r>
      <w:r>
        <w:rPr>
          <w:lang w:val="el-GR"/>
        </w:rPr>
        <w:t xml:space="preserve"> </w:t>
      </w:r>
      <w:r w:rsidRPr="00374D8E">
        <w:rPr>
          <w:lang w:val="el-GR"/>
        </w:rPr>
        <w:t>Συγκεκριμένα δηλώνω ότι:</w:t>
      </w:r>
    </w:p>
    <w:p w14:paraId="1C0B138D" w14:textId="77777777" w:rsidR="003C6FFB" w:rsidRPr="00374D8E" w:rsidRDefault="003C6FFB" w:rsidP="00374D8E">
      <w:pPr>
        <w:rPr>
          <w:lang w:val="el-GR"/>
        </w:rPr>
      </w:pPr>
      <w:r w:rsidRPr="00374D8E">
        <w:rPr>
          <w:lang w:val="el-GR"/>
        </w:rPr>
        <w:t>(α) η εταιρεία που εκπροσωπώ δεν είναι εγκατεστημένη στη Ρωσία·</w:t>
      </w:r>
    </w:p>
    <w:p w14:paraId="6FF9D0E7" w14:textId="77777777" w:rsidR="003C6FFB" w:rsidRPr="00374D8E" w:rsidRDefault="003C6FFB" w:rsidP="00374D8E">
      <w:pPr>
        <w:rPr>
          <w:lang w:val="el-GR"/>
        </w:rPr>
      </w:pPr>
      <w:r w:rsidRPr="00374D8E">
        <w:rPr>
          <w:lang w:val="el-GR"/>
        </w:rPr>
        <w:t>(β) η εταιρεία που εκπροσωπώ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ή φυσικό πρόσωπο Ρώσικης υπηκοότητας·</w:t>
      </w:r>
    </w:p>
    <w:p w14:paraId="5DD00F19" w14:textId="77777777" w:rsidR="003C6FFB" w:rsidRPr="00374D8E" w:rsidRDefault="003C6FFB" w:rsidP="00374D8E">
      <w:pPr>
        <w:rPr>
          <w:lang w:val="el-GR"/>
        </w:rPr>
      </w:pPr>
      <w:r w:rsidRPr="00374D8E">
        <w:rPr>
          <w:lang w:val="el-GR"/>
        </w:rPr>
        <w:t>(γ) 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11E0228D" w14:textId="77777777" w:rsidR="003C6FFB" w:rsidRDefault="003C6FFB" w:rsidP="00374D8E">
      <w:pPr>
        <w:suppressAutoHyphens w:val="0"/>
        <w:spacing w:after="0"/>
        <w:jc w:val="left"/>
        <w:rPr>
          <w:lang w:val="el-GR"/>
        </w:rPr>
      </w:pPr>
      <w:r w:rsidRPr="00374D8E">
        <w:rPr>
          <w:lang w:val="el-GR"/>
        </w:rPr>
        <w:t>(δ) 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η εταιρεία την οποία εκπροσωπώ.»</w:t>
      </w:r>
    </w:p>
    <w:p w14:paraId="5E9A4759" w14:textId="77777777" w:rsidR="003C6FFB" w:rsidRDefault="003C6FFB" w:rsidP="00374D8E">
      <w:pPr>
        <w:suppressAutoHyphens w:val="0"/>
        <w:spacing w:after="0"/>
        <w:jc w:val="left"/>
        <w:rPr>
          <w:lang w:val="el-GR"/>
        </w:rPr>
      </w:pPr>
    </w:p>
    <w:p w14:paraId="5FB01026" w14:textId="77777777" w:rsidR="003C6FFB" w:rsidRDefault="003C6FFB" w:rsidP="00374D8E">
      <w:pPr>
        <w:suppressAutoHyphens w:val="0"/>
        <w:spacing w:after="0"/>
        <w:jc w:val="left"/>
        <w:rPr>
          <w:lang w:val="el-GR"/>
        </w:rPr>
      </w:pPr>
    </w:p>
    <w:p w14:paraId="00687473" w14:textId="77777777" w:rsidR="003C6FFB" w:rsidRDefault="003C6FFB" w:rsidP="00374D8E">
      <w:pPr>
        <w:suppressAutoHyphens w:val="0"/>
        <w:spacing w:after="0"/>
        <w:jc w:val="left"/>
        <w:rPr>
          <w:lang w:val="el-GR"/>
        </w:rPr>
      </w:pPr>
    </w:p>
    <w:p w14:paraId="42480FCE" w14:textId="77777777" w:rsidR="003C6FFB" w:rsidRDefault="003C6FFB" w:rsidP="009736B2">
      <w:pPr>
        <w:jc w:val="center"/>
        <w:rPr>
          <w:b/>
          <w:bCs/>
          <w:lang w:val="el-GR"/>
        </w:rPr>
      </w:pPr>
      <w:r w:rsidRPr="00653245">
        <w:rPr>
          <w:rFonts w:eastAsia="SimSun"/>
          <w:b/>
          <w:bCs/>
          <w:lang w:val="el-GR" w:eastAsia="el-GR" w:bidi="he-IL"/>
        </w:rPr>
        <w:t xml:space="preserve">ΠΕΡΙΕΧΟΜΕΝΟ Υπεύθυνης Δήλωσης </w:t>
      </w:r>
      <w:r w:rsidRPr="007C575A">
        <w:rPr>
          <w:rFonts w:eastAsia="SimSun"/>
          <w:b/>
          <w:bCs/>
          <w:lang w:val="el-GR" w:eastAsia="el-GR" w:bidi="he-IL"/>
        </w:rPr>
        <w:t>Υπεργολάβων, Προμηθευτών ή Φορέων Δάνειας Εμπειρίας</w:t>
      </w:r>
      <w:r>
        <w:rPr>
          <w:lang w:val="el-GR"/>
        </w:rPr>
        <w:t xml:space="preserve">, </w:t>
      </w:r>
      <w:r w:rsidRPr="005551EE">
        <w:rPr>
          <w:lang w:val="el-GR"/>
        </w:rPr>
        <w:t>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r>
        <w:rPr>
          <w:lang w:val="el-GR"/>
        </w:rPr>
        <w:t xml:space="preserve">, </w:t>
      </w:r>
      <w:r w:rsidRPr="007C575A">
        <w:rPr>
          <w:b/>
          <w:bCs/>
          <w:lang w:val="el-GR"/>
        </w:rPr>
        <w:t xml:space="preserve">εφόσον συνιστούν </w:t>
      </w:r>
      <w:r w:rsidRPr="0014187B">
        <w:rPr>
          <w:b/>
          <w:bCs/>
          <w:lang w:val="el-GR"/>
        </w:rPr>
        <w:t>φυσικό πρόσωπο – επιτηδευματία</w:t>
      </w:r>
    </w:p>
    <w:p w14:paraId="61933C3C" w14:textId="77777777" w:rsidR="003C6FFB" w:rsidRPr="00E838D0" w:rsidRDefault="003C6FFB" w:rsidP="009736B2">
      <w:pPr>
        <w:rPr>
          <w:lang w:val="el-GR"/>
        </w:rPr>
      </w:pPr>
    </w:p>
    <w:p w14:paraId="687AAF53" w14:textId="77777777" w:rsidR="003C6FFB" w:rsidRPr="00E838D0" w:rsidRDefault="003C6FFB" w:rsidP="009736B2">
      <w:pPr>
        <w:rPr>
          <w:lang w:val="el-GR"/>
        </w:rPr>
      </w:pPr>
      <w:r w:rsidRPr="00E838D0">
        <w:rPr>
          <w:lang w:val="el-GR"/>
        </w:rPr>
        <w:t xml:space="preserve">«Δηλώνω υπεύθυνα ότι δεν υπάρχει ρωσική συμμετοχή μέσω εμού, ως συνεργαζόμενου υπεργολαβικά με τον ανάδοχο που εκτελεί τη σύμβαση, σύμφωνα με τους περιορισμούς που </w:t>
      </w:r>
      <w:r w:rsidRPr="00E838D0">
        <w:rPr>
          <w:lang w:val="el-GR"/>
        </w:rPr>
        <w:lastRenderedPageBreak/>
        <w:t>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w:t>
      </w:r>
    </w:p>
    <w:p w14:paraId="45A4E1B6" w14:textId="77777777" w:rsidR="003C6FFB" w:rsidRPr="00E838D0" w:rsidRDefault="003C6FFB" w:rsidP="009736B2">
      <w:pPr>
        <w:rPr>
          <w:lang w:val="el-GR"/>
        </w:rPr>
      </w:pPr>
      <w:r w:rsidRPr="00E838D0">
        <w:rPr>
          <w:lang w:val="el-GR"/>
        </w:rPr>
        <w:t>Συγκεκριμένα δηλώνω ότι :</w:t>
      </w:r>
    </w:p>
    <w:p w14:paraId="6173E5CC" w14:textId="77777777" w:rsidR="003C6FFB" w:rsidRPr="00E838D0" w:rsidRDefault="003C6FFB" w:rsidP="009736B2">
      <w:pPr>
        <w:rPr>
          <w:lang w:val="el-GR"/>
        </w:rPr>
      </w:pPr>
      <w:r w:rsidRPr="00E838D0">
        <w:rPr>
          <w:lang w:val="el-GR"/>
        </w:rPr>
        <w:t>(α) δεν είμαι Ρώσος υπήκοος·</w:t>
      </w:r>
    </w:p>
    <w:p w14:paraId="3643A56B" w14:textId="77777777" w:rsidR="003C6FFB" w:rsidRPr="00E838D0" w:rsidRDefault="003C6FFB" w:rsidP="009736B2">
      <w:pPr>
        <w:rPr>
          <w:lang w:val="el-GR"/>
        </w:rPr>
      </w:pPr>
      <w:r w:rsidRPr="00E838D0">
        <w:rPr>
          <w:lang w:val="el-GR"/>
        </w:rPr>
        <w:t>(β) δεν ενεργώ εξ ονόματος ή κατ’ εντολή νομικού προσώπου, οντότητας ή φορέα του οποίου τα δικαιώματα ιδιοκτησίας κατέχει άμεσα ή έμμεσα σε ποσοστό άνω του πενήντα τοις εκατό (50%) οντότητα εγκατεστημένη στη Ρωσία ή φυσικού προσώπου Ρώσικης υπηκοότητας·</w:t>
      </w:r>
    </w:p>
    <w:p w14:paraId="5C2DB955" w14:textId="77777777" w:rsidR="003C6FFB" w:rsidRDefault="003C6FFB" w:rsidP="009736B2">
      <w:pPr>
        <w:suppressAutoHyphens w:val="0"/>
        <w:spacing w:after="0"/>
        <w:rPr>
          <w:lang w:val="el-GR"/>
        </w:rPr>
      </w:pPr>
      <w:r w:rsidRPr="00E838D0">
        <w:rPr>
          <w:lang w:val="el-GR"/>
        </w:rPr>
        <w:t>(γ) δεν υπάρχει συμμετοχή φορέων και οντοτήτων που είναι εγκατεστημένοι στη Ρωσία ή τα δικαιώματα ιδιοκτησίας των οποίων κατέχει άμεσα ή έμμεσα σε ποσοστό άνω του πενήντα τοις εκατό (50%) οντότητα εγκατεστημένη στη Ρωσία ή φυσικό πρόσωπο ρωσικής υπηκοότητας ή που ενεργεί εξ ονόματος ή κατ’εντολή τέτοιας οντότητας ή φυσικού προσώπου, άνω του 10 % της αξίας της σύμβασης των υπεργολάβων, προμηθευτών ή φορέων στις ικανότητες των οποίων να στηρίζομαι.»</w:t>
      </w:r>
    </w:p>
    <w:p w14:paraId="612BEC4F" w14:textId="77777777" w:rsidR="003C6FFB" w:rsidRDefault="003C6FFB">
      <w:pPr>
        <w:suppressAutoHyphens w:val="0"/>
        <w:spacing w:after="0"/>
        <w:jc w:val="left"/>
        <w:rPr>
          <w:lang w:val="el-GR"/>
        </w:rPr>
      </w:pPr>
    </w:p>
    <w:p w14:paraId="6D158B42" w14:textId="77777777" w:rsidR="003C6FFB" w:rsidRDefault="003C6FFB">
      <w:pPr>
        <w:suppressAutoHyphens w:val="0"/>
        <w:spacing w:after="0"/>
        <w:jc w:val="left"/>
        <w:rPr>
          <w:b/>
          <w:color w:val="002060"/>
          <w:lang w:val="el-GR"/>
        </w:rPr>
      </w:pPr>
      <w:r>
        <w:rPr>
          <w:lang w:val="el-GR"/>
        </w:rPr>
        <w:br w:type="page"/>
      </w:r>
    </w:p>
    <w:p w14:paraId="45155744" w14:textId="16843E66" w:rsidR="008338F0" w:rsidRDefault="003C6FFB">
      <w:pPr>
        <w:rPr>
          <w:lang w:val="el-GR"/>
        </w:rPr>
      </w:pPr>
      <w:r w:rsidRPr="003329FF">
        <w:rPr>
          <w:lang w:val="el-GR"/>
        </w:rPr>
        <w:lastRenderedPageBreak/>
        <w:t xml:space="preserve">ΠΑΡΑΡΤΗΜΑ </w:t>
      </w:r>
      <w:r w:rsidRPr="00603221">
        <w:t>VIII</w:t>
      </w:r>
      <w:r w:rsidRPr="003329FF">
        <w:rPr>
          <w:lang w:val="el-GR"/>
        </w:rPr>
        <w:t xml:space="preserve"> – Υποδείγματα Εγγυητικών Επιστολών</w:t>
      </w:r>
      <w:r w:rsidR="00C90A04" w:rsidRPr="00603221">
        <w:rPr>
          <w:lang w:val="el-GR"/>
        </w:rPr>
        <w:fldChar w:fldCharType="end"/>
      </w:r>
      <w:r w:rsidR="003355E7" w:rsidRPr="00603221">
        <w:rPr>
          <w:lang w:val="el-GR"/>
        </w:rPr>
        <w:t xml:space="preserve"> της Διακήρυξης και τα οριζόμενα στο άρθρο 72 του ν. 4412/2016.</w:t>
      </w:r>
    </w:p>
    <w:p w14:paraId="5EC19E46" w14:textId="77777777" w:rsidR="00921D35" w:rsidRDefault="00921D35" w:rsidP="00921D35">
      <w:pPr>
        <w:rPr>
          <w:lang w:val="el-GR"/>
        </w:rPr>
      </w:pPr>
      <w:r>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44E1C3B6" w14:textId="77777777" w:rsidR="00921D35" w:rsidRDefault="00921D35" w:rsidP="00921D35">
      <w:pPr>
        <w:rPr>
          <w:lang w:val="el-GR"/>
        </w:rPr>
      </w:pPr>
      <w:r>
        <w:rPr>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0C2A2466" w14:textId="77777777" w:rsidR="003C6FFB" w:rsidRPr="00374D8E" w:rsidRDefault="00921D35" w:rsidP="003C6FFB">
      <w:pPr>
        <w:rPr>
          <w:lang w:val="el-GR"/>
        </w:rPr>
      </w:pPr>
      <w:r>
        <w:rPr>
          <w:lang w:val="el-GR"/>
        </w:rPr>
        <w:t xml:space="preserve">Στην περίπτωση χορήγησης προκαταβολής, σύμφωνα με την παράγραφο </w:t>
      </w:r>
      <w:r>
        <w:rPr>
          <w:lang w:val="el-GR"/>
        </w:rPr>
        <w:fldChar w:fldCharType="begin"/>
      </w:r>
      <w:r>
        <w:rPr>
          <w:lang w:val="el-GR"/>
        </w:rPr>
        <w:instrText xml:space="preserve"> REF _Ref496607306 \r \h </w:instrText>
      </w:r>
      <w:r>
        <w:rPr>
          <w:lang w:val="el-GR"/>
        </w:rPr>
      </w:r>
      <w:r>
        <w:rPr>
          <w:lang w:val="el-GR"/>
        </w:rPr>
        <w:fldChar w:fldCharType="separate"/>
      </w:r>
      <w:r w:rsidR="003C6FFB">
        <w:rPr>
          <w:lang w:val="el-GR"/>
        </w:rPr>
        <w:t>5.1</w:t>
      </w:r>
      <w:r>
        <w:rPr>
          <w:lang w:val="el-GR"/>
        </w:rPr>
        <w:fldChar w:fldCharType="end"/>
      </w:r>
      <w:r>
        <w:rPr>
          <w:lang w:val="el-GR"/>
        </w:rPr>
        <w:t xml:space="preserve"> </w:t>
      </w:r>
      <w:r w:rsidR="00891776">
        <w:rPr>
          <w:lang w:val="el-GR"/>
        </w:rPr>
        <w:t xml:space="preserve">Τρόπος Πληρωμής </w:t>
      </w:r>
      <w:r>
        <w:rPr>
          <w:lang w:val="el-GR"/>
        </w:rPr>
        <w:t xml:space="preserve">της παρούσας, απαιτείται από τον ανάδοχο «εγγύηση προκαταβολής» για ποσό ίσο με αυτό της προκαταβολής, σύμφωνα με το υπόδειγμα που περιλαμβάνεται στο </w:t>
      </w:r>
      <w:r w:rsidR="009D3BDA" w:rsidRPr="00603221">
        <w:rPr>
          <w:lang w:val="el-GR"/>
        </w:rPr>
        <w:fldChar w:fldCharType="begin"/>
      </w:r>
      <w:r w:rsidR="009D3BDA" w:rsidRPr="00603221">
        <w:rPr>
          <w:lang w:val="el-GR"/>
        </w:rPr>
        <w:instrText xml:space="preserve"> REF _Ref496625135 \h </w:instrText>
      </w:r>
      <w:r w:rsidR="009D3BDA" w:rsidRPr="006719D5">
        <w:rPr>
          <w:lang w:val="el-GR"/>
        </w:rPr>
        <w:instrText xml:space="preserve"> \* MERGEFORMAT </w:instrText>
      </w:r>
      <w:r w:rsidR="009D3BDA" w:rsidRPr="00603221">
        <w:rPr>
          <w:lang w:val="el-GR"/>
        </w:rPr>
      </w:r>
      <w:r w:rsidR="009D3BDA" w:rsidRPr="00603221">
        <w:rPr>
          <w:lang w:val="el-GR"/>
        </w:rPr>
        <w:fldChar w:fldCharType="separate"/>
      </w:r>
      <w:r w:rsidR="003C6FFB" w:rsidRPr="003C6FFB">
        <w:rPr>
          <w:lang w:val="el-GR"/>
        </w:rPr>
        <w:t xml:space="preserve">ΠΕΡΙΕΧΟΜΕΝΟ Υπεύθυνης Δήλωσης Υπεργολάβων, Προμηθευτών </w:t>
      </w:r>
      <w:r w:rsidR="003C6FFB" w:rsidRPr="00374D8E">
        <w:rPr>
          <w:rFonts w:eastAsia="SimSun"/>
          <w:b/>
          <w:bCs/>
          <w:lang w:val="el-GR" w:eastAsia="el-GR" w:bidi="he-IL"/>
        </w:rPr>
        <w:t>ή Φορέων Δάνειας Εμπειρίας</w:t>
      </w:r>
      <w:r w:rsidR="003C6FFB" w:rsidRPr="00374D8E">
        <w:rPr>
          <w:lang w:val="el-GR"/>
        </w:rPr>
        <w:t xml:space="preserve">,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 </w:t>
      </w:r>
      <w:r w:rsidR="003C6FFB" w:rsidRPr="00374D8E">
        <w:rPr>
          <w:b/>
          <w:bCs/>
          <w:lang w:val="el-GR"/>
        </w:rPr>
        <w:t>εφόσον συνιστούν νομική οντότητα/εταιρεία</w:t>
      </w:r>
      <w:r w:rsidR="003C6FFB" w:rsidRPr="00374D8E">
        <w:rPr>
          <w:lang w:val="el-GR"/>
        </w:rPr>
        <w:t xml:space="preserve"> </w:t>
      </w:r>
    </w:p>
    <w:p w14:paraId="47C30E82" w14:textId="77777777" w:rsidR="003C6FFB" w:rsidRPr="00374D8E" w:rsidRDefault="003C6FFB" w:rsidP="00374D8E">
      <w:pPr>
        <w:rPr>
          <w:lang w:val="el-GR"/>
        </w:rPr>
      </w:pPr>
    </w:p>
    <w:p w14:paraId="21106692" w14:textId="77777777" w:rsidR="003C6FFB" w:rsidRPr="00374D8E" w:rsidRDefault="003C6FFB" w:rsidP="00374D8E">
      <w:pPr>
        <w:rPr>
          <w:lang w:val="el-GR"/>
        </w:rPr>
      </w:pPr>
      <w:r w:rsidRPr="00374D8E">
        <w:rPr>
          <w:lang w:val="el-GR"/>
        </w:rPr>
        <w:t>«Δηλώνω υπεύθυνα ότι δεν υπάρχει ρωσική συμμετοχή στην εταιρεία που εκπροσωπώ και θα συνεργαστεί υπεργολαβικά με τον ανάδοχο που εκτελεί τη σύμβαση,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w:t>
      </w:r>
      <w:r>
        <w:rPr>
          <w:lang w:val="el-GR"/>
        </w:rPr>
        <w:t xml:space="preserve"> </w:t>
      </w:r>
      <w:r w:rsidRPr="00374D8E">
        <w:rPr>
          <w:lang w:val="el-GR"/>
        </w:rPr>
        <w:t>Συγκεκριμένα δηλώνω ότι:</w:t>
      </w:r>
    </w:p>
    <w:p w14:paraId="0D3BC49C" w14:textId="77777777" w:rsidR="003C6FFB" w:rsidRPr="00374D8E" w:rsidRDefault="003C6FFB" w:rsidP="00374D8E">
      <w:pPr>
        <w:rPr>
          <w:lang w:val="el-GR"/>
        </w:rPr>
      </w:pPr>
      <w:r w:rsidRPr="00374D8E">
        <w:rPr>
          <w:lang w:val="el-GR"/>
        </w:rPr>
        <w:t>(α) η εταιρεία που εκπροσωπώ δεν είναι εγκατεστημένη στη Ρωσία·</w:t>
      </w:r>
    </w:p>
    <w:p w14:paraId="48F258C8" w14:textId="77777777" w:rsidR="003C6FFB" w:rsidRPr="00374D8E" w:rsidRDefault="003C6FFB" w:rsidP="00374D8E">
      <w:pPr>
        <w:rPr>
          <w:lang w:val="el-GR"/>
        </w:rPr>
      </w:pPr>
      <w:r w:rsidRPr="00374D8E">
        <w:rPr>
          <w:lang w:val="el-GR"/>
        </w:rPr>
        <w:t>(β) η εταιρεία που εκπροσωπώ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ή φυσικό πρόσωπο Ρώσικης υπηκοότητας·</w:t>
      </w:r>
    </w:p>
    <w:p w14:paraId="1444CEC5" w14:textId="77777777" w:rsidR="003C6FFB" w:rsidRPr="00374D8E" w:rsidRDefault="003C6FFB" w:rsidP="00374D8E">
      <w:pPr>
        <w:rPr>
          <w:lang w:val="el-GR"/>
        </w:rPr>
      </w:pPr>
      <w:r w:rsidRPr="00374D8E">
        <w:rPr>
          <w:lang w:val="el-GR"/>
        </w:rPr>
        <w:t>(γ) 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2EBD1470" w14:textId="77777777" w:rsidR="003C6FFB" w:rsidRDefault="003C6FFB" w:rsidP="00374D8E">
      <w:pPr>
        <w:suppressAutoHyphens w:val="0"/>
        <w:spacing w:after="0"/>
        <w:jc w:val="left"/>
        <w:rPr>
          <w:lang w:val="el-GR"/>
        </w:rPr>
      </w:pPr>
      <w:r w:rsidRPr="00374D8E">
        <w:rPr>
          <w:lang w:val="el-GR"/>
        </w:rPr>
        <w:t>(δ) 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η εταιρεία την οποία εκπροσωπώ.»</w:t>
      </w:r>
    </w:p>
    <w:p w14:paraId="26C5E15C" w14:textId="77777777" w:rsidR="003C6FFB" w:rsidRDefault="003C6FFB" w:rsidP="00374D8E">
      <w:pPr>
        <w:suppressAutoHyphens w:val="0"/>
        <w:spacing w:after="0"/>
        <w:jc w:val="left"/>
        <w:rPr>
          <w:lang w:val="el-GR"/>
        </w:rPr>
      </w:pPr>
    </w:p>
    <w:p w14:paraId="106343A4" w14:textId="77777777" w:rsidR="003C6FFB" w:rsidRDefault="003C6FFB" w:rsidP="00374D8E">
      <w:pPr>
        <w:suppressAutoHyphens w:val="0"/>
        <w:spacing w:after="0"/>
        <w:jc w:val="left"/>
        <w:rPr>
          <w:lang w:val="el-GR"/>
        </w:rPr>
      </w:pPr>
    </w:p>
    <w:p w14:paraId="4B26AD6A" w14:textId="77777777" w:rsidR="003C6FFB" w:rsidRDefault="003C6FFB" w:rsidP="00374D8E">
      <w:pPr>
        <w:suppressAutoHyphens w:val="0"/>
        <w:spacing w:after="0"/>
        <w:jc w:val="left"/>
        <w:rPr>
          <w:lang w:val="el-GR"/>
        </w:rPr>
      </w:pPr>
    </w:p>
    <w:p w14:paraId="25D7963F" w14:textId="77777777" w:rsidR="003C6FFB" w:rsidRDefault="003C6FFB" w:rsidP="009736B2">
      <w:pPr>
        <w:jc w:val="center"/>
        <w:rPr>
          <w:b/>
          <w:bCs/>
          <w:lang w:val="el-GR"/>
        </w:rPr>
      </w:pPr>
      <w:r w:rsidRPr="00653245">
        <w:rPr>
          <w:rFonts w:eastAsia="SimSun"/>
          <w:b/>
          <w:bCs/>
          <w:lang w:val="el-GR" w:eastAsia="el-GR" w:bidi="he-IL"/>
        </w:rPr>
        <w:t xml:space="preserve">ΠΕΡΙΕΧΟΜΕΝΟ Υπεύθυνης Δήλωσης </w:t>
      </w:r>
      <w:r w:rsidRPr="007C575A">
        <w:rPr>
          <w:rFonts w:eastAsia="SimSun"/>
          <w:b/>
          <w:bCs/>
          <w:lang w:val="el-GR" w:eastAsia="el-GR" w:bidi="he-IL"/>
        </w:rPr>
        <w:t>Υπεργολάβων, Προμηθευτών ή Φορέων Δάνειας Εμπειρίας</w:t>
      </w:r>
      <w:r>
        <w:rPr>
          <w:lang w:val="el-GR"/>
        </w:rPr>
        <w:t xml:space="preserve">, </w:t>
      </w:r>
      <w:r w:rsidRPr="005551EE">
        <w:rPr>
          <w:lang w:val="el-GR"/>
        </w:rPr>
        <w:t>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r>
        <w:rPr>
          <w:lang w:val="el-GR"/>
        </w:rPr>
        <w:t xml:space="preserve">, </w:t>
      </w:r>
      <w:r w:rsidRPr="007C575A">
        <w:rPr>
          <w:b/>
          <w:bCs/>
          <w:lang w:val="el-GR"/>
        </w:rPr>
        <w:t xml:space="preserve">εφόσον συνιστούν </w:t>
      </w:r>
      <w:r w:rsidRPr="0014187B">
        <w:rPr>
          <w:b/>
          <w:bCs/>
          <w:lang w:val="el-GR"/>
        </w:rPr>
        <w:t>φυσικό πρόσωπο – επιτηδευματία</w:t>
      </w:r>
    </w:p>
    <w:p w14:paraId="5AABC773" w14:textId="77777777" w:rsidR="003C6FFB" w:rsidRPr="00E838D0" w:rsidRDefault="003C6FFB" w:rsidP="009736B2">
      <w:pPr>
        <w:rPr>
          <w:lang w:val="el-GR"/>
        </w:rPr>
      </w:pPr>
    </w:p>
    <w:p w14:paraId="0B0F7B72" w14:textId="77777777" w:rsidR="003C6FFB" w:rsidRPr="00E838D0" w:rsidRDefault="003C6FFB" w:rsidP="009736B2">
      <w:pPr>
        <w:rPr>
          <w:lang w:val="el-GR"/>
        </w:rPr>
      </w:pPr>
      <w:r w:rsidRPr="00E838D0">
        <w:rPr>
          <w:lang w:val="el-GR"/>
        </w:rPr>
        <w:t xml:space="preserve">«Δηλώνω υπεύθυνα ότι δεν υπάρχει ρωσική συμμετοχή μέσω εμού, ως συνεργαζόμενου υπεργολαβικά με τον ανάδοχο που εκτελεί τη σύμβαση,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w:t>
      </w:r>
      <w:r w:rsidRPr="00E838D0">
        <w:rPr>
          <w:lang w:val="el-GR"/>
        </w:rPr>
        <w:lastRenderedPageBreak/>
        <w:t>την κατάσταση στην Ουκρανία, όπως τροποποιήθηκε από τον με αριθ. 2022/578 Κανονισμό του Συμβουλίου (ΕΕ) της 8ης Απριλίου 2022.</w:t>
      </w:r>
    </w:p>
    <w:p w14:paraId="6BFF70C5" w14:textId="77777777" w:rsidR="003C6FFB" w:rsidRPr="00E838D0" w:rsidRDefault="003C6FFB" w:rsidP="009736B2">
      <w:pPr>
        <w:rPr>
          <w:lang w:val="el-GR"/>
        </w:rPr>
      </w:pPr>
      <w:r w:rsidRPr="00E838D0">
        <w:rPr>
          <w:lang w:val="el-GR"/>
        </w:rPr>
        <w:t>Συγκεκριμένα δηλώνω ότι :</w:t>
      </w:r>
    </w:p>
    <w:p w14:paraId="419623C9" w14:textId="77777777" w:rsidR="003C6FFB" w:rsidRPr="00E838D0" w:rsidRDefault="003C6FFB" w:rsidP="009736B2">
      <w:pPr>
        <w:rPr>
          <w:lang w:val="el-GR"/>
        </w:rPr>
      </w:pPr>
      <w:r w:rsidRPr="00E838D0">
        <w:rPr>
          <w:lang w:val="el-GR"/>
        </w:rPr>
        <w:t>(α) δεν είμαι Ρώσος υπήκοος·</w:t>
      </w:r>
    </w:p>
    <w:p w14:paraId="37E7B75A" w14:textId="77777777" w:rsidR="003C6FFB" w:rsidRPr="00E838D0" w:rsidRDefault="003C6FFB" w:rsidP="009736B2">
      <w:pPr>
        <w:rPr>
          <w:lang w:val="el-GR"/>
        </w:rPr>
      </w:pPr>
      <w:r w:rsidRPr="00E838D0">
        <w:rPr>
          <w:lang w:val="el-GR"/>
        </w:rPr>
        <w:t>(β) δεν ενεργώ εξ ονόματος ή κατ’ εντολή νομικού προσώπου, οντότητας ή φορέα του οποίου τα δικαιώματα ιδιοκτησίας κατέχει άμεσα ή έμμεσα σε ποσοστό άνω του πενήντα τοις εκατό (50%) οντότητα εγκατεστημένη στη Ρωσία ή φυσικού προσώπου Ρώσικης υπηκοότητας·</w:t>
      </w:r>
    </w:p>
    <w:p w14:paraId="4F71CFA9" w14:textId="77777777" w:rsidR="003C6FFB" w:rsidRDefault="003C6FFB" w:rsidP="009736B2">
      <w:pPr>
        <w:suppressAutoHyphens w:val="0"/>
        <w:spacing w:after="0"/>
        <w:rPr>
          <w:lang w:val="el-GR"/>
        </w:rPr>
      </w:pPr>
      <w:r w:rsidRPr="00E838D0">
        <w:rPr>
          <w:lang w:val="el-GR"/>
        </w:rPr>
        <w:t>(γ) δεν υπάρχει συμμετοχή φορέων και οντοτήτων που είναι εγκατεστημένοι στη Ρωσία ή τα δικαιώματα ιδιοκτησίας των οποίων κατέχει άμεσα ή έμμεσα σε ποσοστό άνω του πενήντα τοις εκατό (50%) οντότητα εγκατεστημένη στη Ρωσία ή φυσικό πρόσωπο ρωσικής υπηκοότητας ή που ενεργεί εξ ονόματος ή κατ’εντολή τέτοιας οντότητας ή φυσικού προσώπου, άνω του 10 % της αξίας της σύμβασης των υπεργολάβων, προμηθευτών ή φορέων στις ικανότητες των οποίων να στηρίζομαι.»</w:t>
      </w:r>
    </w:p>
    <w:p w14:paraId="5C3869AC" w14:textId="77777777" w:rsidR="003C6FFB" w:rsidRDefault="003C6FFB">
      <w:pPr>
        <w:suppressAutoHyphens w:val="0"/>
        <w:spacing w:after="0"/>
        <w:jc w:val="left"/>
        <w:rPr>
          <w:lang w:val="el-GR"/>
        </w:rPr>
      </w:pPr>
    </w:p>
    <w:p w14:paraId="7B3ADF2C" w14:textId="77777777" w:rsidR="003C6FFB" w:rsidRDefault="003C6FFB">
      <w:pPr>
        <w:suppressAutoHyphens w:val="0"/>
        <w:spacing w:after="0"/>
        <w:jc w:val="left"/>
        <w:rPr>
          <w:b/>
          <w:color w:val="002060"/>
          <w:lang w:val="el-GR"/>
        </w:rPr>
      </w:pPr>
      <w:r>
        <w:rPr>
          <w:lang w:val="el-GR"/>
        </w:rPr>
        <w:br w:type="page"/>
      </w:r>
    </w:p>
    <w:p w14:paraId="241E069E" w14:textId="6F797665" w:rsidR="00921D35" w:rsidRDefault="003C6FFB" w:rsidP="00921D35">
      <w:pPr>
        <w:rPr>
          <w:lang w:val="el-GR"/>
        </w:rPr>
      </w:pPr>
      <w:r w:rsidRPr="003329FF">
        <w:rPr>
          <w:lang w:val="el-GR"/>
        </w:rPr>
        <w:lastRenderedPageBreak/>
        <w:t xml:space="preserve">ΠΑΡΑΡΤΗΜΑ </w:t>
      </w:r>
      <w:r w:rsidRPr="00603221">
        <w:t>VIII</w:t>
      </w:r>
      <w:r w:rsidRPr="003329FF">
        <w:rPr>
          <w:lang w:val="el-GR"/>
        </w:rPr>
        <w:t xml:space="preserve"> – Υποδείγματα Εγγυητικών Επιστολών</w:t>
      </w:r>
      <w:r w:rsidR="009D3BDA" w:rsidRPr="00603221">
        <w:rPr>
          <w:lang w:val="el-GR"/>
        </w:rPr>
        <w:fldChar w:fldCharType="end"/>
      </w:r>
      <w:r w:rsidR="009D3BDA">
        <w:rPr>
          <w:lang w:val="el-GR"/>
        </w:rPr>
        <w:t xml:space="preserve"> </w:t>
      </w:r>
      <w:r w:rsidR="00921D35">
        <w:rPr>
          <w:lang w:val="el-GR"/>
        </w:rPr>
        <w:t xml:space="preserve">της Διακήρυξης. Η προκαταβολή και η εγγύηση προκαταβολής μπορούν να χορηγούνται τμηματικά, σύμφωνα με την παράγραφο </w:t>
      </w:r>
      <w:r w:rsidR="009D3BDA">
        <w:rPr>
          <w:lang w:val="el-GR"/>
        </w:rPr>
        <w:t>5.1</w:t>
      </w:r>
      <w:r w:rsidR="00921D35">
        <w:rPr>
          <w:lang w:val="el-GR"/>
        </w:rPr>
        <w:t xml:space="preserve"> της παρούσας (τρόπος πληρωμής). </w:t>
      </w:r>
    </w:p>
    <w:p w14:paraId="2EF0ABA6" w14:textId="77777777" w:rsidR="00921D35" w:rsidRDefault="00921D35" w:rsidP="00921D35">
      <w:pPr>
        <w:rPr>
          <w:lang w:val="el-GR"/>
        </w:rPr>
      </w:pPr>
      <w:r>
        <w:rPr>
          <w:lang w:val="el-GR"/>
        </w:rPr>
        <w:t>Η εγγύηση καλής εκτέλεσης επιστρέφεται στο σύνολό τ</w:t>
      </w:r>
      <w:r w:rsidR="00BC50F5">
        <w:rPr>
          <w:lang w:val="el-GR"/>
        </w:rPr>
        <w:t>η</w:t>
      </w:r>
      <w:r>
        <w:rPr>
          <w:lang w:val="el-GR"/>
        </w:rPr>
        <w:t>ς μετά από την ποσοτική και ποιοτική παραλαβή του συνόλου του αντικειμένου της σύμβασης.</w:t>
      </w:r>
    </w:p>
    <w:p w14:paraId="61F5C762" w14:textId="77777777" w:rsidR="00921D35" w:rsidRDefault="00921D35" w:rsidP="00921D35">
      <w:pPr>
        <w:rPr>
          <w:lang w:val="el-GR"/>
        </w:rPr>
      </w:pPr>
      <w:r>
        <w:rPr>
          <w:lang w:val="el-GR"/>
        </w:rPr>
        <w:t xml:space="preserve">Η απόσβεση της προκαταβολής πραγματοποιείται </w:t>
      </w:r>
      <w:r w:rsidR="00BC50F5" w:rsidRPr="00BC50F5">
        <w:rPr>
          <w:lang w:val="el-GR"/>
        </w:rPr>
        <w:t xml:space="preserve">σύμφωνα με τα αναφερόμενα στην παρ. 5.1 </w:t>
      </w:r>
      <w:r w:rsidR="00891776">
        <w:rPr>
          <w:lang w:val="el-GR"/>
        </w:rPr>
        <w:t xml:space="preserve">Τρόπος Πληρωμής </w:t>
      </w:r>
      <w:r>
        <w:rPr>
          <w:lang w:val="el-GR"/>
        </w:rPr>
        <w:t xml:space="preserve">και η εγγύηση προκαταβολής επιστρέφεται μετά από την οριστική ποσοτική και ποιοτική παραλαβή των υπηρεσιών. </w:t>
      </w:r>
    </w:p>
    <w:p w14:paraId="4359A456" w14:textId="77777777" w:rsidR="00161541" w:rsidRDefault="009D3BDA" w:rsidP="009D3BDA">
      <w:pPr>
        <w:rPr>
          <w:lang w:val="el-GR"/>
        </w:rPr>
      </w:pPr>
      <w:r>
        <w:rPr>
          <w:lang w:val="el-GR"/>
        </w:rPr>
        <w:t xml:space="preserve">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από την αντιμετώπιση, σύμφωνα με όσα προβλέπονται, των παρατηρήσεων και του εκπρόθεσμου. </w:t>
      </w:r>
      <w:r w:rsidRPr="001E32A7">
        <w:rPr>
          <w:lang w:val="el-GR"/>
        </w:rPr>
        <w:t>Αν οι υπηρεσίες είναι διαιρετ</w:t>
      </w:r>
      <w:r>
        <w:rPr>
          <w:lang w:val="el-GR"/>
        </w:rPr>
        <w:t>ές</w:t>
      </w:r>
      <w:r w:rsidRPr="001E32A7">
        <w:rPr>
          <w:lang w:val="el-GR"/>
        </w:rPr>
        <w:t xml:space="preserve"> και η παράδοση γίνεται, σύμφωνα με τη σύμβαση, τμηματικά, οι εγγυήσεις καλής εκτέλεσης και προκαταβολής αποδεσμεύονται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w:t>
      </w:r>
    </w:p>
    <w:p w14:paraId="2CEEF0C4" w14:textId="39B3D75C" w:rsidR="009D3BDA" w:rsidRDefault="009D3BDA" w:rsidP="009D3BDA">
      <w:pPr>
        <w:rPr>
          <w:lang w:val="el-GR"/>
        </w:rPr>
      </w:pPr>
      <w:r w:rsidRPr="001E32A7">
        <w:rPr>
          <w:lang w:val="el-GR"/>
        </w:rPr>
        <w:t xml:space="preserve"> </w:t>
      </w:r>
    </w:p>
    <w:p w14:paraId="79782144" w14:textId="7AE6475F" w:rsidR="00417A19" w:rsidRPr="00A2697C" w:rsidRDefault="00417A19" w:rsidP="009C3C60">
      <w:pPr>
        <w:suppressAutoHyphens w:val="0"/>
        <w:spacing w:line="276" w:lineRule="auto"/>
        <w:rPr>
          <w:b/>
          <w:bCs/>
          <w:lang w:val="el-GR"/>
        </w:rPr>
      </w:pPr>
      <w:r w:rsidRPr="00A2697C">
        <w:rPr>
          <w:b/>
          <w:bCs/>
          <w:lang w:val="el-GR"/>
        </w:rPr>
        <w:t xml:space="preserve">Εγγύηση </w:t>
      </w:r>
      <w:r w:rsidR="00D72853" w:rsidRPr="00D72853">
        <w:rPr>
          <w:b/>
          <w:bCs/>
          <w:lang w:val="el-GR"/>
        </w:rPr>
        <w:t xml:space="preserve">Καλής </w:t>
      </w:r>
      <w:r w:rsidRPr="00A2697C">
        <w:rPr>
          <w:b/>
          <w:bCs/>
          <w:lang w:val="el-GR"/>
        </w:rPr>
        <w:t>Λειτουργίας:</w:t>
      </w:r>
    </w:p>
    <w:p w14:paraId="7C0D618D" w14:textId="77777777" w:rsidR="003C6FFB" w:rsidRPr="00374D8E" w:rsidRDefault="00976CBB" w:rsidP="00374D8E">
      <w:pPr>
        <w:jc w:val="center"/>
        <w:rPr>
          <w:lang w:val="el-GR"/>
        </w:rPr>
      </w:pPr>
      <w:r w:rsidRPr="00603221">
        <w:rPr>
          <w:lang w:val="el-GR"/>
        </w:rPr>
        <w:t xml:space="preserve">Για την καλή λειτουργία του Έργου, μετά την οριστική παραλαβή του, ο Ανάδοχος υποχρεούται να καταθέσει </w:t>
      </w:r>
      <w:r w:rsidRPr="00603221">
        <w:rPr>
          <w:b/>
          <w:lang w:val="el-GR"/>
        </w:rPr>
        <w:t>Εγγυητική Επιστολή Καλής Λειτουργίας</w:t>
      </w:r>
      <w:r w:rsidRPr="00603221">
        <w:rPr>
          <w:lang w:val="el-GR"/>
        </w:rPr>
        <w:t xml:space="preserve"> (βλ. </w:t>
      </w:r>
      <w:r w:rsidR="00421C3D">
        <w:rPr>
          <w:lang w:val="el-GR"/>
        </w:rPr>
        <w:fldChar w:fldCharType="begin"/>
      </w:r>
      <w:r w:rsidR="00421C3D">
        <w:rPr>
          <w:lang w:val="el-GR"/>
        </w:rPr>
        <w:instrText xml:space="preserve"> REF _Ref496623895 \h </w:instrText>
      </w:r>
      <w:r w:rsidR="00421C3D">
        <w:rPr>
          <w:lang w:val="el-GR"/>
        </w:rPr>
      </w:r>
      <w:r w:rsidR="00421C3D">
        <w:rPr>
          <w:lang w:val="el-GR"/>
        </w:rPr>
        <w:fldChar w:fldCharType="separate"/>
      </w:r>
      <w:r w:rsidR="003C6FFB" w:rsidRPr="00374D8E">
        <w:rPr>
          <w:rFonts w:eastAsia="SimSun"/>
          <w:b/>
          <w:bCs/>
          <w:lang w:val="el-GR" w:eastAsia="el-GR" w:bidi="he-IL"/>
        </w:rPr>
        <w:t>ΠΕΡΙΕΧΟΜΕΝΟ Υπεύθυνης Δήλωσης Υπεργολάβων, Προμηθευτών ή Φορέων Δάνειας Εμπειρίας</w:t>
      </w:r>
      <w:r w:rsidR="003C6FFB" w:rsidRPr="00374D8E">
        <w:rPr>
          <w:lang w:val="el-GR"/>
        </w:rPr>
        <w:t xml:space="preserve">,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 </w:t>
      </w:r>
      <w:r w:rsidR="003C6FFB" w:rsidRPr="00374D8E">
        <w:rPr>
          <w:b/>
          <w:bCs/>
          <w:lang w:val="el-GR"/>
        </w:rPr>
        <w:t>εφόσον συνιστούν νομική οντότητα/εταιρεία</w:t>
      </w:r>
      <w:r w:rsidR="003C6FFB" w:rsidRPr="00374D8E">
        <w:rPr>
          <w:lang w:val="el-GR"/>
        </w:rPr>
        <w:t xml:space="preserve"> </w:t>
      </w:r>
    </w:p>
    <w:p w14:paraId="28646937" w14:textId="77777777" w:rsidR="003C6FFB" w:rsidRPr="00374D8E" w:rsidRDefault="003C6FFB" w:rsidP="00374D8E">
      <w:pPr>
        <w:rPr>
          <w:lang w:val="el-GR"/>
        </w:rPr>
      </w:pPr>
    </w:p>
    <w:p w14:paraId="2F253AB9" w14:textId="77777777" w:rsidR="003C6FFB" w:rsidRPr="00374D8E" w:rsidRDefault="003C6FFB" w:rsidP="00374D8E">
      <w:pPr>
        <w:rPr>
          <w:lang w:val="el-GR"/>
        </w:rPr>
      </w:pPr>
      <w:r w:rsidRPr="00374D8E">
        <w:rPr>
          <w:lang w:val="el-GR"/>
        </w:rPr>
        <w:t>«Δηλώνω υπεύθυνα ότι δεν υπάρχει ρωσική συμμετοχή στην εταιρεία που εκπροσωπώ και θα συνεργαστεί υπεργολαβικά με τον ανάδοχο που εκτελεί τη σύμβαση,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w:t>
      </w:r>
      <w:r>
        <w:rPr>
          <w:lang w:val="el-GR"/>
        </w:rPr>
        <w:t xml:space="preserve"> </w:t>
      </w:r>
      <w:r w:rsidRPr="00374D8E">
        <w:rPr>
          <w:lang w:val="el-GR"/>
        </w:rPr>
        <w:t>Συγκεκριμένα δηλώνω ότι:</w:t>
      </w:r>
    </w:p>
    <w:p w14:paraId="424A9995" w14:textId="77777777" w:rsidR="003C6FFB" w:rsidRPr="00374D8E" w:rsidRDefault="003C6FFB" w:rsidP="00374D8E">
      <w:pPr>
        <w:rPr>
          <w:lang w:val="el-GR"/>
        </w:rPr>
      </w:pPr>
      <w:r w:rsidRPr="00374D8E">
        <w:rPr>
          <w:lang w:val="el-GR"/>
        </w:rPr>
        <w:t>(α) η εταιρεία που εκπροσωπώ δεν είναι εγκατεστημένη στη Ρωσία·</w:t>
      </w:r>
    </w:p>
    <w:p w14:paraId="42F2C2D1" w14:textId="77777777" w:rsidR="003C6FFB" w:rsidRPr="00374D8E" w:rsidRDefault="003C6FFB" w:rsidP="00374D8E">
      <w:pPr>
        <w:rPr>
          <w:lang w:val="el-GR"/>
        </w:rPr>
      </w:pPr>
      <w:r w:rsidRPr="00374D8E">
        <w:rPr>
          <w:lang w:val="el-GR"/>
        </w:rPr>
        <w:t>(β) η εταιρεία που εκπροσωπώ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ή φυσικό πρόσωπο Ρώσικης υπηκοότητας·</w:t>
      </w:r>
    </w:p>
    <w:p w14:paraId="7628B605" w14:textId="77777777" w:rsidR="003C6FFB" w:rsidRPr="00374D8E" w:rsidRDefault="003C6FFB" w:rsidP="00374D8E">
      <w:pPr>
        <w:rPr>
          <w:lang w:val="el-GR"/>
        </w:rPr>
      </w:pPr>
      <w:r w:rsidRPr="00374D8E">
        <w:rPr>
          <w:lang w:val="el-GR"/>
        </w:rPr>
        <w:t>(γ) 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12DBE5D0" w14:textId="77777777" w:rsidR="003C6FFB" w:rsidRDefault="003C6FFB" w:rsidP="00374D8E">
      <w:pPr>
        <w:suppressAutoHyphens w:val="0"/>
        <w:spacing w:after="0"/>
        <w:jc w:val="left"/>
        <w:rPr>
          <w:lang w:val="el-GR"/>
        </w:rPr>
      </w:pPr>
      <w:r w:rsidRPr="00374D8E">
        <w:rPr>
          <w:lang w:val="el-GR"/>
        </w:rPr>
        <w:t>(δ) 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η εταιρεία την οποία εκπροσωπώ.»</w:t>
      </w:r>
    </w:p>
    <w:p w14:paraId="190C2A1E" w14:textId="77777777" w:rsidR="003C6FFB" w:rsidRDefault="003C6FFB" w:rsidP="00374D8E">
      <w:pPr>
        <w:suppressAutoHyphens w:val="0"/>
        <w:spacing w:after="0"/>
        <w:jc w:val="left"/>
        <w:rPr>
          <w:lang w:val="el-GR"/>
        </w:rPr>
      </w:pPr>
    </w:p>
    <w:p w14:paraId="02B8744E" w14:textId="77777777" w:rsidR="003C6FFB" w:rsidRDefault="003C6FFB" w:rsidP="00374D8E">
      <w:pPr>
        <w:suppressAutoHyphens w:val="0"/>
        <w:spacing w:after="0"/>
        <w:jc w:val="left"/>
        <w:rPr>
          <w:lang w:val="el-GR"/>
        </w:rPr>
      </w:pPr>
    </w:p>
    <w:p w14:paraId="795278AC" w14:textId="77777777" w:rsidR="003C6FFB" w:rsidRDefault="003C6FFB" w:rsidP="00374D8E">
      <w:pPr>
        <w:suppressAutoHyphens w:val="0"/>
        <w:spacing w:after="0"/>
        <w:jc w:val="left"/>
        <w:rPr>
          <w:lang w:val="el-GR"/>
        </w:rPr>
      </w:pPr>
    </w:p>
    <w:p w14:paraId="6BEC625C" w14:textId="77777777" w:rsidR="003C6FFB" w:rsidRDefault="003C6FFB" w:rsidP="009736B2">
      <w:pPr>
        <w:jc w:val="center"/>
        <w:rPr>
          <w:b/>
          <w:bCs/>
          <w:lang w:val="el-GR"/>
        </w:rPr>
      </w:pPr>
      <w:r w:rsidRPr="00653245">
        <w:rPr>
          <w:rFonts w:eastAsia="SimSun"/>
          <w:b/>
          <w:bCs/>
          <w:lang w:val="el-GR" w:eastAsia="el-GR" w:bidi="he-IL"/>
        </w:rPr>
        <w:t xml:space="preserve">ΠΕΡΙΕΧΟΜΕΝΟ Υπεύθυνης Δήλωσης </w:t>
      </w:r>
      <w:r w:rsidRPr="007C575A">
        <w:rPr>
          <w:rFonts w:eastAsia="SimSun"/>
          <w:b/>
          <w:bCs/>
          <w:lang w:val="el-GR" w:eastAsia="el-GR" w:bidi="he-IL"/>
        </w:rPr>
        <w:t>Υπεργολάβων, Προμηθευτών ή Φορέων Δάνειας Εμπειρίας</w:t>
      </w:r>
      <w:r>
        <w:rPr>
          <w:lang w:val="el-GR"/>
        </w:rPr>
        <w:t xml:space="preserve">, </w:t>
      </w:r>
      <w:r w:rsidRPr="005551EE">
        <w:rPr>
          <w:lang w:val="el-GR"/>
        </w:rPr>
        <w:t>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r>
        <w:rPr>
          <w:lang w:val="el-GR"/>
        </w:rPr>
        <w:t xml:space="preserve">, </w:t>
      </w:r>
      <w:r w:rsidRPr="007C575A">
        <w:rPr>
          <w:b/>
          <w:bCs/>
          <w:lang w:val="el-GR"/>
        </w:rPr>
        <w:t xml:space="preserve">εφόσον συνιστούν </w:t>
      </w:r>
      <w:r w:rsidRPr="0014187B">
        <w:rPr>
          <w:b/>
          <w:bCs/>
          <w:lang w:val="el-GR"/>
        </w:rPr>
        <w:t>φυσικό πρόσωπο – επιτηδευματία</w:t>
      </w:r>
    </w:p>
    <w:p w14:paraId="66864859" w14:textId="77777777" w:rsidR="003C6FFB" w:rsidRPr="00E838D0" w:rsidRDefault="003C6FFB" w:rsidP="009736B2">
      <w:pPr>
        <w:rPr>
          <w:lang w:val="el-GR"/>
        </w:rPr>
      </w:pPr>
    </w:p>
    <w:p w14:paraId="489271F2" w14:textId="77777777" w:rsidR="003C6FFB" w:rsidRPr="00E838D0" w:rsidRDefault="003C6FFB" w:rsidP="009736B2">
      <w:pPr>
        <w:rPr>
          <w:lang w:val="el-GR"/>
        </w:rPr>
      </w:pPr>
      <w:r w:rsidRPr="00E838D0">
        <w:rPr>
          <w:lang w:val="el-GR"/>
        </w:rPr>
        <w:t>«Δηλώνω υπεύθυνα ότι δεν υπάρχει ρωσική συμμετοχή μέσω εμού, ως συνεργαζόμενου υπεργολαβικά με τον ανάδοχο που εκτελεί τη σύμβαση,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w:t>
      </w:r>
    </w:p>
    <w:p w14:paraId="352A352B" w14:textId="77777777" w:rsidR="003C6FFB" w:rsidRPr="00E838D0" w:rsidRDefault="003C6FFB" w:rsidP="009736B2">
      <w:pPr>
        <w:rPr>
          <w:lang w:val="el-GR"/>
        </w:rPr>
      </w:pPr>
      <w:r w:rsidRPr="00E838D0">
        <w:rPr>
          <w:lang w:val="el-GR"/>
        </w:rPr>
        <w:t>Συγκεκριμένα δηλώνω ότι :</w:t>
      </w:r>
    </w:p>
    <w:p w14:paraId="2F468DCF" w14:textId="77777777" w:rsidR="003C6FFB" w:rsidRPr="00E838D0" w:rsidRDefault="003C6FFB" w:rsidP="009736B2">
      <w:pPr>
        <w:rPr>
          <w:lang w:val="el-GR"/>
        </w:rPr>
      </w:pPr>
      <w:r w:rsidRPr="00E838D0">
        <w:rPr>
          <w:lang w:val="el-GR"/>
        </w:rPr>
        <w:t>(α) δεν είμαι Ρώσος υπήκοος·</w:t>
      </w:r>
    </w:p>
    <w:p w14:paraId="40BB1A36" w14:textId="77777777" w:rsidR="003C6FFB" w:rsidRPr="00E838D0" w:rsidRDefault="003C6FFB" w:rsidP="009736B2">
      <w:pPr>
        <w:rPr>
          <w:lang w:val="el-GR"/>
        </w:rPr>
      </w:pPr>
      <w:r w:rsidRPr="00E838D0">
        <w:rPr>
          <w:lang w:val="el-GR"/>
        </w:rPr>
        <w:t>(β) δεν ενεργώ εξ ονόματος ή κατ’ εντολή νομικού προσώπου, οντότητας ή φορέα του οποίου τα δικαιώματα ιδιοκτησίας κατέχει άμεσα ή έμμεσα σε ποσοστό άνω του πενήντα τοις εκατό (50%) οντότητα εγκατεστημένη στη Ρωσία ή φυσικού προσώπου Ρώσικης υπηκοότητας·</w:t>
      </w:r>
    </w:p>
    <w:p w14:paraId="64E9658D" w14:textId="77777777" w:rsidR="003C6FFB" w:rsidRDefault="003C6FFB" w:rsidP="009736B2">
      <w:pPr>
        <w:suppressAutoHyphens w:val="0"/>
        <w:spacing w:after="0"/>
        <w:rPr>
          <w:lang w:val="el-GR"/>
        </w:rPr>
      </w:pPr>
      <w:r w:rsidRPr="00E838D0">
        <w:rPr>
          <w:lang w:val="el-GR"/>
        </w:rPr>
        <w:t>(γ) δεν υπάρχει συμμετοχή φορέων και οντοτήτων που είναι εγκατεστημένοι στη Ρωσία ή τα δικαιώματα ιδιοκτησίας των οποίων κατέχει άμεσα ή έμμεσα σε ποσοστό άνω του πενήντα τοις εκατό (50%) οντότητα εγκατεστημένη στη Ρωσία ή φυσικό πρόσωπο ρωσικής υπηκοότητας ή που ενεργεί εξ ονόματος ή κατ’εντολή τέτοιας οντότητας ή φυσικού προσώπου, άνω του 10 % της αξίας της σύμβασης των υπεργολάβων, προμηθευτών ή φορέων στις ικανότητες των οποίων να στηρίζομαι.»</w:t>
      </w:r>
    </w:p>
    <w:p w14:paraId="68E9CD8D" w14:textId="77777777" w:rsidR="003C6FFB" w:rsidRDefault="003C6FFB">
      <w:pPr>
        <w:suppressAutoHyphens w:val="0"/>
        <w:spacing w:after="0"/>
        <w:jc w:val="left"/>
        <w:rPr>
          <w:lang w:val="el-GR"/>
        </w:rPr>
      </w:pPr>
    </w:p>
    <w:p w14:paraId="6C7F99AC" w14:textId="77777777" w:rsidR="003C6FFB" w:rsidRDefault="003C6FFB">
      <w:pPr>
        <w:suppressAutoHyphens w:val="0"/>
        <w:spacing w:after="0"/>
        <w:jc w:val="left"/>
        <w:rPr>
          <w:b/>
          <w:color w:val="002060"/>
          <w:lang w:val="el-GR"/>
        </w:rPr>
      </w:pPr>
      <w:r>
        <w:rPr>
          <w:lang w:val="el-GR"/>
        </w:rPr>
        <w:br w:type="page"/>
      </w:r>
    </w:p>
    <w:p w14:paraId="10A11675" w14:textId="449A228D" w:rsidR="00976CBB" w:rsidRPr="00603221" w:rsidRDefault="003C6FFB" w:rsidP="00976CBB">
      <w:pPr>
        <w:rPr>
          <w:lang w:val="el-GR"/>
        </w:rPr>
      </w:pPr>
      <w:r w:rsidRPr="003329FF">
        <w:rPr>
          <w:lang w:val="el-GR"/>
        </w:rPr>
        <w:lastRenderedPageBreak/>
        <w:t xml:space="preserve">ΠΑΡΑΡΤΗΜΑ </w:t>
      </w:r>
      <w:r w:rsidRPr="00603221">
        <w:t>VIII</w:t>
      </w:r>
      <w:r w:rsidRPr="003329FF">
        <w:rPr>
          <w:lang w:val="el-GR"/>
        </w:rPr>
        <w:t xml:space="preserve"> – Υποδείγματα Εγγυητικών Επιστολών</w:t>
      </w:r>
      <w:r w:rsidR="00421C3D">
        <w:rPr>
          <w:lang w:val="el-GR"/>
        </w:rPr>
        <w:fldChar w:fldCharType="end"/>
      </w:r>
      <w:r w:rsidR="00421C3D">
        <w:rPr>
          <w:lang w:val="el-GR"/>
        </w:rPr>
        <w:t xml:space="preserve">), </w:t>
      </w:r>
      <w:r w:rsidR="00976CBB" w:rsidRPr="00603221">
        <w:rPr>
          <w:lang w:val="el-GR"/>
        </w:rPr>
        <w:t xml:space="preserve">η αξία της οποίας θα ανέρχεται </w:t>
      </w:r>
      <w:r w:rsidR="00976CBB" w:rsidRPr="00C12ADD">
        <w:rPr>
          <w:lang w:val="el-GR"/>
        </w:rPr>
        <w:t xml:space="preserve">σε </w:t>
      </w:r>
      <w:r w:rsidR="00976CBB" w:rsidRPr="00550D8B">
        <w:rPr>
          <w:lang w:val="el-GR"/>
        </w:rPr>
        <w:t>ποσοστό 2,5%</w:t>
      </w:r>
      <w:r w:rsidR="00976CBB" w:rsidRPr="00603221">
        <w:rPr>
          <w:lang w:val="el-GR"/>
        </w:rPr>
        <w:t xml:space="preserve"> του συμβατικού τιμήματος μη συμπεριλαμβανομένου ΦΠΑ. </w:t>
      </w:r>
    </w:p>
    <w:p w14:paraId="0EE73796" w14:textId="77777777" w:rsidR="00976CBB" w:rsidRPr="00603221" w:rsidRDefault="00976CBB" w:rsidP="00976CBB">
      <w:pPr>
        <w:rPr>
          <w:lang w:val="el-GR"/>
        </w:rPr>
      </w:pPr>
      <w:r w:rsidRPr="00603221">
        <w:rPr>
          <w:lang w:val="el-GR"/>
        </w:rPr>
        <w:t xml:space="preserve">Σε περίπτωση προσφοράς Περιόδου Εγγύησης μεγαλύτερης της ζητούμενης, το παραπάνω ποσοστό (2,5%) της Εγγυητικής Επιστολής προσαυξάνεται κατά μία (1) ποσοστιαία μονάδα για κάθε επί πλέον προσφερόμενο έτος εγγύησης. Κατά την Περίοδο Εγγύησης, ο Ανάδοχος ευθύνεται για την καλή λειτουργία του συνόλου του Έργου. </w:t>
      </w:r>
    </w:p>
    <w:p w14:paraId="574C27FE" w14:textId="77777777" w:rsidR="00976CBB" w:rsidRPr="00603221" w:rsidRDefault="00976CBB" w:rsidP="00976CBB">
      <w:pPr>
        <w:rPr>
          <w:lang w:val="el-GR"/>
        </w:rPr>
      </w:pPr>
      <w:r w:rsidRPr="00603221">
        <w:rPr>
          <w:lang w:val="el-GR"/>
        </w:rPr>
        <w:t>Η Εγγύηση Καλής Λειτουργίας επιστρέφεται μετά τη λήξη της περιόδου Εγγύησης, ύστερα από την εκκαθάριση των τυχόν απαιτήσεων από τους δύο συμβαλλόμενους.</w:t>
      </w:r>
    </w:p>
    <w:p w14:paraId="1FA72573" w14:textId="77777777" w:rsidR="00976CBB" w:rsidRPr="00603221" w:rsidRDefault="00976CBB" w:rsidP="00417A19">
      <w:pPr>
        <w:suppressAutoHyphens w:val="0"/>
        <w:spacing w:line="276" w:lineRule="auto"/>
        <w:rPr>
          <w:lang w:val="el-GR"/>
        </w:rPr>
      </w:pPr>
    </w:p>
    <w:p w14:paraId="6A546F03" w14:textId="77777777" w:rsidR="008338F0" w:rsidRPr="00603221" w:rsidRDefault="003355E7" w:rsidP="008D3AE5">
      <w:pPr>
        <w:pStyle w:val="2"/>
        <w:rPr>
          <w:rFonts w:cs="Tahoma"/>
          <w:lang w:val="el-GR"/>
        </w:rPr>
      </w:pPr>
      <w:r w:rsidRPr="00603221">
        <w:rPr>
          <w:rFonts w:cs="Tahoma"/>
          <w:lang w:val="el-GR"/>
        </w:rPr>
        <w:tab/>
      </w:r>
      <w:bookmarkStart w:id="428" w:name="_Toc97194319"/>
      <w:bookmarkStart w:id="429" w:name="_Toc97194452"/>
      <w:bookmarkStart w:id="430" w:name="_Toc152142192"/>
      <w:r w:rsidRPr="00603221">
        <w:rPr>
          <w:rFonts w:cs="Tahoma"/>
          <w:lang w:val="el-GR"/>
        </w:rPr>
        <w:t>Συμβατικό πλαίσιο – Εφαρμοστέα νομοθεσία</w:t>
      </w:r>
      <w:bookmarkEnd w:id="428"/>
      <w:bookmarkEnd w:id="429"/>
      <w:bookmarkEnd w:id="430"/>
    </w:p>
    <w:p w14:paraId="4433B5CF" w14:textId="77777777" w:rsidR="008338F0" w:rsidRDefault="003355E7">
      <w:pPr>
        <w:rPr>
          <w:lang w:val="el-GR"/>
        </w:rPr>
      </w:pPr>
      <w:r w:rsidRPr="00603221">
        <w:rPr>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28D1B86F" w14:textId="77777777" w:rsidR="00714305" w:rsidRPr="00603221" w:rsidRDefault="00714305">
      <w:pPr>
        <w:rPr>
          <w:lang w:val="el-GR"/>
        </w:rPr>
      </w:pPr>
    </w:p>
    <w:p w14:paraId="0ED2995F" w14:textId="77777777" w:rsidR="008338F0" w:rsidRPr="00603221" w:rsidRDefault="003355E7" w:rsidP="008D3AE5">
      <w:pPr>
        <w:pStyle w:val="2"/>
        <w:rPr>
          <w:rFonts w:cs="Tahoma"/>
          <w:lang w:val="el-GR"/>
        </w:rPr>
      </w:pPr>
      <w:r w:rsidRPr="00603221">
        <w:rPr>
          <w:rFonts w:cs="Tahoma"/>
          <w:lang w:val="el-GR"/>
        </w:rPr>
        <w:tab/>
      </w:r>
      <w:bookmarkStart w:id="431" w:name="_Ref89075849"/>
      <w:bookmarkStart w:id="432" w:name="_Toc97194320"/>
      <w:bookmarkStart w:id="433" w:name="_Toc97194453"/>
      <w:bookmarkStart w:id="434" w:name="_Toc152142193"/>
      <w:r w:rsidRPr="00603221">
        <w:rPr>
          <w:rFonts w:cs="Tahoma"/>
          <w:lang w:val="el-GR"/>
        </w:rPr>
        <w:t>Όροι εκτέλεσης της σύμβασης</w:t>
      </w:r>
      <w:bookmarkEnd w:id="431"/>
      <w:bookmarkEnd w:id="432"/>
      <w:bookmarkEnd w:id="433"/>
      <w:bookmarkEnd w:id="434"/>
    </w:p>
    <w:p w14:paraId="40529CD1" w14:textId="6F4D125A" w:rsidR="008338F0" w:rsidRPr="00603221" w:rsidRDefault="003355E7">
      <w:pPr>
        <w:rPr>
          <w:lang w:val="el-GR"/>
        </w:rPr>
      </w:pPr>
      <w:r w:rsidRPr="00603221">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w:t>
      </w:r>
      <w:r w:rsidR="003A092F">
        <w:rPr>
          <w:lang w:val="el-GR"/>
        </w:rPr>
        <w:t>δικαίου</w:t>
      </w:r>
      <w:r w:rsidRPr="00603221">
        <w:rPr>
          <w:lang w:val="el-GR"/>
        </w:rPr>
        <w:t xml:space="preserve">, οι οποίες απαριθμούνται στο Παράρτημα Χ του Προσαρτήματος Α του ν. 4412/2016. </w:t>
      </w:r>
    </w:p>
    <w:p w14:paraId="17274613" w14:textId="2122929B" w:rsidR="00D4164C" w:rsidRDefault="003355E7" w:rsidP="00114833">
      <w:pPr>
        <w:rPr>
          <w:lang w:val="el-GR"/>
        </w:rPr>
      </w:pPr>
      <w:r w:rsidRPr="00603221">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24805340" w14:textId="77777777" w:rsidR="006A67B9" w:rsidRPr="00B825C3" w:rsidRDefault="006A67B9" w:rsidP="006A67B9">
      <w:pPr>
        <w:rPr>
          <w:rFonts w:eastAsia="Calibri"/>
          <w:lang w:val="el-GR"/>
        </w:rPr>
      </w:pPr>
      <w:r w:rsidRPr="00B825C3">
        <w:rPr>
          <w:rFonts w:eastAsia="Calibri"/>
          <w:lang w:val="el-GR"/>
        </w:rPr>
        <w:t xml:space="preserve">Ο ανάδοχος δεσμεύεται ότι: </w:t>
      </w:r>
    </w:p>
    <w:p w14:paraId="6A067B64" w14:textId="77777777" w:rsidR="006A67B9" w:rsidRPr="00DD50E7" w:rsidRDefault="006A67B9" w:rsidP="006A67B9">
      <w:pPr>
        <w:rPr>
          <w:rFonts w:eastAsia="Calibri"/>
          <w:lang w:val="el-GR"/>
        </w:rPr>
      </w:pPr>
      <w:r w:rsidRPr="00DD50E7">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15B88D90" w14:textId="77777777" w:rsidR="006A67B9" w:rsidRPr="00DD50E7" w:rsidRDefault="006A67B9" w:rsidP="006A67B9">
      <w:pPr>
        <w:rPr>
          <w:rFonts w:eastAsia="Calibri"/>
          <w:lang w:val="el-GR"/>
        </w:rPr>
      </w:pPr>
      <w:r w:rsidRPr="00DD50E7">
        <w:rPr>
          <w:rFonts w:eastAsia="Calibri"/>
          <w:lang w:val="el-GR"/>
        </w:rPr>
        <w:t>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DD50E7">
        <w:rPr>
          <w:rFonts w:eastAsia="Calibri"/>
          <w:vertAlign w:val="superscript"/>
          <w:lang w:val="el-GR"/>
        </w:rPr>
        <w:t xml:space="preserve"> </w:t>
      </w:r>
      <w:r w:rsidRPr="00DD50E7">
        <w:rPr>
          <w:rFonts w:eastAsia="Calibri"/>
          <w:lang w:val="el-GR"/>
        </w:rPr>
        <w:t xml:space="preserve">. </w:t>
      </w:r>
    </w:p>
    <w:p w14:paraId="641B85CE" w14:textId="2A73D036" w:rsidR="006A67B9" w:rsidRDefault="006A67B9" w:rsidP="006A67B9">
      <w:pPr>
        <w:rPr>
          <w:rFonts w:eastAsia="Calibri"/>
          <w:lang w:val="el-GR"/>
        </w:rPr>
      </w:pPr>
      <w:r w:rsidRPr="00DD50E7">
        <w:rPr>
          <w:rFonts w:eastAsia="Calibri"/>
          <w:lang w:val="el-GR"/>
        </w:rPr>
        <w:t xml:space="preserve">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09F5DE61" w14:textId="3CDF7B8C" w:rsidR="006C03D6" w:rsidRPr="00DD50E7" w:rsidRDefault="006C03D6" w:rsidP="006C055E">
      <w:pPr>
        <w:rPr>
          <w:rFonts w:eastAsia="Calibri"/>
          <w:lang w:val="el-GR"/>
        </w:rPr>
      </w:pPr>
      <w:bookmarkStart w:id="435" w:name="_Hlk118481772"/>
      <w:r w:rsidRPr="003B1C19">
        <w:rPr>
          <w:lang w:val="el-GR"/>
        </w:rPr>
        <w:t xml:space="preserve">Οι υποχρεώσεις και οι απαγορεύσεις της ρήτρας αυτής ισχύουν, </w:t>
      </w:r>
      <w:r>
        <w:rPr>
          <w:lang w:val="el-GR"/>
        </w:rPr>
        <w:t xml:space="preserve">και στην περίπτωση που </w:t>
      </w:r>
      <w:r w:rsidRPr="003B1C19">
        <w:rPr>
          <w:lang w:val="el-GR"/>
        </w:rPr>
        <w:t>ο ανάδοχος είναι ένωση, για όλα τα μέλη της ένωσης, καθώς και για τους υπεργολάβους που χρησιμοποιεί.</w:t>
      </w:r>
      <w:r w:rsidRPr="00AE326F">
        <w:rPr>
          <w:lang w:val="el-GR"/>
        </w:rPr>
        <w:t xml:space="preserve"> </w:t>
      </w:r>
      <w:r>
        <w:rPr>
          <w:lang w:val="el-GR"/>
        </w:rPr>
        <w:t xml:space="preserve">Ο ανάδοχος όλα τα μέλη της ένωσης και τυχόν υπεργολάβοι δεσμεύονται ότι θα τηρούν τους όρους που περιγράφονται στο </w:t>
      </w:r>
      <w:r w:rsidR="001E57FC">
        <w:rPr>
          <w:lang w:val="el-GR"/>
        </w:rPr>
        <w:fldChar w:fldCharType="begin"/>
      </w:r>
      <w:r w:rsidR="001E57FC">
        <w:rPr>
          <w:lang w:val="el-GR"/>
        </w:rPr>
        <w:instrText xml:space="preserve"> REF _Ref118477993 \h </w:instrText>
      </w:r>
      <w:r w:rsidR="001E57FC">
        <w:rPr>
          <w:lang w:val="el-GR"/>
        </w:rPr>
      </w:r>
      <w:r w:rsidR="001E57FC">
        <w:rPr>
          <w:lang w:val="el-GR"/>
        </w:rPr>
        <w:fldChar w:fldCharType="separate"/>
      </w:r>
      <w:r w:rsidR="003C6FFB" w:rsidRPr="00C0415C">
        <w:rPr>
          <w:lang w:val="el-GR"/>
        </w:rPr>
        <w:t>ΠΑΡΑΡΤΗΜΑ</w:t>
      </w:r>
      <w:r w:rsidR="003C6FFB" w:rsidRPr="002A51E1">
        <w:rPr>
          <w:lang w:val="el-GR"/>
        </w:rPr>
        <w:t xml:space="preserve"> </w:t>
      </w:r>
      <w:r w:rsidR="003C6FFB">
        <w:t>X</w:t>
      </w:r>
      <w:r w:rsidR="003C6FFB" w:rsidRPr="002A51E1">
        <w:rPr>
          <w:lang w:val="el-GR"/>
        </w:rPr>
        <w:t xml:space="preserve"> – </w:t>
      </w:r>
      <w:r w:rsidR="003C6FFB">
        <w:rPr>
          <w:lang w:val="el-GR"/>
        </w:rPr>
        <w:t>Ρήτρα Ακεραιότητας</w:t>
      </w:r>
      <w:r w:rsidR="001E57FC">
        <w:rPr>
          <w:lang w:val="el-GR"/>
        </w:rPr>
        <w:fldChar w:fldCharType="end"/>
      </w:r>
      <w:r w:rsidR="001E57FC" w:rsidRPr="001E57FC">
        <w:rPr>
          <w:lang w:val="el-GR"/>
        </w:rPr>
        <w:t xml:space="preserve"> </w:t>
      </w:r>
      <w:r>
        <w:rPr>
          <w:rFonts w:hint="cs"/>
          <w:cs/>
          <w:lang w:val="el-GR"/>
        </w:rPr>
        <w:t>η οποία θα περιληφθεί στη σύμβαση</w:t>
      </w:r>
      <w:bookmarkEnd w:id="435"/>
      <w:r>
        <w:rPr>
          <w:rFonts w:hint="cs"/>
          <w:cs/>
          <w:lang w:val="el-GR"/>
        </w:rPr>
        <w:t>.</w:t>
      </w:r>
    </w:p>
    <w:p w14:paraId="0EE92E65" w14:textId="22D0B92D" w:rsidR="00523EEE" w:rsidRPr="00603221" w:rsidRDefault="00C15414" w:rsidP="00523EEE">
      <w:pPr>
        <w:rPr>
          <w:lang w:val="el-GR"/>
        </w:rPr>
      </w:pPr>
      <w:r w:rsidRPr="006A67B9">
        <w:rPr>
          <w:lang w:val="el-GR"/>
        </w:rPr>
        <w:t>Κατά την εκτέλεση</w:t>
      </w:r>
      <w:r w:rsidRPr="00603221">
        <w:rPr>
          <w:lang w:val="el-GR"/>
        </w:rPr>
        <w:t xml:space="preserve"> της σύμβασης ο</w:t>
      </w:r>
      <w:r w:rsidR="00523EEE" w:rsidRPr="00603221">
        <w:rPr>
          <w:lang w:val="el-GR"/>
        </w:rPr>
        <w:t xml:space="preserve"> </w:t>
      </w:r>
      <w:r w:rsidR="004B7E25" w:rsidRPr="00603221">
        <w:rPr>
          <w:lang w:val="el-GR"/>
        </w:rPr>
        <w:t>α</w:t>
      </w:r>
      <w:r w:rsidR="00523EEE" w:rsidRPr="00603221">
        <w:rPr>
          <w:lang w:val="el-GR"/>
        </w:rPr>
        <w:t>νάδοχος δε δικαιούται να εκχωρεί τ</w:t>
      </w:r>
      <w:r w:rsidR="00993706" w:rsidRPr="00603221">
        <w:rPr>
          <w:lang w:val="el-GR"/>
        </w:rPr>
        <w:t xml:space="preserve">ο συμβατικό τίμημα σε </w:t>
      </w:r>
      <w:r w:rsidR="00523EEE" w:rsidRPr="00603221">
        <w:rPr>
          <w:lang w:val="el-GR"/>
        </w:rPr>
        <w:t xml:space="preserve">οποιοδήποτε τρίτο, </w:t>
      </w:r>
      <w:r w:rsidR="00993706" w:rsidRPr="00603221">
        <w:rPr>
          <w:lang w:val="el-GR"/>
        </w:rPr>
        <w:t>χωρίς την έγγραφη έγκριση της Α</w:t>
      </w:r>
      <w:r w:rsidRPr="00603221">
        <w:rPr>
          <w:lang w:val="el-GR"/>
        </w:rPr>
        <w:t>ναθέτουσας Αρχής</w:t>
      </w:r>
      <w:r w:rsidR="00993706" w:rsidRPr="00603221">
        <w:rPr>
          <w:lang w:val="el-GR"/>
        </w:rPr>
        <w:t>.</w:t>
      </w:r>
      <w:r w:rsidR="00523EEE" w:rsidRPr="00603221">
        <w:rPr>
          <w:lang w:val="el-GR"/>
        </w:rPr>
        <w:t xml:space="preserve"> Εάν το συμβατικό τίμημα </w:t>
      </w:r>
      <w:r w:rsidR="00523EEE" w:rsidRPr="00603221">
        <w:rPr>
          <w:lang w:val="el-GR"/>
        </w:rPr>
        <w:lastRenderedPageBreak/>
        <w:t>εκχωρηθεί εν όλω ή εν μέρει σε Τράπεζα, κατά τα ως άνω</w:t>
      </w:r>
      <w:r w:rsidRPr="00603221">
        <w:rPr>
          <w:lang w:val="el-GR"/>
        </w:rPr>
        <w:t xml:space="preserve"> αναφερόμενα</w:t>
      </w:r>
      <w:r w:rsidR="00523EEE" w:rsidRPr="00603221">
        <w:rPr>
          <w:lang w:val="el-GR"/>
        </w:rPr>
        <w:t>,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w:t>
      </w:r>
      <w:r w:rsidR="00E1337D" w:rsidRPr="00603221">
        <w:rPr>
          <w:lang w:val="el-GR"/>
        </w:rPr>
        <w:t xml:space="preserve"> </w:t>
      </w:r>
      <w:r w:rsidR="00523EEE" w:rsidRPr="00603221">
        <w:rPr>
          <w:lang w:val="el-GR"/>
        </w:rPr>
        <w:t xml:space="preserve">δεν έχει καμία ευθύνη έναντι της </w:t>
      </w:r>
      <w:r w:rsidR="00714305">
        <w:rPr>
          <w:lang w:val="el-GR"/>
        </w:rPr>
        <w:t>εκδότριας</w:t>
      </w:r>
      <w:r w:rsidR="00714305" w:rsidRPr="00603221">
        <w:rPr>
          <w:lang w:val="el-GR"/>
        </w:rPr>
        <w:t xml:space="preserve"> </w:t>
      </w:r>
      <w:r w:rsidR="00523EEE" w:rsidRPr="00603221">
        <w:rPr>
          <w:lang w:val="el-GR"/>
        </w:rPr>
        <w:t>Τράπεζας.</w:t>
      </w:r>
    </w:p>
    <w:p w14:paraId="22A58427" w14:textId="06CB5558" w:rsidR="001B56F1" w:rsidRPr="00603221" w:rsidRDefault="004B7E25" w:rsidP="00714305">
      <w:pPr>
        <w:rPr>
          <w:lang w:val="el-GR"/>
        </w:rPr>
      </w:pPr>
      <w:r w:rsidRPr="00603221">
        <w:rPr>
          <w:lang w:val="el-GR"/>
        </w:rPr>
        <w:t>Κατά την εκτέλεση της σύμβασης</w:t>
      </w:r>
      <w:r w:rsidR="001B56F1" w:rsidRPr="00603221">
        <w:rPr>
          <w:lang w:val="el-GR"/>
        </w:rPr>
        <w:t xml:space="preserve"> </w:t>
      </w:r>
      <w:r w:rsidRPr="00603221">
        <w:rPr>
          <w:lang w:val="el-GR"/>
        </w:rPr>
        <w:t>ο</w:t>
      </w:r>
      <w:r w:rsidR="001B56F1" w:rsidRPr="00603221">
        <w:rPr>
          <w:lang w:val="el-GR"/>
        </w:rPr>
        <w:t xml:space="preserve"> </w:t>
      </w:r>
      <w:r w:rsidRPr="00603221">
        <w:rPr>
          <w:lang w:val="el-GR"/>
        </w:rPr>
        <w:t>α</w:t>
      </w:r>
      <w:r w:rsidR="001B56F1" w:rsidRPr="00603221">
        <w:rPr>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603221">
        <w:rPr>
          <w:lang w:val="el-GR"/>
        </w:rPr>
        <w:t>Αναθέτουσας Αρχής</w:t>
      </w:r>
      <w:r w:rsidR="001B56F1" w:rsidRPr="00603221">
        <w:rPr>
          <w:lang w:val="el-GR"/>
        </w:rPr>
        <w:t xml:space="preserve"> ή των εκάστοτε υποδεικνυομένων από αυτήν προσώπων. Σε αντίθετη περίπτωση, η </w:t>
      </w:r>
      <w:r w:rsidRPr="00603221">
        <w:rPr>
          <w:lang w:val="el-GR"/>
        </w:rPr>
        <w:t>Αναθέτουσα Αρχή</w:t>
      </w:r>
      <w:r w:rsidR="00E41FE4">
        <w:rPr>
          <w:lang w:val="el-GR"/>
        </w:rPr>
        <w:t xml:space="preserve"> </w:t>
      </w:r>
      <w:r w:rsidR="001B56F1" w:rsidRPr="00603221">
        <w:rPr>
          <w:lang w:val="el-GR"/>
        </w:rPr>
        <w:t xml:space="preserve">δύναται να ζητήσει την αντικατάσταση μέλους της Ομάδας Έργου του </w:t>
      </w:r>
      <w:r w:rsidRPr="00603221">
        <w:rPr>
          <w:lang w:val="el-GR"/>
        </w:rPr>
        <w:t>α</w:t>
      </w:r>
      <w:r w:rsidR="001B56F1" w:rsidRPr="00603221">
        <w:rPr>
          <w:lang w:val="el-GR"/>
        </w:rPr>
        <w:t xml:space="preserve">ναδόχου, οπότε ο </w:t>
      </w:r>
      <w:r w:rsidRPr="00603221">
        <w:rPr>
          <w:lang w:val="el-GR"/>
        </w:rPr>
        <w:t>α</w:t>
      </w:r>
      <w:r w:rsidR="001B56F1" w:rsidRPr="00603221">
        <w:rPr>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603221">
        <w:rPr>
          <w:lang w:val="el-GR"/>
        </w:rPr>
        <w:t xml:space="preserve">Αναθέτουσας Αρχής </w:t>
      </w:r>
      <w:r w:rsidR="001B56F1" w:rsidRPr="00603221">
        <w:rPr>
          <w:lang w:val="el-GR"/>
        </w:rPr>
        <w:t xml:space="preserve">και μόνο με άλλο πρόσωπο αντιστοίχων προσόντων ή εμπειρίας. Ο Ανάδοχος υποχρεούται να ειδοποιήσει την </w:t>
      </w:r>
      <w:r w:rsidR="00714305" w:rsidRPr="00603221">
        <w:rPr>
          <w:lang w:val="el-GR"/>
        </w:rPr>
        <w:t>Αναθέτουσα Αρχή</w:t>
      </w:r>
      <w:r w:rsidR="00714305" w:rsidRPr="00714305" w:rsidDel="00714305">
        <w:rPr>
          <w:lang w:val="el-GR"/>
        </w:rPr>
        <w:t xml:space="preserve"> </w:t>
      </w:r>
      <w:r w:rsidR="001B56F1" w:rsidRPr="00714305">
        <w:rPr>
          <w:lang w:val="el-GR"/>
        </w:rPr>
        <w:t xml:space="preserve">εγγράφως δεκαπέντε (15) </w:t>
      </w:r>
      <w:r w:rsidR="001B56F1" w:rsidRPr="00603221">
        <w:rPr>
          <w:lang w:val="el-GR"/>
        </w:rPr>
        <w:t xml:space="preserve">ημέρες πριν από την αντικατάσταση. </w:t>
      </w:r>
    </w:p>
    <w:p w14:paraId="42CB8D22" w14:textId="77777777" w:rsidR="001B56F1" w:rsidRPr="00603221" w:rsidRDefault="001B56F1" w:rsidP="00714305">
      <w:pPr>
        <w:rPr>
          <w:lang w:val="el-GR"/>
        </w:rPr>
      </w:pPr>
      <w:r w:rsidRPr="00603221">
        <w:rPr>
          <w:lang w:val="el-GR"/>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15F21756" w14:textId="4195D4EE" w:rsidR="004B7E25" w:rsidRDefault="004B7E25" w:rsidP="00714305">
      <w:pPr>
        <w:rPr>
          <w:lang w:val="el-GR"/>
        </w:rPr>
      </w:pPr>
      <w:r w:rsidRPr="00603221">
        <w:rPr>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603221">
        <w:rPr>
          <w:lang w:val="el-GR"/>
        </w:rPr>
        <w:t>Αναθέτουσας Αρχής</w:t>
      </w:r>
      <w:r w:rsidRPr="00603221">
        <w:rPr>
          <w:lang w:val="el-GR"/>
        </w:rPr>
        <w:t xml:space="preserve">. Σε αντίθετη περίπτωση, η </w:t>
      </w:r>
      <w:r w:rsidR="00331981" w:rsidRPr="00603221">
        <w:rPr>
          <w:lang w:val="el-GR"/>
        </w:rPr>
        <w:t xml:space="preserve">Αναθέτουσα Αρχή </w:t>
      </w:r>
      <w:r w:rsidRPr="00603221">
        <w:rPr>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603221">
        <w:rPr>
          <w:lang w:val="el-GR"/>
        </w:rPr>
        <w:t>Αναθέτουσας Αρχής</w:t>
      </w:r>
      <w:r w:rsidRPr="00603221">
        <w:rPr>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w:t>
      </w:r>
      <w:r w:rsidR="00331981" w:rsidRPr="00603221">
        <w:rPr>
          <w:lang w:val="el-GR"/>
        </w:rPr>
        <w:t xml:space="preserve">Αναθέτουσας Αρχής </w:t>
      </w:r>
      <w:r w:rsidRPr="00603221">
        <w:rPr>
          <w:lang w:val="el-GR"/>
        </w:rPr>
        <w:t>και οι Εγγυητικές Επιστολές Προκαταβολής και Καλής Εκτέλεσης που προβλέπονται στη Σύμβαση.</w:t>
      </w:r>
    </w:p>
    <w:p w14:paraId="03760ABF" w14:textId="77777777" w:rsidR="00343BB2" w:rsidRPr="00033BA0" w:rsidRDefault="00343BB2" w:rsidP="00343BB2">
      <w:pPr>
        <w:rPr>
          <w:lang w:val="el-GR"/>
        </w:rPr>
      </w:pPr>
      <w:r w:rsidRPr="00033BA0">
        <w:rPr>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62870652" w14:textId="77777777" w:rsidR="00343BB2" w:rsidRPr="00033BA0" w:rsidRDefault="00343BB2" w:rsidP="00343BB2">
      <w:pPr>
        <w:rPr>
          <w:lang w:val="el-GR"/>
        </w:rPr>
      </w:pPr>
      <w:r w:rsidRPr="00033BA0">
        <w:rPr>
          <w:lang w:val="el-GR"/>
        </w:rPr>
        <w:t xml:space="preserve">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 </w:t>
      </w:r>
    </w:p>
    <w:p w14:paraId="710A55D2" w14:textId="77777777" w:rsidR="00343BB2" w:rsidRPr="00033BA0" w:rsidRDefault="00343BB2" w:rsidP="00343BB2">
      <w:pPr>
        <w:rPr>
          <w:lang w:val="el-GR"/>
        </w:rPr>
      </w:pPr>
      <w:r w:rsidRPr="00033BA0">
        <w:rPr>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348B57EB" w14:textId="77777777" w:rsidR="00343BB2" w:rsidRPr="00033BA0" w:rsidRDefault="00343BB2" w:rsidP="00343BB2">
      <w:pPr>
        <w:rPr>
          <w:lang w:val="el-GR"/>
        </w:rPr>
      </w:pPr>
      <w:r w:rsidRPr="00033BA0">
        <w:rPr>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60B8AB4F" w14:textId="77777777" w:rsidR="00343BB2" w:rsidRPr="00033BA0" w:rsidRDefault="00343BB2" w:rsidP="00343BB2">
      <w:pPr>
        <w:rPr>
          <w:lang w:val="el-GR"/>
        </w:rPr>
      </w:pPr>
      <w:r w:rsidRPr="00033BA0">
        <w:rPr>
          <w:lang w:val="el-GR"/>
        </w:rPr>
        <w:lastRenderedPageBreak/>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2790E6D8" w14:textId="77777777" w:rsidR="00343BB2" w:rsidRPr="00033BA0" w:rsidRDefault="00343BB2" w:rsidP="00343BB2">
      <w:pPr>
        <w:rPr>
          <w:lang w:val="el-GR"/>
        </w:rPr>
      </w:pPr>
      <w:r w:rsidRPr="00033BA0">
        <w:rPr>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7CF4AA95" w14:textId="77777777" w:rsidR="00343BB2" w:rsidRPr="00033BA0" w:rsidRDefault="00343BB2" w:rsidP="00343BB2">
      <w:pPr>
        <w:rPr>
          <w:lang w:val="el-GR"/>
        </w:rPr>
      </w:pPr>
      <w:r w:rsidRPr="00033BA0">
        <w:rPr>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51410639" w14:textId="77777777" w:rsidR="00343BB2" w:rsidRPr="00033BA0" w:rsidRDefault="00343BB2" w:rsidP="00343BB2">
      <w:pPr>
        <w:rPr>
          <w:lang w:val="el-GR"/>
        </w:rPr>
      </w:pPr>
      <w:r w:rsidRPr="00033BA0">
        <w:rPr>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4698885B" w14:textId="77777777" w:rsidR="00343BB2" w:rsidRPr="00033BA0" w:rsidRDefault="00343BB2" w:rsidP="00343BB2">
      <w:pPr>
        <w:rPr>
          <w:lang w:val="el-GR"/>
        </w:rPr>
      </w:pPr>
      <w:r w:rsidRPr="00033BA0">
        <w:rPr>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64B3E81E" w14:textId="623F1FBE" w:rsidR="00343BB2" w:rsidRPr="00033BA0" w:rsidRDefault="00343BB2" w:rsidP="00343BB2">
      <w:pPr>
        <w:rPr>
          <w:lang w:val="el-GR"/>
        </w:rPr>
      </w:pPr>
      <w:r w:rsidRPr="00033BA0">
        <w:rPr>
          <w:lang w:val="el-GR"/>
        </w:rPr>
        <w:t>Επιπλέον</w:t>
      </w:r>
      <w:r w:rsidR="00012568">
        <w:rPr>
          <w:lang w:val="el-GR"/>
        </w:rPr>
        <w:t>,</w:t>
      </w:r>
      <w:r w:rsidRPr="00033BA0">
        <w:rPr>
          <w:lang w:val="el-GR"/>
        </w:rPr>
        <w:t xml:space="preserve"> ο ανάδοχος υποχρεούται να τηρεί τα αναφερόμενα στον Γενικό Κανονισμό Προστασίας Δεδομένων (Άρθρα 4, 9, 10 ΓΚΠΔ) και στο ν.4624/2019 (Α΄ 137/29-08-2019) (Άρθρα 44, 46) </w:t>
      </w:r>
    </w:p>
    <w:p w14:paraId="64DCB7AA" w14:textId="2C167EA3" w:rsidR="00343BB2" w:rsidRPr="00033BA0" w:rsidRDefault="00343BB2" w:rsidP="00343BB2">
      <w:pPr>
        <w:rPr>
          <w:lang w:val="el-GR"/>
        </w:rPr>
      </w:pPr>
      <w:r w:rsidRPr="00033BA0">
        <w:rPr>
          <w:lang w:val="el-GR"/>
        </w:rPr>
        <w:t>Ειδικότερα:</w:t>
      </w:r>
    </w:p>
    <w:p w14:paraId="027EDCC3" w14:textId="77777777" w:rsidR="00343BB2" w:rsidRPr="00033BA0" w:rsidRDefault="00343BB2" w:rsidP="00343BB2">
      <w:pPr>
        <w:rPr>
          <w:lang w:val="el-GR"/>
        </w:rPr>
      </w:pPr>
      <w:r w:rsidRPr="00033BA0">
        <w:rPr>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57E7DCCF" w14:textId="77777777" w:rsidR="00343BB2" w:rsidRPr="00033BA0" w:rsidRDefault="00343BB2" w:rsidP="00343BB2">
      <w:pPr>
        <w:rPr>
          <w:lang w:val="el-GR"/>
        </w:rPr>
      </w:pPr>
      <w:r w:rsidRPr="00033BA0">
        <w:rPr>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750EE556" w14:textId="77777777" w:rsidR="00343BB2" w:rsidRPr="00033BA0" w:rsidRDefault="00343BB2" w:rsidP="00343BB2">
      <w:pPr>
        <w:rPr>
          <w:lang w:val="el-GR"/>
        </w:rPr>
      </w:pPr>
      <w:r w:rsidRPr="00033BA0">
        <w:rPr>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578119EA" w14:textId="77777777" w:rsidR="00343BB2" w:rsidRPr="00033BA0" w:rsidRDefault="00343BB2" w:rsidP="00343BB2">
      <w:pPr>
        <w:rPr>
          <w:lang w:val="el-GR"/>
        </w:rPr>
      </w:pPr>
      <w:r w:rsidRPr="00033BA0">
        <w:rPr>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0ECC01A6" w14:textId="77777777" w:rsidR="00343BB2" w:rsidRPr="00033BA0" w:rsidRDefault="00343BB2" w:rsidP="00343BB2">
      <w:pPr>
        <w:rPr>
          <w:lang w:val="el-GR"/>
        </w:rPr>
      </w:pPr>
      <w:r w:rsidRPr="00033BA0">
        <w:rPr>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5B0D47B4" w14:textId="77777777" w:rsidR="00343BB2" w:rsidRPr="00603221" w:rsidRDefault="00343BB2" w:rsidP="004B7E25">
      <w:pPr>
        <w:suppressAutoHyphens w:val="0"/>
        <w:spacing w:after="200" w:line="276" w:lineRule="auto"/>
        <w:rPr>
          <w:lang w:val="el-GR"/>
        </w:rPr>
      </w:pPr>
    </w:p>
    <w:p w14:paraId="2784AEB7" w14:textId="77777777" w:rsidR="008338F0" w:rsidRPr="00603221" w:rsidRDefault="003355E7" w:rsidP="008D3AE5">
      <w:pPr>
        <w:pStyle w:val="2"/>
        <w:rPr>
          <w:rFonts w:cs="Tahoma"/>
          <w:lang w:val="el-GR"/>
        </w:rPr>
      </w:pPr>
      <w:r w:rsidRPr="00603221">
        <w:rPr>
          <w:rFonts w:cs="Tahoma"/>
          <w:lang w:val="el-GR"/>
        </w:rPr>
        <w:lastRenderedPageBreak/>
        <w:tab/>
      </w:r>
      <w:bookmarkStart w:id="436" w:name="_Toc97194321"/>
      <w:bookmarkStart w:id="437" w:name="_Toc97194454"/>
      <w:bookmarkStart w:id="438" w:name="_Toc152142194"/>
      <w:r w:rsidRPr="00603221">
        <w:rPr>
          <w:rFonts w:cs="Tahoma"/>
          <w:lang w:val="el-GR"/>
        </w:rPr>
        <w:t>Υπεργολαβία</w:t>
      </w:r>
      <w:bookmarkEnd w:id="436"/>
      <w:bookmarkEnd w:id="437"/>
      <w:bookmarkEnd w:id="438"/>
    </w:p>
    <w:p w14:paraId="282F72A8" w14:textId="77777777" w:rsidR="008338F0" w:rsidRDefault="003355E7">
      <w:pPr>
        <w:rPr>
          <w:lang w:val="el-GR"/>
        </w:rPr>
      </w:pPr>
      <w:r w:rsidRPr="00603221">
        <w:rPr>
          <w:b/>
          <w:bCs/>
          <w:lang w:val="el-GR"/>
        </w:rPr>
        <w:t xml:space="preserve">4.4.1. </w:t>
      </w:r>
      <w:r w:rsidRPr="00603221">
        <w:rPr>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5E5C4F0B" w14:textId="787FD46D" w:rsidR="005A3530" w:rsidRPr="00603221" w:rsidRDefault="003355E7">
      <w:pPr>
        <w:rPr>
          <w:b/>
          <w:bCs/>
          <w:lang w:val="el-GR"/>
        </w:rPr>
      </w:pPr>
      <w:r w:rsidRPr="00603221">
        <w:rPr>
          <w:b/>
          <w:bCs/>
          <w:lang w:val="el-GR"/>
        </w:rPr>
        <w:t xml:space="preserve">4.4.2. </w:t>
      </w:r>
      <w:r w:rsidRPr="00603221">
        <w:rPr>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603221">
        <w:rPr>
          <w:lang w:val="el-GR"/>
        </w:rPr>
        <w:t xml:space="preserve"> </w:t>
      </w:r>
      <w:r w:rsidRPr="00603221">
        <w:rPr>
          <w:lang w:val="el-GR"/>
        </w:rPr>
        <w:t xml:space="preserve">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w:t>
      </w:r>
      <w:r w:rsidRPr="001C02B8">
        <w:rPr>
          <w:lang w:val="el-GR"/>
        </w:rPr>
        <w:t>συνεργασίας</w:t>
      </w:r>
      <w:r w:rsidRPr="001C02B8">
        <w:rPr>
          <w:rFonts w:eastAsia="SimSun"/>
          <w:kern w:val="1"/>
          <w:lang w:val="el-GR" w:bidi="hi-IN"/>
        </w:rPr>
        <w:t>.</w:t>
      </w:r>
      <w:r w:rsidRPr="001C02B8">
        <w:rPr>
          <w:lang w:val="el-GR"/>
        </w:rPr>
        <w:t xml:space="preserve"> </w:t>
      </w:r>
      <w:r w:rsidRPr="00603221">
        <w:rPr>
          <w:lang w:val="el-GR"/>
        </w:rPr>
        <w:t>Σε περίπτωση διακοπής της συνεργασίας του Αναδόχου με υπεργολάβο/υπεργολάβους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w:t>
      </w:r>
      <w:r w:rsidRPr="001C02B8">
        <w:rPr>
          <w:lang w:val="el-GR"/>
        </w:rPr>
        <w:t xml:space="preserve">. </w:t>
      </w:r>
      <w:r w:rsidR="001C02B8">
        <w:rPr>
          <w:spacing w:val="5"/>
          <w:kern w:val="1"/>
          <w:lang w:val="el-GR"/>
        </w:rPr>
        <w:t>Σ</w:t>
      </w:r>
      <w:r w:rsidRPr="00A2697C">
        <w:rPr>
          <w:spacing w:val="5"/>
          <w:kern w:val="1"/>
          <w:lang w:val="el-GR"/>
        </w:rPr>
        <w:t xml:space="preserve">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w:t>
      </w:r>
      <w:r w:rsidR="007F7282" w:rsidRPr="00A2697C">
        <w:rPr>
          <w:spacing w:val="5"/>
          <w:kern w:val="1"/>
          <w:lang w:val="el-GR"/>
        </w:rPr>
        <w:t>ο ανάδοχος υποχρεούται να προτείνει αντικαταστάτη. Για τον έλεγχο της συνδρομής των προϋποθέσεων στο πρόσωπο του νέου υπεργολάβου</w:t>
      </w:r>
      <w:r w:rsidR="001C02B8">
        <w:rPr>
          <w:spacing w:val="5"/>
          <w:kern w:val="1"/>
          <w:lang w:val="el-GR"/>
        </w:rPr>
        <w:t xml:space="preserve">, καθώς επίσης και </w:t>
      </w:r>
      <w:r w:rsidR="007F7282" w:rsidRPr="00A2697C">
        <w:rPr>
          <w:spacing w:val="5"/>
          <w:kern w:val="1"/>
          <w:lang w:val="el-GR"/>
        </w:rPr>
        <w:t xml:space="preserve"> </w:t>
      </w:r>
      <w:r w:rsidR="001C02B8" w:rsidRPr="00BE684F">
        <w:rPr>
          <w:spacing w:val="5"/>
          <w:kern w:val="1"/>
          <w:lang w:val="el-GR"/>
        </w:rPr>
        <w:t>για τον έλεγχο της συνδρομής των λόγων αποκλεισμού και των κριτηρίων επιλογής του</w:t>
      </w:r>
      <w:r w:rsidR="001C02B8" w:rsidRPr="001C02B8">
        <w:rPr>
          <w:spacing w:val="5"/>
          <w:kern w:val="1"/>
          <w:lang w:val="el-GR"/>
        </w:rPr>
        <w:t xml:space="preserve"> </w:t>
      </w:r>
      <w:r w:rsidR="007F7282" w:rsidRPr="00A2697C">
        <w:rPr>
          <w:spacing w:val="5"/>
          <w:kern w:val="1"/>
          <w:lang w:val="el-GR"/>
        </w:rPr>
        <w:t>εφαρμόζονται αναλόγως οι διατάξεις της παρούσας</w:t>
      </w:r>
      <w:r w:rsidR="001C02B8">
        <w:rPr>
          <w:spacing w:val="5"/>
          <w:kern w:val="1"/>
          <w:lang w:val="el-GR"/>
        </w:rPr>
        <w:t>.</w:t>
      </w:r>
    </w:p>
    <w:p w14:paraId="1651450C" w14:textId="5B554B67" w:rsidR="008338F0" w:rsidRPr="00603221" w:rsidRDefault="003355E7">
      <w:pPr>
        <w:rPr>
          <w:lang w:val="el-GR"/>
        </w:rPr>
      </w:pPr>
      <w:r w:rsidRPr="00603221">
        <w:rPr>
          <w:b/>
          <w:bCs/>
          <w:lang w:val="el-GR"/>
        </w:rPr>
        <w:t>4.4.3.</w:t>
      </w:r>
      <w:r w:rsidRPr="00603221">
        <w:rPr>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6607CE" w:rsidRPr="00603221">
        <w:rPr>
          <w:lang w:val="el-GR"/>
        </w:rPr>
        <w:fldChar w:fldCharType="begin"/>
      </w:r>
      <w:r w:rsidR="006607CE" w:rsidRPr="00603221">
        <w:rPr>
          <w:lang w:val="el-GR"/>
        </w:rPr>
        <w:instrText xml:space="preserve"> REF _Ref496541775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3C6FFB">
        <w:rPr>
          <w:lang w:val="el-GR"/>
        </w:rPr>
        <w:t>2.2.3</w:t>
      </w:r>
      <w:r w:rsidR="006607CE" w:rsidRPr="00603221">
        <w:rPr>
          <w:lang w:val="el-GR"/>
        </w:rPr>
        <w:fldChar w:fldCharType="end"/>
      </w:r>
      <w:r w:rsidRPr="00603221">
        <w:rPr>
          <w:lang w:val="el-GR"/>
        </w:rPr>
        <w:t xml:space="preserve"> και με τα αποδεικτικά μέσα της παραγράφου</w:t>
      </w:r>
      <w:r w:rsidR="005A3530">
        <w:rPr>
          <w:lang w:val="el-GR"/>
        </w:rPr>
        <w:t xml:space="preserve"> </w:t>
      </w:r>
      <w:r w:rsidR="00A30F24">
        <w:rPr>
          <w:lang w:val="el-GR"/>
        </w:rPr>
        <w:fldChar w:fldCharType="begin"/>
      </w:r>
      <w:r w:rsidR="00A30F24">
        <w:rPr>
          <w:lang w:val="el-GR"/>
        </w:rPr>
        <w:instrText xml:space="preserve"> REF _Ref40957856 \r \h </w:instrText>
      </w:r>
      <w:r w:rsidR="00A30F24">
        <w:rPr>
          <w:lang w:val="el-GR"/>
        </w:rPr>
      </w:r>
      <w:r w:rsidR="00A30F24">
        <w:rPr>
          <w:lang w:val="el-GR"/>
        </w:rPr>
        <w:fldChar w:fldCharType="separate"/>
      </w:r>
      <w:r w:rsidR="003C6FFB">
        <w:rPr>
          <w:lang w:val="el-GR"/>
        </w:rPr>
        <w:t>2.2.9.2</w:t>
      </w:r>
      <w:r w:rsidR="00A30F24">
        <w:rPr>
          <w:lang w:val="el-GR"/>
        </w:rPr>
        <w:fldChar w:fldCharType="end"/>
      </w:r>
      <w:r w:rsidR="00A30F24">
        <w:rPr>
          <w:lang w:val="el-GR"/>
        </w:rPr>
        <w:t xml:space="preserve"> </w:t>
      </w:r>
      <w:r w:rsidRPr="00603221">
        <w:rPr>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603221">
        <w:rPr>
          <w:lang w:val="el-GR"/>
        </w:rPr>
        <w:t xml:space="preserve"> </w:t>
      </w:r>
      <w:r w:rsidRPr="00603221">
        <w:rPr>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46D28DFD" w14:textId="77777777" w:rsidR="008338F0" w:rsidRDefault="003355E7">
      <w:pPr>
        <w:rPr>
          <w:lang w:val="el-GR"/>
        </w:rPr>
      </w:pPr>
      <w:r w:rsidRPr="00603221">
        <w:rPr>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454C8B0D" w14:textId="77777777" w:rsidR="005A3530" w:rsidRPr="00603221" w:rsidRDefault="005A3530">
      <w:pPr>
        <w:rPr>
          <w:b/>
          <w:bCs/>
          <w:lang w:val="el-GR"/>
        </w:rPr>
      </w:pPr>
    </w:p>
    <w:p w14:paraId="247F5814" w14:textId="77777777" w:rsidR="008338F0" w:rsidRPr="00603221" w:rsidRDefault="003355E7" w:rsidP="008D3AE5">
      <w:pPr>
        <w:pStyle w:val="2"/>
        <w:rPr>
          <w:rFonts w:cs="Tahoma"/>
          <w:lang w:val="el-GR"/>
        </w:rPr>
      </w:pPr>
      <w:r w:rsidRPr="00603221">
        <w:rPr>
          <w:rFonts w:cs="Tahoma"/>
          <w:lang w:val="el-GR"/>
        </w:rPr>
        <w:tab/>
      </w:r>
      <w:bookmarkStart w:id="439" w:name="_Ref496607258"/>
      <w:bookmarkStart w:id="440" w:name="_Toc97194322"/>
      <w:bookmarkStart w:id="441" w:name="_Toc97194455"/>
      <w:bookmarkStart w:id="442" w:name="_Toc152142195"/>
      <w:r w:rsidRPr="00603221">
        <w:rPr>
          <w:rFonts w:cs="Tahoma"/>
          <w:lang w:val="el-GR"/>
        </w:rPr>
        <w:t>Τροποποίηση σύμβασης κατά τη διάρκειά της</w:t>
      </w:r>
      <w:bookmarkEnd w:id="439"/>
      <w:bookmarkEnd w:id="440"/>
      <w:bookmarkEnd w:id="441"/>
      <w:bookmarkEnd w:id="442"/>
      <w:r w:rsidRPr="00603221">
        <w:rPr>
          <w:rFonts w:cs="Tahoma"/>
          <w:lang w:val="el-GR"/>
        </w:rPr>
        <w:t xml:space="preserve"> </w:t>
      </w:r>
    </w:p>
    <w:p w14:paraId="4462AF63" w14:textId="77777777" w:rsidR="008338F0" w:rsidRPr="00603221" w:rsidRDefault="003355E7">
      <w:pPr>
        <w:rPr>
          <w:i/>
          <w:iCs/>
          <w:color w:val="5B9BD5"/>
          <w:spacing w:val="5"/>
          <w:kern w:val="1"/>
          <w:lang w:val="el-GR"/>
        </w:rPr>
      </w:pPr>
      <w:r w:rsidRPr="00603221">
        <w:rPr>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w:t>
      </w:r>
      <w:r w:rsidR="00E256F9" w:rsidRPr="00603221">
        <w:rPr>
          <w:lang w:val="el-GR"/>
        </w:rPr>
        <w:t>ωμοδότησης του αρμοδίου οργάνου</w:t>
      </w:r>
      <w:r w:rsidR="00186BF5">
        <w:rPr>
          <w:lang w:val="el-GR"/>
        </w:rPr>
        <w:t xml:space="preserve"> της Αναθέτουσας Αρχής</w:t>
      </w:r>
      <w:r w:rsidR="00E256F9" w:rsidRPr="00603221">
        <w:rPr>
          <w:lang w:val="el-GR"/>
        </w:rPr>
        <w:t>.</w:t>
      </w:r>
    </w:p>
    <w:p w14:paraId="2E2A8747" w14:textId="60D6B3E3" w:rsidR="00FE0D21" w:rsidRPr="00911940" w:rsidRDefault="00FE0D21" w:rsidP="00A10CF0">
      <w:pPr>
        <w:rPr>
          <w:lang w:val="el-GR"/>
        </w:rPr>
      </w:pPr>
      <w:r w:rsidRPr="00911940">
        <w:rPr>
          <w:lang w:val="el-GR"/>
        </w:rPr>
        <w:t xml:space="preserve">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w:t>
      </w:r>
      <w:r w:rsidR="00842722">
        <w:rPr>
          <w:lang w:val="el-GR"/>
        </w:rPr>
        <w:t xml:space="preserve">τους </w:t>
      </w:r>
      <w:r w:rsidRPr="00911940">
        <w:rPr>
          <w:lang w:val="el-GR"/>
        </w:rPr>
        <w:t xml:space="preserve">λόγους της παραγράφου 4.6, πλην αυτού της περ. (α), η αναθέτουσα αρχή δύναται να προσκαλέσει </w:t>
      </w:r>
      <w:bookmarkStart w:id="443" w:name="_Hlk126505992"/>
      <w:r w:rsidRPr="00911940">
        <w:rPr>
          <w:lang w:val="el-GR"/>
        </w:rPr>
        <w:t>τον/τους επόμενο/ους</w:t>
      </w:r>
      <w:bookmarkEnd w:id="443"/>
      <w:r w:rsidRPr="00911940">
        <w:rPr>
          <w:lang w:val="el-GR"/>
        </w:rPr>
        <w:t>, κατά σειρά κατάταξης οικονομικό φορέα που συμμετέχει</w:t>
      </w:r>
      <w:bookmarkStart w:id="444" w:name="_Hlk126506010"/>
      <w:r w:rsidRPr="00911940">
        <w:rPr>
          <w:lang w:val="el-GR"/>
        </w:rPr>
        <w:t xml:space="preserve">-ουν </w:t>
      </w:r>
      <w:bookmarkEnd w:id="444"/>
      <w:r w:rsidRPr="00911940">
        <w:rPr>
          <w:lang w:val="el-GR"/>
        </w:rPr>
        <w:t xml:space="preserve">στην παρούσα διαδικασία ανάθεσης της συγκεκριμένης σύμβασης και να του/τους προτείνει να αναλάβει/ουν το ανεκτέλεστο αντικείμενο της σύμβασης, με τους ίδιους όρους και προϋποθέσεις και σε τίμημα που δεν θα υπερβαίνει την προσφορά </w:t>
      </w:r>
      <w:bookmarkStart w:id="445" w:name="_Hlk126506094"/>
      <w:r w:rsidRPr="00911940">
        <w:rPr>
          <w:lang w:val="el-GR"/>
        </w:rPr>
        <w:t xml:space="preserve">που είχε υποβάλει ο έκπτωτος </w:t>
      </w:r>
      <w:bookmarkEnd w:id="445"/>
      <w:r w:rsidRPr="00911940">
        <w:rPr>
          <w:lang w:val="el-GR"/>
        </w:rPr>
        <w:t>(ρήτρα υποκατάστασης)</w:t>
      </w:r>
      <w:r w:rsidRPr="00A10CF0">
        <w:rPr>
          <w:lang w:val="el-GR"/>
        </w:rPr>
        <w:t>.</w:t>
      </w:r>
      <w:r w:rsidRPr="00911940">
        <w:rPr>
          <w:lang w:val="el-GR"/>
        </w:rPr>
        <w:t xml:space="preserve"> Η σύμβαση συνάπτεται, εφόσον εντός της τεθείσας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w:t>
      </w:r>
      <w:r w:rsidRPr="00911940">
        <w:rPr>
          <w:lang w:val="el-GR"/>
        </w:rPr>
        <w:lastRenderedPageBreak/>
        <w:t>αναθέτουσα αρχή προσκαλεί τον επόμενο υποψήφιο κατά σειρά κατάταξης, ακολουθώντας κατά τα λοιπά την ίδια διαδικασία.</w:t>
      </w:r>
    </w:p>
    <w:p w14:paraId="43300999" w14:textId="77777777" w:rsidR="00163845" w:rsidRPr="00603221" w:rsidRDefault="00163845" w:rsidP="00C87C2F">
      <w:pPr>
        <w:spacing w:line="276" w:lineRule="auto"/>
        <w:rPr>
          <w:lang w:val="el-GR"/>
        </w:rPr>
      </w:pPr>
    </w:p>
    <w:p w14:paraId="24ECFE43" w14:textId="77777777" w:rsidR="008338F0" w:rsidRPr="00603221" w:rsidRDefault="003355E7" w:rsidP="008D3AE5">
      <w:pPr>
        <w:pStyle w:val="2"/>
        <w:rPr>
          <w:rFonts w:cs="Tahoma"/>
          <w:lang w:val="el-GR"/>
        </w:rPr>
      </w:pPr>
      <w:r w:rsidRPr="00603221">
        <w:rPr>
          <w:rFonts w:cs="Tahoma"/>
          <w:lang w:val="el-GR"/>
        </w:rPr>
        <w:tab/>
      </w:r>
      <w:bookmarkStart w:id="446" w:name="_Toc97194324"/>
      <w:bookmarkStart w:id="447" w:name="_Toc97194457"/>
      <w:bookmarkStart w:id="448" w:name="_Ref118479492"/>
      <w:bookmarkStart w:id="449" w:name="_Ref118479515"/>
      <w:bookmarkStart w:id="450" w:name="_Toc152142196"/>
      <w:r w:rsidRPr="00603221">
        <w:rPr>
          <w:rFonts w:cs="Tahoma"/>
          <w:lang w:val="el-GR"/>
        </w:rPr>
        <w:t>Δικαίωμα μονομερούς λύσης της σύμβασης</w:t>
      </w:r>
      <w:bookmarkEnd w:id="446"/>
      <w:bookmarkEnd w:id="447"/>
      <w:bookmarkEnd w:id="448"/>
      <w:bookmarkEnd w:id="449"/>
      <w:bookmarkEnd w:id="450"/>
    </w:p>
    <w:p w14:paraId="32E3155A" w14:textId="77777777" w:rsidR="00FE0D21" w:rsidRPr="00C229F3" w:rsidRDefault="009649DC" w:rsidP="00FE0D21">
      <w:pPr>
        <w:rPr>
          <w:lang w:val="el-GR"/>
        </w:rPr>
      </w:pPr>
      <w:r w:rsidRPr="00603221">
        <w:rPr>
          <w:b/>
          <w:bCs/>
          <w:lang w:val="el-GR"/>
        </w:rPr>
        <w:t>4.6.1.</w:t>
      </w:r>
      <w:r w:rsidRPr="00603221">
        <w:rPr>
          <w:lang w:val="el-GR"/>
        </w:rPr>
        <w:t xml:space="preserve"> </w:t>
      </w:r>
      <w:r w:rsidR="00FE0D21">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4CB6DC56" w14:textId="1242429C" w:rsidR="00FE0D21" w:rsidRPr="00C229F3" w:rsidRDefault="00FE0D21" w:rsidP="00FE0D21">
      <w:pPr>
        <w:rPr>
          <w:lang w:val="el-GR"/>
        </w:rPr>
      </w:pPr>
      <w:r>
        <w:rPr>
          <w:lang w:val="el-GR"/>
        </w:rPr>
        <w:t>α) η σύμβαση έχει υποστεί ουσιώδη τροποποίηση, κατά την έννοια της παρ. 4 του άρθρου 132 του ν. 4412/2016, που θα απαιτούσε νέα διαδικασία σύναψης σύμβασης</w:t>
      </w:r>
      <w:r w:rsidR="00B11196">
        <w:rPr>
          <w:lang w:val="el-GR"/>
        </w:rPr>
        <w:t>.</w:t>
      </w:r>
      <w:r>
        <w:rPr>
          <w:lang w:val="el-GR"/>
        </w:rPr>
        <w:t xml:space="preserve"> </w:t>
      </w:r>
    </w:p>
    <w:p w14:paraId="1E2FA364" w14:textId="5D13424F" w:rsidR="00FE0D21" w:rsidRPr="00C229F3" w:rsidRDefault="00FE0D21" w:rsidP="00FE0D21">
      <w:pPr>
        <w:rPr>
          <w:lang w:val="el-GR"/>
        </w:rPr>
      </w:pPr>
      <w:r>
        <w:rPr>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r w:rsidR="00B11196">
        <w:rPr>
          <w:lang w:val="el-GR"/>
        </w:rPr>
        <w:t>.</w:t>
      </w:r>
    </w:p>
    <w:p w14:paraId="249BE622" w14:textId="77777777" w:rsidR="00FE0D21" w:rsidRDefault="00FE0D21" w:rsidP="00FE0D21">
      <w:pPr>
        <w:rPr>
          <w:lang w:val="el-GR"/>
        </w:rPr>
      </w:pPr>
      <w:r>
        <w:rPr>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06DB219B" w14:textId="46E3A871" w:rsidR="00FE0D21" w:rsidRPr="005F0A0D" w:rsidRDefault="00FE0D21" w:rsidP="00FE0D21">
      <w:pPr>
        <w:rPr>
          <w:lang w:val="el-GR"/>
        </w:rPr>
      </w:pPr>
      <w:r w:rsidRPr="005F0A0D">
        <w:rPr>
          <w:lang w:val="el-GR"/>
        </w:rPr>
        <w:t xml:space="preserve">δ) ο ανάδοχος καταδικαστεί αμετάκλητα, κατά τη διάρκεια εκτέλεσης της σύμβασης, για ένα από τα </w:t>
      </w:r>
      <w:bookmarkStart w:id="451" w:name="_Hlk118481822"/>
      <w:r w:rsidRPr="005F0A0D">
        <w:rPr>
          <w:lang w:val="el-GR"/>
        </w:rPr>
        <w:t>αδικήματα που αναφέρονται στην παρ. 2.2.3.1 της παρούσας</w:t>
      </w:r>
      <w:r w:rsidR="00B11196">
        <w:rPr>
          <w:lang w:val="el-GR"/>
        </w:rPr>
        <w:t>.</w:t>
      </w:r>
    </w:p>
    <w:p w14:paraId="660AB9D4" w14:textId="26C1C56D" w:rsidR="006C03D6" w:rsidRPr="005F0A0D" w:rsidRDefault="006C03D6" w:rsidP="006C03D6">
      <w:pPr>
        <w:rPr>
          <w:lang w:val="el-GR"/>
        </w:rPr>
      </w:pPr>
      <w:r w:rsidRPr="005F0A0D">
        <w:rPr>
          <w:lang w:val="el-GR"/>
        </w:rPr>
        <w:t>ε)</w:t>
      </w:r>
      <w:r>
        <w:rPr>
          <w:lang w:val="el-GR"/>
        </w:rPr>
        <w:t xml:space="preserve"> </w:t>
      </w:r>
      <w:r w:rsidRPr="005F0A0D">
        <w:rPr>
          <w:lang w:val="el-GR"/>
        </w:rPr>
        <w:t>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προκύπτουσα από παρόμοια διαδικασία, προβλεπόμενη σε εθνικές διατάξεις νόμου.</w:t>
      </w:r>
      <w:r w:rsidRPr="00166934">
        <w:rPr>
          <w:lang w:val="el-GR"/>
        </w:rPr>
        <w:t xml:space="preserve"> </w:t>
      </w:r>
      <w:r w:rsidRPr="00911940">
        <w:rPr>
          <w:lang w:val="el-GR"/>
        </w:rPr>
        <w:t>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4487F054" w14:textId="177841AF" w:rsidR="006C03D6" w:rsidRPr="00AE326F" w:rsidRDefault="006C03D6" w:rsidP="006C03D6">
      <w:pPr>
        <w:rPr>
          <w:lang w:val="el-GR"/>
        </w:rPr>
      </w:pPr>
      <w:r w:rsidRPr="008F4C2F">
        <w:rPr>
          <w:lang w:val="el-GR"/>
        </w:rPr>
        <w:t xml:space="preserve">στ) ο ανάδοχος παραβεί αποδεδειγμένα τις υποχρεώσεις του που απορρέουν από την δέσμευση ακεραιότητας της παρ. </w:t>
      </w:r>
      <w:r>
        <w:rPr>
          <w:lang w:val="el-GR"/>
        </w:rPr>
        <w:t>4.3</w:t>
      </w:r>
      <w:r w:rsidRPr="008F4C2F">
        <w:rPr>
          <w:lang w:val="el-GR"/>
        </w:rPr>
        <w:t xml:space="preserve"> της παρούσας, </w:t>
      </w:r>
      <w:r w:rsidRPr="00AE326F">
        <w:rPr>
          <w:lang w:val="el-GR"/>
        </w:rPr>
        <w:t>ως αναλυτικά περιγράφ</w:t>
      </w:r>
      <w:r>
        <w:rPr>
          <w:lang w:val="el-GR"/>
        </w:rPr>
        <w:t xml:space="preserve">εται </w:t>
      </w:r>
      <w:r w:rsidRPr="00EB737A">
        <w:rPr>
          <w:lang w:val="el-GR"/>
        </w:rPr>
        <w:t xml:space="preserve">στο </w:t>
      </w:r>
      <w:r w:rsidRPr="00EB737A">
        <w:rPr>
          <w:cs/>
          <w:lang w:val="el-GR"/>
        </w:rPr>
        <w:t>‎</w:t>
      </w:r>
      <w:r>
        <w:rPr>
          <w:cs/>
          <w:lang w:val="el-GR"/>
        </w:rPr>
        <w:fldChar w:fldCharType="begin"/>
      </w:r>
      <w:r>
        <w:rPr>
          <w:lang w:val="el-GR"/>
        </w:rPr>
        <w:instrText xml:space="preserve"> REF _Ref118477993 \h </w:instrText>
      </w:r>
      <w:r>
        <w:rPr>
          <w:cs/>
          <w:lang w:val="el-GR"/>
        </w:rPr>
      </w:r>
      <w:r>
        <w:rPr>
          <w:cs/>
          <w:lang w:val="el-GR"/>
        </w:rPr>
        <w:fldChar w:fldCharType="separate"/>
      </w:r>
      <w:r w:rsidR="003C6FFB" w:rsidRPr="00C0415C">
        <w:rPr>
          <w:lang w:val="el-GR"/>
        </w:rPr>
        <w:t>ΠΑΡΑΡΤΗΜΑ</w:t>
      </w:r>
      <w:r w:rsidR="003C6FFB" w:rsidRPr="002A51E1">
        <w:rPr>
          <w:lang w:val="el-GR"/>
        </w:rPr>
        <w:t xml:space="preserve"> </w:t>
      </w:r>
      <w:r w:rsidR="003C6FFB">
        <w:t>X</w:t>
      </w:r>
      <w:r w:rsidR="003C6FFB" w:rsidRPr="002A51E1">
        <w:rPr>
          <w:lang w:val="el-GR"/>
        </w:rPr>
        <w:t xml:space="preserve"> – </w:t>
      </w:r>
      <w:r w:rsidR="003C6FFB">
        <w:rPr>
          <w:lang w:val="el-GR"/>
        </w:rPr>
        <w:t>Ρήτρα Ακεραιότητας</w:t>
      </w:r>
      <w:r>
        <w:rPr>
          <w:cs/>
          <w:lang w:val="el-GR"/>
        </w:rPr>
        <w:fldChar w:fldCharType="end"/>
      </w:r>
      <w:r>
        <w:rPr>
          <w:rFonts w:hint="cs"/>
          <w:cs/>
          <w:lang w:val="el-GR"/>
        </w:rPr>
        <w:t xml:space="preserve"> </w:t>
      </w:r>
      <w:r>
        <w:rPr>
          <w:lang w:val="el-GR"/>
        </w:rPr>
        <w:t>και θα περιληφθεί στη σύμβαση</w:t>
      </w:r>
      <w:r w:rsidRPr="00AE326F">
        <w:rPr>
          <w:lang w:val="el-GR"/>
        </w:rPr>
        <w:t>.</w:t>
      </w:r>
    </w:p>
    <w:bookmarkEnd w:id="451"/>
    <w:p w14:paraId="12910C8F" w14:textId="2E1B9917" w:rsidR="009649DC" w:rsidRPr="00603221" w:rsidRDefault="009649DC" w:rsidP="00AF6BC2">
      <w:pPr>
        <w:rPr>
          <w:b/>
          <w:bCs/>
          <w:lang w:val="el-GR"/>
        </w:rPr>
      </w:pPr>
    </w:p>
    <w:p w14:paraId="619B8F8E" w14:textId="77777777" w:rsidR="008338F0" w:rsidRPr="00A2697C" w:rsidRDefault="003355E7" w:rsidP="008D3AE5">
      <w:pPr>
        <w:pStyle w:val="1"/>
        <w:rPr>
          <w:rFonts w:cs="Tahoma"/>
          <w:sz w:val="22"/>
          <w:szCs w:val="22"/>
          <w:lang w:val="el-GR"/>
        </w:rPr>
      </w:pPr>
      <w:bookmarkStart w:id="452" w:name="_Toc97194458"/>
      <w:bookmarkStart w:id="453" w:name="_Toc152142197"/>
      <w:r w:rsidRPr="00A2697C">
        <w:rPr>
          <w:rFonts w:cs="Tahoma"/>
          <w:sz w:val="22"/>
          <w:szCs w:val="22"/>
          <w:lang w:val="el-GR"/>
        </w:rPr>
        <w:lastRenderedPageBreak/>
        <w:t>ΕΙΔΙΚΟΙ ΟΡΟΙ ΕΚΤΕΛΕΣΗΣ ΤΗΣ ΣΥΜΒΑΣΗΣ</w:t>
      </w:r>
      <w:bookmarkEnd w:id="452"/>
      <w:bookmarkEnd w:id="453"/>
      <w:r w:rsidRPr="00A2697C">
        <w:rPr>
          <w:rFonts w:cs="Tahoma"/>
          <w:sz w:val="22"/>
          <w:szCs w:val="22"/>
          <w:lang w:val="el-GR"/>
        </w:rPr>
        <w:t xml:space="preserve"> </w:t>
      </w:r>
    </w:p>
    <w:p w14:paraId="27DF30F9" w14:textId="77777777" w:rsidR="008338F0" w:rsidRPr="00603221" w:rsidRDefault="003355E7" w:rsidP="008D3AE5">
      <w:pPr>
        <w:pStyle w:val="2"/>
        <w:rPr>
          <w:rFonts w:cs="Tahoma"/>
          <w:lang w:val="el-GR"/>
        </w:rPr>
      </w:pPr>
      <w:r w:rsidRPr="00603221">
        <w:rPr>
          <w:rFonts w:cs="Tahoma"/>
          <w:lang w:val="el-GR"/>
        </w:rPr>
        <w:tab/>
      </w:r>
      <w:bookmarkStart w:id="454" w:name="_Ref496607306"/>
      <w:bookmarkStart w:id="455" w:name="_Toc97194325"/>
      <w:bookmarkStart w:id="456" w:name="_Toc97194459"/>
      <w:bookmarkStart w:id="457" w:name="_Toc152142198"/>
      <w:r w:rsidRPr="00603221">
        <w:rPr>
          <w:rFonts w:cs="Tahoma"/>
          <w:lang w:val="el-GR"/>
        </w:rPr>
        <w:t>Τρόπος πληρωμής</w:t>
      </w:r>
      <w:bookmarkEnd w:id="454"/>
      <w:bookmarkEnd w:id="455"/>
      <w:bookmarkEnd w:id="456"/>
      <w:bookmarkEnd w:id="457"/>
      <w:r w:rsidRPr="00603221">
        <w:rPr>
          <w:rFonts w:cs="Tahoma"/>
          <w:lang w:val="el-GR"/>
        </w:rPr>
        <w:t xml:space="preserve"> </w:t>
      </w:r>
    </w:p>
    <w:p w14:paraId="386699FF" w14:textId="24138E02" w:rsidR="009649DC" w:rsidRPr="00603221" w:rsidRDefault="003355E7">
      <w:pPr>
        <w:rPr>
          <w:b/>
          <w:lang w:val="el-GR"/>
        </w:rPr>
      </w:pPr>
      <w:r w:rsidRPr="00603221">
        <w:rPr>
          <w:lang w:val="el-GR"/>
        </w:rPr>
        <w:t>Η πληρωμή του αναδόχου θα πραγματοποιηθεί</w:t>
      </w:r>
      <w:r w:rsidR="007C6E3D" w:rsidRPr="00603221">
        <w:rPr>
          <w:lang w:val="el-GR"/>
        </w:rPr>
        <w:t xml:space="preserve"> με ένα από τους παρακάτω τρόπους πληρωμής που θα δηλώσει ο υποψήφιος οικονομικός φορέας στον υποφάκελο της οικονομικής προσφοράς του. </w:t>
      </w:r>
    </w:p>
    <w:p w14:paraId="532EA7CC" w14:textId="77777777" w:rsidR="007C6E3D" w:rsidRDefault="0048569A" w:rsidP="0048569A">
      <w:pPr>
        <w:rPr>
          <w:lang w:val="el-GR"/>
        </w:rPr>
      </w:pPr>
      <w:r w:rsidRPr="00033BA0">
        <w:rPr>
          <w:lang w:val="el-GR"/>
        </w:rPr>
        <w:t xml:space="preserve">Στην περίπτωση που δεν έχει επιλεγεί με σαφήνεια ένας από τους κάτωθι τρόπους πληρωμής,   θεωρείται ότι ο υποψήφιος Ανάδοχος αποδέχεται </w:t>
      </w:r>
      <w:r w:rsidR="00325734" w:rsidRPr="00603221">
        <w:rPr>
          <w:lang w:val="el-GR"/>
        </w:rPr>
        <w:t xml:space="preserve">τον τρόπο πληρωμής που θα επιλέξει η Αναθέτουσα </w:t>
      </w:r>
      <w:r w:rsidR="00325734">
        <w:rPr>
          <w:lang w:val="el-GR"/>
        </w:rPr>
        <w:t>Αρχή.</w:t>
      </w:r>
    </w:p>
    <w:p w14:paraId="37CA756A" w14:textId="77777777" w:rsidR="00081E6C" w:rsidRPr="00603221" w:rsidRDefault="00081E6C" w:rsidP="0048569A">
      <w:pPr>
        <w:rPr>
          <w:lang w:val="el-GR"/>
        </w:rPr>
      </w:pPr>
    </w:p>
    <w:p w14:paraId="69297D44" w14:textId="1D3B96BB" w:rsidR="001E54F6" w:rsidRDefault="007C6E3D">
      <w:pPr>
        <w:rPr>
          <w:b/>
          <w:lang w:val="el-GR"/>
        </w:rPr>
      </w:pPr>
      <w:bookmarkStart w:id="458" w:name="_Hlk126506592"/>
      <w:r w:rsidRPr="00603221">
        <w:rPr>
          <w:b/>
          <w:lang w:val="el-GR"/>
        </w:rPr>
        <w:t xml:space="preserve">Τρόποι Πληρωμής: </w:t>
      </w:r>
      <w:bookmarkEnd w:id="458"/>
    </w:p>
    <w:tbl>
      <w:tblPr>
        <w:tblStyle w:val="aff0"/>
        <w:tblW w:w="9634" w:type="dxa"/>
        <w:tblLook w:val="04A0" w:firstRow="1" w:lastRow="0" w:firstColumn="1" w:lastColumn="0" w:noHBand="0" w:noVBand="1"/>
      </w:tblPr>
      <w:tblGrid>
        <w:gridCol w:w="597"/>
        <w:gridCol w:w="9037"/>
      </w:tblGrid>
      <w:tr w:rsidR="001E54F6" w:rsidRPr="00D431DA" w14:paraId="7E23764D" w14:textId="77777777" w:rsidTr="00A2697C">
        <w:tc>
          <w:tcPr>
            <w:tcW w:w="597" w:type="dxa"/>
          </w:tcPr>
          <w:p w14:paraId="6FBD36E6" w14:textId="03C93935" w:rsidR="001E54F6" w:rsidRPr="001E54F6" w:rsidRDefault="00F96CFF" w:rsidP="001E54F6">
            <w:pPr>
              <w:rPr>
                <w:b/>
                <w:lang w:val="el-GR"/>
              </w:rPr>
            </w:pPr>
            <w:r>
              <w:rPr>
                <w:b/>
                <w:lang w:val="el-GR"/>
              </w:rPr>
              <w:t>1</w:t>
            </w:r>
            <w:r w:rsidR="001E54F6" w:rsidRPr="001E54F6">
              <w:rPr>
                <w:b/>
                <w:lang w:val="el-GR"/>
              </w:rPr>
              <w:t>)</w:t>
            </w:r>
          </w:p>
        </w:tc>
        <w:tc>
          <w:tcPr>
            <w:tcW w:w="9037" w:type="dxa"/>
          </w:tcPr>
          <w:p w14:paraId="48F003C6" w14:textId="76DC82F5" w:rsidR="001E54F6" w:rsidRDefault="001E54F6" w:rsidP="0046383D">
            <w:pPr>
              <w:pStyle w:val="aff"/>
              <w:numPr>
                <w:ilvl w:val="0"/>
                <w:numId w:val="136"/>
              </w:numPr>
              <w:spacing w:before="120"/>
              <w:rPr>
                <w:lang w:val="el-GR"/>
              </w:rPr>
            </w:pPr>
            <w:r w:rsidRPr="001E54F6">
              <w:rPr>
                <w:lang w:val="el-GR"/>
              </w:rPr>
              <w:t xml:space="preserve">Χορήγηση έντοκης προκαταβολής μέχρι </w:t>
            </w:r>
            <w:r w:rsidRPr="001E54F6">
              <w:rPr>
                <w:b/>
                <w:bCs/>
                <w:lang w:val="el-GR"/>
              </w:rPr>
              <w:t>ποσοστού</w:t>
            </w:r>
            <w:r w:rsidR="00186BF5">
              <w:rPr>
                <w:b/>
                <w:bCs/>
                <w:lang w:val="el-GR"/>
              </w:rPr>
              <w:t xml:space="preserve"> </w:t>
            </w:r>
            <w:r w:rsidR="00F96CFF">
              <w:rPr>
                <w:b/>
                <w:bCs/>
                <w:lang w:val="el-GR"/>
              </w:rPr>
              <w:t>τριάντα</w:t>
            </w:r>
            <w:r w:rsidR="00186BF5" w:rsidRPr="001E54F6">
              <w:rPr>
                <w:b/>
                <w:bCs/>
                <w:lang w:val="el-GR"/>
              </w:rPr>
              <w:t xml:space="preserve"> </w:t>
            </w:r>
            <w:r w:rsidRPr="001E54F6">
              <w:rPr>
                <w:b/>
                <w:bCs/>
                <w:lang w:val="el-GR"/>
              </w:rPr>
              <w:t>(</w:t>
            </w:r>
            <w:r w:rsidR="00F96CFF">
              <w:rPr>
                <w:b/>
                <w:bCs/>
                <w:lang w:val="el-GR"/>
              </w:rPr>
              <w:t>30</w:t>
            </w:r>
            <w:r w:rsidRPr="001E54F6">
              <w:rPr>
                <w:b/>
                <w:bCs/>
                <w:lang w:val="el-GR"/>
              </w:rPr>
              <w:t>%</w:t>
            </w:r>
            <w:r w:rsidRPr="001E54F6">
              <w:rPr>
                <w:lang w:val="el-GR"/>
              </w:rPr>
              <w:t xml:space="preserve">) </w:t>
            </w:r>
            <w:r w:rsidR="0046383D">
              <w:rPr>
                <w:lang w:val="el-GR"/>
              </w:rPr>
              <w:t>του</w:t>
            </w:r>
            <w:r w:rsidR="0046383D" w:rsidRPr="001E54F6">
              <w:rPr>
                <w:lang w:val="el-GR"/>
              </w:rPr>
              <w:t xml:space="preserve"> </w:t>
            </w:r>
            <w:r w:rsidRPr="001E54F6">
              <w:rPr>
                <w:lang w:val="el-GR"/>
              </w:rPr>
              <w:t>συμβατικ</w:t>
            </w:r>
            <w:r w:rsidR="0046383D">
              <w:rPr>
                <w:lang w:val="el-GR"/>
              </w:rPr>
              <w:t>ού</w:t>
            </w:r>
            <w:r w:rsidRPr="001E54F6">
              <w:rPr>
                <w:lang w:val="el-GR"/>
              </w:rPr>
              <w:t xml:space="preserve"> </w:t>
            </w:r>
            <w:r w:rsidR="0046383D">
              <w:rPr>
                <w:lang w:val="el-GR"/>
              </w:rPr>
              <w:t xml:space="preserve">τιμήματος </w:t>
            </w:r>
            <w:r w:rsidRPr="001E54F6">
              <w:rPr>
                <w:lang w:val="el-GR"/>
              </w:rPr>
              <w:t xml:space="preserve">χωρίς Φ.Π.Α., με την κατάθεση </w:t>
            </w:r>
            <w:r w:rsidR="00A12F7D">
              <w:rPr>
                <w:lang w:val="el-GR"/>
              </w:rPr>
              <w:t>ισόποσης</w:t>
            </w:r>
            <w:r w:rsidR="00A12F7D" w:rsidRPr="001E54F6">
              <w:rPr>
                <w:lang w:val="el-GR"/>
              </w:rPr>
              <w:t xml:space="preserve"> </w:t>
            </w:r>
            <w:r w:rsidRPr="001E54F6">
              <w:rPr>
                <w:lang w:val="el-GR"/>
              </w:rPr>
              <w:t>εγγύησης, σύμφωνα με τα οριζόμενα στο άρθρο 72§</w:t>
            </w:r>
            <w:r w:rsidR="00F43A71">
              <w:rPr>
                <w:lang w:val="el-GR"/>
              </w:rPr>
              <w:t>7</w:t>
            </w:r>
            <w:r w:rsidRPr="001E54F6">
              <w:rPr>
                <w:lang w:val="el-GR"/>
              </w:rPr>
              <w:t xml:space="preserve"> του ν. 4412/2016 και</w:t>
            </w:r>
            <w:r w:rsidR="00186BF5">
              <w:rPr>
                <w:lang w:val="el-GR"/>
              </w:rPr>
              <w:t xml:space="preserve"> της Παρ.</w:t>
            </w:r>
            <w:r w:rsidRPr="001E54F6">
              <w:rPr>
                <w:lang w:val="el-GR"/>
              </w:rPr>
              <w:t xml:space="preserve"> </w:t>
            </w:r>
            <w:r w:rsidRPr="001E54F6">
              <w:rPr>
                <w:lang w:val="el-GR"/>
              </w:rPr>
              <w:fldChar w:fldCharType="begin"/>
            </w:r>
            <w:r w:rsidRPr="001E54F6">
              <w:rPr>
                <w:lang w:val="el-GR"/>
              </w:rPr>
              <w:instrText xml:space="preserve"> REF _Ref496542746 \r \h  \* MERGEFORMAT </w:instrText>
            </w:r>
            <w:r w:rsidRPr="001E54F6">
              <w:rPr>
                <w:lang w:val="el-GR"/>
              </w:rPr>
            </w:r>
            <w:r w:rsidRPr="001E54F6">
              <w:rPr>
                <w:lang w:val="el-GR"/>
              </w:rPr>
              <w:fldChar w:fldCharType="separate"/>
            </w:r>
            <w:r w:rsidR="003C6FFB">
              <w:rPr>
                <w:lang w:val="el-GR"/>
              </w:rPr>
              <w:t>4.1</w:t>
            </w:r>
            <w:r w:rsidRPr="001E54F6">
              <w:rPr>
                <w:lang w:val="el-GR"/>
              </w:rPr>
              <w:fldChar w:fldCharType="end"/>
            </w:r>
            <w:r w:rsidRPr="001E54F6">
              <w:rPr>
                <w:lang w:val="el-GR"/>
              </w:rPr>
              <w:t xml:space="preserve"> 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 </w:t>
            </w:r>
          </w:p>
          <w:p w14:paraId="3ACDA443" w14:textId="77777777" w:rsidR="001E54F6" w:rsidRPr="001E54F6" w:rsidRDefault="001E54F6" w:rsidP="00EB736E">
            <w:pPr>
              <w:pStyle w:val="aff"/>
              <w:numPr>
                <w:ilvl w:val="0"/>
                <w:numId w:val="136"/>
              </w:numPr>
              <w:spacing w:before="120"/>
              <w:rPr>
                <w:lang w:val="el-GR"/>
              </w:rPr>
            </w:pPr>
            <w:r w:rsidRPr="001E54F6">
              <w:rPr>
                <w:lang w:val="el-GR"/>
              </w:rPr>
              <w:t xml:space="preserve">Καταβολή </w:t>
            </w:r>
            <w:r w:rsidRPr="001E54F6">
              <w:rPr>
                <w:b/>
                <w:bCs/>
                <w:lang w:val="el-GR"/>
              </w:rPr>
              <w:t>του υπόλοιπου του συμβατικού τιμήματος</w:t>
            </w:r>
            <w:r w:rsidRPr="001E54F6">
              <w:rPr>
                <w:lang w:val="el-GR"/>
              </w:rPr>
              <w:t>, μετά την οριστική ποιοτική και ποσοτική παραλαβή του συνόλου του Έργου, αφού παρακρατηθεί ο με τον παραπάνω τρόπο υπολογισθείς τόκος.</w:t>
            </w:r>
          </w:p>
        </w:tc>
      </w:tr>
      <w:tr w:rsidR="001E54F6" w:rsidRPr="00D431DA" w14:paraId="686F383E" w14:textId="77777777" w:rsidTr="00A2697C">
        <w:tc>
          <w:tcPr>
            <w:tcW w:w="597" w:type="dxa"/>
            <w:vAlign w:val="center"/>
          </w:tcPr>
          <w:p w14:paraId="317E719E" w14:textId="56243709" w:rsidR="001E54F6" w:rsidRPr="001E54F6" w:rsidRDefault="00F96CFF" w:rsidP="009A7987">
            <w:pPr>
              <w:jc w:val="left"/>
              <w:rPr>
                <w:b/>
                <w:lang w:val="el-GR"/>
              </w:rPr>
            </w:pPr>
            <w:bookmarkStart w:id="459" w:name="_Hlk59200699"/>
            <w:r>
              <w:rPr>
                <w:b/>
                <w:lang w:val="el-GR"/>
              </w:rPr>
              <w:t>2</w:t>
            </w:r>
            <w:r w:rsidR="001E54F6">
              <w:rPr>
                <w:b/>
                <w:lang w:val="el-GR"/>
              </w:rPr>
              <w:t>)</w:t>
            </w:r>
          </w:p>
        </w:tc>
        <w:tc>
          <w:tcPr>
            <w:tcW w:w="9037" w:type="dxa"/>
            <w:vAlign w:val="center"/>
          </w:tcPr>
          <w:p w14:paraId="663B8F4C" w14:textId="3C0F03B9" w:rsidR="001E54F6" w:rsidRPr="001E54F6" w:rsidRDefault="001E54F6" w:rsidP="00A2697C">
            <w:pPr>
              <w:pStyle w:val="aff"/>
              <w:numPr>
                <w:ilvl w:val="0"/>
                <w:numId w:val="137"/>
              </w:numPr>
              <w:spacing w:before="120"/>
              <w:rPr>
                <w:lang w:val="el-GR"/>
              </w:rPr>
            </w:pPr>
            <w:r w:rsidRPr="001E54F6">
              <w:rPr>
                <w:lang w:val="el-GR"/>
              </w:rPr>
              <w:t xml:space="preserve">Καταβολή </w:t>
            </w:r>
            <w:r w:rsidRPr="001E54F6">
              <w:rPr>
                <w:b/>
                <w:bCs/>
                <w:lang w:val="el-GR"/>
              </w:rPr>
              <w:t xml:space="preserve">ποσοστού </w:t>
            </w:r>
            <w:r w:rsidR="00D26936">
              <w:rPr>
                <w:b/>
                <w:bCs/>
                <w:lang w:val="el-GR"/>
              </w:rPr>
              <w:t>δέκα</w:t>
            </w:r>
            <w:r w:rsidR="00D26936" w:rsidRPr="001E54F6">
              <w:rPr>
                <w:b/>
                <w:bCs/>
                <w:lang w:val="el-GR"/>
              </w:rPr>
              <w:t xml:space="preserve"> </w:t>
            </w:r>
            <w:r w:rsidRPr="001E54F6">
              <w:rPr>
                <w:b/>
                <w:bCs/>
                <w:lang w:val="el-GR"/>
              </w:rPr>
              <w:t>(</w:t>
            </w:r>
            <w:r w:rsidR="00D26936">
              <w:rPr>
                <w:b/>
                <w:bCs/>
                <w:lang w:val="el-GR"/>
              </w:rPr>
              <w:t>1</w:t>
            </w:r>
            <w:r w:rsidR="0086706D">
              <w:rPr>
                <w:b/>
                <w:bCs/>
                <w:lang w:val="el-GR"/>
              </w:rPr>
              <w:t>0</w:t>
            </w:r>
            <w:r w:rsidRPr="001E54F6">
              <w:rPr>
                <w:b/>
                <w:bCs/>
                <w:lang w:val="el-GR"/>
              </w:rPr>
              <w:t>%)</w:t>
            </w:r>
            <w:r w:rsidRPr="001E54F6">
              <w:rPr>
                <w:lang w:val="el-GR"/>
              </w:rPr>
              <w:t xml:space="preserve"> του συμβατικού τιμήματος</w:t>
            </w:r>
            <w:r w:rsidR="0086706D">
              <w:rPr>
                <w:lang w:val="el-GR"/>
              </w:rPr>
              <w:t xml:space="preserve"> πλέον ΦΠΑ</w:t>
            </w:r>
            <w:r w:rsidRPr="001E54F6">
              <w:rPr>
                <w:lang w:val="el-GR"/>
              </w:rPr>
              <w:t xml:space="preserve">, μετά την παραλαβή </w:t>
            </w:r>
            <w:r w:rsidR="0086706D">
              <w:rPr>
                <w:lang w:val="el-GR"/>
              </w:rPr>
              <w:t xml:space="preserve">της </w:t>
            </w:r>
            <w:r w:rsidR="0086706D" w:rsidRPr="00A2697C">
              <w:rPr>
                <w:b/>
                <w:bCs/>
                <w:lang w:val="el-GR"/>
              </w:rPr>
              <w:t>Φάσης 1</w:t>
            </w:r>
            <w:r w:rsidRPr="001E54F6">
              <w:rPr>
                <w:lang w:val="el-GR"/>
              </w:rPr>
              <w:t xml:space="preserve">. </w:t>
            </w:r>
          </w:p>
          <w:p w14:paraId="430AC7AF" w14:textId="77728BC0" w:rsidR="0086706D" w:rsidRDefault="0086706D" w:rsidP="0086706D">
            <w:pPr>
              <w:pStyle w:val="aff"/>
              <w:numPr>
                <w:ilvl w:val="0"/>
                <w:numId w:val="137"/>
              </w:numPr>
              <w:spacing w:before="120"/>
              <w:contextualSpacing w:val="0"/>
              <w:rPr>
                <w:lang w:val="el-GR"/>
              </w:rPr>
            </w:pPr>
            <w:r w:rsidRPr="001E54F6">
              <w:rPr>
                <w:lang w:val="el-GR"/>
              </w:rPr>
              <w:t xml:space="preserve">Καταβολή </w:t>
            </w:r>
            <w:r w:rsidRPr="001E54F6">
              <w:rPr>
                <w:b/>
                <w:bCs/>
                <w:lang w:val="el-GR"/>
              </w:rPr>
              <w:t xml:space="preserve">ποσοστού </w:t>
            </w:r>
            <w:r>
              <w:rPr>
                <w:b/>
                <w:bCs/>
                <w:lang w:val="el-GR"/>
              </w:rPr>
              <w:t>εξήντα</w:t>
            </w:r>
            <w:r w:rsidRPr="001E54F6">
              <w:rPr>
                <w:b/>
                <w:bCs/>
                <w:lang w:val="el-GR"/>
              </w:rPr>
              <w:t xml:space="preserve"> (</w:t>
            </w:r>
            <w:r>
              <w:rPr>
                <w:b/>
                <w:bCs/>
                <w:lang w:val="el-GR"/>
              </w:rPr>
              <w:t>60</w:t>
            </w:r>
            <w:r w:rsidRPr="001E54F6">
              <w:rPr>
                <w:b/>
                <w:bCs/>
                <w:lang w:val="el-GR"/>
              </w:rPr>
              <w:t>%)</w:t>
            </w:r>
            <w:r w:rsidRPr="001E54F6">
              <w:rPr>
                <w:lang w:val="el-GR"/>
              </w:rPr>
              <w:t xml:space="preserve"> του συμβατικού τιμήματος</w:t>
            </w:r>
            <w:r>
              <w:rPr>
                <w:lang w:val="el-GR"/>
              </w:rPr>
              <w:t xml:space="preserve"> πλέον ΦΠΑ</w:t>
            </w:r>
            <w:r w:rsidRPr="001E54F6">
              <w:rPr>
                <w:lang w:val="el-GR"/>
              </w:rPr>
              <w:t xml:space="preserve">, μετά την παραλαβή </w:t>
            </w:r>
            <w:r>
              <w:rPr>
                <w:lang w:val="el-GR"/>
              </w:rPr>
              <w:t xml:space="preserve">της </w:t>
            </w:r>
            <w:r w:rsidRPr="00BC3CD5">
              <w:rPr>
                <w:b/>
                <w:bCs/>
                <w:lang w:val="el-GR"/>
              </w:rPr>
              <w:t xml:space="preserve">Φάσης </w:t>
            </w:r>
            <w:r>
              <w:rPr>
                <w:b/>
                <w:bCs/>
                <w:lang w:val="el-GR"/>
              </w:rPr>
              <w:t>2</w:t>
            </w:r>
            <w:r w:rsidR="0046383D" w:rsidRPr="00D25E85">
              <w:rPr>
                <w:lang w:val="el-GR"/>
              </w:rPr>
              <w:t>.</w:t>
            </w:r>
          </w:p>
          <w:p w14:paraId="7F07C721" w14:textId="1F801205" w:rsidR="001E54F6" w:rsidRPr="0086706D" w:rsidRDefault="001E54F6" w:rsidP="00A2697C">
            <w:pPr>
              <w:pStyle w:val="aff"/>
              <w:numPr>
                <w:ilvl w:val="0"/>
                <w:numId w:val="137"/>
              </w:numPr>
              <w:spacing w:before="120"/>
              <w:contextualSpacing w:val="0"/>
              <w:rPr>
                <w:lang w:val="el-GR"/>
              </w:rPr>
            </w:pPr>
            <w:r w:rsidRPr="0086706D">
              <w:rPr>
                <w:lang w:val="el-GR"/>
              </w:rPr>
              <w:t xml:space="preserve">Καταβολή </w:t>
            </w:r>
            <w:r w:rsidRPr="0086706D">
              <w:rPr>
                <w:b/>
                <w:bCs/>
                <w:lang w:val="el-GR"/>
              </w:rPr>
              <w:t>του υπόλοιπου του συμβατικού τιμήματος</w:t>
            </w:r>
            <w:r w:rsidRPr="0086706D">
              <w:rPr>
                <w:lang w:val="el-GR"/>
              </w:rPr>
              <w:t xml:space="preserve">, μετά την οριστική ποιοτική και ποσοτική παραλαβή του συνόλου του Έργου. </w:t>
            </w:r>
          </w:p>
        </w:tc>
      </w:tr>
      <w:bookmarkEnd w:id="459"/>
    </w:tbl>
    <w:p w14:paraId="23E98ABF" w14:textId="77777777" w:rsidR="001E54F6" w:rsidRPr="00603221" w:rsidRDefault="001E54F6">
      <w:pPr>
        <w:rPr>
          <w:b/>
          <w:lang w:val="el-GR"/>
        </w:rPr>
      </w:pPr>
    </w:p>
    <w:p w14:paraId="517C7CA7" w14:textId="77777777" w:rsidR="0068732F" w:rsidRPr="00603221" w:rsidRDefault="0068732F" w:rsidP="0068732F">
      <w:pPr>
        <w:tabs>
          <w:tab w:val="left" w:pos="426"/>
        </w:tabs>
        <w:ind w:left="426" w:hanging="426"/>
        <w:rPr>
          <w:lang w:val="el-GR"/>
        </w:rPr>
      </w:pPr>
      <w:bookmarkStart w:id="460" w:name="_Hlk126506700"/>
      <w:r w:rsidRPr="00603221">
        <w:rPr>
          <w:lang w:val="el-GR"/>
        </w:rPr>
        <w:t xml:space="preserve">Επισημαίνεται ότι η παραπάνω προκαταβολή δύναται να χορηγηθεί και τμηματικά. </w:t>
      </w:r>
    </w:p>
    <w:bookmarkEnd w:id="460"/>
    <w:p w14:paraId="2FC70682" w14:textId="77777777" w:rsidR="008338F0" w:rsidRDefault="003355E7">
      <w:pPr>
        <w:rPr>
          <w:color w:val="FFFF00"/>
          <w:lang w:val="el-GR"/>
        </w:rPr>
      </w:pPr>
      <w:r w:rsidRPr="00603221">
        <w:rPr>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603221">
        <w:rPr>
          <w:color w:val="FFFF00"/>
          <w:lang w:val="el-GR"/>
        </w:rPr>
        <w:t xml:space="preserve"> </w:t>
      </w:r>
    </w:p>
    <w:p w14:paraId="01517C07" w14:textId="0AE6A49F" w:rsidR="00AB0E23" w:rsidRDefault="003355E7">
      <w:pPr>
        <w:rPr>
          <w:lang w:val="el-GR" w:eastAsia="el-GR"/>
        </w:rPr>
      </w:pPr>
      <w:r w:rsidRPr="00603221">
        <w:rPr>
          <w:lang w:val="el-GR"/>
        </w:rPr>
        <w:t xml:space="preserve">5.1.2. </w:t>
      </w:r>
      <w:r w:rsidR="00081E6C">
        <w:rPr>
          <w:lang w:val="el-GR"/>
        </w:rPr>
        <w:t>Τον</w:t>
      </w:r>
      <w:r w:rsidR="00081E6C" w:rsidRPr="00603221">
        <w:rPr>
          <w:lang w:val="el-GR"/>
        </w:rPr>
        <w:t xml:space="preserve"> </w:t>
      </w:r>
      <w:r w:rsidRPr="00603221">
        <w:rPr>
          <w:lang w:val="el-GR"/>
        </w:rPr>
        <w:t xml:space="preserve">Ανάδοχο βαρύνουν </w:t>
      </w:r>
      <w:r w:rsidRPr="00603221">
        <w:rPr>
          <w:lang w:val="el-GR" w:eastAsia="el-GR"/>
        </w:rPr>
        <w:t xml:space="preserve">οι υπέρ τρίτων κρατήσεις, ως και κάθε άλλη επιβάρυνση, σύμφωνα με την κείμενη νομοθεσία, μη συμπεριλαμβανομένου Φ.Π.Α., </w:t>
      </w:r>
      <w:bookmarkStart w:id="461" w:name="_Hlk126506906"/>
      <w:r w:rsidR="00AB0E23">
        <w:rPr>
          <w:lang w:val="el-GR" w:eastAsia="el-GR"/>
        </w:rPr>
        <w:t xml:space="preserve">για την </w:t>
      </w:r>
      <w:r w:rsidR="005A402F">
        <w:rPr>
          <w:lang w:val="el-GR" w:eastAsia="el-GR"/>
        </w:rPr>
        <w:t xml:space="preserve">παροχή των υπηρεσιών </w:t>
      </w:r>
      <w:bookmarkEnd w:id="461"/>
      <w:r w:rsidRPr="00603221">
        <w:rPr>
          <w:lang w:val="el-GR" w:eastAsia="el-GR"/>
        </w:rPr>
        <w:t xml:space="preserve">στον τόπο και με τον τρόπο που προβλέπεται στα έγγραφα της σύμβασης. </w:t>
      </w:r>
    </w:p>
    <w:p w14:paraId="2E0FC101" w14:textId="77777777" w:rsidR="008338F0" w:rsidRDefault="003355E7">
      <w:pPr>
        <w:rPr>
          <w:lang w:val="el-GR"/>
        </w:rPr>
      </w:pPr>
      <w:r w:rsidRPr="00603221">
        <w:rPr>
          <w:lang w:val="el-GR" w:eastAsia="el-GR"/>
        </w:rPr>
        <w:t xml:space="preserve">Ιδίως βαρύνεται με τις </w:t>
      </w:r>
      <w:r w:rsidRPr="00603221">
        <w:rPr>
          <w:lang w:val="el-GR"/>
        </w:rPr>
        <w:t xml:space="preserve">ακόλουθες κρατήσεις: </w:t>
      </w:r>
    </w:p>
    <w:p w14:paraId="2DAB5BAE" w14:textId="58DBA814" w:rsidR="00E97E4D" w:rsidRPr="00E97E4D" w:rsidRDefault="00E4164C" w:rsidP="00E97E4D">
      <w:pPr>
        <w:rPr>
          <w:lang w:val="el-GR"/>
        </w:rPr>
      </w:pPr>
      <w:bookmarkStart w:id="462" w:name="_Hlk126506986"/>
      <w:bookmarkStart w:id="463" w:name="_Hlk118712168"/>
      <w:r w:rsidRPr="00603221">
        <w:rPr>
          <w:lang w:val="el-GR"/>
        </w:rPr>
        <w:t xml:space="preserve">α) </w:t>
      </w:r>
      <w:r w:rsidR="00E97E4D">
        <w:rPr>
          <w:lang w:val="el-GR"/>
        </w:rPr>
        <w:t>Κ</w:t>
      </w:r>
      <w:r w:rsidR="00E97E4D" w:rsidRPr="00E97E4D">
        <w:rPr>
          <w:lang w:val="el-GR"/>
        </w:rPr>
        <w:t>ράτηση ύψους 0,1% επί όλων των συμβάσεων που υπάγονται στον Ν. 4912/2022 (Α' 59) και στον Ν.4413/2016 (Α' 148), αξίας άνω των χιλίων (1.000) ευρώ, ανεξάρτητα από την πηγή προέλευσης της χρηματοδότησης, Η κράτηση αυτή υπολογίζεται επί της αξίας κάθε πληρωμής προ φόρων και κρατήσεων της αρχικής, καθώς και κάθε συμπληρωματικής ή τροποποιητικής σύμβασης.</w:t>
      </w:r>
    </w:p>
    <w:p w14:paraId="7F6E2F2C" w14:textId="77777777" w:rsidR="00E97E4D" w:rsidRPr="00E97E4D" w:rsidRDefault="00E97E4D" w:rsidP="00E97E4D">
      <w:pPr>
        <w:rPr>
          <w:lang w:val="el-GR"/>
        </w:rPr>
      </w:pPr>
      <w:r w:rsidRPr="00E97E4D">
        <w:rPr>
          <w:lang w:val="el-GR"/>
        </w:rPr>
        <w:lastRenderedPageBreak/>
        <w:t>Το ποσό της κράτησης παρακρατείται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4E68BFAC" w14:textId="77777777" w:rsidR="00E97E4D" w:rsidRPr="00E97E4D" w:rsidRDefault="00E97E4D" w:rsidP="00E97E4D">
      <w:pPr>
        <w:rPr>
          <w:lang w:val="el-GR"/>
        </w:rPr>
      </w:pPr>
      <w:r w:rsidRPr="00E97E4D">
        <w:rPr>
          <w:lang w:val="el-GR"/>
        </w:rPr>
        <w:t>Τράπεζα της Ελλάδας:   ΙΒΑΝ GR 2001000240000000026180286</w:t>
      </w:r>
    </w:p>
    <w:p w14:paraId="20631C0C" w14:textId="77777777" w:rsidR="00B53859" w:rsidRDefault="00E97E4D">
      <w:pPr>
        <w:rPr>
          <w:lang w:val="el-GR"/>
        </w:rPr>
      </w:pPr>
      <w:r w:rsidRPr="00E97E4D">
        <w:rPr>
          <w:lang w:val="el-GR"/>
        </w:rPr>
        <w:t>Τράπεζα ΠΕΙΡΑΙΩΣ:       ΙΒΑΝ GR 1901721360005136088985432</w:t>
      </w:r>
      <w:bookmarkEnd w:id="462"/>
    </w:p>
    <w:bookmarkEnd w:id="463"/>
    <w:p w14:paraId="2827AB60" w14:textId="41743EC8" w:rsidR="008338F0" w:rsidRDefault="003355E7">
      <w:pPr>
        <w:rPr>
          <w:lang w:val="el-GR"/>
        </w:rPr>
      </w:pPr>
      <w:r w:rsidRPr="00685FDF">
        <w:rPr>
          <w:lang w:val="el-GR"/>
        </w:rPr>
        <w:t xml:space="preserve">β) Κράτηση ύψους 0,02% υπέρ </w:t>
      </w:r>
      <w:r w:rsidR="00BB5BD6" w:rsidRPr="00685FDF">
        <w:rPr>
          <w:lang w:val="el-GR"/>
        </w:rPr>
        <w:t>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p>
    <w:p w14:paraId="624CB4C1" w14:textId="77777777" w:rsidR="008338F0" w:rsidRDefault="003355E7">
      <w:pPr>
        <w:rPr>
          <w:lang w:val="el-GR"/>
        </w:rPr>
      </w:pPr>
      <w:r w:rsidRPr="00603221">
        <w:rPr>
          <w:lang w:val="el-GR"/>
        </w:rPr>
        <w:t>Οι υπέρ τρίτων κρατήσεις υπόκεινται στο εκάστοτε ισχύον αναλογικό τέλος χαρτοσήμου και στην επ’ αυτού εισφορά υπέρ ΟΓΑ.</w:t>
      </w:r>
    </w:p>
    <w:p w14:paraId="33BF2D83" w14:textId="567B03D4" w:rsidR="00253F52" w:rsidRDefault="00253F52">
      <w:pPr>
        <w:suppressAutoHyphens w:val="0"/>
        <w:spacing w:after="0"/>
        <w:jc w:val="left"/>
        <w:rPr>
          <w:lang w:val="el-GR"/>
        </w:rPr>
      </w:pPr>
    </w:p>
    <w:p w14:paraId="2003B732" w14:textId="77777777" w:rsidR="008338F0" w:rsidRPr="00603221" w:rsidRDefault="00331981" w:rsidP="008D3AE5">
      <w:pPr>
        <w:pStyle w:val="2"/>
        <w:rPr>
          <w:rFonts w:cs="Tahoma"/>
          <w:lang w:val="el-GR"/>
        </w:rPr>
      </w:pPr>
      <w:bookmarkStart w:id="464" w:name="_Toc139561886"/>
      <w:bookmarkStart w:id="465" w:name="_Toc139643160"/>
      <w:bookmarkStart w:id="466" w:name="_Toc139644889"/>
      <w:bookmarkStart w:id="467" w:name="_Toc139887358"/>
      <w:bookmarkStart w:id="468" w:name="_Toc139887642"/>
      <w:bookmarkStart w:id="469" w:name="_Toc139889417"/>
      <w:bookmarkStart w:id="470" w:name="_Toc139889699"/>
      <w:bookmarkStart w:id="471" w:name="_Toc139890576"/>
      <w:bookmarkStart w:id="472" w:name="_Toc139891235"/>
      <w:bookmarkStart w:id="473" w:name="_Toc139891516"/>
      <w:bookmarkStart w:id="474" w:name="_Toc139891797"/>
      <w:bookmarkStart w:id="475" w:name="_Toc139892140"/>
      <w:bookmarkStart w:id="476" w:name="_Toc139893376"/>
      <w:bookmarkStart w:id="477" w:name="_Toc139899231"/>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r w:rsidRPr="00603221">
        <w:rPr>
          <w:rFonts w:cs="Tahoma"/>
          <w:lang w:val="el-GR"/>
        </w:rPr>
        <w:tab/>
      </w:r>
      <w:bookmarkStart w:id="478" w:name="_Ref496607484"/>
      <w:bookmarkStart w:id="479" w:name="_Toc97194326"/>
      <w:bookmarkStart w:id="480" w:name="_Toc97194460"/>
      <w:bookmarkStart w:id="481" w:name="_Toc152142199"/>
      <w:r w:rsidRPr="00603221">
        <w:rPr>
          <w:rFonts w:cs="Tahoma"/>
          <w:lang w:val="el-GR"/>
        </w:rPr>
        <w:t>Κήρυξη οικονομικού φορέα έ</w:t>
      </w:r>
      <w:r w:rsidR="003355E7" w:rsidRPr="00603221">
        <w:rPr>
          <w:rFonts w:cs="Tahoma"/>
          <w:lang w:val="el-GR"/>
        </w:rPr>
        <w:t>κπτ</w:t>
      </w:r>
      <w:r w:rsidRPr="00603221">
        <w:rPr>
          <w:rFonts w:cs="Tahoma"/>
          <w:lang w:val="el-GR"/>
        </w:rPr>
        <w:t>ω</w:t>
      </w:r>
      <w:r w:rsidR="003355E7" w:rsidRPr="00603221">
        <w:rPr>
          <w:rFonts w:cs="Tahoma"/>
          <w:lang w:val="el-GR"/>
        </w:rPr>
        <w:t>του - Κυρώσεις</w:t>
      </w:r>
      <w:bookmarkEnd w:id="478"/>
      <w:bookmarkEnd w:id="479"/>
      <w:bookmarkEnd w:id="480"/>
      <w:bookmarkEnd w:id="481"/>
      <w:r w:rsidR="003355E7" w:rsidRPr="00603221">
        <w:rPr>
          <w:rFonts w:cs="Tahoma"/>
          <w:lang w:val="el-GR"/>
        </w:rPr>
        <w:t xml:space="preserve"> </w:t>
      </w:r>
    </w:p>
    <w:p w14:paraId="4997C3F1" w14:textId="17CF9BFE" w:rsidR="008338F0" w:rsidRDefault="003355E7">
      <w:pPr>
        <w:suppressAutoHyphens w:val="0"/>
        <w:autoSpaceDE w:val="0"/>
        <w:rPr>
          <w:rFonts w:eastAsia="SimSun"/>
          <w:color w:val="5B9BD5"/>
          <w:spacing w:val="5"/>
          <w:lang w:val="el-GR"/>
        </w:rPr>
      </w:pPr>
      <w:bookmarkStart w:id="482" w:name="_Hlk118484476"/>
      <w:r w:rsidRPr="00A2697C">
        <w:rPr>
          <w:rFonts w:eastAsia="SimSun"/>
          <w:b/>
          <w:bCs/>
          <w:lang w:val="el-GR"/>
        </w:rPr>
        <w:t>5.2.1.</w:t>
      </w:r>
      <w:r w:rsidRPr="00603221">
        <w:rPr>
          <w:rFonts w:eastAsia="SimSun"/>
          <w:lang w:val="el-GR"/>
        </w:rPr>
        <w:t xml:space="preserve">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D06965">
        <w:rPr>
          <w:rFonts w:eastAsia="SimSun"/>
          <w:lang w:val="el-GR"/>
        </w:rPr>
        <w:t>:</w:t>
      </w:r>
    </w:p>
    <w:p w14:paraId="5E44D907" w14:textId="0FDD0539" w:rsidR="002F345D" w:rsidRPr="0063173B" w:rsidRDefault="002F345D" w:rsidP="002F345D">
      <w:pPr>
        <w:suppressAutoHyphens w:val="0"/>
        <w:autoSpaceDE w:val="0"/>
        <w:rPr>
          <w:rFonts w:eastAsia="SimSun"/>
          <w:lang w:val="el-GR"/>
        </w:rPr>
      </w:pPr>
      <w:r w:rsidRPr="0063173B">
        <w:rPr>
          <w:rFonts w:eastAsia="SimSun"/>
          <w:lang w:val="el-GR"/>
        </w:rPr>
        <w:t>α) στην περίπτωση της παρ. 7 του άρθρου 105 περί κατακύρωσης και σύναψης σύμβασης</w:t>
      </w:r>
      <w:r w:rsidR="00CF01F8">
        <w:rPr>
          <w:rFonts w:eastAsia="SimSun"/>
          <w:lang w:val="el-GR"/>
        </w:rPr>
        <w:t>.</w:t>
      </w:r>
    </w:p>
    <w:p w14:paraId="1246D1A4" w14:textId="484ECE95" w:rsidR="002F345D" w:rsidRDefault="002F345D" w:rsidP="002F345D">
      <w:pPr>
        <w:suppressAutoHyphens w:val="0"/>
        <w:autoSpaceDE w:val="0"/>
        <w:rPr>
          <w:rFonts w:eastAsia="SimSun"/>
          <w:lang w:val="el-GR"/>
        </w:rPr>
      </w:pPr>
      <w:r w:rsidRPr="0063173B">
        <w:rPr>
          <w:rFonts w:eastAsia="SimSun"/>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r w:rsidR="00CF01F8">
        <w:rPr>
          <w:rFonts w:eastAsia="SimSun"/>
          <w:lang w:val="el-GR"/>
        </w:rPr>
        <w:t>.</w:t>
      </w:r>
    </w:p>
    <w:p w14:paraId="41E529DD" w14:textId="77777777" w:rsidR="002F345D" w:rsidRDefault="002F345D" w:rsidP="002F345D">
      <w:pPr>
        <w:suppressAutoHyphens w:val="0"/>
        <w:autoSpaceDE w:val="0"/>
        <w:rPr>
          <w:rFonts w:eastAsia="SimSun"/>
          <w:lang w:val="el-GR"/>
        </w:rPr>
      </w:pPr>
      <w:r>
        <w:rPr>
          <w:rFonts w:eastAsia="SimSun"/>
          <w:lang w:val="el-GR"/>
        </w:rPr>
        <w:t xml:space="preserve">γ) </w:t>
      </w:r>
      <w:r w:rsidRPr="00346054">
        <w:rPr>
          <w:rFonts w:eastAsia="SimSun"/>
          <w:lang w:val="el-GR"/>
        </w:rPr>
        <w:t>εφόσον δεν π</w:t>
      </w:r>
      <w:r>
        <w:rPr>
          <w:rFonts w:eastAsia="SimSun"/>
          <w:lang w:val="el-GR"/>
        </w:rPr>
        <w:t>αράσχει</w:t>
      </w:r>
      <w:r w:rsidRPr="00346054">
        <w:rPr>
          <w:rFonts w:eastAsia="SimSun"/>
          <w:lang w:val="el-GR"/>
        </w:rPr>
        <w:t xml:space="preserve"> τις υπηρεσίες ή δεν </w:t>
      </w:r>
      <w:r>
        <w:rPr>
          <w:rFonts w:eastAsia="SimSun"/>
          <w:lang w:val="el-GR"/>
        </w:rPr>
        <w:t>υποβάλει</w:t>
      </w:r>
      <w:r w:rsidRPr="00346054">
        <w:rPr>
          <w:rFonts w:eastAsia="SimSun"/>
          <w:lang w:val="el-GR"/>
        </w:rPr>
        <w:t xml:space="preserve"> τα παραδοτέα ή δεν </w:t>
      </w:r>
      <w:r>
        <w:rPr>
          <w:rFonts w:eastAsia="SimSun"/>
          <w:lang w:val="el-GR"/>
        </w:rPr>
        <w:t>προβεί</w:t>
      </w:r>
      <w:r w:rsidRPr="00346054">
        <w:rPr>
          <w:rFonts w:eastAsia="SimSun"/>
          <w:lang w:val="el-GR"/>
        </w:rPr>
        <w:t xml:space="preserve"> στην αντικατάστασή τους μέσα στον συμβατικό χρόνο ή στον χρόνο παράτασης που του </w:t>
      </w:r>
      <w:r>
        <w:rPr>
          <w:rFonts w:eastAsia="SimSun"/>
          <w:lang w:val="el-GR"/>
        </w:rPr>
        <w:t>δοθεί</w:t>
      </w:r>
      <w:r w:rsidRPr="00346054">
        <w:rPr>
          <w:rFonts w:eastAsia="SimSun"/>
          <w:lang w:val="el-GR"/>
        </w:rPr>
        <w:t>, σύμφωνα με τα όσα προβλέπονται στο άρθρο 217 περί διάρκειας σύμβασης παροχής υπηρεσίας</w:t>
      </w:r>
      <w:r>
        <w:rPr>
          <w:rFonts w:eastAsia="SimSun"/>
          <w:lang w:val="el-GR"/>
        </w:rPr>
        <w:t xml:space="preserve"> </w:t>
      </w:r>
      <w:r w:rsidRPr="00346054">
        <w:rPr>
          <w:rFonts w:eastAsia="SimSun"/>
          <w:lang w:val="el-GR"/>
        </w:rPr>
        <w:t xml:space="preserve">με την επιφύλαξη της </w:t>
      </w:r>
      <w:r>
        <w:rPr>
          <w:rFonts w:eastAsia="SimSun"/>
          <w:lang w:val="el-GR"/>
        </w:rPr>
        <w:t>επόμενης παραγράφου</w:t>
      </w:r>
      <w:r w:rsidRPr="00346054">
        <w:rPr>
          <w:rFonts w:eastAsia="SimSun"/>
          <w:lang w:val="el-GR"/>
        </w:rPr>
        <w:t>.</w:t>
      </w:r>
    </w:p>
    <w:p w14:paraId="0F83E059" w14:textId="1257F98E" w:rsidR="002F345D" w:rsidRPr="00346054" w:rsidRDefault="002F345D" w:rsidP="002F345D">
      <w:pPr>
        <w:suppressAutoHyphens w:val="0"/>
        <w:autoSpaceDE w:val="0"/>
        <w:rPr>
          <w:rFonts w:eastAsia="SimSun"/>
          <w:lang w:val="el-GR"/>
        </w:rPr>
      </w:pPr>
      <w:r w:rsidRPr="00346054">
        <w:rPr>
          <w:rFonts w:eastAsia="SimSun"/>
          <w:lang w:val="el-GR"/>
        </w:rPr>
        <w:t xml:space="preserve">Στην περίπτωση συνδρομής λόγου έκπτωσης του αναδόχου από </w:t>
      </w:r>
      <w:r>
        <w:rPr>
          <w:rFonts w:eastAsia="SimSun"/>
          <w:lang w:val="el-GR"/>
        </w:rPr>
        <w:t xml:space="preserve">τη </w:t>
      </w:r>
      <w:r w:rsidRPr="00346054">
        <w:rPr>
          <w:rFonts w:eastAsia="SimSun"/>
          <w:lang w:val="el-GR"/>
        </w:rPr>
        <w:t xml:space="preserve">σύμβαση κατά την </w:t>
      </w:r>
      <w:r>
        <w:rPr>
          <w:rFonts w:eastAsia="SimSun"/>
          <w:lang w:val="el-GR"/>
        </w:rPr>
        <w:t xml:space="preserve">ως άνω </w:t>
      </w:r>
      <w:r w:rsidRPr="00346054">
        <w:rPr>
          <w:rFonts w:eastAsia="SimSun"/>
          <w:lang w:val="el-GR"/>
        </w:rPr>
        <w:t xml:space="preserve">περίπτωση </w:t>
      </w:r>
      <w:r>
        <w:rPr>
          <w:rFonts w:eastAsia="SimSun"/>
          <w:lang w:val="el-GR"/>
        </w:rPr>
        <w:t>(γ)</w:t>
      </w:r>
      <w:r w:rsidRPr="00346054">
        <w:rPr>
          <w:rFonts w:eastAsia="SimSun"/>
          <w:lang w:val="el-GR"/>
        </w:rPr>
        <w:t xml:space="preserve">,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w:t>
      </w:r>
      <w:bookmarkStart w:id="483" w:name="_Hlk126507153"/>
      <w:r w:rsidRPr="00346054">
        <w:rPr>
          <w:rFonts w:eastAsia="SimSun"/>
          <w:lang w:val="el-GR"/>
        </w:rPr>
        <w:t xml:space="preserve">μέσα σε προθεσμία </w:t>
      </w:r>
      <w:r>
        <w:rPr>
          <w:rFonts w:eastAsia="SimSun"/>
          <w:lang w:val="el-GR"/>
        </w:rPr>
        <w:t xml:space="preserve">που καθορίζεται με απόφαση της Αναθέτουσας Αρχής η οποία δεν μπορεί να είναι μικρότερη των δεκαπέντε (15) </w:t>
      </w:r>
      <w:r w:rsidRPr="00346054">
        <w:rPr>
          <w:rFonts w:eastAsia="SimSun"/>
          <w:lang w:val="el-GR"/>
        </w:rPr>
        <w:t>ημερών από την κοινοποίηση της ανωτέρω όχλησης.</w:t>
      </w:r>
      <w:r w:rsidRPr="002D2512">
        <w:rPr>
          <w:lang w:val="el-GR"/>
        </w:rPr>
        <w:t xml:space="preserve"> </w:t>
      </w:r>
      <w:r w:rsidRPr="00346054">
        <w:rPr>
          <w:rFonts w:eastAsia="SimSun"/>
          <w:lang w:val="el-GR"/>
        </w:rPr>
        <w:t xml:space="preserve">Αν η προθεσμία, που </w:t>
      </w:r>
      <w:r>
        <w:rPr>
          <w:rFonts w:eastAsia="SimSun"/>
          <w:lang w:val="el-GR"/>
        </w:rPr>
        <w:t>τεθεί</w:t>
      </w:r>
      <w:r w:rsidRPr="00346054">
        <w:rPr>
          <w:rFonts w:eastAsia="SimSun"/>
          <w:lang w:val="el-GR"/>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bookmarkEnd w:id="483"/>
    </w:p>
    <w:p w14:paraId="514280BC" w14:textId="77777777" w:rsidR="002F345D" w:rsidRDefault="002F345D" w:rsidP="002F345D">
      <w:pPr>
        <w:suppressAutoHyphens w:val="0"/>
        <w:autoSpaceDE w:val="0"/>
        <w:rPr>
          <w:rFonts w:eastAsia="SimSun"/>
          <w:lang w:val="el-GR"/>
        </w:rPr>
      </w:pPr>
      <w:r w:rsidRPr="00B73AC1">
        <w:rPr>
          <w:rFonts w:eastAsia="SimSun"/>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7F51944B" w14:textId="77777777" w:rsidR="002F345D" w:rsidRPr="00346054" w:rsidRDefault="002F345D" w:rsidP="002F345D">
      <w:pPr>
        <w:suppressAutoHyphens w:val="0"/>
        <w:autoSpaceDE w:val="0"/>
        <w:rPr>
          <w:rFonts w:eastAsia="SimSun"/>
          <w:spacing w:val="5"/>
          <w:lang w:val="el-GR"/>
        </w:rPr>
      </w:pPr>
      <w:r w:rsidRPr="00346054">
        <w:rPr>
          <w:rFonts w:eastAsia="SimSun"/>
          <w:spacing w:val="5"/>
          <w:lang w:val="el-GR"/>
        </w:rPr>
        <w:t xml:space="preserve">Στον </w:t>
      </w:r>
      <w:r>
        <w:rPr>
          <w:rFonts w:eastAsia="SimSun"/>
          <w:spacing w:val="5"/>
          <w:lang w:val="el-GR"/>
        </w:rPr>
        <w:t>ανάδοχο</w:t>
      </w:r>
      <w:r w:rsidRPr="00346054">
        <w:rPr>
          <w:rFonts w:eastAsia="SimSun"/>
          <w:spacing w:val="5"/>
          <w:lang w:val="el-GR"/>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77B305F1" w14:textId="77777777" w:rsidR="002F345D" w:rsidRPr="00346054" w:rsidRDefault="002F345D" w:rsidP="002F345D">
      <w:pPr>
        <w:suppressAutoHyphens w:val="0"/>
        <w:autoSpaceDE w:val="0"/>
        <w:rPr>
          <w:rFonts w:eastAsia="SimSun"/>
          <w:spacing w:val="5"/>
          <w:lang w:val="el-GR"/>
        </w:rPr>
      </w:pPr>
      <w:r w:rsidRPr="00346054">
        <w:rPr>
          <w:rFonts w:eastAsia="SimSun"/>
          <w:spacing w:val="5"/>
          <w:lang w:val="el-GR"/>
        </w:rPr>
        <w:t>α) ολική κατάπτωση της εγγύησης καλής εκτέλεσης της σύμβασης,</w:t>
      </w:r>
    </w:p>
    <w:p w14:paraId="25C3488E" w14:textId="540D84BE" w:rsidR="003F0D9A" w:rsidRPr="00872B88" w:rsidRDefault="002F345D">
      <w:pPr>
        <w:suppressAutoHyphens w:val="0"/>
        <w:autoSpaceDE w:val="0"/>
        <w:rPr>
          <w:rFonts w:eastAsia="SimSun" w:cs="Calibri"/>
          <w:i/>
          <w:iCs/>
          <w:color w:val="5B9BD5"/>
          <w:spacing w:val="5"/>
          <w:szCs w:val="24"/>
          <w:lang w:val="el-GR"/>
        </w:rPr>
      </w:pPr>
      <w:r w:rsidRPr="00346054">
        <w:rPr>
          <w:rFonts w:eastAsia="SimSun"/>
          <w:spacing w:val="5"/>
          <w:lang w:val="el-GR"/>
        </w:rPr>
        <w:t xml:space="preserve">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w:t>
      </w:r>
      <w:bookmarkStart w:id="484" w:name="_Hlk126507284"/>
      <w:r>
        <w:rPr>
          <w:rFonts w:eastAsia="SimSun"/>
          <w:spacing w:val="5"/>
          <w:lang w:val="el-GR"/>
        </w:rPr>
        <w:t>εφόσον προβλέπεται προκαταβολή</w:t>
      </w:r>
      <w:bookmarkEnd w:id="484"/>
      <w:r>
        <w:rPr>
          <w:rFonts w:eastAsia="SimSun"/>
          <w:spacing w:val="5"/>
          <w:lang w:val="el-GR"/>
        </w:rPr>
        <w:t xml:space="preserve">. </w:t>
      </w:r>
    </w:p>
    <w:p w14:paraId="0E32F6D2" w14:textId="76DF246F" w:rsidR="00A57BD8" w:rsidRPr="00603221" w:rsidRDefault="003355E7">
      <w:pPr>
        <w:suppressAutoHyphens w:val="0"/>
        <w:autoSpaceDE w:val="0"/>
        <w:spacing w:after="0"/>
        <w:rPr>
          <w:rFonts w:eastAsia="SimSun"/>
          <w:lang w:val="el-GR"/>
        </w:rPr>
      </w:pPr>
      <w:r w:rsidRPr="00A2697C">
        <w:rPr>
          <w:rFonts w:eastAsia="SimSun"/>
          <w:b/>
          <w:bCs/>
          <w:lang w:val="el-GR"/>
        </w:rPr>
        <w:lastRenderedPageBreak/>
        <w:t>5.2.2.</w:t>
      </w:r>
      <w:r w:rsidRPr="00603221">
        <w:rPr>
          <w:rFonts w:eastAsia="SimSun"/>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p>
    <w:p w14:paraId="5433966D" w14:textId="77777777" w:rsidR="008338F0" w:rsidRPr="00A57BD8" w:rsidRDefault="003355E7" w:rsidP="00163947">
      <w:pPr>
        <w:suppressAutoHyphens w:val="0"/>
        <w:autoSpaceDE w:val="0"/>
        <w:spacing w:before="240" w:after="0"/>
        <w:jc w:val="left"/>
        <w:rPr>
          <w:rFonts w:eastAsia="SimSun"/>
          <w:lang w:val="el-GR"/>
        </w:rPr>
      </w:pPr>
      <w:r w:rsidRPr="00A57BD8">
        <w:rPr>
          <w:rFonts w:eastAsia="SimSun"/>
          <w:lang w:val="el-GR"/>
        </w:rPr>
        <w:t>Οι ποινικές ρήτρες υπολογίζονται ως εξής:</w:t>
      </w:r>
    </w:p>
    <w:p w14:paraId="5A1EC005" w14:textId="6985BD7E" w:rsidR="008338F0" w:rsidRPr="00603221" w:rsidRDefault="003355E7" w:rsidP="00163947">
      <w:pPr>
        <w:suppressAutoHyphens w:val="0"/>
        <w:autoSpaceDE w:val="0"/>
        <w:rPr>
          <w:rFonts w:eastAsia="SimSun"/>
          <w:lang w:val="el-GR"/>
        </w:rPr>
      </w:pPr>
      <w:r w:rsidRPr="00A57BD8">
        <w:rPr>
          <w:rFonts w:eastAsia="SimSun"/>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w:t>
      </w:r>
      <w:r w:rsidRPr="00603221">
        <w:rPr>
          <w:rFonts w:eastAsia="SimSun"/>
          <w:lang w:val="el-GR"/>
        </w:rPr>
        <w:t xml:space="preserve"> προθεσμιών της αντίστοιχης προθεσμίας επιβάλλεται ποινική ρήτρα 2,5% επί της συμβατικής αξίας χωρίς ΦΠΑ των υπηρεσιών που παρασχέθηκαν εκπρόθεσμα</w:t>
      </w:r>
      <w:r w:rsidR="00163947">
        <w:rPr>
          <w:rFonts w:eastAsia="SimSun"/>
          <w:lang w:val="el-GR"/>
        </w:rPr>
        <w:t>.</w:t>
      </w:r>
    </w:p>
    <w:p w14:paraId="68B95349" w14:textId="4AC37EB0" w:rsidR="008338F0" w:rsidRPr="00603221" w:rsidRDefault="003355E7" w:rsidP="00163947">
      <w:pPr>
        <w:suppressAutoHyphens w:val="0"/>
        <w:autoSpaceDE w:val="0"/>
        <w:rPr>
          <w:rFonts w:eastAsia="SimSun"/>
          <w:lang w:val="el-GR"/>
        </w:rPr>
      </w:pPr>
      <w:r w:rsidRPr="00603221">
        <w:rPr>
          <w:rFonts w:eastAsia="SimSun"/>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r w:rsidR="00163947">
        <w:rPr>
          <w:rFonts w:eastAsia="SimSun"/>
          <w:lang w:val="el-GR"/>
        </w:rPr>
        <w:t>.</w:t>
      </w:r>
    </w:p>
    <w:p w14:paraId="7583D112" w14:textId="6E7FD918" w:rsidR="00A57BD8" w:rsidRPr="00603221" w:rsidRDefault="003355E7" w:rsidP="00163947">
      <w:pPr>
        <w:suppressAutoHyphens w:val="0"/>
        <w:autoSpaceDE w:val="0"/>
        <w:rPr>
          <w:rFonts w:eastAsia="SimSun"/>
          <w:lang w:val="el-GR"/>
        </w:rPr>
      </w:pPr>
      <w:r w:rsidRPr="00603221">
        <w:rPr>
          <w:rFonts w:eastAsia="SimSun"/>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5CF89AA5" w14:textId="77777777" w:rsidR="008338F0" w:rsidRPr="00603221" w:rsidRDefault="003355E7" w:rsidP="00163947">
      <w:pPr>
        <w:suppressAutoHyphens w:val="0"/>
        <w:autoSpaceDE w:val="0"/>
        <w:rPr>
          <w:rFonts w:eastAsia="SimSun"/>
          <w:lang w:val="el-GR"/>
        </w:rPr>
      </w:pPr>
      <w:r w:rsidRPr="00603221">
        <w:rPr>
          <w:rFonts w:eastAsia="SimSun"/>
          <w:lang w:val="el-GR"/>
        </w:rPr>
        <w:t>Το ποσό των ποινικών ρητρών αφαιρείται/συμψηφίζεται από/με την αμοιβή του αναδόχου.</w:t>
      </w:r>
    </w:p>
    <w:p w14:paraId="48519690" w14:textId="40EC5F9D" w:rsidR="008338F0" w:rsidRDefault="003355E7" w:rsidP="00163947">
      <w:pPr>
        <w:suppressAutoHyphens w:val="0"/>
        <w:autoSpaceDE w:val="0"/>
        <w:rPr>
          <w:rFonts w:eastAsia="SimSun"/>
          <w:lang w:val="el-GR"/>
        </w:rPr>
      </w:pPr>
      <w:r w:rsidRPr="00603221">
        <w:rPr>
          <w:rFonts w:eastAsia="SimSun"/>
          <w:lang w:val="el-GR"/>
        </w:rPr>
        <w:t>Η επιβολή ποινικών ρητρών δεν στερεί από την αναθέτουσα αρχή το δικαίωμα να κηρύξει τον ανάδοχο έκπτωτο.</w:t>
      </w:r>
    </w:p>
    <w:bookmarkEnd w:id="482"/>
    <w:p w14:paraId="70880A41" w14:textId="77777777" w:rsidR="000C1AAF" w:rsidRPr="00603221" w:rsidRDefault="000C1AAF">
      <w:pPr>
        <w:suppressAutoHyphens w:val="0"/>
        <w:autoSpaceDE w:val="0"/>
        <w:spacing w:after="0"/>
        <w:rPr>
          <w:lang w:val="el-GR"/>
        </w:rPr>
      </w:pPr>
    </w:p>
    <w:p w14:paraId="7D09FE5B" w14:textId="77777777" w:rsidR="008338F0" w:rsidRPr="00603221" w:rsidRDefault="003355E7" w:rsidP="008D3AE5">
      <w:pPr>
        <w:pStyle w:val="2"/>
        <w:rPr>
          <w:rFonts w:cs="Tahoma"/>
          <w:lang w:val="el-GR"/>
        </w:rPr>
      </w:pPr>
      <w:r w:rsidRPr="00603221">
        <w:rPr>
          <w:rFonts w:cs="Tahoma"/>
          <w:lang w:val="el-GR"/>
        </w:rPr>
        <w:tab/>
      </w:r>
      <w:bookmarkStart w:id="485" w:name="_Ref55324340"/>
      <w:bookmarkStart w:id="486" w:name="_Toc97194327"/>
      <w:bookmarkStart w:id="487" w:name="_Toc97194461"/>
      <w:bookmarkStart w:id="488" w:name="_Toc152142200"/>
      <w:r w:rsidRPr="00603221">
        <w:rPr>
          <w:rFonts w:cs="Tahoma"/>
          <w:lang w:val="el-GR"/>
        </w:rPr>
        <w:t>Διοικητικές προσφυγές κατά τη διαδικασία εκτέλεσης</w:t>
      </w:r>
      <w:bookmarkEnd w:id="485"/>
      <w:bookmarkEnd w:id="486"/>
      <w:bookmarkEnd w:id="487"/>
      <w:bookmarkEnd w:id="488"/>
      <w:r w:rsidRPr="00603221">
        <w:rPr>
          <w:rFonts w:cs="Tahoma"/>
          <w:lang w:val="el-GR"/>
        </w:rPr>
        <w:t xml:space="preserve"> </w:t>
      </w:r>
    </w:p>
    <w:p w14:paraId="036FE66B" w14:textId="77DAED7C" w:rsidR="00672DE1" w:rsidRDefault="00672DE1" w:rsidP="00672DE1">
      <w:pPr>
        <w:suppressAutoHyphens w:val="0"/>
        <w:autoSpaceDE w:val="0"/>
        <w:rPr>
          <w:lang w:val="el-GR"/>
        </w:rPr>
      </w:pPr>
      <w:r>
        <w:rPr>
          <w:lang w:val="el-GR"/>
        </w:rPr>
        <w:t xml:space="preserve">Ο ανάδοχος μπορεί κατά των αποφάσεων που επιβάλλουν σε βάρος του κυρώσεις, δυνάμει των όρων των άρθρων </w:t>
      </w:r>
      <w:r w:rsidRPr="00603221">
        <w:rPr>
          <w:rFonts w:eastAsia="SimSun"/>
          <w:lang w:val="el-GR"/>
        </w:rPr>
        <w:fldChar w:fldCharType="begin"/>
      </w:r>
      <w:r w:rsidRPr="00603221">
        <w:rPr>
          <w:rFonts w:eastAsia="SimSun"/>
          <w:lang w:val="el-GR"/>
        </w:rPr>
        <w:instrText xml:space="preserve"> REF _Ref496607484 \r \h </w:instrText>
      </w:r>
      <w:r w:rsidRPr="00DF02B0">
        <w:rPr>
          <w:rFonts w:eastAsia="SimSun"/>
          <w:lang w:val="el-GR"/>
        </w:rPr>
        <w:instrText xml:space="preserve"> \* MERGEFORMAT </w:instrText>
      </w:r>
      <w:r w:rsidRPr="00603221">
        <w:rPr>
          <w:rFonts w:eastAsia="SimSun"/>
          <w:lang w:val="el-GR"/>
        </w:rPr>
      </w:r>
      <w:r w:rsidRPr="00603221">
        <w:rPr>
          <w:rFonts w:eastAsia="SimSun"/>
          <w:lang w:val="el-GR"/>
        </w:rPr>
        <w:fldChar w:fldCharType="separate"/>
      </w:r>
      <w:r w:rsidR="003C6FFB">
        <w:rPr>
          <w:rFonts w:eastAsia="SimSun"/>
          <w:lang w:val="el-GR"/>
        </w:rPr>
        <w:t>5.2</w:t>
      </w:r>
      <w:r w:rsidRPr="00603221">
        <w:rPr>
          <w:rFonts w:eastAsia="SimSun"/>
          <w:lang w:val="el-GR"/>
        </w:rPr>
        <w:fldChar w:fldCharType="end"/>
      </w:r>
      <w:r>
        <w:rPr>
          <w:lang w:val="el-GR"/>
        </w:rPr>
        <w:t xml:space="preserve"> (Κήρυξη οικονομικού φορέα εκπτώτου - Κυρώσεις) και 6.4. (</w:t>
      </w:r>
      <w:r w:rsidRPr="006E6191">
        <w:rPr>
          <w:lang w:val="el-GR"/>
        </w:rPr>
        <w:t>Απόρριψη παραδοτέων – Αντικατάσταση</w:t>
      </w:r>
      <w:r>
        <w:rPr>
          <w:lang w:val="el-GR"/>
        </w:rPr>
        <w:t xml:space="preserve">), </w:t>
      </w:r>
      <w:r w:rsidRPr="001F7E31">
        <w:rPr>
          <w:lang w:val="el-GR"/>
        </w:rPr>
        <w:t>καθώς και κατ΄ εφαρμογή των συμβατικών όρων</w:t>
      </w:r>
      <w:r w:rsidR="007A1CF5">
        <w:rPr>
          <w:lang w:val="el-GR"/>
        </w:rPr>
        <w:t>,</w:t>
      </w:r>
      <w:r w:rsidRPr="001F7E31">
        <w:rPr>
          <w:lang w:val="el-GR"/>
        </w:rPr>
        <w:t xml:space="preserve">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76E745FF" w14:textId="77777777" w:rsidR="00672DE1" w:rsidRDefault="00672DE1" w:rsidP="00672DE1">
      <w:pPr>
        <w:suppressAutoHyphens w:val="0"/>
        <w:autoSpaceDE w:val="0"/>
        <w:rPr>
          <w:lang w:val="el-GR"/>
        </w:rPr>
      </w:pPr>
      <w:r w:rsidRPr="001F7E31">
        <w:rPr>
          <w:lang w:val="el-GR"/>
        </w:rPr>
        <w:t xml:space="preserve">Επί της προσφυγής αποφασίζει το αρμοδίως αποφαινόμενο όργανο, ύστερα από γνωμοδότηση του προβλεπόμενου </w:t>
      </w:r>
      <w:r w:rsidR="005052FB" w:rsidRPr="008B71A5">
        <w:rPr>
          <w:lang w:val="el-GR"/>
        </w:rPr>
        <w:t xml:space="preserve">της περίπτωσης </w:t>
      </w:r>
      <w:r w:rsidR="005052FB" w:rsidRPr="001F7E31">
        <w:rPr>
          <w:lang w:val="el-GR"/>
        </w:rPr>
        <w:t xml:space="preserve">δ΄ της παραγράφου 11 </w:t>
      </w:r>
      <w:r w:rsidRPr="001F7E31">
        <w:rPr>
          <w:lang w:val="el-GR"/>
        </w:rPr>
        <w:t>του άρθρου 221</w:t>
      </w:r>
      <w:r>
        <w:rPr>
          <w:lang w:val="el-GR"/>
        </w:rPr>
        <w:t xml:space="preserve"> του ν.4412/2016 </w:t>
      </w:r>
      <w:r w:rsidRPr="001F7E31">
        <w:rPr>
          <w:lang w:val="el-GR"/>
        </w:rPr>
        <w:t>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2CC4A419" w14:textId="77777777" w:rsidR="00F1622E" w:rsidRPr="00F1622E" w:rsidRDefault="00F1622E" w:rsidP="00F1622E">
      <w:pPr>
        <w:rPr>
          <w:lang w:val="el-GR"/>
        </w:rPr>
      </w:pPr>
    </w:p>
    <w:p w14:paraId="0ED80B95" w14:textId="77777777" w:rsidR="005550B0" w:rsidRPr="00F82A8D" w:rsidRDefault="005550B0" w:rsidP="008D3AE5">
      <w:pPr>
        <w:pStyle w:val="2"/>
        <w:rPr>
          <w:rFonts w:cs="Tahoma"/>
          <w:b w:val="0"/>
          <w:lang w:val="el-GR"/>
        </w:rPr>
      </w:pPr>
      <w:bookmarkStart w:id="489" w:name="_Toc13748951"/>
      <w:r w:rsidRPr="00F82A8D">
        <w:rPr>
          <w:rFonts w:cs="Tahoma"/>
          <w:lang w:val="el-GR"/>
        </w:rPr>
        <w:tab/>
      </w:r>
      <w:bookmarkStart w:id="490" w:name="_Toc97194328"/>
      <w:bookmarkStart w:id="491" w:name="_Toc97194462"/>
      <w:bookmarkStart w:id="492" w:name="_Toc152142201"/>
      <w:r w:rsidRPr="00F82A8D">
        <w:rPr>
          <w:rFonts w:cs="Tahoma"/>
          <w:lang w:val="el-GR"/>
        </w:rPr>
        <w:t>Δικαστική επίλυση διαφορών</w:t>
      </w:r>
      <w:bookmarkEnd w:id="489"/>
      <w:bookmarkEnd w:id="490"/>
      <w:bookmarkEnd w:id="491"/>
      <w:bookmarkEnd w:id="492"/>
    </w:p>
    <w:p w14:paraId="114104F6" w14:textId="32995572" w:rsidR="005052FB" w:rsidRPr="00022C43" w:rsidRDefault="005052FB" w:rsidP="005052FB">
      <w:pPr>
        <w:rPr>
          <w:b/>
          <w:sz w:val="24"/>
          <w:lang w:val="el-GR"/>
        </w:rPr>
      </w:pPr>
      <w:r w:rsidRPr="003F2068">
        <w:rPr>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w:t>
      </w:r>
      <w:r>
        <w:rPr>
          <w:lang w:val="el-GR"/>
        </w:rPr>
        <w:t xml:space="preserve">και </w:t>
      </w:r>
      <w:r w:rsidRPr="003F2068">
        <w:rPr>
          <w:lang w:val="el-GR"/>
        </w:rPr>
        <w:t>6 του άρθρου 205Α του ν. 4412/2016.</w:t>
      </w:r>
      <w:r w:rsidRPr="006428CF">
        <w:rPr>
          <w:lang w:val="el-GR"/>
        </w:rPr>
        <w:t xml:space="preserve"> </w:t>
      </w:r>
      <w:r w:rsidRPr="005347BC">
        <w:rPr>
          <w:lang w:val="el-GR"/>
        </w:rPr>
        <w:t xml:space="preserve">Πριν από την άσκηση της προσφυγής στο Διοικητικό Εφετείο προηγείται υποχρεωτικά η τήρηση της </w:t>
      </w:r>
      <w:r w:rsidRPr="00851610">
        <w:rPr>
          <w:lang w:val="el-GR"/>
        </w:rPr>
        <w:t xml:space="preserve">ενδικοφανούς διαδικασίας που προβλέπεται στο άρθρο 205 του ν. 4412/2016 και την παράγραφο </w:t>
      </w:r>
      <w:r>
        <w:rPr>
          <w:lang w:val="el-GR"/>
        </w:rPr>
        <w:fldChar w:fldCharType="begin"/>
      </w:r>
      <w:r>
        <w:rPr>
          <w:lang w:val="el-GR"/>
        </w:rPr>
        <w:instrText xml:space="preserve"> REF _Ref74565236 \r \h </w:instrText>
      </w:r>
      <w:r>
        <w:rPr>
          <w:lang w:val="el-GR"/>
        </w:rPr>
      </w:r>
      <w:r>
        <w:rPr>
          <w:lang w:val="el-GR"/>
        </w:rPr>
        <w:fldChar w:fldCharType="separate"/>
      </w:r>
      <w:r w:rsidR="003C6FFB">
        <w:rPr>
          <w:lang w:val="el-GR"/>
        </w:rPr>
        <w:t>5.3</w:t>
      </w:r>
      <w:r>
        <w:rPr>
          <w:lang w:val="el-GR"/>
        </w:rPr>
        <w:fldChar w:fldCharType="end"/>
      </w:r>
      <w:r w:rsidRPr="00851610">
        <w:rPr>
          <w:lang w:val="el-GR"/>
        </w:rPr>
        <w:t xml:space="preserve"> της παρούσας</w:t>
      </w:r>
      <w:r w:rsidRPr="005347BC">
        <w:rPr>
          <w:lang w:val="el-GR"/>
        </w:rPr>
        <w:t>, διαφορετικά η προσφυγή απορρίπτεται ως απαράδεκτη</w:t>
      </w:r>
      <w:r>
        <w:rPr>
          <w:lang w:val="el-GR"/>
        </w:rPr>
        <w:t>.</w:t>
      </w:r>
      <w:r w:rsidRPr="00951F12">
        <w:rPr>
          <w:lang w:val="el-GR"/>
        </w:rPr>
        <w:t xml:space="preserve"> </w:t>
      </w:r>
      <w:r w:rsidRPr="00851610">
        <w:rPr>
          <w:lang w:val="el-GR"/>
        </w:rPr>
        <w:t xml:space="preserve">Αν ο ανάδοχος της σύμβασης είναι κοινοπραξία, η προσφυγή ασκείται είτε από την ίδια είτε από όλα τα μέλη της. Δεν απαιτείται η </w:t>
      </w:r>
      <w:r w:rsidRPr="00851610">
        <w:rPr>
          <w:lang w:val="el-GR"/>
        </w:rPr>
        <w:lastRenderedPageBreak/>
        <w:t>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0667FCD4" w14:textId="77777777" w:rsidR="005550B0" w:rsidRPr="005550B0" w:rsidRDefault="005550B0" w:rsidP="005550B0">
      <w:pPr>
        <w:suppressAutoHyphens w:val="0"/>
        <w:autoSpaceDE w:val="0"/>
        <w:rPr>
          <w:rFonts w:ascii="Calibri" w:hAnsi="Calibri"/>
          <w:lang w:val="el-GR"/>
        </w:rPr>
      </w:pPr>
    </w:p>
    <w:p w14:paraId="5E5B11FA" w14:textId="77777777" w:rsidR="00036CBD" w:rsidRPr="00603221" w:rsidRDefault="00036CBD" w:rsidP="00CE12C7">
      <w:pPr>
        <w:rPr>
          <w:lang w:val="el-GR"/>
        </w:rPr>
      </w:pPr>
    </w:p>
    <w:p w14:paraId="66CD902A" w14:textId="77777777" w:rsidR="008338F0" w:rsidRPr="00603221" w:rsidRDefault="00BB5BD6" w:rsidP="008D3AE5">
      <w:pPr>
        <w:pStyle w:val="1"/>
        <w:rPr>
          <w:rFonts w:cs="Tahoma"/>
          <w:szCs w:val="22"/>
        </w:rPr>
      </w:pPr>
      <w:bookmarkStart w:id="493" w:name="_Ref75870221"/>
      <w:bookmarkStart w:id="494" w:name="_Toc97194463"/>
      <w:bookmarkStart w:id="495" w:name="_Toc152142202"/>
      <w:r w:rsidRPr="00BB5BD6">
        <w:rPr>
          <w:rFonts w:cs="Tahoma"/>
          <w:szCs w:val="22"/>
        </w:rPr>
        <w:lastRenderedPageBreak/>
        <w:t xml:space="preserve">ΧΡΟΝΟΣ ΚΑΙ ΤΡΟΠΟΣ </w:t>
      </w:r>
      <w:r w:rsidR="003355E7" w:rsidRPr="00603221">
        <w:rPr>
          <w:rFonts w:cs="Tahoma"/>
          <w:szCs w:val="22"/>
        </w:rPr>
        <w:t>ΕΚΤΕΛΕΣΗΣ</w:t>
      </w:r>
      <w:bookmarkEnd w:id="493"/>
      <w:bookmarkEnd w:id="494"/>
      <w:bookmarkEnd w:id="495"/>
      <w:r w:rsidR="003355E7" w:rsidRPr="00603221">
        <w:rPr>
          <w:rFonts w:cs="Tahoma"/>
          <w:szCs w:val="22"/>
        </w:rPr>
        <w:t xml:space="preserve"> </w:t>
      </w:r>
    </w:p>
    <w:p w14:paraId="77208E1F" w14:textId="77777777" w:rsidR="008338F0" w:rsidRPr="00603221" w:rsidRDefault="003355E7" w:rsidP="008D3AE5">
      <w:pPr>
        <w:pStyle w:val="2"/>
        <w:rPr>
          <w:rFonts w:cs="Tahoma"/>
          <w:lang w:val="el-GR"/>
        </w:rPr>
      </w:pPr>
      <w:r w:rsidRPr="00603221">
        <w:rPr>
          <w:rFonts w:cs="Tahoma"/>
          <w:lang w:val="el-GR"/>
        </w:rPr>
        <w:tab/>
      </w:r>
      <w:bookmarkStart w:id="496" w:name="_Ref63782029"/>
      <w:bookmarkStart w:id="497" w:name="_Toc97194329"/>
      <w:bookmarkStart w:id="498" w:name="_Toc97194464"/>
      <w:bookmarkStart w:id="499" w:name="_Toc152142203"/>
      <w:r w:rsidRPr="00603221">
        <w:rPr>
          <w:rFonts w:cs="Tahoma"/>
          <w:lang w:val="el-GR"/>
        </w:rPr>
        <w:t>Παρακολούθηση της σύμβασης</w:t>
      </w:r>
      <w:bookmarkEnd w:id="496"/>
      <w:bookmarkEnd w:id="497"/>
      <w:bookmarkEnd w:id="498"/>
      <w:bookmarkEnd w:id="499"/>
      <w:r w:rsidRPr="00603221">
        <w:rPr>
          <w:rFonts w:cs="Tahoma"/>
          <w:lang w:val="el-GR"/>
        </w:rPr>
        <w:t xml:space="preserve"> </w:t>
      </w:r>
    </w:p>
    <w:p w14:paraId="36F9268F" w14:textId="2839B8C4" w:rsidR="00CE12C7" w:rsidRDefault="00512083">
      <w:pPr>
        <w:rPr>
          <w:lang w:val="el-GR"/>
        </w:rPr>
      </w:pPr>
      <w:bookmarkStart w:id="500" w:name="_Hlk9421248"/>
      <w:r w:rsidRPr="00512083">
        <w:rPr>
          <w:lang w:val="el-GR"/>
        </w:rPr>
        <w:t>Η παρακολούθηση της εκτέλεσης της Σύμβασης και η διοίκηση αυτής θα διενεργ</w:t>
      </w:r>
      <w:r w:rsidR="005052FB">
        <w:rPr>
          <w:lang w:val="el-GR"/>
        </w:rPr>
        <w:t xml:space="preserve">ηθεί </w:t>
      </w:r>
      <w:r w:rsidR="007D792E" w:rsidRPr="005607CF">
        <w:rPr>
          <w:lang w:val="el-GR"/>
        </w:rPr>
        <w:t xml:space="preserve">από ειδική </w:t>
      </w:r>
      <w:r w:rsidR="002333E4">
        <w:rPr>
          <w:lang w:val="el-GR"/>
        </w:rPr>
        <w:t>Ε</w:t>
      </w:r>
      <w:r w:rsidR="007D792E" w:rsidRPr="005607CF">
        <w:rPr>
          <w:lang w:val="el-GR"/>
        </w:rPr>
        <w:t xml:space="preserve">πιτροπή </w:t>
      </w:r>
      <w:r w:rsidR="000653F1">
        <w:rPr>
          <w:lang w:val="el-GR"/>
        </w:rPr>
        <w:t xml:space="preserve">(τριμελή ή πενταμελή) </w:t>
      </w:r>
      <w:r w:rsidR="007D792E" w:rsidRPr="005607CF">
        <w:rPr>
          <w:lang w:val="el-GR"/>
        </w:rPr>
        <w:t>η οποία θα ορισθεί με απόφαση της αναθέτουσας αρχής</w:t>
      </w:r>
      <w:r w:rsidR="00CE12C7" w:rsidRPr="00B8683B">
        <w:rPr>
          <w:lang w:val="el-GR"/>
        </w:rPr>
        <w:t xml:space="preserve">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0F4919FD" w14:textId="77777777" w:rsidR="00D92E5F" w:rsidRDefault="00512083" w:rsidP="00512083">
      <w:pPr>
        <w:rPr>
          <w:lang w:val="el-GR"/>
        </w:rPr>
      </w:pPr>
      <w:r w:rsidRPr="005052FB">
        <w:rPr>
          <w:lang w:val="el-GR"/>
        </w:rPr>
        <w:t xml:space="preserve">Με υπόδειξη του Κυρίου του Έργου μπορεί να </w:t>
      </w:r>
      <w:r w:rsidR="002333E4" w:rsidRPr="005052FB">
        <w:rPr>
          <w:lang w:val="el-GR"/>
        </w:rPr>
        <w:t>ορίζονται</w:t>
      </w:r>
      <w:r w:rsidRPr="005052FB">
        <w:rPr>
          <w:lang w:val="el-GR"/>
        </w:rPr>
        <w:t xml:space="preserve"> εκπρόσωποί του, οι οποίοι θα συμμετέχουν </w:t>
      </w:r>
      <w:r w:rsidR="007D792E" w:rsidRPr="005052FB">
        <w:rPr>
          <w:lang w:val="el-GR"/>
        </w:rPr>
        <w:t xml:space="preserve">στην </w:t>
      </w:r>
      <w:r w:rsidR="002333E4" w:rsidRPr="005052FB">
        <w:rPr>
          <w:lang w:val="el-GR"/>
        </w:rPr>
        <w:t>Ε</w:t>
      </w:r>
      <w:r w:rsidR="007D792E" w:rsidRPr="005052FB">
        <w:rPr>
          <w:lang w:val="el-GR"/>
        </w:rPr>
        <w:t xml:space="preserve">πιτροπή </w:t>
      </w:r>
      <w:r w:rsidR="002333E4" w:rsidRPr="005052FB">
        <w:rPr>
          <w:lang w:val="el-GR"/>
        </w:rPr>
        <w:t>Π</w:t>
      </w:r>
      <w:r w:rsidRPr="005052FB">
        <w:rPr>
          <w:lang w:val="el-GR"/>
        </w:rPr>
        <w:t>αρακολούθηση</w:t>
      </w:r>
      <w:r w:rsidR="007D792E" w:rsidRPr="005052FB">
        <w:rPr>
          <w:lang w:val="el-GR"/>
        </w:rPr>
        <w:t>ς</w:t>
      </w:r>
      <w:r w:rsidRPr="00512083">
        <w:rPr>
          <w:lang w:val="el-GR"/>
        </w:rPr>
        <w:t xml:space="preserve"> της σύμβασης. </w:t>
      </w:r>
    </w:p>
    <w:p w14:paraId="0276B0D1" w14:textId="4971F8D7" w:rsidR="00087FEA" w:rsidRPr="00603221" w:rsidRDefault="007D792E" w:rsidP="00512083">
      <w:pPr>
        <w:rPr>
          <w:lang w:val="el-GR"/>
        </w:rPr>
      </w:pPr>
      <w:r>
        <w:rPr>
          <w:lang w:val="el-GR"/>
        </w:rPr>
        <w:t xml:space="preserve">Η αρμόδια </w:t>
      </w:r>
      <w:r w:rsidR="002333E4">
        <w:rPr>
          <w:lang w:val="el-GR"/>
        </w:rPr>
        <w:t>Ε</w:t>
      </w:r>
      <w:r>
        <w:rPr>
          <w:lang w:val="el-GR"/>
        </w:rPr>
        <w:t xml:space="preserve">πιτροπή </w:t>
      </w:r>
      <w:r w:rsidR="002333E4">
        <w:rPr>
          <w:lang w:val="el-GR"/>
        </w:rPr>
        <w:t>Π</w:t>
      </w:r>
      <w:r>
        <w:rPr>
          <w:lang w:val="el-GR"/>
        </w:rPr>
        <w:t>αρακολού</w:t>
      </w:r>
      <w:r w:rsidR="002333E4">
        <w:rPr>
          <w:lang w:val="el-GR"/>
        </w:rPr>
        <w:t>θη</w:t>
      </w:r>
      <w:r>
        <w:rPr>
          <w:lang w:val="el-GR"/>
        </w:rPr>
        <w:t xml:space="preserve">σης </w:t>
      </w:r>
      <w:r w:rsidR="002333E4">
        <w:rPr>
          <w:lang w:val="el-GR"/>
        </w:rPr>
        <w:t>δύναται να αποστέλλει</w:t>
      </w:r>
      <w:r w:rsidR="00512083" w:rsidRPr="00512083">
        <w:rPr>
          <w:lang w:val="el-GR"/>
        </w:rPr>
        <w:t xml:space="preserve"> </w:t>
      </w:r>
      <w:r w:rsidR="002333E4">
        <w:rPr>
          <w:lang w:val="el-GR"/>
        </w:rPr>
        <w:t>έγγραφα</w:t>
      </w:r>
      <w:r w:rsidR="00512083" w:rsidRPr="00512083">
        <w:rPr>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w:t>
      </w:r>
      <w:r w:rsidR="00B8683B">
        <w:rPr>
          <w:lang w:val="el-GR"/>
        </w:rPr>
        <w:t>,</w:t>
      </w:r>
      <w:r w:rsidR="00512083" w:rsidRPr="00512083">
        <w:rPr>
          <w:lang w:val="el-GR"/>
        </w:rPr>
        <w:t xml:space="preserve"> καθώς και τον έλεγχο συμμόρφωσης του αναδόχου με τους όρους αυτής.  </w:t>
      </w:r>
    </w:p>
    <w:bookmarkEnd w:id="500"/>
    <w:p w14:paraId="1E69F45B" w14:textId="77777777" w:rsidR="008338F0" w:rsidRPr="00603221" w:rsidRDefault="003355E7" w:rsidP="008D3AE5">
      <w:pPr>
        <w:pStyle w:val="2"/>
        <w:rPr>
          <w:rFonts w:cs="Tahoma"/>
          <w:lang w:val="el-GR"/>
        </w:rPr>
      </w:pPr>
      <w:r w:rsidRPr="00603221">
        <w:rPr>
          <w:rFonts w:cs="Tahoma"/>
          <w:lang w:val="el-GR"/>
        </w:rPr>
        <w:tab/>
      </w:r>
      <w:bookmarkStart w:id="501" w:name="_Toc97194330"/>
      <w:bookmarkStart w:id="502" w:name="_Toc97194465"/>
      <w:bookmarkStart w:id="503" w:name="_Toc152142204"/>
      <w:r w:rsidRPr="00603221">
        <w:rPr>
          <w:rFonts w:cs="Tahoma"/>
          <w:lang w:val="el-GR"/>
        </w:rPr>
        <w:t>Διάρκεια σύμβασης</w:t>
      </w:r>
      <w:bookmarkEnd w:id="501"/>
      <w:bookmarkEnd w:id="502"/>
      <w:bookmarkEnd w:id="503"/>
      <w:r w:rsidRPr="00603221">
        <w:rPr>
          <w:rFonts w:cs="Tahoma"/>
          <w:lang w:val="el-GR"/>
        </w:rPr>
        <w:t xml:space="preserve"> </w:t>
      </w:r>
    </w:p>
    <w:p w14:paraId="61D003E7" w14:textId="32CBBE2E" w:rsidR="008702D8" w:rsidRPr="00603221" w:rsidRDefault="003355E7" w:rsidP="00B8545D">
      <w:pPr>
        <w:rPr>
          <w:lang w:val="el-GR"/>
        </w:rPr>
      </w:pPr>
      <w:r w:rsidRPr="00A2697C">
        <w:rPr>
          <w:b/>
          <w:bCs/>
          <w:lang w:val="el-GR"/>
        </w:rPr>
        <w:t>6.2.1.</w:t>
      </w:r>
      <w:r w:rsidRPr="00603221">
        <w:rPr>
          <w:lang w:val="el-GR"/>
        </w:rPr>
        <w:t xml:space="preserve"> </w:t>
      </w:r>
      <w:r w:rsidR="008702D8" w:rsidRPr="00603221">
        <w:rPr>
          <w:lang w:val="el-GR"/>
        </w:rPr>
        <w:t xml:space="preserve">Η συνολική </w:t>
      </w:r>
      <w:r w:rsidR="008702D8" w:rsidRPr="00603221">
        <w:rPr>
          <w:b/>
          <w:lang w:val="el-GR"/>
        </w:rPr>
        <w:t>διάρκεια</w:t>
      </w:r>
      <w:r w:rsidR="008702D8" w:rsidRPr="00603221">
        <w:rPr>
          <w:lang w:val="el-GR"/>
        </w:rPr>
        <w:t xml:space="preserve"> της σύμβασης </w:t>
      </w:r>
      <w:r w:rsidR="008702D8" w:rsidRPr="008330E3">
        <w:rPr>
          <w:lang w:val="el-GR"/>
        </w:rPr>
        <w:t>ορίζεται σε</w:t>
      </w:r>
      <w:r w:rsidR="00D72853" w:rsidRPr="008330E3">
        <w:rPr>
          <w:lang w:val="el-GR"/>
        </w:rPr>
        <w:t xml:space="preserve"> δέκα (10) </w:t>
      </w:r>
      <w:r w:rsidR="008702D8" w:rsidRPr="008330E3">
        <w:rPr>
          <w:lang w:val="el-GR"/>
        </w:rPr>
        <w:t>μήνες και</w:t>
      </w:r>
      <w:r w:rsidR="0029613C" w:rsidRPr="00603221">
        <w:rPr>
          <w:lang w:val="el-GR"/>
        </w:rPr>
        <w:t xml:space="preserve"> </w:t>
      </w:r>
      <w:r w:rsidR="008702D8" w:rsidRPr="00603221">
        <w:rPr>
          <w:lang w:val="el-GR"/>
        </w:rPr>
        <w:t>νοείται το χρονι</w:t>
      </w:r>
      <w:r w:rsidR="008702D8" w:rsidRPr="00603221">
        <w:rPr>
          <w:lang w:val="el-GR"/>
        </w:rPr>
        <w:softHyphen/>
        <w:t>κό διάστημα από την ημερομηνία υπογραφής της σύμβασης</w:t>
      </w:r>
      <w:r w:rsidR="00E1337D" w:rsidRPr="00603221">
        <w:rPr>
          <w:lang w:val="el-GR"/>
        </w:rPr>
        <w:t xml:space="preserve"> </w:t>
      </w:r>
      <w:r w:rsidR="008702D8" w:rsidRPr="00603221">
        <w:rPr>
          <w:lang w:val="el-GR"/>
        </w:rPr>
        <w:t xml:space="preserve">έως την υποβολή του τελευταίου παραδοτέου σύμφωνα με το αναλυτικό χρονοδιάγραμμα </w:t>
      </w:r>
      <w:r w:rsidR="00C90A04" w:rsidRPr="00603221">
        <w:rPr>
          <w:lang w:val="el-GR"/>
        </w:rPr>
        <w:t xml:space="preserve">που περιλαμβάνεται στο </w:t>
      </w:r>
      <w:r w:rsidR="00673490" w:rsidRPr="00603221">
        <w:rPr>
          <w:lang w:val="el-GR"/>
        </w:rPr>
        <w:fldChar w:fldCharType="begin"/>
      </w:r>
      <w:r w:rsidR="00673490" w:rsidRPr="00603221">
        <w:rPr>
          <w:lang w:val="el-GR"/>
        </w:rPr>
        <w:instrText xml:space="preserve"> REF _Ref496625830 \h </w:instrText>
      </w:r>
      <w:r w:rsidR="00DF02B0" w:rsidRPr="006719D5">
        <w:rPr>
          <w:lang w:val="el-GR"/>
        </w:rPr>
        <w:instrText xml:space="preserve"> \* MERGEFORMAT </w:instrText>
      </w:r>
      <w:r w:rsidR="00673490" w:rsidRPr="00603221">
        <w:rPr>
          <w:lang w:val="el-GR"/>
        </w:rPr>
      </w:r>
      <w:r w:rsidR="00673490" w:rsidRPr="00603221">
        <w:rPr>
          <w:lang w:val="el-GR"/>
        </w:rPr>
        <w:fldChar w:fldCharType="separate"/>
      </w:r>
      <w:r w:rsidR="003C6FFB" w:rsidRPr="00603221">
        <w:rPr>
          <w:lang w:val="el-GR"/>
        </w:rPr>
        <w:t>ΠΑΡΑΡΤΗΜΑ Ι – Αναλυτική Περιγραφή Φυσικού και Οικονομικού Αντικειμένου της Σύμβασης</w:t>
      </w:r>
      <w:r w:rsidR="00673490" w:rsidRPr="00603221">
        <w:rPr>
          <w:lang w:val="el-GR"/>
        </w:rPr>
        <w:fldChar w:fldCharType="end"/>
      </w:r>
      <w:r w:rsidR="00673490" w:rsidRPr="00603221">
        <w:rPr>
          <w:lang w:val="el-GR"/>
        </w:rPr>
        <w:t xml:space="preserve"> της παρούσας. </w:t>
      </w:r>
      <w:r w:rsidR="008702D8" w:rsidRPr="00603221">
        <w:rPr>
          <w:lang w:val="el-GR"/>
        </w:rPr>
        <w:t>Επισημαίνεται ότι στη συνολική διάρκεια</w:t>
      </w:r>
      <w:r w:rsidR="00E1337D" w:rsidRPr="00603221">
        <w:rPr>
          <w:lang w:val="el-GR"/>
        </w:rPr>
        <w:t xml:space="preserve"> </w:t>
      </w:r>
      <w:r w:rsidR="008702D8" w:rsidRPr="00603221">
        <w:rPr>
          <w:lang w:val="el-GR"/>
        </w:rPr>
        <w:t xml:space="preserve">περιλαμβάνεται και ο χρόνος που θα απαιτηθεί για την παραλαβή των ενδιάμεσων φάσεων ή παραδοτέων </w:t>
      </w:r>
      <w:r w:rsidR="008702D8" w:rsidRPr="00603221">
        <w:rPr>
          <w:u w:val="single"/>
          <w:lang w:val="el-GR"/>
        </w:rPr>
        <w:t>μέχρι την παράδοση και του τελευταίου παραδοτέου που ορίζει τη λήξη της σύμβαση</w:t>
      </w:r>
      <w:r w:rsidR="008702D8" w:rsidRPr="00603221">
        <w:rPr>
          <w:lang w:val="el-GR"/>
        </w:rPr>
        <w:t xml:space="preserve">ς και την έναρξη της οριστικής παραλαβής του έργου. </w:t>
      </w:r>
    </w:p>
    <w:p w14:paraId="3BF20712" w14:textId="6CCEDD44" w:rsidR="00BA2DC9" w:rsidRPr="00603221" w:rsidRDefault="003355E7">
      <w:pPr>
        <w:rPr>
          <w:lang w:val="el-GR"/>
        </w:rPr>
      </w:pPr>
      <w:r w:rsidRPr="00A2697C">
        <w:rPr>
          <w:b/>
          <w:bCs/>
          <w:lang w:val="el-GR"/>
        </w:rPr>
        <w:t>6.2.2.</w:t>
      </w:r>
      <w:r w:rsidRPr="00603221">
        <w:rPr>
          <w:lang w:val="el-GR"/>
        </w:rPr>
        <w:t xml:space="preserve"> Η</w:t>
      </w:r>
      <w:r w:rsidR="00E1337D" w:rsidRPr="00603221">
        <w:rPr>
          <w:lang w:val="el-GR"/>
        </w:rPr>
        <w:t xml:space="preserve"> </w:t>
      </w:r>
      <w:r w:rsidRPr="00603221">
        <w:rPr>
          <w:lang w:val="el-GR"/>
        </w:rPr>
        <w:t>συνολική διάρκεια της σύμβασης μπορεί να παρατείνεται μετά από</w:t>
      </w:r>
      <w:r w:rsidR="00E1337D" w:rsidRPr="00603221">
        <w:rPr>
          <w:lang w:val="el-GR"/>
        </w:rPr>
        <w:t xml:space="preserve"> </w:t>
      </w:r>
      <w:r w:rsidRPr="00603221">
        <w:rPr>
          <w:lang w:val="el-GR"/>
        </w:rPr>
        <w:t>αιτιολογημένη απόφαση της αναθέτουσας αρχής μέχρι το 50% αυτής</w:t>
      </w:r>
      <w:r w:rsidR="002F7068">
        <w:rPr>
          <w:lang w:val="el-GR"/>
        </w:rPr>
        <w:t>,</w:t>
      </w:r>
      <w:r w:rsidRPr="00603221">
        <w:rPr>
          <w:lang w:val="el-GR"/>
        </w:rPr>
        <w:t xml:space="preserve"> ύστερα από σχετικό αίτημα του</w:t>
      </w:r>
      <w:r w:rsidR="00E1337D" w:rsidRPr="00603221">
        <w:rPr>
          <w:lang w:val="el-GR"/>
        </w:rPr>
        <w:t xml:space="preserve"> </w:t>
      </w:r>
      <w:r w:rsidRPr="00603221">
        <w:rPr>
          <w:lang w:val="el-GR"/>
        </w:rPr>
        <w:t>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w:t>
      </w:r>
      <w:r w:rsidR="00766AC6" w:rsidRPr="00603221">
        <w:rPr>
          <w:lang w:val="el-GR"/>
        </w:rPr>
        <w:t>.</w:t>
      </w:r>
      <w:r w:rsidRPr="00603221">
        <w:rPr>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w:t>
      </w:r>
      <w:r w:rsidR="00673490" w:rsidRPr="00603221">
        <w:rPr>
          <w:lang w:val="el-GR"/>
        </w:rPr>
        <w:t xml:space="preserve">την παρ. </w:t>
      </w:r>
      <w:r w:rsidR="00673490" w:rsidRPr="00603221">
        <w:rPr>
          <w:lang w:val="el-GR"/>
        </w:rPr>
        <w:fldChar w:fldCharType="begin"/>
      </w:r>
      <w:r w:rsidR="00673490" w:rsidRPr="00603221">
        <w:rPr>
          <w:lang w:val="el-GR"/>
        </w:rPr>
        <w:instrText xml:space="preserve"> REF _Ref496607484 \r \h </w:instrText>
      </w:r>
      <w:r w:rsidR="00DF02B0" w:rsidRPr="006719D5">
        <w:rPr>
          <w:lang w:val="el-GR"/>
        </w:rPr>
        <w:instrText xml:space="preserve"> \* MERGEFORMAT </w:instrText>
      </w:r>
      <w:r w:rsidR="00673490" w:rsidRPr="00603221">
        <w:rPr>
          <w:lang w:val="el-GR"/>
        </w:rPr>
      </w:r>
      <w:r w:rsidR="00673490" w:rsidRPr="00603221">
        <w:rPr>
          <w:lang w:val="el-GR"/>
        </w:rPr>
        <w:fldChar w:fldCharType="separate"/>
      </w:r>
      <w:r w:rsidR="003C6FFB">
        <w:rPr>
          <w:lang w:val="el-GR"/>
        </w:rPr>
        <w:t>5.2</w:t>
      </w:r>
      <w:r w:rsidR="00673490" w:rsidRPr="00603221">
        <w:rPr>
          <w:lang w:val="el-GR"/>
        </w:rPr>
        <w:fldChar w:fldCharType="end"/>
      </w:r>
      <w:r w:rsidRPr="00603221">
        <w:rPr>
          <w:lang w:val="el-GR"/>
        </w:rPr>
        <w:t xml:space="preserve"> της παρούσας.</w:t>
      </w:r>
    </w:p>
    <w:p w14:paraId="00974E0F" w14:textId="77777777" w:rsidR="008338F0" w:rsidRPr="00603221" w:rsidRDefault="003355E7" w:rsidP="008D3AE5">
      <w:pPr>
        <w:pStyle w:val="2"/>
        <w:rPr>
          <w:rFonts w:cs="Tahoma"/>
          <w:lang w:val="el-GR"/>
        </w:rPr>
      </w:pPr>
      <w:r w:rsidRPr="00603221">
        <w:rPr>
          <w:rFonts w:cs="Tahoma"/>
          <w:lang w:val="el-GR"/>
        </w:rPr>
        <w:tab/>
      </w:r>
      <w:bookmarkStart w:id="504" w:name="_Ref40954198"/>
      <w:bookmarkStart w:id="505" w:name="_Ref55381059"/>
      <w:bookmarkStart w:id="506" w:name="_Toc97194331"/>
      <w:bookmarkStart w:id="507" w:name="_Toc97194466"/>
      <w:bookmarkStart w:id="508" w:name="_Toc152142205"/>
      <w:r w:rsidRPr="00603221">
        <w:rPr>
          <w:rFonts w:cs="Tahoma"/>
          <w:lang w:val="el-GR"/>
        </w:rPr>
        <w:t>Παραλαβή του αντικειμένου της σύμβασης</w:t>
      </w:r>
      <w:bookmarkEnd w:id="504"/>
      <w:bookmarkEnd w:id="505"/>
      <w:bookmarkEnd w:id="506"/>
      <w:bookmarkEnd w:id="507"/>
      <w:bookmarkEnd w:id="508"/>
      <w:r w:rsidRPr="00603221">
        <w:rPr>
          <w:rFonts w:cs="Tahoma"/>
          <w:lang w:val="el-GR"/>
        </w:rPr>
        <w:t xml:space="preserve"> </w:t>
      </w:r>
    </w:p>
    <w:p w14:paraId="05D2736E" w14:textId="7FD45D42" w:rsidR="00B8528C" w:rsidRPr="00C00860" w:rsidRDefault="00B8528C" w:rsidP="00B8528C">
      <w:pPr>
        <w:rPr>
          <w:lang w:val="el-GR"/>
        </w:rPr>
      </w:pPr>
      <w:bookmarkStart w:id="509" w:name="_Hlk520910148"/>
      <w:r w:rsidRPr="00252398">
        <w:rPr>
          <w:b/>
          <w:lang w:val="el-GR"/>
        </w:rPr>
        <w:t>6.3.1</w:t>
      </w:r>
      <w:r w:rsidRPr="00C00860">
        <w:rPr>
          <w:lang w:val="el-GR"/>
        </w:rPr>
        <w:t xml:space="preserve"> Η παραλαβή των παρεχόμενων υπηρεσιών ή παραδοτέων γίνεται από επιτροπή παραλαβής</w:t>
      </w:r>
      <w:r w:rsidR="000653F1">
        <w:rPr>
          <w:lang w:val="el-GR"/>
        </w:rPr>
        <w:t xml:space="preserve"> (τριμελή ή πενταμελή) </w:t>
      </w:r>
      <w:r w:rsidRPr="00C00860">
        <w:rPr>
          <w:lang w:val="el-GR"/>
        </w:rPr>
        <w:t xml:space="preserve">που συγκροτείται, σύμφωνα με </w:t>
      </w:r>
      <w:r w:rsidR="000653F1">
        <w:rPr>
          <w:lang w:val="el-GR"/>
        </w:rPr>
        <w:t>το</w:t>
      </w:r>
      <w:r w:rsidRPr="00C00860">
        <w:rPr>
          <w:lang w:val="el-GR"/>
        </w:rPr>
        <w:t xml:space="preserve"> άρθρο 221, κατά τα αναλυτικώς </w:t>
      </w:r>
      <w:r w:rsidRPr="008330E3">
        <w:rPr>
          <w:lang w:val="el-GR"/>
        </w:rPr>
        <w:t xml:space="preserve">αναφερόμενα στο </w:t>
      </w:r>
      <w:r w:rsidR="00B00B34" w:rsidRPr="008330E3">
        <w:rPr>
          <w:lang w:val="el-GR"/>
        </w:rPr>
        <w:t xml:space="preserve">ΠΑΡΑΡΤΗΜΑ </w:t>
      </w:r>
      <w:r w:rsidR="00F85BB2" w:rsidRPr="008330E3">
        <w:rPr>
          <w:lang w:val="el-GR"/>
        </w:rPr>
        <w:t>Ι</w:t>
      </w:r>
      <w:r w:rsidR="00B00B34" w:rsidRPr="008330E3">
        <w:rPr>
          <w:lang w:val="el-GR"/>
        </w:rPr>
        <w:t>, παρ. 7</w:t>
      </w:r>
      <w:r w:rsidR="008330E3">
        <w:rPr>
          <w:lang w:val="el-GR"/>
        </w:rPr>
        <w:t xml:space="preserve"> </w:t>
      </w:r>
      <w:r w:rsidRPr="008330E3">
        <w:rPr>
          <w:lang w:val="el-GR"/>
        </w:rPr>
        <w:t>της</w:t>
      </w:r>
      <w:r w:rsidRPr="00252398">
        <w:rPr>
          <w:lang w:val="el-GR"/>
        </w:rPr>
        <w:t xml:space="preserve"> παρούσας</w:t>
      </w:r>
      <w:r w:rsidR="004C54F8">
        <w:rPr>
          <w:lang w:val="el-GR"/>
        </w:rPr>
        <w:t xml:space="preserve"> όπου περιγράφεται η διαδικασία ελέγχου </w:t>
      </w:r>
      <w:r w:rsidR="00E47160">
        <w:rPr>
          <w:lang w:val="el-GR"/>
        </w:rPr>
        <w:t xml:space="preserve">ανά φάση υλοποίησης </w:t>
      </w:r>
      <w:r w:rsidR="004C54F8">
        <w:rPr>
          <w:lang w:val="el-GR"/>
        </w:rPr>
        <w:t>καθώς και το χρονοδιάγραμμα παράδοσης</w:t>
      </w:r>
      <w:r w:rsidRPr="00252398">
        <w:rPr>
          <w:lang w:val="el-GR"/>
        </w:rPr>
        <w:t xml:space="preserve">. </w:t>
      </w:r>
    </w:p>
    <w:p w14:paraId="0611ACAB" w14:textId="77777777" w:rsidR="00B8528C" w:rsidRPr="005550B0" w:rsidRDefault="00B8528C" w:rsidP="00B8528C">
      <w:pPr>
        <w:rPr>
          <w:lang w:val="el-GR"/>
        </w:rPr>
      </w:pPr>
      <w:r w:rsidRPr="00C00860">
        <w:rPr>
          <w:b/>
          <w:lang w:val="el-GR"/>
        </w:rPr>
        <w:t>6.3.2</w:t>
      </w:r>
      <w:r w:rsidRPr="00C00860">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w:t>
      </w:r>
      <w:r w:rsidRPr="00687D77">
        <w:rPr>
          <w:lang w:val="el-GR"/>
        </w:rPr>
        <w:t xml:space="preserve"> ή παραδοτέα, εφόσον καλύπτονται οι απαιτήσεις της σύμβασης χωρίς έγκριση ή απόφαση του αποφαινομένου οργάνου, β) είτε εισηγείται για την παραλαβή με παρατηρήσεις ή την απόρριψη των παρεχομένων υπηρεσιών ή παραδοτέων, σύμφωνα με τις παραγράφους 3 και 4. Τα ανωτέρω εφαρμόζονται και σε τμηματικές παραλαβές. </w:t>
      </w:r>
    </w:p>
    <w:p w14:paraId="6F19CA0D" w14:textId="77777777" w:rsidR="00B8528C" w:rsidRPr="00C81258" w:rsidRDefault="00B8528C" w:rsidP="00B8528C">
      <w:pPr>
        <w:rPr>
          <w:lang w:val="el-GR"/>
        </w:rPr>
      </w:pPr>
      <w:r w:rsidRPr="005550B0">
        <w:rPr>
          <w:b/>
          <w:lang w:val="el-GR"/>
        </w:rPr>
        <w:lastRenderedPageBreak/>
        <w:t>6.3.3</w:t>
      </w:r>
      <w:r w:rsidRPr="005550B0">
        <w:rPr>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w:t>
      </w:r>
      <w:r w:rsidRPr="003B04C4">
        <w:rPr>
          <w:lang w:val="el-GR"/>
        </w:rPr>
        <w:t xml:space="preserve">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4B693BD3" w14:textId="77777777" w:rsidR="00B8528C" w:rsidRPr="00C5722A" w:rsidRDefault="00B8528C" w:rsidP="00B8528C">
      <w:pPr>
        <w:rPr>
          <w:lang w:val="el-GR"/>
        </w:rPr>
      </w:pPr>
      <w:r w:rsidRPr="00C81258">
        <w:rPr>
          <w:b/>
          <w:lang w:val="el-GR"/>
        </w:rPr>
        <w:t>6.3.4</w:t>
      </w:r>
      <w:r w:rsidRPr="00C5722A">
        <w:rPr>
          <w:lang w:val="el-GR"/>
        </w:rPr>
        <w:t xml:space="preserve"> Για την εφαρμογή της προηγούμενης παραγράφου ορίζονται τα ακόλουθα: </w:t>
      </w:r>
    </w:p>
    <w:p w14:paraId="1F28E519" w14:textId="77777777" w:rsidR="00B8528C" w:rsidRPr="00F82A8D" w:rsidRDefault="00B8528C" w:rsidP="00B8528C">
      <w:pPr>
        <w:rPr>
          <w:lang w:val="el-GR"/>
        </w:rPr>
      </w:pPr>
      <w:r w:rsidRPr="00B21041">
        <w:rPr>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w:t>
      </w:r>
      <w:r w:rsidRPr="00FD09E7">
        <w:rPr>
          <w:lang w:val="el-GR"/>
        </w:rPr>
        <w:t xml:space="preserve">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w:t>
      </w:r>
      <w:r w:rsidRPr="00F82A8D">
        <w:rPr>
          <w:lang w:val="el-GR"/>
        </w:rPr>
        <w:t xml:space="preserve">και να συντάξει σχετικό πρωτόκολλο οριστικής παραλαβής, σύμφωνα με τα αναφερόμενα στην απόφαση. </w:t>
      </w:r>
    </w:p>
    <w:p w14:paraId="7EE9A295" w14:textId="77777777" w:rsidR="00B8528C" w:rsidRPr="00F82A8D" w:rsidRDefault="00B8528C" w:rsidP="00B8528C">
      <w:pPr>
        <w:rPr>
          <w:lang w:val="el-GR"/>
        </w:rPr>
      </w:pPr>
      <w:r w:rsidRPr="00F82A8D">
        <w:rPr>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640F184D" w14:textId="77777777" w:rsidR="00B8528C" w:rsidRPr="00F82A8D" w:rsidRDefault="00B8528C" w:rsidP="00B8528C">
      <w:pPr>
        <w:rPr>
          <w:lang w:val="el-GR"/>
        </w:rPr>
      </w:pPr>
      <w:r w:rsidRPr="00F82A8D">
        <w:rPr>
          <w:b/>
          <w:lang w:val="el-GR"/>
        </w:rPr>
        <w:t>6.3.5</w:t>
      </w:r>
      <w:r w:rsidRPr="00F82A8D">
        <w:rPr>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συντελεσθεί αυτοδίκαια. </w:t>
      </w:r>
    </w:p>
    <w:p w14:paraId="4B6D30B5" w14:textId="40C7A62C" w:rsidR="00984E38" w:rsidRDefault="00B8528C" w:rsidP="00B8528C">
      <w:pPr>
        <w:rPr>
          <w:lang w:val="el-GR"/>
        </w:rPr>
      </w:pPr>
      <w:r w:rsidRPr="00F82A8D">
        <w:rPr>
          <w:b/>
          <w:lang w:val="el-GR"/>
        </w:rPr>
        <w:t>6.3.6</w:t>
      </w:r>
      <w:r w:rsidRPr="00F82A8D">
        <w:rPr>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προβλεπομένων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775CD989" w14:textId="77777777" w:rsidR="008338F0" w:rsidRPr="00603221" w:rsidRDefault="003355E7" w:rsidP="008D3AE5">
      <w:pPr>
        <w:pStyle w:val="2"/>
        <w:rPr>
          <w:rFonts w:cs="Tahoma"/>
          <w:lang w:val="el-GR"/>
        </w:rPr>
      </w:pPr>
      <w:bookmarkStart w:id="510" w:name="_Toc139561894"/>
      <w:bookmarkStart w:id="511" w:name="_Toc139643168"/>
      <w:bookmarkStart w:id="512" w:name="_Toc139644897"/>
      <w:bookmarkStart w:id="513" w:name="_Toc139887366"/>
      <w:bookmarkStart w:id="514" w:name="_Toc139887650"/>
      <w:bookmarkStart w:id="515" w:name="_Toc139889425"/>
      <w:bookmarkStart w:id="516" w:name="_Toc139889707"/>
      <w:bookmarkStart w:id="517" w:name="_Toc139890584"/>
      <w:bookmarkStart w:id="518" w:name="_Toc139891243"/>
      <w:bookmarkStart w:id="519" w:name="_Toc139891524"/>
      <w:bookmarkStart w:id="520" w:name="_Toc139891805"/>
      <w:bookmarkStart w:id="521" w:name="_Toc139892148"/>
      <w:bookmarkStart w:id="522" w:name="_Toc139893384"/>
      <w:bookmarkStart w:id="523" w:name="_Toc139899239"/>
      <w:bookmarkStart w:id="524" w:name="_Toc139561895"/>
      <w:bookmarkStart w:id="525" w:name="_Toc139643169"/>
      <w:bookmarkStart w:id="526" w:name="_Toc139644898"/>
      <w:bookmarkStart w:id="527" w:name="_Toc139887367"/>
      <w:bookmarkStart w:id="528" w:name="_Toc139887651"/>
      <w:bookmarkStart w:id="529" w:name="_Toc139889426"/>
      <w:bookmarkStart w:id="530" w:name="_Toc139889708"/>
      <w:bookmarkStart w:id="531" w:name="_Toc139890585"/>
      <w:bookmarkStart w:id="532" w:name="_Toc139891244"/>
      <w:bookmarkStart w:id="533" w:name="_Toc139891525"/>
      <w:bookmarkStart w:id="534" w:name="_Toc139891806"/>
      <w:bookmarkStart w:id="535" w:name="_Toc139892149"/>
      <w:bookmarkStart w:id="536" w:name="_Toc139893385"/>
      <w:bookmarkStart w:id="537" w:name="_Toc139899240"/>
      <w:bookmarkStart w:id="538" w:name="_Toc139561896"/>
      <w:bookmarkStart w:id="539" w:name="_Toc139643170"/>
      <w:bookmarkStart w:id="540" w:name="_Toc139644899"/>
      <w:bookmarkStart w:id="541" w:name="_Toc139887368"/>
      <w:bookmarkStart w:id="542" w:name="_Toc139887652"/>
      <w:bookmarkStart w:id="543" w:name="_Toc139889427"/>
      <w:bookmarkStart w:id="544" w:name="_Toc139889709"/>
      <w:bookmarkStart w:id="545" w:name="_Toc139890586"/>
      <w:bookmarkStart w:id="546" w:name="_Toc139891245"/>
      <w:bookmarkStart w:id="547" w:name="_Toc139891526"/>
      <w:bookmarkStart w:id="548" w:name="_Toc139891807"/>
      <w:bookmarkStart w:id="549" w:name="_Toc139892150"/>
      <w:bookmarkStart w:id="550" w:name="_Toc139893386"/>
      <w:bookmarkStart w:id="551" w:name="_Toc139899241"/>
      <w:bookmarkStart w:id="552" w:name="_Toc139561897"/>
      <w:bookmarkStart w:id="553" w:name="_Toc139643171"/>
      <w:bookmarkStart w:id="554" w:name="_Toc139644900"/>
      <w:bookmarkStart w:id="555" w:name="_Toc139887369"/>
      <w:bookmarkStart w:id="556" w:name="_Toc139887653"/>
      <w:bookmarkStart w:id="557" w:name="_Toc139889428"/>
      <w:bookmarkStart w:id="558" w:name="_Toc139889710"/>
      <w:bookmarkStart w:id="559" w:name="_Toc139890587"/>
      <w:bookmarkStart w:id="560" w:name="_Toc139891246"/>
      <w:bookmarkStart w:id="561" w:name="_Toc139891527"/>
      <w:bookmarkStart w:id="562" w:name="_Toc139891808"/>
      <w:bookmarkStart w:id="563" w:name="_Toc139892151"/>
      <w:bookmarkStart w:id="564" w:name="_Toc139893387"/>
      <w:bookmarkStart w:id="565" w:name="_Toc139899242"/>
      <w:bookmarkStart w:id="566" w:name="_Toc139561898"/>
      <w:bookmarkStart w:id="567" w:name="_Toc139643172"/>
      <w:bookmarkStart w:id="568" w:name="_Toc139644901"/>
      <w:bookmarkStart w:id="569" w:name="_Toc139887370"/>
      <w:bookmarkStart w:id="570" w:name="_Toc139887654"/>
      <w:bookmarkStart w:id="571" w:name="_Toc139889429"/>
      <w:bookmarkStart w:id="572" w:name="_Toc139889711"/>
      <w:bookmarkStart w:id="573" w:name="_Toc139890588"/>
      <w:bookmarkStart w:id="574" w:name="_Toc139891247"/>
      <w:bookmarkStart w:id="575" w:name="_Toc139891528"/>
      <w:bookmarkStart w:id="576" w:name="_Toc139891809"/>
      <w:bookmarkStart w:id="577" w:name="_Toc139892152"/>
      <w:bookmarkStart w:id="578" w:name="_Toc139893388"/>
      <w:bookmarkStart w:id="579" w:name="_Toc139899243"/>
      <w:bookmarkStart w:id="580" w:name="_Toc139561899"/>
      <w:bookmarkStart w:id="581" w:name="_Toc139643173"/>
      <w:bookmarkStart w:id="582" w:name="_Toc139644902"/>
      <w:bookmarkStart w:id="583" w:name="_Toc139887371"/>
      <w:bookmarkStart w:id="584" w:name="_Toc139887655"/>
      <w:bookmarkStart w:id="585" w:name="_Toc139889430"/>
      <w:bookmarkStart w:id="586" w:name="_Toc139889712"/>
      <w:bookmarkStart w:id="587" w:name="_Toc139890589"/>
      <w:bookmarkStart w:id="588" w:name="_Toc139891248"/>
      <w:bookmarkStart w:id="589" w:name="_Toc139891529"/>
      <w:bookmarkStart w:id="590" w:name="_Toc139891810"/>
      <w:bookmarkStart w:id="591" w:name="_Toc139892153"/>
      <w:bookmarkStart w:id="592" w:name="_Toc139893389"/>
      <w:bookmarkStart w:id="593" w:name="_Toc139899244"/>
      <w:bookmarkStart w:id="594" w:name="_Toc139561900"/>
      <w:bookmarkStart w:id="595" w:name="_Toc139643174"/>
      <w:bookmarkStart w:id="596" w:name="_Toc139644903"/>
      <w:bookmarkStart w:id="597" w:name="_Toc139887372"/>
      <w:bookmarkStart w:id="598" w:name="_Toc139887656"/>
      <w:bookmarkStart w:id="599" w:name="_Toc139889431"/>
      <w:bookmarkStart w:id="600" w:name="_Toc139889713"/>
      <w:bookmarkStart w:id="601" w:name="_Toc139890590"/>
      <w:bookmarkStart w:id="602" w:name="_Toc139891249"/>
      <w:bookmarkStart w:id="603" w:name="_Toc139891530"/>
      <w:bookmarkStart w:id="604" w:name="_Toc139891811"/>
      <w:bookmarkStart w:id="605" w:name="_Toc139892154"/>
      <w:bookmarkStart w:id="606" w:name="_Toc139893390"/>
      <w:bookmarkStart w:id="607" w:name="_Toc139899245"/>
      <w:bookmarkStart w:id="608" w:name="_Toc139561901"/>
      <w:bookmarkStart w:id="609" w:name="_Toc139643175"/>
      <w:bookmarkStart w:id="610" w:name="_Toc139644904"/>
      <w:bookmarkStart w:id="611" w:name="_Toc139887373"/>
      <w:bookmarkStart w:id="612" w:name="_Toc139887657"/>
      <w:bookmarkStart w:id="613" w:name="_Toc139889432"/>
      <w:bookmarkStart w:id="614" w:name="_Toc139889714"/>
      <w:bookmarkStart w:id="615" w:name="_Toc139890591"/>
      <w:bookmarkStart w:id="616" w:name="_Toc139891250"/>
      <w:bookmarkStart w:id="617" w:name="_Toc139891531"/>
      <w:bookmarkStart w:id="618" w:name="_Toc139891812"/>
      <w:bookmarkStart w:id="619" w:name="_Toc139892155"/>
      <w:bookmarkStart w:id="620" w:name="_Toc139893391"/>
      <w:bookmarkStart w:id="621" w:name="_Toc139899246"/>
      <w:bookmarkStart w:id="622" w:name="_Toc139561902"/>
      <w:bookmarkStart w:id="623" w:name="_Toc139643176"/>
      <w:bookmarkStart w:id="624" w:name="_Toc139644905"/>
      <w:bookmarkStart w:id="625" w:name="_Toc139887374"/>
      <w:bookmarkStart w:id="626" w:name="_Toc139887658"/>
      <w:bookmarkStart w:id="627" w:name="_Toc139889433"/>
      <w:bookmarkStart w:id="628" w:name="_Toc139889715"/>
      <w:bookmarkStart w:id="629" w:name="_Toc139890592"/>
      <w:bookmarkStart w:id="630" w:name="_Toc139891251"/>
      <w:bookmarkStart w:id="631" w:name="_Toc139891532"/>
      <w:bookmarkStart w:id="632" w:name="_Toc139891813"/>
      <w:bookmarkStart w:id="633" w:name="_Toc139892156"/>
      <w:bookmarkStart w:id="634" w:name="_Toc139893392"/>
      <w:bookmarkStart w:id="635" w:name="_Toc139899247"/>
      <w:bookmarkStart w:id="636" w:name="_Toc139561903"/>
      <w:bookmarkStart w:id="637" w:name="_Toc139643177"/>
      <w:bookmarkStart w:id="638" w:name="_Toc139644906"/>
      <w:bookmarkStart w:id="639" w:name="_Toc139887375"/>
      <w:bookmarkStart w:id="640" w:name="_Toc139887659"/>
      <w:bookmarkStart w:id="641" w:name="_Toc139889434"/>
      <w:bookmarkStart w:id="642" w:name="_Toc139889716"/>
      <w:bookmarkStart w:id="643" w:name="_Toc139890593"/>
      <w:bookmarkStart w:id="644" w:name="_Toc139891252"/>
      <w:bookmarkStart w:id="645" w:name="_Toc139891533"/>
      <w:bookmarkStart w:id="646" w:name="_Toc139891814"/>
      <w:bookmarkStart w:id="647" w:name="_Toc139892157"/>
      <w:bookmarkStart w:id="648" w:name="_Toc139893393"/>
      <w:bookmarkStart w:id="649" w:name="_Toc139899248"/>
      <w:bookmarkStart w:id="650" w:name="_Toc139561904"/>
      <w:bookmarkStart w:id="651" w:name="_Toc139643178"/>
      <w:bookmarkStart w:id="652" w:name="_Toc139644907"/>
      <w:bookmarkStart w:id="653" w:name="_Toc139887376"/>
      <w:bookmarkStart w:id="654" w:name="_Toc139887660"/>
      <w:bookmarkStart w:id="655" w:name="_Toc139889435"/>
      <w:bookmarkStart w:id="656" w:name="_Toc139889717"/>
      <w:bookmarkStart w:id="657" w:name="_Toc139890594"/>
      <w:bookmarkStart w:id="658" w:name="_Toc139891253"/>
      <w:bookmarkStart w:id="659" w:name="_Toc139891534"/>
      <w:bookmarkStart w:id="660" w:name="_Toc139891815"/>
      <w:bookmarkStart w:id="661" w:name="_Toc139892158"/>
      <w:bookmarkStart w:id="662" w:name="_Toc139893394"/>
      <w:bookmarkStart w:id="663" w:name="_Toc139899249"/>
      <w:bookmarkStart w:id="664" w:name="_Toc139561905"/>
      <w:bookmarkStart w:id="665" w:name="_Toc139643179"/>
      <w:bookmarkStart w:id="666" w:name="_Toc139644908"/>
      <w:bookmarkStart w:id="667" w:name="_Toc139887377"/>
      <w:bookmarkStart w:id="668" w:name="_Toc139887661"/>
      <w:bookmarkStart w:id="669" w:name="_Toc139889436"/>
      <w:bookmarkStart w:id="670" w:name="_Toc139889718"/>
      <w:bookmarkStart w:id="671" w:name="_Toc139890595"/>
      <w:bookmarkStart w:id="672" w:name="_Toc139891254"/>
      <w:bookmarkStart w:id="673" w:name="_Toc139891535"/>
      <w:bookmarkStart w:id="674" w:name="_Toc139891816"/>
      <w:bookmarkStart w:id="675" w:name="_Toc139892159"/>
      <w:bookmarkStart w:id="676" w:name="_Toc139893395"/>
      <w:bookmarkStart w:id="677" w:name="_Toc139899250"/>
      <w:bookmarkStart w:id="678" w:name="_Toc139561906"/>
      <w:bookmarkStart w:id="679" w:name="_Toc139643180"/>
      <w:bookmarkStart w:id="680" w:name="_Toc139644909"/>
      <w:bookmarkStart w:id="681" w:name="_Toc139887378"/>
      <w:bookmarkStart w:id="682" w:name="_Toc139887662"/>
      <w:bookmarkStart w:id="683" w:name="_Toc139889437"/>
      <w:bookmarkStart w:id="684" w:name="_Toc139889719"/>
      <w:bookmarkStart w:id="685" w:name="_Toc139890596"/>
      <w:bookmarkStart w:id="686" w:name="_Toc139891255"/>
      <w:bookmarkStart w:id="687" w:name="_Toc139891536"/>
      <w:bookmarkStart w:id="688" w:name="_Toc139891817"/>
      <w:bookmarkStart w:id="689" w:name="_Toc139892160"/>
      <w:bookmarkStart w:id="690" w:name="_Toc139893396"/>
      <w:bookmarkStart w:id="691" w:name="_Toc139899251"/>
      <w:bookmarkStart w:id="692" w:name="_Toc139561907"/>
      <w:bookmarkStart w:id="693" w:name="_Toc139643181"/>
      <w:bookmarkStart w:id="694" w:name="_Toc139644910"/>
      <w:bookmarkStart w:id="695" w:name="_Toc139887379"/>
      <w:bookmarkStart w:id="696" w:name="_Toc139887663"/>
      <w:bookmarkStart w:id="697" w:name="_Toc139889438"/>
      <w:bookmarkStart w:id="698" w:name="_Toc139889720"/>
      <w:bookmarkStart w:id="699" w:name="_Toc139890597"/>
      <w:bookmarkStart w:id="700" w:name="_Toc139891256"/>
      <w:bookmarkStart w:id="701" w:name="_Toc139891537"/>
      <w:bookmarkStart w:id="702" w:name="_Toc139891818"/>
      <w:bookmarkStart w:id="703" w:name="_Toc139892161"/>
      <w:bookmarkStart w:id="704" w:name="_Toc139893397"/>
      <w:bookmarkStart w:id="705" w:name="_Toc139899252"/>
      <w:bookmarkStart w:id="706" w:name="_Toc139561908"/>
      <w:bookmarkStart w:id="707" w:name="_Toc139643182"/>
      <w:bookmarkStart w:id="708" w:name="_Toc139644911"/>
      <w:bookmarkStart w:id="709" w:name="_Toc139887380"/>
      <w:bookmarkStart w:id="710" w:name="_Toc139887664"/>
      <w:bookmarkStart w:id="711" w:name="_Toc139889439"/>
      <w:bookmarkStart w:id="712" w:name="_Toc139889721"/>
      <w:bookmarkStart w:id="713" w:name="_Toc139890598"/>
      <w:bookmarkStart w:id="714" w:name="_Toc139891257"/>
      <w:bookmarkStart w:id="715" w:name="_Toc139891538"/>
      <w:bookmarkStart w:id="716" w:name="_Toc139891819"/>
      <w:bookmarkStart w:id="717" w:name="_Toc139892162"/>
      <w:bookmarkStart w:id="718" w:name="_Toc139893398"/>
      <w:bookmarkStart w:id="719" w:name="_Toc139899253"/>
      <w:bookmarkStart w:id="720" w:name="_Toc139561909"/>
      <w:bookmarkStart w:id="721" w:name="_Toc139643183"/>
      <w:bookmarkStart w:id="722" w:name="_Toc139644912"/>
      <w:bookmarkStart w:id="723" w:name="_Toc139887381"/>
      <w:bookmarkStart w:id="724" w:name="_Toc139887665"/>
      <w:bookmarkStart w:id="725" w:name="_Toc139889440"/>
      <w:bookmarkStart w:id="726" w:name="_Toc139889722"/>
      <w:bookmarkStart w:id="727" w:name="_Toc139890599"/>
      <w:bookmarkStart w:id="728" w:name="_Toc139891258"/>
      <w:bookmarkStart w:id="729" w:name="_Toc139891539"/>
      <w:bookmarkStart w:id="730" w:name="_Toc139891820"/>
      <w:bookmarkStart w:id="731" w:name="_Toc139892163"/>
      <w:bookmarkStart w:id="732" w:name="_Toc139893399"/>
      <w:bookmarkStart w:id="733" w:name="_Toc139899254"/>
      <w:bookmarkStart w:id="734" w:name="_Toc139561910"/>
      <w:bookmarkStart w:id="735" w:name="_Toc139643184"/>
      <w:bookmarkStart w:id="736" w:name="_Toc139644913"/>
      <w:bookmarkStart w:id="737" w:name="_Toc139887382"/>
      <w:bookmarkStart w:id="738" w:name="_Toc139887666"/>
      <w:bookmarkStart w:id="739" w:name="_Toc139889441"/>
      <w:bookmarkStart w:id="740" w:name="_Toc139889723"/>
      <w:bookmarkStart w:id="741" w:name="_Toc139890600"/>
      <w:bookmarkStart w:id="742" w:name="_Toc139891259"/>
      <w:bookmarkStart w:id="743" w:name="_Toc139891540"/>
      <w:bookmarkStart w:id="744" w:name="_Toc139891821"/>
      <w:bookmarkStart w:id="745" w:name="_Toc139892164"/>
      <w:bookmarkStart w:id="746" w:name="_Toc139893400"/>
      <w:bookmarkStart w:id="747" w:name="_Toc139899255"/>
      <w:bookmarkStart w:id="748" w:name="_Toc139561911"/>
      <w:bookmarkStart w:id="749" w:name="_Toc139643185"/>
      <w:bookmarkStart w:id="750" w:name="_Toc139644914"/>
      <w:bookmarkStart w:id="751" w:name="_Toc139887383"/>
      <w:bookmarkStart w:id="752" w:name="_Toc139887667"/>
      <w:bookmarkStart w:id="753" w:name="_Toc139889442"/>
      <w:bookmarkStart w:id="754" w:name="_Toc139889724"/>
      <w:bookmarkStart w:id="755" w:name="_Toc139890601"/>
      <w:bookmarkStart w:id="756" w:name="_Toc139891260"/>
      <w:bookmarkStart w:id="757" w:name="_Toc139891541"/>
      <w:bookmarkStart w:id="758" w:name="_Toc139891822"/>
      <w:bookmarkStart w:id="759" w:name="_Toc139892165"/>
      <w:bookmarkStart w:id="760" w:name="_Toc139893401"/>
      <w:bookmarkStart w:id="761" w:name="_Toc139899256"/>
      <w:bookmarkStart w:id="762" w:name="_Toc139561912"/>
      <w:bookmarkStart w:id="763" w:name="_Toc139643186"/>
      <w:bookmarkStart w:id="764" w:name="_Toc139644915"/>
      <w:bookmarkStart w:id="765" w:name="_Toc139887384"/>
      <w:bookmarkStart w:id="766" w:name="_Toc139887668"/>
      <w:bookmarkStart w:id="767" w:name="_Toc139889443"/>
      <w:bookmarkStart w:id="768" w:name="_Toc139889725"/>
      <w:bookmarkStart w:id="769" w:name="_Toc139890602"/>
      <w:bookmarkStart w:id="770" w:name="_Toc139891261"/>
      <w:bookmarkStart w:id="771" w:name="_Toc139891542"/>
      <w:bookmarkStart w:id="772" w:name="_Toc139891823"/>
      <w:bookmarkStart w:id="773" w:name="_Toc139892166"/>
      <w:bookmarkStart w:id="774" w:name="_Toc139893402"/>
      <w:bookmarkStart w:id="775" w:name="_Toc139899257"/>
      <w:bookmarkStart w:id="776" w:name="_Toc139561913"/>
      <w:bookmarkStart w:id="777" w:name="_Toc139643187"/>
      <w:bookmarkStart w:id="778" w:name="_Toc139644916"/>
      <w:bookmarkStart w:id="779" w:name="_Toc139887385"/>
      <w:bookmarkStart w:id="780" w:name="_Toc139887669"/>
      <w:bookmarkStart w:id="781" w:name="_Toc139889444"/>
      <w:bookmarkStart w:id="782" w:name="_Toc139889726"/>
      <w:bookmarkStart w:id="783" w:name="_Toc139890603"/>
      <w:bookmarkStart w:id="784" w:name="_Toc139891262"/>
      <w:bookmarkStart w:id="785" w:name="_Toc139891543"/>
      <w:bookmarkStart w:id="786" w:name="_Toc139891824"/>
      <w:bookmarkStart w:id="787" w:name="_Toc139892167"/>
      <w:bookmarkStart w:id="788" w:name="_Toc139893403"/>
      <w:bookmarkStart w:id="789" w:name="_Toc139899258"/>
      <w:bookmarkStart w:id="790" w:name="_Toc139561914"/>
      <w:bookmarkStart w:id="791" w:name="_Toc139643188"/>
      <w:bookmarkStart w:id="792" w:name="_Toc139644917"/>
      <w:bookmarkStart w:id="793" w:name="_Toc139887386"/>
      <w:bookmarkStart w:id="794" w:name="_Toc139887670"/>
      <w:bookmarkStart w:id="795" w:name="_Toc139889445"/>
      <w:bookmarkStart w:id="796" w:name="_Toc139889727"/>
      <w:bookmarkStart w:id="797" w:name="_Toc139890604"/>
      <w:bookmarkStart w:id="798" w:name="_Toc139891263"/>
      <w:bookmarkStart w:id="799" w:name="_Toc139891544"/>
      <w:bookmarkStart w:id="800" w:name="_Toc139891825"/>
      <w:bookmarkStart w:id="801" w:name="_Toc139892168"/>
      <w:bookmarkStart w:id="802" w:name="_Toc139893404"/>
      <w:bookmarkStart w:id="803" w:name="_Toc139899259"/>
      <w:bookmarkStart w:id="804" w:name="_Toc139561915"/>
      <w:bookmarkStart w:id="805" w:name="_Toc139643189"/>
      <w:bookmarkStart w:id="806" w:name="_Toc139644918"/>
      <w:bookmarkStart w:id="807" w:name="_Toc139887387"/>
      <w:bookmarkStart w:id="808" w:name="_Toc139887671"/>
      <w:bookmarkStart w:id="809" w:name="_Toc139889446"/>
      <w:bookmarkStart w:id="810" w:name="_Toc139889728"/>
      <w:bookmarkStart w:id="811" w:name="_Toc139890605"/>
      <w:bookmarkStart w:id="812" w:name="_Toc139891264"/>
      <w:bookmarkStart w:id="813" w:name="_Toc139891545"/>
      <w:bookmarkStart w:id="814" w:name="_Toc139891826"/>
      <w:bookmarkStart w:id="815" w:name="_Toc139892169"/>
      <w:bookmarkStart w:id="816" w:name="_Toc139893405"/>
      <w:bookmarkStart w:id="817" w:name="_Toc139899260"/>
      <w:bookmarkStart w:id="818" w:name="_Toc139561916"/>
      <w:bookmarkStart w:id="819" w:name="_Toc139643190"/>
      <w:bookmarkStart w:id="820" w:name="_Toc139644919"/>
      <w:bookmarkStart w:id="821" w:name="_Toc139887388"/>
      <w:bookmarkStart w:id="822" w:name="_Toc139887672"/>
      <w:bookmarkStart w:id="823" w:name="_Toc139889447"/>
      <w:bookmarkStart w:id="824" w:name="_Toc139889729"/>
      <w:bookmarkStart w:id="825" w:name="_Toc139890606"/>
      <w:bookmarkStart w:id="826" w:name="_Toc139891265"/>
      <w:bookmarkStart w:id="827" w:name="_Toc139891546"/>
      <w:bookmarkStart w:id="828" w:name="_Toc139891827"/>
      <w:bookmarkStart w:id="829" w:name="_Toc139892170"/>
      <w:bookmarkStart w:id="830" w:name="_Toc139893406"/>
      <w:bookmarkStart w:id="831" w:name="_Toc139899261"/>
      <w:bookmarkStart w:id="832" w:name="_Toc139561917"/>
      <w:bookmarkStart w:id="833" w:name="_Toc139643191"/>
      <w:bookmarkStart w:id="834" w:name="_Toc139644920"/>
      <w:bookmarkStart w:id="835" w:name="_Toc139887389"/>
      <w:bookmarkStart w:id="836" w:name="_Toc139887673"/>
      <w:bookmarkStart w:id="837" w:name="_Toc139889448"/>
      <w:bookmarkStart w:id="838" w:name="_Toc139889730"/>
      <w:bookmarkStart w:id="839" w:name="_Toc139890607"/>
      <w:bookmarkStart w:id="840" w:name="_Toc139891266"/>
      <w:bookmarkStart w:id="841" w:name="_Toc139891547"/>
      <w:bookmarkStart w:id="842" w:name="_Toc139891828"/>
      <w:bookmarkStart w:id="843" w:name="_Toc139892171"/>
      <w:bookmarkStart w:id="844" w:name="_Toc139893407"/>
      <w:bookmarkStart w:id="845" w:name="_Toc139899262"/>
      <w:bookmarkStart w:id="846" w:name="_Toc139561918"/>
      <w:bookmarkStart w:id="847" w:name="_Toc139643192"/>
      <w:bookmarkStart w:id="848" w:name="_Toc139644921"/>
      <w:bookmarkStart w:id="849" w:name="_Toc139887390"/>
      <w:bookmarkStart w:id="850" w:name="_Toc139887674"/>
      <w:bookmarkStart w:id="851" w:name="_Toc139889449"/>
      <w:bookmarkStart w:id="852" w:name="_Toc139889731"/>
      <w:bookmarkStart w:id="853" w:name="_Toc139890608"/>
      <w:bookmarkStart w:id="854" w:name="_Toc139891267"/>
      <w:bookmarkStart w:id="855" w:name="_Toc139891548"/>
      <w:bookmarkStart w:id="856" w:name="_Toc139891829"/>
      <w:bookmarkStart w:id="857" w:name="_Toc139892172"/>
      <w:bookmarkStart w:id="858" w:name="_Toc139893408"/>
      <w:bookmarkStart w:id="859" w:name="_Toc139899263"/>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r w:rsidRPr="00603221">
        <w:rPr>
          <w:rFonts w:cs="Tahoma"/>
          <w:lang w:val="el-GR"/>
        </w:rPr>
        <w:tab/>
      </w:r>
      <w:bookmarkStart w:id="860" w:name="_Ref496625354"/>
      <w:bookmarkStart w:id="861" w:name="_Toc97194332"/>
      <w:bookmarkStart w:id="862" w:name="_Toc97194467"/>
      <w:bookmarkStart w:id="863" w:name="_Toc152142206"/>
      <w:r w:rsidRPr="00603221">
        <w:rPr>
          <w:rFonts w:cs="Tahoma"/>
          <w:lang w:val="el-GR"/>
        </w:rPr>
        <w:t>Απόρριψη παραδοτέων – Αντικατάσταση</w:t>
      </w:r>
      <w:bookmarkEnd w:id="860"/>
      <w:bookmarkEnd w:id="861"/>
      <w:bookmarkEnd w:id="862"/>
      <w:bookmarkEnd w:id="863"/>
      <w:r w:rsidRPr="00603221">
        <w:rPr>
          <w:rFonts w:cs="Tahoma"/>
          <w:lang w:val="el-GR"/>
        </w:rPr>
        <w:t xml:space="preserve"> </w:t>
      </w:r>
    </w:p>
    <w:p w14:paraId="40124ED0" w14:textId="6BDB0746" w:rsidR="000653F1" w:rsidRPr="006B2C94" w:rsidRDefault="000653F1" w:rsidP="000653F1">
      <w:pPr>
        <w:rPr>
          <w:lang w:val="el-GR"/>
        </w:rPr>
      </w:pPr>
      <w:r>
        <w:rPr>
          <w:rFonts w:eastAsia="SimSun"/>
          <w:lang w:val="el-GR"/>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Pr="00603221">
        <w:rPr>
          <w:lang w:val="el-GR"/>
        </w:rPr>
        <w:fldChar w:fldCharType="begin"/>
      </w:r>
      <w:r w:rsidRPr="00603221">
        <w:rPr>
          <w:lang w:val="el-GR"/>
        </w:rPr>
        <w:instrText xml:space="preserve"> REF _Ref496607484 \r \h </w:instrText>
      </w:r>
      <w:r w:rsidRPr="006719D5">
        <w:rPr>
          <w:lang w:val="el-GR"/>
        </w:rPr>
        <w:instrText xml:space="preserve"> \* MERGEFORMAT </w:instrText>
      </w:r>
      <w:r w:rsidRPr="00603221">
        <w:rPr>
          <w:lang w:val="el-GR"/>
        </w:rPr>
      </w:r>
      <w:r w:rsidRPr="00603221">
        <w:rPr>
          <w:lang w:val="el-GR"/>
        </w:rPr>
        <w:fldChar w:fldCharType="separate"/>
      </w:r>
      <w:r w:rsidR="003C6FFB">
        <w:rPr>
          <w:lang w:val="el-GR"/>
        </w:rPr>
        <w:t>5.2</w:t>
      </w:r>
      <w:r w:rsidRPr="00603221">
        <w:rPr>
          <w:lang w:val="el-GR"/>
        </w:rPr>
        <w:fldChar w:fldCharType="end"/>
      </w:r>
      <w:r>
        <w:rPr>
          <w:lang w:val="el-GR"/>
        </w:rPr>
        <w:t xml:space="preserve"> </w:t>
      </w:r>
      <w:r>
        <w:rPr>
          <w:rFonts w:eastAsia="SimSun"/>
          <w:lang w:val="el-GR"/>
        </w:rPr>
        <w:t>της παρούσας, λόγω εκπρόθεσμης παράδοσης.</w:t>
      </w:r>
    </w:p>
    <w:p w14:paraId="196646B9" w14:textId="77777777" w:rsidR="000653F1" w:rsidRPr="006B2C94" w:rsidRDefault="000653F1" w:rsidP="000653F1">
      <w:pPr>
        <w:rPr>
          <w:lang w:val="el-GR"/>
        </w:rPr>
      </w:pPr>
      <w:r>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683404A5" w14:textId="776FF825" w:rsidR="008338F0" w:rsidRPr="00603221" w:rsidRDefault="008338F0">
      <w:pPr>
        <w:rPr>
          <w:i/>
          <w:iCs/>
          <w:color w:val="5B9BD5"/>
          <w:spacing w:val="5"/>
          <w:kern w:val="1"/>
          <w:lang w:val="el-GR"/>
        </w:rPr>
      </w:pPr>
      <w:bookmarkStart w:id="864" w:name="_Toc74566947"/>
      <w:bookmarkStart w:id="865" w:name="_Toc74566948"/>
      <w:bookmarkStart w:id="866" w:name="_Toc74566949"/>
      <w:bookmarkStart w:id="867" w:name="_Toc74566950"/>
      <w:bookmarkStart w:id="868" w:name="_Toc74566951"/>
      <w:bookmarkEnd w:id="864"/>
      <w:bookmarkEnd w:id="865"/>
      <w:bookmarkEnd w:id="866"/>
      <w:bookmarkEnd w:id="867"/>
      <w:bookmarkEnd w:id="868"/>
    </w:p>
    <w:p w14:paraId="2EA32CF2" w14:textId="77777777" w:rsidR="008338F0" w:rsidRPr="00603221" w:rsidRDefault="008338F0">
      <w:pPr>
        <w:rPr>
          <w:i/>
          <w:iCs/>
          <w:color w:val="5B9BD5"/>
          <w:spacing w:val="5"/>
          <w:kern w:val="1"/>
          <w:lang w:val="el-GR"/>
        </w:rPr>
      </w:pPr>
    </w:p>
    <w:p w14:paraId="4500152F" w14:textId="77777777" w:rsidR="008338F0" w:rsidRPr="00603221" w:rsidRDefault="003355E7" w:rsidP="003329FF">
      <w:pPr>
        <w:pStyle w:val="1"/>
        <w:numPr>
          <w:ilvl w:val="0"/>
          <w:numId w:val="0"/>
        </w:numPr>
        <w:ind w:left="432" w:hanging="432"/>
        <w:rPr>
          <w:lang w:val="el-GR"/>
        </w:rPr>
      </w:pPr>
      <w:bookmarkStart w:id="869" w:name="_Toc97194469"/>
      <w:bookmarkStart w:id="870" w:name="_Toc152142207"/>
      <w:r w:rsidRPr="00603221">
        <w:rPr>
          <w:lang w:val="el-GR"/>
        </w:rPr>
        <w:lastRenderedPageBreak/>
        <w:t>ΠΑΡΑΡΤΗΜΑΤΑ</w:t>
      </w:r>
      <w:bookmarkEnd w:id="869"/>
      <w:bookmarkEnd w:id="870"/>
    </w:p>
    <w:p w14:paraId="2F397AAD" w14:textId="77777777" w:rsidR="008338F0" w:rsidRPr="00603221" w:rsidRDefault="003355E7" w:rsidP="003329FF">
      <w:pPr>
        <w:pStyle w:val="2"/>
        <w:numPr>
          <w:ilvl w:val="0"/>
          <w:numId w:val="0"/>
        </w:numPr>
        <w:tabs>
          <w:tab w:val="clear" w:pos="567"/>
        </w:tabs>
        <w:rPr>
          <w:rFonts w:cs="Tahoma"/>
          <w:lang w:val="el-GR"/>
        </w:rPr>
      </w:pPr>
      <w:bookmarkStart w:id="871" w:name="_Hlk151020398"/>
      <w:bookmarkStart w:id="872" w:name="_Ref496625830"/>
      <w:bookmarkStart w:id="873" w:name="_Toc97194334"/>
      <w:bookmarkStart w:id="874" w:name="_Toc97194470"/>
      <w:bookmarkStart w:id="875" w:name="_Toc152142208"/>
      <w:bookmarkStart w:id="876" w:name="_Ref496625399"/>
      <w:r w:rsidRPr="00603221">
        <w:rPr>
          <w:rFonts w:cs="Tahoma"/>
          <w:lang w:val="el-GR"/>
        </w:rPr>
        <w:t xml:space="preserve">ΠΑΡΑΡΤΗΜΑ Ι </w:t>
      </w:r>
      <w:bookmarkEnd w:id="871"/>
      <w:r w:rsidRPr="00603221">
        <w:rPr>
          <w:rFonts w:cs="Tahoma"/>
          <w:lang w:val="el-GR"/>
        </w:rPr>
        <w:t>– Αναλυτική Περιγραφή Φυσικού και Οικονομικού Αντικειμένου της Σύμβασης</w:t>
      </w:r>
      <w:bookmarkEnd w:id="872"/>
      <w:bookmarkEnd w:id="873"/>
      <w:bookmarkEnd w:id="874"/>
      <w:bookmarkEnd w:id="875"/>
      <w:r w:rsidRPr="00603221">
        <w:rPr>
          <w:rFonts w:cs="Tahoma"/>
          <w:lang w:val="el-GR"/>
        </w:rPr>
        <w:t xml:space="preserve"> </w:t>
      </w:r>
      <w:bookmarkEnd w:id="876"/>
    </w:p>
    <w:p w14:paraId="1C12AAC2" w14:textId="58AB991F" w:rsidR="00EE109D" w:rsidRPr="00F21AF0" w:rsidRDefault="00A22261" w:rsidP="00CD2A7F">
      <w:pPr>
        <w:pStyle w:val="3"/>
        <w:numPr>
          <w:ilvl w:val="0"/>
          <w:numId w:val="65"/>
        </w:numPr>
        <w:ind w:left="1134" w:hanging="1134"/>
        <w:rPr>
          <w:lang w:val="el-GR"/>
        </w:rPr>
      </w:pPr>
      <w:bookmarkStart w:id="877" w:name="_Toc139561922"/>
      <w:bookmarkStart w:id="878" w:name="_Toc139643196"/>
      <w:bookmarkStart w:id="879" w:name="_Toc139644925"/>
      <w:bookmarkStart w:id="880" w:name="_Toc139887394"/>
      <w:bookmarkStart w:id="881" w:name="_Toc139887678"/>
      <w:bookmarkStart w:id="882" w:name="_Toc139889453"/>
      <w:bookmarkStart w:id="883" w:name="_Toc139889735"/>
      <w:bookmarkStart w:id="884" w:name="_Toc139890612"/>
      <w:bookmarkStart w:id="885" w:name="_Toc139891271"/>
      <w:bookmarkStart w:id="886" w:name="_Toc139891552"/>
      <w:bookmarkStart w:id="887" w:name="_Toc139891833"/>
      <w:bookmarkStart w:id="888" w:name="_Toc139892176"/>
      <w:bookmarkStart w:id="889" w:name="_Toc139893412"/>
      <w:bookmarkStart w:id="890" w:name="_Toc139899267"/>
      <w:bookmarkStart w:id="891" w:name="_Toc97194335"/>
      <w:bookmarkStart w:id="892" w:name="_Toc97194471"/>
      <w:bookmarkStart w:id="893" w:name="_Ref97199257"/>
      <w:bookmarkStart w:id="894" w:name="_Ref151039448"/>
      <w:bookmarkStart w:id="895" w:name="_Ref151040461"/>
      <w:bookmarkStart w:id="896" w:name="_Toc152142209"/>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r w:rsidRPr="00EF2204">
        <w:rPr>
          <w:lang w:val="el-GR"/>
        </w:rPr>
        <w:t>Π</w:t>
      </w:r>
      <w:r>
        <w:rPr>
          <w:lang w:val="el-GR"/>
        </w:rPr>
        <w:t>εριβάλλον της Σύμβασης</w:t>
      </w:r>
      <w:bookmarkStart w:id="897" w:name="_Toc516836612"/>
      <w:bookmarkStart w:id="898" w:name="_Toc45706959"/>
      <w:bookmarkStart w:id="899" w:name="_Toc46478230"/>
      <w:bookmarkEnd w:id="891"/>
      <w:bookmarkEnd w:id="892"/>
      <w:bookmarkEnd w:id="893"/>
      <w:bookmarkEnd w:id="894"/>
      <w:bookmarkEnd w:id="895"/>
      <w:bookmarkEnd w:id="896"/>
    </w:p>
    <w:p w14:paraId="132D9764" w14:textId="77777777" w:rsidR="004D1C23" w:rsidRPr="0062639F" w:rsidRDefault="004D1C23" w:rsidP="00F21AF0">
      <w:pPr>
        <w:pStyle w:val="4"/>
        <w:numPr>
          <w:ilvl w:val="1"/>
          <w:numId w:val="25"/>
        </w:numPr>
        <w:ind w:left="1134" w:hanging="1134"/>
        <w:rPr>
          <w:rFonts w:eastAsia="SimSun"/>
        </w:rPr>
      </w:pPr>
      <w:bookmarkStart w:id="900" w:name="_Toc97194336"/>
      <w:bookmarkStart w:id="901" w:name="_Toc152142210"/>
      <w:bookmarkStart w:id="902" w:name="_Hlk151020397"/>
      <w:r w:rsidRPr="0062639F">
        <w:rPr>
          <w:rFonts w:eastAsia="SimSun"/>
        </w:rPr>
        <w:t>Εμπλεκόμενοι στην υλοποίηση της Σύμβασης</w:t>
      </w:r>
      <w:bookmarkEnd w:id="897"/>
      <w:bookmarkEnd w:id="898"/>
      <w:bookmarkEnd w:id="899"/>
      <w:bookmarkEnd w:id="900"/>
      <w:bookmarkEnd w:id="901"/>
    </w:p>
    <w:bookmarkEnd w:id="902"/>
    <w:p w14:paraId="571592AC" w14:textId="77777777" w:rsidR="004D1C23" w:rsidRPr="00EF2204" w:rsidRDefault="004D1C23" w:rsidP="00EF2204">
      <w:pPr>
        <w:rPr>
          <w:lang w:val="el-GR"/>
        </w:rPr>
      </w:pPr>
      <w:r w:rsidRPr="00EF2204">
        <w:rPr>
          <w:lang w:val="el-GR"/>
        </w:rPr>
        <w:t>Για την υλοποίηση του Έργου της παρούσας Διακήρυξης εμπλέκονται οι ακόλουθοι:</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2596"/>
        <w:gridCol w:w="3211"/>
        <w:gridCol w:w="3686"/>
      </w:tblGrid>
      <w:tr w:rsidR="007236BC" w:rsidRPr="00B85291" w14:paraId="28DA94F0" w14:textId="77777777" w:rsidTr="008B65F8">
        <w:tc>
          <w:tcPr>
            <w:tcW w:w="2596" w:type="dxa"/>
            <w:vAlign w:val="center"/>
          </w:tcPr>
          <w:p w14:paraId="02C1E28C" w14:textId="77777777" w:rsidR="007236BC" w:rsidRPr="00D63725" w:rsidRDefault="007236BC" w:rsidP="007236BC">
            <w:pPr>
              <w:widowControl w:val="0"/>
              <w:suppressAutoHyphens w:val="0"/>
              <w:spacing w:after="0"/>
              <w:jc w:val="left"/>
              <w:rPr>
                <w:lang w:val="el-GR" w:eastAsia="en-US"/>
              </w:rPr>
            </w:pPr>
            <w:r w:rsidRPr="00D63725">
              <w:rPr>
                <w:lang w:val="el-GR" w:eastAsia="en-US"/>
              </w:rPr>
              <w:t>Φορέας Υλοποίησης</w:t>
            </w:r>
          </w:p>
        </w:tc>
        <w:tc>
          <w:tcPr>
            <w:tcW w:w="3211" w:type="dxa"/>
            <w:vAlign w:val="center"/>
          </w:tcPr>
          <w:p w14:paraId="631CD0E0" w14:textId="77777777" w:rsidR="007236BC" w:rsidRPr="00D63725" w:rsidRDefault="007236BC" w:rsidP="007236BC">
            <w:pPr>
              <w:widowControl w:val="0"/>
              <w:suppressAutoHyphens w:val="0"/>
              <w:spacing w:after="0"/>
              <w:jc w:val="left"/>
              <w:rPr>
                <w:highlight w:val="black"/>
                <w:lang w:val="el-GR" w:eastAsia="en-US"/>
              </w:rPr>
            </w:pPr>
            <w:r w:rsidRPr="00D63725">
              <w:rPr>
                <w:lang w:val="el-GR" w:eastAsia="en-US"/>
              </w:rPr>
              <w:t xml:space="preserve">Κοινωνία της Πληροφορίας </w:t>
            </w:r>
            <w:r>
              <w:rPr>
                <w:lang w:val="el-GR" w:eastAsia="en-US"/>
              </w:rPr>
              <w:t>Μ.</w:t>
            </w:r>
            <w:r w:rsidRPr="00D63725">
              <w:rPr>
                <w:lang w:val="el-GR" w:eastAsia="en-US"/>
              </w:rPr>
              <w:t>Α.Ε</w:t>
            </w:r>
          </w:p>
        </w:tc>
        <w:tc>
          <w:tcPr>
            <w:tcW w:w="3686" w:type="dxa"/>
            <w:vAlign w:val="center"/>
          </w:tcPr>
          <w:p w14:paraId="4A9A05D7" w14:textId="22C3B60F" w:rsidR="007236BC" w:rsidRPr="008B65F8" w:rsidRDefault="00CA1D3C" w:rsidP="007236BC">
            <w:pPr>
              <w:widowControl w:val="0"/>
              <w:suppressAutoHyphens w:val="0"/>
              <w:spacing w:after="0"/>
              <w:jc w:val="left"/>
              <w:rPr>
                <w:rStyle w:val="-"/>
                <w:lang w:val="el-GR"/>
              </w:rPr>
            </w:pPr>
            <w:hyperlink r:id="rId35" w:history="1">
              <w:r w:rsidR="007236BC" w:rsidRPr="00E6489E">
                <w:rPr>
                  <w:rStyle w:val="-"/>
                  <w:lang w:val="el-GR" w:eastAsia="en-US"/>
                </w:rPr>
                <w:t>https://www.ktpae.gr/</w:t>
              </w:r>
            </w:hyperlink>
            <w:r w:rsidR="007236BC" w:rsidRPr="008B65F8">
              <w:rPr>
                <w:rStyle w:val="-"/>
                <w:lang w:val="el-GR"/>
              </w:rPr>
              <w:t xml:space="preserve"> </w:t>
            </w:r>
          </w:p>
          <w:p w14:paraId="63860E2C" w14:textId="089340E1" w:rsidR="007236BC" w:rsidRPr="008B65F8" w:rsidRDefault="007236BC" w:rsidP="007236BC">
            <w:pPr>
              <w:widowControl w:val="0"/>
              <w:suppressAutoHyphens w:val="0"/>
              <w:spacing w:after="0"/>
              <w:jc w:val="left"/>
              <w:rPr>
                <w:rStyle w:val="-"/>
                <w:lang w:val="el-GR"/>
              </w:rPr>
            </w:pPr>
            <w:r w:rsidRPr="00D63725">
              <w:rPr>
                <w:lang w:val="el-GR" w:eastAsia="en-US"/>
              </w:rPr>
              <w:t xml:space="preserve">Βλ. Παρ. </w:t>
            </w:r>
            <w:r>
              <w:rPr>
                <w:lang w:val="el-GR" w:eastAsia="en-US"/>
              </w:rPr>
              <w:fldChar w:fldCharType="begin"/>
            </w:r>
            <w:r>
              <w:rPr>
                <w:lang w:val="el-GR" w:eastAsia="en-US"/>
              </w:rPr>
              <w:instrText xml:space="preserve"> REF _Ref139555500 \r \h </w:instrText>
            </w:r>
            <w:r>
              <w:rPr>
                <w:lang w:val="el-GR" w:eastAsia="en-US"/>
              </w:rPr>
            </w:r>
            <w:r>
              <w:rPr>
                <w:lang w:val="el-GR" w:eastAsia="en-US"/>
              </w:rPr>
              <w:fldChar w:fldCharType="separate"/>
            </w:r>
            <w:r w:rsidR="003C6FFB">
              <w:rPr>
                <w:lang w:val="el-GR" w:eastAsia="en-US"/>
              </w:rPr>
              <w:t>1.1.1</w:t>
            </w:r>
            <w:r>
              <w:rPr>
                <w:lang w:val="el-GR" w:eastAsia="en-US"/>
              </w:rPr>
              <w:fldChar w:fldCharType="end"/>
            </w:r>
          </w:p>
        </w:tc>
      </w:tr>
      <w:tr w:rsidR="007236BC" w:rsidRPr="00DF1BA3" w14:paraId="0DBC6420" w14:textId="77777777" w:rsidTr="008B65F8">
        <w:tc>
          <w:tcPr>
            <w:tcW w:w="2596" w:type="dxa"/>
            <w:vAlign w:val="center"/>
          </w:tcPr>
          <w:p w14:paraId="649084B1" w14:textId="77777777" w:rsidR="007236BC" w:rsidRPr="00D63725" w:rsidRDefault="007236BC" w:rsidP="007236BC">
            <w:pPr>
              <w:widowControl w:val="0"/>
              <w:suppressAutoHyphens w:val="0"/>
              <w:spacing w:after="0"/>
              <w:jc w:val="left"/>
              <w:rPr>
                <w:lang w:val="el-GR" w:eastAsia="en-US"/>
              </w:rPr>
            </w:pPr>
            <w:r w:rsidRPr="00D63725">
              <w:rPr>
                <w:lang w:val="el-GR" w:eastAsia="en-US"/>
              </w:rPr>
              <w:t>Φορέας Χρηματοδότησης</w:t>
            </w:r>
          </w:p>
        </w:tc>
        <w:tc>
          <w:tcPr>
            <w:tcW w:w="3211" w:type="dxa"/>
            <w:vAlign w:val="center"/>
          </w:tcPr>
          <w:p w14:paraId="173F5B69" w14:textId="7CE7DDC2" w:rsidR="007236BC" w:rsidRPr="00157DEB" w:rsidRDefault="007236BC" w:rsidP="007236BC">
            <w:pPr>
              <w:widowControl w:val="0"/>
              <w:suppressAutoHyphens w:val="0"/>
              <w:spacing w:after="0"/>
              <w:jc w:val="left"/>
              <w:rPr>
                <w:highlight w:val="cyan"/>
                <w:lang w:val="el-GR" w:eastAsia="en-US"/>
              </w:rPr>
            </w:pPr>
            <w:r w:rsidRPr="008B65F8">
              <w:rPr>
                <w:lang w:val="el-GR" w:eastAsia="en-US"/>
              </w:rPr>
              <w:t>Ταμείο Επικουρικής Κεφαλαιoποιητικής Ασφάλισης (ΤΕΚΑ)</w:t>
            </w:r>
            <w:r w:rsidRPr="00EF2204">
              <w:rPr>
                <w:highlight w:val="cyan"/>
                <w:lang w:val="el-GR" w:eastAsia="en-US"/>
              </w:rPr>
              <w:t xml:space="preserve">  </w:t>
            </w:r>
          </w:p>
        </w:tc>
        <w:tc>
          <w:tcPr>
            <w:tcW w:w="3686" w:type="dxa"/>
            <w:vAlign w:val="center"/>
          </w:tcPr>
          <w:p w14:paraId="7C7A7009" w14:textId="77777777" w:rsidR="007236BC" w:rsidRPr="00D63725" w:rsidRDefault="00CA1D3C" w:rsidP="007236BC">
            <w:pPr>
              <w:widowControl w:val="0"/>
              <w:suppressAutoHyphens w:val="0"/>
              <w:spacing w:after="0"/>
              <w:jc w:val="left"/>
              <w:rPr>
                <w:lang w:val="el-GR" w:eastAsia="en-US"/>
              </w:rPr>
            </w:pPr>
            <w:hyperlink r:id="rId36" w:history="1">
              <w:r w:rsidR="007236BC" w:rsidRPr="00E6489E">
                <w:rPr>
                  <w:rStyle w:val="-"/>
                </w:rPr>
                <w:t>https</w:t>
              </w:r>
              <w:r w:rsidR="007236BC" w:rsidRPr="0018205B">
                <w:rPr>
                  <w:rStyle w:val="-"/>
                  <w:lang w:val="el-GR"/>
                </w:rPr>
                <w:t>://</w:t>
              </w:r>
              <w:r w:rsidR="007236BC" w:rsidRPr="00E6489E">
                <w:rPr>
                  <w:rStyle w:val="-"/>
                </w:rPr>
                <w:t>teka</w:t>
              </w:r>
              <w:r w:rsidR="007236BC" w:rsidRPr="0018205B">
                <w:rPr>
                  <w:rStyle w:val="-"/>
                  <w:lang w:val="el-GR"/>
                </w:rPr>
                <w:t>.</w:t>
              </w:r>
              <w:r w:rsidR="007236BC" w:rsidRPr="00E6489E">
                <w:rPr>
                  <w:rStyle w:val="-"/>
                </w:rPr>
                <w:t>gov</w:t>
              </w:r>
              <w:r w:rsidR="007236BC" w:rsidRPr="0018205B">
                <w:rPr>
                  <w:rStyle w:val="-"/>
                  <w:lang w:val="el-GR"/>
                </w:rPr>
                <w:t>.</w:t>
              </w:r>
              <w:r w:rsidR="007236BC" w:rsidRPr="00E6489E">
                <w:rPr>
                  <w:rStyle w:val="-"/>
                </w:rPr>
                <w:t>gr</w:t>
              </w:r>
            </w:hyperlink>
            <w:r w:rsidR="007236BC" w:rsidRPr="00D63725">
              <w:rPr>
                <w:lang w:val="el-GR" w:eastAsia="en-US"/>
              </w:rPr>
              <w:t xml:space="preserve"> </w:t>
            </w:r>
          </w:p>
          <w:p w14:paraId="1B365089" w14:textId="1143C80F" w:rsidR="007236BC" w:rsidRPr="00DF1BA3" w:rsidRDefault="007236BC" w:rsidP="007236BC">
            <w:pPr>
              <w:widowControl w:val="0"/>
              <w:suppressAutoHyphens w:val="0"/>
              <w:spacing w:after="0"/>
              <w:jc w:val="left"/>
              <w:rPr>
                <w:highlight w:val="cyan"/>
                <w:lang w:val="el-GR" w:eastAsia="en-US"/>
              </w:rPr>
            </w:pPr>
            <w:r w:rsidRPr="005677F0">
              <w:rPr>
                <w:lang w:val="el-GR" w:eastAsia="en-US"/>
              </w:rPr>
              <w:t xml:space="preserve">Βλ. Παρ. </w:t>
            </w:r>
            <w:r w:rsidR="00DF1BA3">
              <w:rPr>
                <w:lang w:val="el-GR" w:eastAsia="en-US"/>
              </w:rPr>
              <w:fldChar w:fldCharType="begin"/>
            </w:r>
            <w:r w:rsidR="00DF1BA3">
              <w:rPr>
                <w:lang w:val="el-GR" w:eastAsia="en-US"/>
              </w:rPr>
              <w:instrText xml:space="preserve"> REF _Ref152141012 \r \h </w:instrText>
            </w:r>
            <w:r w:rsidR="00DF1BA3">
              <w:rPr>
                <w:lang w:val="el-GR" w:eastAsia="en-US"/>
              </w:rPr>
            </w:r>
            <w:r w:rsidR="00DF1BA3">
              <w:rPr>
                <w:lang w:val="el-GR" w:eastAsia="en-US"/>
              </w:rPr>
              <w:fldChar w:fldCharType="separate"/>
            </w:r>
            <w:r w:rsidR="003C6FFB">
              <w:rPr>
                <w:lang w:val="el-GR" w:eastAsia="en-US"/>
              </w:rPr>
              <w:t>1.1.2</w:t>
            </w:r>
            <w:r w:rsidR="00DF1BA3">
              <w:rPr>
                <w:lang w:val="el-GR" w:eastAsia="en-US"/>
              </w:rPr>
              <w:fldChar w:fldCharType="end"/>
            </w:r>
          </w:p>
        </w:tc>
      </w:tr>
      <w:tr w:rsidR="007236BC" w:rsidRPr="00D63725" w14:paraId="6460A757" w14:textId="77777777" w:rsidTr="008B65F8">
        <w:tc>
          <w:tcPr>
            <w:tcW w:w="2596" w:type="dxa"/>
            <w:vAlign w:val="center"/>
          </w:tcPr>
          <w:p w14:paraId="0F59D6A0" w14:textId="77777777" w:rsidR="007236BC" w:rsidRPr="00D63725" w:rsidRDefault="007236BC" w:rsidP="007236BC">
            <w:pPr>
              <w:widowControl w:val="0"/>
              <w:suppressAutoHyphens w:val="0"/>
              <w:spacing w:after="0"/>
              <w:jc w:val="left"/>
              <w:rPr>
                <w:lang w:val="el-GR" w:eastAsia="en-US"/>
              </w:rPr>
            </w:pPr>
            <w:r w:rsidRPr="00D63725">
              <w:rPr>
                <w:lang w:val="el-GR" w:eastAsia="en-US"/>
              </w:rPr>
              <w:t>Κύριος του Έργου</w:t>
            </w:r>
          </w:p>
        </w:tc>
        <w:tc>
          <w:tcPr>
            <w:tcW w:w="3211" w:type="dxa"/>
            <w:vAlign w:val="center"/>
          </w:tcPr>
          <w:p w14:paraId="048B780B" w14:textId="64FB192D" w:rsidR="007236BC" w:rsidRPr="00EF2204" w:rsidRDefault="007236BC" w:rsidP="007236BC">
            <w:pPr>
              <w:widowControl w:val="0"/>
              <w:suppressAutoHyphens w:val="0"/>
              <w:spacing w:after="0"/>
              <w:jc w:val="left"/>
              <w:rPr>
                <w:highlight w:val="cyan"/>
                <w:lang w:val="el-GR" w:eastAsia="en-US"/>
              </w:rPr>
            </w:pPr>
            <w:r w:rsidRPr="008B65F8">
              <w:rPr>
                <w:lang w:val="el-GR" w:eastAsia="en-US"/>
              </w:rPr>
              <w:t>Ταμείο Επικουρικής Κεφαλαιoποιητικής Ασφάλισης (ΤΕΚΑ)</w:t>
            </w:r>
            <w:r w:rsidRPr="00EF2204">
              <w:rPr>
                <w:highlight w:val="cyan"/>
                <w:lang w:val="el-GR" w:eastAsia="en-US"/>
              </w:rPr>
              <w:t xml:space="preserve">  </w:t>
            </w:r>
          </w:p>
        </w:tc>
        <w:tc>
          <w:tcPr>
            <w:tcW w:w="3686" w:type="dxa"/>
          </w:tcPr>
          <w:p w14:paraId="7588EF25" w14:textId="1001B608" w:rsidR="007236BC" w:rsidRPr="00D63725" w:rsidRDefault="00CA1D3C" w:rsidP="007236BC">
            <w:pPr>
              <w:widowControl w:val="0"/>
              <w:suppressAutoHyphens w:val="0"/>
              <w:spacing w:after="0"/>
              <w:jc w:val="left"/>
              <w:rPr>
                <w:lang w:val="el-GR" w:eastAsia="en-US"/>
              </w:rPr>
            </w:pPr>
            <w:hyperlink r:id="rId37" w:history="1">
              <w:r w:rsidR="007236BC" w:rsidRPr="00E6489E">
                <w:rPr>
                  <w:rStyle w:val="-"/>
                </w:rPr>
                <w:t>https</w:t>
              </w:r>
              <w:r w:rsidR="007236BC" w:rsidRPr="0018205B">
                <w:rPr>
                  <w:rStyle w:val="-"/>
                  <w:lang w:val="el-GR"/>
                </w:rPr>
                <w:t>://</w:t>
              </w:r>
              <w:r w:rsidR="007236BC" w:rsidRPr="00E6489E">
                <w:rPr>
                  <w:rStyle w:val="-"/>
                </w:rPr>
                <w:t>teka</w:t>
              </w:r>
              <w:r w:rsidR="007236BC" w:rsidRPr="0018205B">
                <w:rPr>
                  <w:rStyle w:val="-"/>
                  <w:lang w:val="el-GR"/>
                </w:rPr>
                <w:t>.</w:t>
              </w:r>
              <w:r w:rsidR="007236BC" w:rsidRPr="00E6489E">
                <w:rPr>
                  <w:rStyle w:val="-"/>
                </w:rPr>
                <w:t>gov</w:t>
              </w:r>
              <w:r w:rsidR="007236BC" w:rsidRPr="0018205B">
                <w:rPr>
                  <w:rStyle w:val="-"/>
                  <w:lang w:val="el-GR"/>
                </w:rPr>
                <w:t>.</w:t>
              </w:r>
              <w:r w:rsidR="007236BC" w:rsidRPr="00E6489E">
                <w:rPr>
                  <w:rStyle w:val="-"/>
                </w:rPr>
                <w:t>gr</w:t>
              </w:r>
            </w:hyperlink>
            <w:r w:rsidR="007236BC" w:rsidRPr="00D63725">
              <w:rPr>
                <w:lang w:val="el-GR" w:eastAsia="en-US"/>
              </w:rPr>
              <w:t xml:space="preserve"> </w:t>
            </w:r>
          </w:p>
          <w:p w14:paraId="214B64A4" w14:textId="7B588603" w:rsidR="007236BC" w:rsidRPr="00D63725" w:rsidRDefault="007236BC" w:rsidP="007236BC">
            <w:pPr>
              <w:widowControl w:val="0"/>
              <w:suppressAutoHyphens w:val="0"/>
              <w:spacing w:after="0"/>
              <w:jc w:val="left"/>
              <w:rPr>
                <w:lang w:val="el-GR" w:eastAsia="en-US"/>
              </w:rPr>
            </w:pPr>
            <w:r w:rsidRPr="00D63725">
              <w:rPr>
                <w:lang w:val="el-GR" w:eastAsia="en-US"/>
              </w:rPr>
              <w:t xml:space="preserve">Βλ. Παρ. </w:t>
            </w:r>
            <w:r>
              <w:rPr>
                <w:lang w:val="el-GR" w:eastAsia="en-US"/>
              </w:rPr>
              <w:fldChar w:fldCharType="begin"/>
            </w:r>
            <w:r>
              <w:rPr>
                <w:lang w:val="el-GR" w:eastAsia="en-US"/>
              </w:rPr>
              <w:instrText xml:space="preserve"> REF _Ref55370267 \r \h  \* MERGEFORMAT </w:instrText>
            </w:r>
            <w:r>
              <w:rPr>
                <w:lang w:val="el-GR" w:eastAsia="en-US"/>
              </w:rPr>
            </w:r>
            <w:r>
              <w:rPr>
                <w:lang w:val="el-GR" w:eastAsia="en-US"/>
              </w:rPr>
              <w:fldChar w:fldCharType="separate"/>
            </w:r>
            <w:r w:rsidR="003C6FFB">
              <w:rPr>
                <w:lang w:val="el-GR" w:eastAsia="en-US"/>
              </w:rPr>
              <w:t>1.1.2</w:t>
            </w:r>
            <w:r>
              <w:rPr>
                <w:lang w:val="el-GR" w:eastAsia="en-US"/>
              </w:rPr>
              <w:fldChar w:fldCharType="end"/>
            </w:r>
          </w:p>
        </w:tc>
      </w:tr>
      <w:tr w:rsidR="007236BC" w:rsidRPr="00EF2204" w14:paraId="7DF70F82" w14:textId="77777777" w:rsidTr="008B65F8">
        <w:tc>
          <w:tcPr>
            <w:tcW w:w="2596" w:type="dxa"/>
            <w:vAlign w:val="center"/>
          </w:tcPr>
          <w:p w14:paraId="6B00A48C" w14:textId="77777777" w:rsidR="007236BC" w:rsidRPr="00D63725" w:rsidRDefault="007236BC" w:rsidP="007236BC">
            <w:pPr>
              <w:widowControl w:val="0"/>
              <w:suppressAutoHyphens w:val="0"/>
              <w:spacing w:after="0"/>
              <w:jc w:val="left"/>
              <w:rPr>
                <w:lang w:val="el-GR" w:eastAsia="en-US"/>
              </w:rPr>
            </w:pPr>
            <w:r w:rsidRPr="00D63725">
              <w:rPr>
                <w:lang w:val="el-GR" w:eastAsia="en-US"/>
              </w:rPr>
              <w:t>Φορέας Λειτουργίας του Έργου</w:t>
            </w:r>
          </w:p>
        </w:tc>
        <w:tc>
          <w:tcPr>
            <w:tcW w:w="3211" w:type="dxa"/>
            <w:vAlign w:val="center"/>
          </w:tcPr>
          <w:p w14:paraId="12B576F0" w14:textId="1F46C6A9" w:rsidR="007236BC" w:rsidRPr="00EF2204" w:rsidRDefault="007236BC" w:rsidP="007236BC">
            <w:pPr>
              <w:widowControl w:val="0"/>
              <w:suppressAutoHyphens w:val="0"/>
              <w:spacing w:after="0"/>
              <w:jc w:val="left"/>
              <w:rPr>
                <w:highlight w:val="cyan"/>
                <w:lang w:val="el-GR" w:eastAsia="en-US"/>
              </w:rPr>
            </w:pPr>
            <w:r w:rsidRPr="008B65F8">
              <w:rPr>
                <w:lang w:val="el-GR" w:eastAsia="en-US"/>
              </w:rPr>
              <w:t>Ταμείο Επικουρικής Κεφαλαιoποιητικής Ασφάλισης (ΤΕΚΑ)</w:t>
            </w:r>
            <w:r w:rsidRPr="00EF2204">
              <w:rPr>
                <w:highlight w:val="cyan"/>
                <w:lang w:val="el-GR" w:eastAsia="en-US"/>
              </w:rPr>
              <w:t xml:space="preserve">  </w:t>
            </w:r>
          </w:p>
        </w:tc>
        <w:tc>
          <w:tcPr>
            <w:tcW w:w="3686" w:type="dxa"/>
          </w:tcPr>
          <w:p w14:paraId="56A09433" w14:textId="79401576" w:rsidR="007236BC" w:rsidRDefault="00CA1D3C" w:rsidP="007236BC">
            <w:pPr>
              <w:widowControl w:val="0"/>
              <w:suppressAutoHyphens w:val="0"/>
              <w:spacing w:after="0"/>
              <w:jc w:val="left"/>
              <w:rPr>
                <w:lang w:val="el-GR" w:eastAsia="en-US"/>
              </w:rPr>
            </w:pPr>
            <w:hyperlink r:id="rId38" w:history="1">
              <w:r w:rsidR="007236BC" w:rsidRPr="00E6489E">
                <w:rPr>
                  <w:rStyle w:val="-"/>
                </w:rPr>
                <w:t>https</w:t>
              </w:r>
              <w:r w:rsidR="007236BC" w:rsidRPr="0018205B">
                <w:rPr>
                  <w:rStyle w:val="-"/>
                  <w:lang w:val="el-GR"/>
                </w:rPr>
                <w:t>://</w:t>
              </w:r>
              <w:r w:rsidR="007236BC" w:rsidRPr="00E6489E">
                <w:rPr>
                  <w:rStyle w:val="-"/>
                </w:rPr>
                <w:t>teka</w:t>
              </w:r>
              <w:r w:rsidR="007236BC" w:rsidRPr="0018205B">
                <w:rPr>
                  <w:rStyle w:val="-"/>
                  <w:lang w:val="el-GR"/>
                </w:rPr>
                <w:t>.</w:t>
              </w:r>
              <w:r w:rsidR="007236BC" w:rsidRPr="00E6489E">
                <w:rPr>
                  <w:rStyle w:val="-"/>
                </w:rPr>
                <w:t>gov</w:t>
              </w:r>
              <w:r w:rsidR="007236BC" w:rsidRPr="0018205B">
                <w:rPr>
                  <w:rStyle w:val="-"/>
                  <w:lang w:val="el-GR"/>
                </w:rPr>
                <w:t>.</w:t>
              </w:r>
              <w:r w:rsidR="007236BC" w:rsidRPr="00E6489E">
                <w:rPr>
                  <w:rStyle w:val="-"/>
                </w:rPr>
                <w:t>gr</w:t>
              </w:r>
            </w:hyperlink>
            <w:r w:rsidR="007236BC" w:rsidRPr="00D63725">
              <w:rPr>
                <w:lang w:val="el-GR" w:eastAsia="en-US"/>
              </w:rPr>
              <w:t xml:space="preserve"> </w:t>
            </w:r>
          </w:p>
          <w:p w14:paraId="69625F83" w14:textId="1B370F19" w:rsidR="007236BC" w:rsidRPr="00D63725" w:rsidRDefault="007236BC" w:rsidP="007236BC">
            <w:pPr>
              <w:widowControl w:val="0"/>
              <w:suppressAutoHyphens w:val="0"/>
              <w:spacing w:after="0"/>
              <w:jc w:val="left"/>
              <w:rPr>
                <w:lang w:val="el-GR" w:eastAsia="en-US"/>
              </w:rPr>
            </w:pPr>
            <w:r w:rsidRPr="00D63725">
              <w:rPr>
                <w:lang w:val="el-GR" w:eastAsia="en-US"/>
              </w:rPr>
              <w:t xml:space="preserve">Βλ. Παρ. </w:t>
            </w:r>
            <w:r>
              <w:rPr>
                <w:lang w:val="el-GR" w:eastAsia="en-US"/>
              </w:rPr>
              <w:fldChar w:fldCharType="begin"/>
            </w:r>
            <w:r>
              <w:rPr>
                <w:lang w:val="el-GR" w:eastAsia="en-US"/>
              </w:rPr>
              <w:instrText xml:space="preserve"> REF _Ref55370267 \r \h  \* MERGEFORMAT </w:instrText>
            </w:r>
            <w:r>
              <w:rPr>
                <w:lang w:val="el-GR" w:eastAsia="en-US"/>
              </w:rPr>
            </w:r>
            <w:r>
              <w:rPr>
                <w:lang w:val="el-GR" w:eastAsia="en-US"/>
              </w:rPr>
              <w:fldChar w:fldCharType="separate"/>
            </w:r>
            <w:r w:rsidR="003C6FFB">
              <w:rPr>
                <w:lang w:val="el-GR" w:eastAsia="en-US"/>
              </w:rPr>
              <w:t>1.1.2</w:t>
            </w:r>
            <w:r>
              <w:rPr>
                <w:lang w:val="el-GR" w:eastAsia="en-US"/>
              </w:rPr>
              <w:fldChar w:fldCharType="end"/>
            </w:r>
          </w:p>
        </w:tc>
      </w:tr>
      <w:tr w:rsidR="007236BC" w:rsidRPr="00D63725" w:rsidDel="00DF55C4" w14:paraId="6FE4EC6A" w14:textId="77777777" w:rsidTr="008B65F8">
        <w:tc>
          <w:tcPr>
            <w:tcW w:w="2596" w:type="dxa"/>
            <w:vAlign w:val="center"/>
          </w:tcPr>
          <w:p w14:paraId="0A1AF626" w14:textId="77777777" w:rsidR="007236BC" w:rsidRPr="00D63725" w:rsidDel="00DF55C4" w:rsidRDefault="007236BC" w:rsidP="007236BC">
            <w:pPr>
              <w:widowControl w:val="0"/>
              <w:suppressAutoHyphens w:val="0"/>
              <w:spacing w:after="0"/>
              <w:jc w:val="left"/>
              <w:rPr>
                <w:lang w:val="el-GR" w:eastAsia="en-US"/>
              </w:rPr>
            </w:pPr>
            <w:r w:rsidRPr="00D63725">
              <w:rPr>
                <w:lang w:val="el-GR" w:eastAsia="en-US"/>
              </w:rPr>
              <w:t>Όργανα &amp; Επιτροπές Παρακολούθησης, Διακυβέρνησης και Ελέγχου του Έργου</w:t>
            </w:r>
          </w:p>
        </w:tc>
        <w:tc>
          <w:tcPr>
            <w:tcW w:w="3211" w:type="dxa"/>
            <w:vAlign w:val="center"/>
          </w:tcPr>
          <w:p w14:paraId="4761D676" w14:textId="77777777" w:rsidR="007236BC" w:rsidRPr="00D63725" w:rsidDel="00DF55C4" w:rsidRDefault="007236BC" w:rsidP="007236BC">
            <w:pPr>
              <w:widowControl w:val="0"/>
              <w:suppressAutoHyphens w:val="0"/>
              <w:spacing w:after="0"/>
              <w:jc w:val="left"/>
              <w:rPr>
                <w:lang w:val="el-GR" w:eastAsia="en-US"/>
              </w:rPr>
            </w:pPr>
            <w:r w:rsidRPr="00D63725">
              <w:rPr>
                <w:lang w:val="el-GR" w:eastAsia="en-US"/>
              </w:rPr>
              <w:t>-</w:t>
            </w:r>
          </w:p>
        </w:tc>
        <w:tc>
          <w:tcPr>
            <w:tcW w:w="3686" w:type="dxa"/>
            <w:vAlign w:val="center"/>
          </w:tcPr>
          <w:p w14:paraId="0F6D51B9" w14:textId="1AA25F18" w:rsidR="007236BC" w:rsidRPr="00D63725" w:rsidDel="00DF55C4" w:rsidRDefault="007236BC" w:rsidP="007236BC">
            <w:pPr>
              <w:widowControl w:val="0"/>
              <w:suppressAutoHyphens w:val="0"/>
              <w:spacing w:after="0"/>
              <w:jc w:val="left"/>
              <w:rPr>
                <w:lang w:eastAsia="en-US"/>
              </w:rPr>
            </w:pPr>
            <w:r w:rsidRPr="00D63725">
              <w:rPr>
                <w:lang w:val="el-GR" w:eastAsia="en-US"/>
              </w:rPr>
              <w:t>Βλ</w:t>
            </w:r>
            <w:r w:rsidRPr="00D63725">
              <w:rPr>
                <w:lang w:eastAsia="en-US"/>
              </w:rPr>
              <w:t xml:space="preserve">. </w:t>
            </w:r>
            <w:r>
              <w:rPr>
                <w:lang w:val="el-GR" w:eastAsia="en-US"/>
              </w:rPr>
              <w:t>Π</w:t>
            </w:r>
            <w:r w:rsidRPr="00D63725">
              <w:rPr>
                <w:lang w:val="el-GR" w:eastAsia="en-US"/>
              </w:rPr>
              <w:t>αρ</w:t>
            </w:r>
            <w:r w:rsidRPr="00D63725">
              <w:rPr>
                <w:lang w:eastAsia="en-US"/>
              </w:rPr>
              <w:t xml:space="preserve">. </w:t>
            </w:r>
            <w:r>
              <w:rPr>
                <w:lang w:eastAsia="en-US"/>
              </w:rPr>
              <w:fldChar w:fldCharType="begin"/>
            </w:r>
            <w:r>
              <w:rPr>
                <w:lang w:eastAsia="en-US"/>
              </w:rPr>
              <w:instrText xml:space="preserve"> REF _Ref139555512 \r \h </w:instrText>
            </w:r>
            <w:r>
              <w:rPr>
                <w:lang w:eastAsia="en-US"/>
              </w:rPr>
            </w:r>
            <w:r>
              <w:rPr>
                <w:lang w:eastAsia="en-US"/>
              </w:rPr>
              <w:fldChar w:fldCharType="separate"/>
            </w:r>
            <w:r w:rsidR="003C6FFB">
              <w:rPr>
                <w:lang w:eastAsia="en-US"/>
              </w:rPr>
              <w:t>1.1.3</w:t>
            </w:r>
            <w:r>
              <w:rPr>
                <w:lang w:eastAsia="en-US"/>
              </w:rPr>
              <w:fldChar w:fldCharType="end"/>
            </w:r>
          </w:p>
        </w:tc>
      </w:tr>
    </w:tbl>
    <w:p w14:paraId="3C4E7FEA" w14:textId="77777777" w:rsidR="00B42BA2" w:rsidRPr="00B42BA2" w:rsidRDefault="00B42BA2" w:rsidP="00CD2A7F">
      <w:pPr>
        <w:rPr>
          <w:rFonts w:eastAsia="SimSun"/>
          <w:lang w:val="en-US"/>
        </w:rPr>
      </w:pPr>
      <w:bookmarkStart w:id="903" w:name="_Ref51336725"/>
      <w:bookmarkStart w:id="904" w:name="_Toc53671308"/>
    </w:p>
    <w:p w14:paraId="2A8E12F2" w14:textId="48464D4C" w:rsidR="00556A23" w:rsidRPr="002373E7" w:rsidRDefault="00556A23" w:rsidP="00250B04">
      <w:pPr>
        <w:pStyle w:val="5"/>
        <w:numPr>
          <w:ilvl w:val="2"/>
          <w:numId w:val="55"/>
        </w:numPr>
      </w:pPr>
      <w:bookmarkStart w:id="905" w:name="_Ref139555500"/>
      <w:bookmarkStart w:id="906" w:name="_Toc152142211"/>
      <w:r w:rsidRPr="00250B04">
        <w:t>Φορέας</w:t>
      </w:r>
      <w:r w:rsidRPr="002373E7">
        <w:t xml:space="preserve"> Υλοποίησης – Αναθέτουσα Αρχή</w:t>
      </w:r>
      <w:bookmarkEnd w:id="903"/>
      <w:bookmarkEnd w:id="904"/>
      <w:bookmarkEnd w:id="905"/>
      <w:bookmarkEnd w:id="906"/>
      <w:r w:rsidRPr="002373E7">
        <w:t xml:space="preserve"> </w:t>
      </w:r>
    </w:p>
    <w:p w14:paraId="4F921E19" w14:textId="2A9964F9" w:rsidR="000A5394" w:rsidRPr="000A5394" w:rsidRDefault="000A5394" w:rsidP="000A5394">
      <w:pPr>
        <w:rPr>
          <w:rFonts w:eastAsia="SimSun"/>
          <w:lang w:val="el-GR"/>
        </w:rPr>
      </w:pPr>
      <w:r w:rsidRPr="000A5394">
        <w:rPr>
          <w:rFonts w:eastAsia="SimSun"/>
          <w:lang w:val="el-GR"/>
        </w:rPr>
        <w:t>Η «Κοινωνία της Πληροφορίας Μονοπρόσωπη Α.Ε.</w:t>
      </w:r>
      <w:r w:rsidR="007559AE">
        <w:rPr>
          <w:rFonts w:eastAsia="SimSun"/>
          <w:lang w:val="el-GR"/>
        </w:rPr>
        <w:t xml:space="preserve"> (ΚτΠ)</w:t>
      </w:r>
      <w:r w:rsidRPr="000A5394">
        <w:rPr>
          <w:rFonts w:eastAsia="SimSun"/>
          <w:lang w:val="el-GR"/>
        </w:rPr>
        <w:t xml:space="preserve">»,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w:t>
      </w:r>
      <w:r w:rsidRPr="000A5394">
        <w:rPr>
          <w:rFonts w:eastAsia="SimSun"/>
          <w:lang w:val="en-US"/>
        </w:rPr>
        <w:t>N</w:t>
      </w:r>
      <w:r w:rsidRPr="000A5394">
        <w:rPr>
          <w:rFonts w:eastAsia="SimSun"/>
          <w:lang w:val="el-GR"/>
        </w:rPr>
        <w:t xml:space="preserve">. 3429/2005 στο πλαίσιο των διατάξεων του </w:t>
      </w:r>
      <w:r w:rsidRPr="000A5394">
        <w:rPr>
          <w:rFonts w:eastAsia="SimSun"/>
          <w:lang w:val="en-US"/>
        </w:rPr>
        <w:t>N</w:t>
      </w:r>
      <w:r w:rsidRPr="000A5394">
        <w:rPr>
          <w:rFonts w:eastAsia="SimSun"/>
          <w:lang w:val="el-GR"/>
        </w:rPr>
        <w:t>. 3614/2007 (ΦΕΚ 267/Α), και του καταστατικού της όπως αυτό τροποποιήθηκε και ισχύει (ΦΕΚ 343/Β/07-02-2020) και εποπτεύεται από το Υπουργείο Ψηφιακής Διακυβέρνησης.</w:t>
      </w:r>
    </w:p>
    <w:p w14:paraId="33998FC8" w14:textId="77777777" w:rsidR="000A5394" w:rsidRPr="000A5394" w:rsidRDefault="000A5394" w:rsidP="000A5394">
      <w:pPr>
        <w:rPr>
          <w:rFonts w:eastAsia="SimSun"/>
          <w:lang w:val="el-GR"/>
        </w:rPr>
      </w:pPr>
      <w:r w:rsidRPr="000A5394">
        <w:rPr>
          <w:rFonts w:eastAsia="SimSun"/>
          <w:lang w:val="el-GR"/>
        </w:rPr>
        <w:t>Βασικός σκοπός της Εταιρείας, όπως ορίζεται στην τελευταία τροποποίηση του καταστατικού αυτής (ΦΕΚ Β’ 5386/07-12-2020), είναι:</w:t>
      </w:r>
    </w:p>
    <w:p w14:paraId="252DB84F" w14:textId="77777777" w:rsidR="000A5394" w:rsidRPr="000A5394" w:rsidRDefault="000A5394" w:rsidP="000A5394">
      <w:pPr>
        <w:rPr>
          <w:rFonts w:eastAsia="SimSun"/>
          <w:lang w:val="el-GR"/>
        </w:rPr>
      </w:pPr>
      <w:r w:rsidRPr="000A5394">
        <w:rPr>
          <w:rFonts w:eastAsia="SimSun"/>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66048191" w14:textId="77777777" w:rsidR="000A5394" w:rsidRPr="000A5394" w:rsidRDefault="000A5394" w:rsidP="000A5394">
      <w:pPr>
        <w:rPr>
          <w:rFonts w:eastAsia="SimSun"/>
          <w:lang w:val="el-GR"/>
        </w:rPr>
      </w:pPr>
      <w:r w:rsidRPr="000A5394">
        <w:rPr>
          <w:rFonts w:eastAsia="SimSun"/>
          <w:lang w:val="el-GR"/>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ενωσιακούς ή/και από εθνικούς πόρους ή/και μέσω </w:t>
      </w:r>
      <w:r w:rsidRPr="000A5394">
        <w:rPr>
          <w:rFonts w:eastAsia="SimSun"/>
          <w:lang w:val="el-GR"/>
        </w:rPr>
        <w:lastRenderedPageBreak/>
        <w:t xml:space="preserve">του Προγράμματος Δημοσίων Επενδύσεων), και η υποστήριξη της δημόσιας διοίκησης για την εκτέλεση σχετικών έργων. </w:t>
      </w:r>
    </w:p>
    <w:p w14:paraId="55EB93D5" w14:textId="77777777" w:rsidR="000A5394" w:rsidRPr="000A5394" w:rsidRDefault="000A5394" w:rsidP="000A5394">
      <w:pPr>
        <w:rPr>
          <w:rFonts w:eastAsia="SimSun"/>
          <w:lang w:val="el-GR"/>
        </w:rPr>
      </w:pPr>
      <w:r w:rsidRPr="000A5394">
        <w:rPr>
          <w:rFonts w:eastAsia="SimSun"/>
          <w:lang w:val="el-GR"/>
        </w:rPr>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49932B65" w14:textId="77777777" w:rsidR="000A5394" w:rsidRPr="000A5394" w:rsidRDefault="000A5394" w:rsidP="000A5394">
      <w:pPr>
        <w:rPr>
          <w:rFonts w:eastAsia="SimSun"/>
          <w:lang w:val="el-GR"/>
        </w:rPr>
      </w:pPr>
      <w:r w:rsidRPr="000A5394">
        <w:rPr>
          <w:rFonts w:eastAsia="SimSun"/>
          <w:lang w:val="el-GR"/>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2DF49371" w14:textId="77777777" w:rsidR="000A5394" w:rsidRPr="000A5394" w:rsidRDefault="000A5394" w:rsidP="000A5394">
      <w:pPr>
        <w:rPr>
          <w:rFonts w:eastAsia="SimSun"/>
          <w:lang w:val="el-GR"/>
        </w:rPr>
      </w:pPr>
      <w:r w:rsidRPr="000A5394">
        <w:rPr>
          <w:rFonts w:eastAsia="SimSun"/>
          <w:lang w:val="el-GR"/>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1AC9100C" w14:textId="77777777" w:rsidR="000A5394" w:rsidRPr="000A5394" w:rsidRDefault="000A5394" w:rsidP="000A5394">
      <w:pPr>
        <w:rPr>
          <w:rFonts w:eastAsia="SimSun"/>
          <w:lang w:val="el-GR"/>
        </w:rPr>
      </w:pPr>
      <w:r w:rsidRPr="000A5394">
        <w:rPr>
          <w:rFonts w:eastAsia="SimSun"/>
          <w:lang w:val="el-GR"/>
        </w:rPr>
        <w:t>στ)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ενωσιακή ή/και εθνική) ύστερα από αίτηση του φορέα και υπογραφή σχετικής προγραμματικής συμφωνίας με την εταιρεία.</w:t>
      </w:r>
    </w:p>
    <w:p w14:paraId="2E796677" w14:textId="77777777" w:rsidR="000A5394" w:rsidRPr="000A5394" w:rsidRDefault="000A5394" w:rsidP="000A5394">
      <w:pPr>
        <w:rPr>
          <w:rFonts w:eastAsia="SimSun"/>
          <w:lang w:val="el-GR"/>
        </w:rPr>
      </w:pPr>
      <w:r w:rsidRPr="000A5394">
        <w:rPr>
          <w:rFonts w:eastAsia="SimSun"/>
          <w:lang w:val="el-GR"/>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025CAF5D" w14:textId="77777777" w:rsidR="000A5394" w:rsidRPr="000A5394" w:rsidRDefault="000A5394" w:rsidP="000A5394">
      <w:pPr>
        <w:rPr>
          <w:rFonts w:eastAsia="SimSun"/>
          <w:lang w:val="el-GR"/>
        </w:rPr>
      </w:pPr>
      <w:r w:rsidRPr="000A5394">
        <w:rPr>
          <w:rFonts w:eastAsia="SimSun"/>
          <w:lang w:val="el-GR"/>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ενωσιακούς ή/και εθνικούς πόρους ή/ και μέσω του Προγράμματος Δημοσίων Επενδύσεων. </w:t>
      </w:r>
    </w:p>
    <w:p w14:paraId="38C024E1" w14:textId="77777777" w:rsidR="000A5394" w:rsidRPr="000A5394" w:rsidRDefault="000A5394" w:rsidP="000A5394">
      <w:pPr>
        <w:rPr>
          <w:rFonts w:eastAsia="SimSun"/>
          <w:lang w:val="el-GR"/>
        </w:rPr>
      </w:pPr>
      <w:r w:rsidRPr="000A5394">
        <w:rPr>
          <w:rFonts w:eastAsia="SimSun"/>
          <w:lang w:val="el-GR"/>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3E539805" w14:textId="77777777" w:rsidR="000A5394" w:rsidRPr="000A5394" w:rsidRDefault="000A5394" w:rsidP="000A5394">
      <w:pPr>
        <w:rPr>
          <w:rFonts w:eastAsia="SimSun"/>
          <w:lang w:val="el-GR"/>
        </w:rPr>
      </w:pPr>
      <w:r w:rsidRPr="000A5394">
        <w:rPr>
          <w:rFonts w:eastAsia="SimSun"/>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 </w:t>
      </w:r>
    </w:p>
    <w:p w14:paraId="77ED3D2F" w14:textId="625274F9" w:rsidR="000A5394" w:rsidRPr="00100353" w:rsidRDefault="000A5394" w:rsidP="00047C57">
      <w:pPr>
        <w:rPr>
          <w:rFonts w:eastAsia="SimSun"/>
          <w:lang w:val="el-GR"/>
        </w:rPr>
      </w:pPr>
      <w:r w:rsidRPr="000A5394">
        <w:rPr>
          <w:rFonts w:eastAsia="SimSun"/>
          <w:lang w:val="el-GR"/>
        </w:rPr>
        <w:t>ια)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0CDD1236" w14:textId="77777777" w:rsidR="00100353" w:rsidRPr="00A2697C" w:rsidRDefault="00100353" w:rsidP="00047C57">
      <w:pPr>
        <w:rPr>
          <w:rFonts w:eastAsia="SimSun"/>
          <w:lang w:val="el-GR"/>
        </w:rPr>
      </w:pPr>
    </w:p>
    <w:p w14:paraId="5704375B" w14:textId="4AE6F145" w:rsidR="00D26936" w:rsidRPr="00301F07" w:rsidRDefault="00556A23" w:rsidP="00D26936">
      <w:pPr>
        <w:pStyle w:val="5"/>
        <w:numPr>
          <w:ilvl w:val="2"/>
          <w:numId w:val="55"/>
        </w:numPr>
        <w:rPr>
          <w:lang w:val="el-GR"/>
        </w:rPr>
      </w:pPr>
      <w:bookmarkStart w:id="907" w:name="_Ref55370267"/>
      <w:bookmarkStart w:id="908" w:name="_Ref152140957"/>
      <w:bookmarkStart w:id="909" w:name="_Ref152141012"/>
      <w:bookmarkStart w:id="910" w:name="_Toc152142212"/>
      <w:r w:rsidRPr="00301F07">
        <w:rPr>
          <w:lang w:val="el-GR"/>
        </w:rPr>
        <w:t xml:space="preserve">Κύριος του Έργου </w:t>
      </w:r>
      <w:r w:rsidR="00D26936" w:rsidRPr="00301F07">
        <w:rPr>
          <w:lang w:val="el-GR"/>
        </w:rPr>
        <w:t xml:space="preserve">- </w:t>
      </w:r>
      <w:r w:rsidRPr="00301F07">
        <w:rPr>
          <w:lang w:val="el-GR"/>
        </w:rPr>
        <w:t>Φορέας Λειτουργίας</w:t>
      </w:r>
      <w:bookmarkEnd w:id="907"/>
      <w:r w:rsidR="00D26936" w:rsidRPr="00301F07">
        <w:rPr>
          <w:lang w:val="el-GR"/>
        </w:rPr>
        <w:t xml:space="preserve"> - Φορέας Χρηματοδότησης</w:t>
      </w:r>
      <w:bookmarkEnd w:id="908"/>
      <w:bookmarkEnd w:id="909"/>
      <w:bookmarkEnd w:id="910"/>
      <w:r w:rsidR="00D26936" w:rsidRPr="00301F07">
        <w:rPr>
          <w:lang w:val="el-GR"/>
        </w:rPr>
        <w:t xml:space="preserve"> </w:t>
      </w:r>
    </w:p>
    <w:p w14:paraId="7AE49671" w14:textId="047590D6" w:rsidR="00100353" w:rsidRPr="00100353" w:rsidRDefault="00100353" w:rsidP="00100353">
      <w:pPr>
        <w:rPr>
          <w:rFonts w:eastAsia="SimSun"/>
          <w:lang w:val="el-GR"/>
        </w:rPr>
      </w:pPr>
      <w:bookmarkStart w:id="911" w:name="_Ref55370327"/>
      <w:r>
        <w:rPr>
          <w:rFonts w:eastAsia="SimSun"/>
          <w:lang w:val="el-GR"/>
        </w:rPr>
        <w:t xml:space="preserve">Κύριος του παρόντος Έργου και </w:t>
      </w:r>
      <w:r w:rsidRPr="00100353">
        <w:rPr>
          <w:rFonts w:eastAsia="SimSun"/>
          <w:lang w:val="el-GR"/>
        </w:rPr>
        <w:t>Φορέας Λειτουργίας είναι το Ταμείο Επικουρικής Κεφαλαιoποιητικής Ασφάλισης (ΤΕΚΑ) το οποίο συστάθηκε με τον νόμο 4826/2021, αποτελεί μέρος του συστήματος κοινωνικής ασφάλισης (πρώτος πυλώνας του ασφαλιστικού συστήματος) και είναι Νομικό Πρόσωπο Δημοσίου Δικαίου.</w:t>
      </w:r>
    </w:p>
    <w:p w14:paraId="2E6C6131" w14:textId="77777777" w:rsidR="00100353" w:rsidRPr="00100353" w:rsidRDefault="00100353" w:rsidP="00100353">
      <w:pPr>
        <w:rPr>
          <w:rFonts w:eastAsia="SimSun"/>
          <w:lang w:val="el-GR"/>
        </w:rPr>
      </w:pPr>
      <w:r w:rsidRPr="00100353">
        <w:rPr>
          <w:rFonts w:eastAsia="SimSun"/>
          <w:lang w:val="el-GR"/>
        </w:rPr>
        <w:t>Απευθύνεται κυρίως στους νεοεισερχόμενους στην αγορά εργασίας και σταδιακά πρόκειται να αντικαταστήσει την υφιστάμενη επικουρική ασφάλιση.</w:t>
      </w:r>
    </w:p>
    <w:p w14:paraId="0ED95D43" w14:textId="77777777" w:rsidR="00100353" w:rsidRPr="00100353" w:rsidRDefault="00100353" w:rsidP="00100353">
      <w:pPr>
        <w:rPr>
          <w:rFonts w:eastAsia="SimSun"/>
          <w:lang w:val="el-GR"/>
        </w:rPr>
      </w:pPr>
      <w:r w:rsidRPr="00100353">
        <w:rPr>
          <w:rFonts w:eastAsia="SimSun"/>
          <w:lang w:val="el-GR"/>
        </w:rPr>
        <w:lastRenderedPageBreak/>
        <w:t>Οι παροχές του ΤΕΚΑ συμπληρώνουν την κύρια σύνταξη, συμβάλλοντας στη δημιουργία εισοδηματικής ασφάλειας κατά τη συνταξιοδότηση. Οι εισφορές ασφαλισμένου και εργοδότη πιστώνονται στον ατομικό λογαριασμό του ασφαλισμένου, στον οποίο κάθε ασφαλισμένος έχει διαρκή πρόσβαση μέσω της ηλεκτρονικής πλατφόρμας myTEKA. Το κεφάλαιο, αποτελούμενο από τις συσσωρευμένες εισφορές, επενδύεται και οι αποδόσεις πιστώνονται και πάλι στον ατομικό λογαριασμό του ασφαλισμένου. Στο τέλος του εργασιακού βίου, το σωρευμένο κεφάλαιο, δηλαδή το άθροισμα εισφορών και αποδόσεων, μετατρέπεται σε ισόβια μηνιαία επικουρική σύνταξη. Στο νέο σύστημα προβλέπονται επίσης συντάξεις λόγω αναπηρίας και θανάτου.</w:t>
      </w:r>
    </w:p>
    <w:p w14:paraId="43DB7941" w14:textId="77777777" w:rsidR="00100353" w:rsidRPr="00100353" w:rsidRDefault="00100353" w:rsidP="00100353">
      <w:pPr>
        <w:rPr>
          <w:rFonts w:eastAsia="SimSun"/>
          <w:lang w:val="el-GR"/>
        </w:rPr>
      </w:pPr>
      <w:r w:rsidRPr="00100353">
        <w:rPr>
          <w:rFonts w:eastAsia="SimSun"/>
          <w:lang w:val="el-GR"/>
        </w:rPr>
        <w:t>Το ΤΕΚΑ είναι Ταμείο κεφαλαιοποιητικού χαρακτήρα, κάτι που σημαίνει ότι εισφορές που θα καταβάλλονται από τον ασφαλισμένο και τον εργοδότη θα επενδύονται σε επενδυτικά προϊόντα και βάσει των αποδόσεων τους, θα καθορίζεται το ύψος της ισόβιας μηνιαίας επικουρικής σύνταξης που θα λαμβάνει ο ασφαλισμένος όταν συνταξιοδοτηθεί. Ο ασφαλισμένος προβλέπεται να έχει ατομικό λογαριασμό ώστε να μπορεί να λαμβάνει προσωποποιημένη πληροφόρηση μέσω ενός portal ασφαλισμένων.</w:t>
      </w:r>
    </w:p>
    <w:p w14:paraId="7C9FC193" w14:textId="55C78901" w:rsidR="00100353" w:rsidRDefault="00100353" w:rsidP="00100353">
      <w:pPr>
        <w:rPr>
          <w:rFonts w:eastAsia="SimSun"/>
          <w:lang w:val="el-GR"/>
        </w:rPr>
      </w:pPr>
      <w:r w:rsidRPr="00100353">
        <w:rPr>
          <w:rFonts w:eastAsia="SimSun"/>
          <w:lang w:val="el-GR"/>
        </w:rPr>
        <w:t>Το Ταμείο άρχισε να δέχεται ασφαλισμένους από 1/1/2022, παρέχοντας αρχικά στους ασφαλισμένους (μέσω της διαδικτυακής πύλης teka.gov.gr) ένα μεταβατικό πληροφοριακό σύστημα ατομικών λογαριασμών.</w:t>
      </w:r>
    </w:p>
    <w:p w14:paraId="03665C6E" w14:textId="77777777" w:rsidR="00100353" w:rsidRPr="00100353" w:rsidRDefault="00100353" w:rsidP="00100353">
      <w:pPr>
        <w:rPr>
          <w:rFonts w:eastAsia="SimSun"/>
          <w:lang w:val="el-GR"/>
        </w:rPr>
      </w:pPr>
    </w:p>
    <w:p w14:paraId="0E32BCF2" w14:textId="77777777" w:rsidR="00556A23" w:rsidRPr="00301F07" w:rsidRDefault="00556A23" w:rsidP="00250B04">
      <w:pPr>
        <w:pStyle w:val="5"/>
        <w:numPr>
          <w:ilvl w:val="2"/>
          <w:numId w:val="55"/>
        </w:numPr>
        <w:rPr>
          <w:lang w:val="el-GR"/>
        </w:rPr>
      </w:pPr>
      <w:bookmarkStart w:id="912" w:name="_Ref139555512"/>
      <w:bookmarkStart w:id="913" w:name="_Toc152142213"/>
      <w:r w:rsidRPr="00301F07">
        <w:rPr>
          <w:lang w:val="el-GR"/>
        </w:rPr>
        <w:t>Όργανα &amp; Επιτροπές Παρακολούθησης, Διακυβέρνησης και Ελέγχου του Έργου</w:t>
      </w:r>
      <w:bookmarkEnd w:id="911"/>
      <w:bookmarkEnd w:id="912"/>
      <w:bookmarkEnd w:id="913"/>
    </w:p>
    <w:p w14:paraId="4B8735FA" w14:textId="52707281" w:rsidR="00E0686B" w:rsidRPr="000A1F30" w:rsidRDefault="00E0686B" w:rsidP="00E0686B">
      <w:pPr>
        <w:rPr>
          <w:lang w:val="el-GR"/>
        </w:rPr>
      </w:pPr>
      <w:r w:rsidRPr="000A1F30">
        <w:rPr>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1D2E9C27" w14:textId="77777777" w:rsidR="00E0686B" w:rsidRPr="000A1F30" w:rsidRDefault="00E0686B" w:rsidP="00E0686B">
      <w:pPr>
        <w:pStyle w:val="aff"/>
        <w:numPr>
          <w:ilvl w:val="0"/>
          <w:numId w:val="20"/>
        </w:numPr>
        <w:ind w:left="0" w:firstLine="6"/>
        <w:rPr>
          <w:b/>
          <w:bCs/>
          <w:lang w:val="el-GR"/>
        </w:rPr>
      </w:pPr>
      <w:r w:rsidRPr="000A1F30">
        <w:rPr>
          <w:b/>
          <w:bCs/>
          <w:lang w:val="el-GR"/>
        </w:rPr>
        <w:t>Επιτροπή Εποπτείας Προγραμματικής Συμφωνίας (ΕΕΠΣ)</w:t>
      </w:r>
    </w:p>
    <w:p w14:paraId="20293FF7" w14:textId="4AD49FB4" w:rsidR="00E0686B" w:rsidRPr="000A1F30" w:rsidRDefault="00E0686B" w:rsidP="00E0686B">
      <w:pPr>
        <w:rPr>
          <w:lang w:val="el-GR"/>
        </w:rPr>
      </w:pPr>
      <w:r w:rsidRPr="000A1F30">
        <w:rPr>
          <w:lang w:val="el-GR"/>
        </w:rPr>
        <w:t xml:space="preserve">Η ΕΕΠΣ </w:t>
      </w:r>
    </w:p>
    <w:p w14:paraId="703654E6" w14:textId="77777777" w:rsidR="00301F07" w:rsidRDefault="00301F07" w:rsidP="00301F07">
      <w:pPr>
        <w:numPr>
          <w:ilvl w:val="0"/>
          <w:numId w:val="365"/>
        </w:numPr>
        <w:shd w:val="clear" w:color="auto" w:fill="FFFFFF"/>
        <w:suppressAutoHyphens w:val="0"/>
        <w:spacing w:before="120"/>
        <w:ind w:left="714" w:hanging="357"/>
        <w:rPr>
          <w:rFonts w:ascii="Calibri" w:hAnsi="Calibri" w:cs="Calibri"/>
          <w:color w:val="333333"/>
          <w:lang w:val="el-GR" w:eastAsia="en-US"/>
        </w:rPr>
      </w:pPr>
      <w:r w:rsidRPr="00301F07">
        <w:rPr>
          <w:color w:val="333333"/>
          <w:lang w:val="el-GR"/>
        </w:rPr>
        <w:t>Είναι υπεύθυνη για το συντονισμό και την παρακολούθηση όλων των εργασιών που απαιτούνται για την εκτέλεση της Προγραμματικής Συμφωνίας.</w:t>
      </w:r>
    </w:p>
    <w:p w14:paraId="6F63E979" w14:textId="77777777" w:rsidR="00301F07" w:rsidRPr="00301F07" w:rsidRDefault="00301F07" w:rsidP="00301F07">
      <w:pPr>
        <w:numPr>
          <w:ilvl w:val="0"/>
          <w:numId w:val="365"/>
        </w:numPr>
        <w:shd w:val="clear" w:color="auto" w:fill="FFFFFF"/>
        <w:suppressAutoHyphens w:val="0"/>
        <w:spacing w:before="120"/>
        <w:ind w:left="714" w:hanging="357"/>
        <w:rPr>
          <w:color w:val="333333"/>
          <w:lang w:val="el-GR"/>
        </w:rPr>
      </w:pPr>
      <w:r w:rsidRPr="00301F07">
        <w:rPr>
          <w:color w:val="333333"/>
          <w:lang w:val="el-GR"/>
        </w:rPr>
        <w:t>Εισηγείται στα αρμόδια όργανα των συμβαλλόμενων μερών κάθε αναγκαίο μέτρο και ενέργεια για την υλοποίηση της Προγραμματικής Συμφωνίας.</w:t>
      </w:r>
    </w:p>
    <w:p w14:paraId="6700B2C7" w14:textId="77777777" w:rsidR="00301F07" w:rsidRPr="00301F07" w:rsidRDefault="00301F07" w:rsidP="00301F07">
      <w:pPr>
        <w:numPr>
          <w:ilvl w:val="0"/>
          <w:numId w:val="365"/>
        </w:numPr>
        <w:shd w:val="clear" w:color="auto" w:fill="FFFFFF"/>
        <w:suppressAutoHyphens w:val="0"/>
        <w:spacing w:before="120"/>
        <w:ind w:left="714" w:hanging="357"/>
        <w:rPr>
          <w:color w:val="333333"/>
          <w:lang w:val="el-GR"/>
        </w:rPr>
      </w:pPr>
      <w:r w:rsidRPr="00301F07">
        <w:rPr>
          <w:color w:val="333333"/>
          <w:lang w:val="el-GR"/>
        </w:rPr>
        <w:t xml:space="preserve">Εισηγείται την έγκριση για την έναρξη των διαδικασιών της επόμενης φάσης της Προγραμματικής Συμφωνίας. </w:t>
      </w:r>
    </w:p>
    <w:p w14:paraId="20D764D2" w14:textId="77777777" w:rsidR="00301F07" w:rsidRPr="00301F07" w:rsidRDefault="00301F07" w:rsidP="00301F07">
      <w:pPr>
        <w:numPr>
          <w:ilvl w:val="0"/>
          <w:numId w:val="365"/>
        </w:numPr>
        <w:shd w:val="clear" w:color="auto" w:fill="FFFFFF"/>
        <w:suppressAutoHyphens w:val="0"/>
        <w:spacing w:before="120"/>
        <w:ind w:left="714" w:hanging="357"/>
        <w:rPr>
          <w:color w:val="333333"/>
          <w:lang w:val="el-GR"/>
        </w:rPr>
      </w:pPr>
      <w:r w:rsidRPr="00301F07">
        <w:rPr>
          <w:color w:val="333333"/>
          <w:lang w:val="el-GR"/>
        </w:rPr>
        <w:t>Εισηγείται προς τα ανώτατα όργανα διοίκησης ή εποπτείας των συμβαλλομένων μερών, την διαπίστωση αδυναμίας ολοκλήρωσης και εκτέλεσης της Προγραμματικής Συμφωνίας.</w:t>
      </w:r>
    </w:p>
    <w:p w14:paraId="0FC7D882" w14:textId="77777777" w:rsidR="00E0686B" w:rsidRPr="000A1F30" w:rsidRDefault="00E0686B" w:rsidP="00E0686B">
      <w:pPr>
        <w:ind w:hanging="294"/>
        <w:rPr>
          <w:lang w:val="el-GR"/>
        </w:rPr>
      </w:pPr>
    </w:p>
    <w:p w14:paraId="00C9A369" w14:textId="77777777" w:rsidR="00E0686B" w:rsidRPr="000A1F30" w:rsidRDefault="00E0686B" w:rsidP="00E0686B">
      <w:pPr>
        <w:pStyle w:val="aff"/>
        <w:numPr>
          <w:ilvl w:val="0"/>
          <w:numId w:val="20"/>
        </w:numPr>
        <w:ind w:left="0" w:hanging="294"/>
        <w:rPr>
          <w:b/>
          <w:bCs/>
          <w:lang w:val="el-GR"/>
        </w:rPr>
      </w:pPr>
      <w:r w:rsidRPr="000A1F30">
        <w:rPr>
          <w:b/>
          <w:bCs/>
          <w:lang w:val="el-GR"/>
        </w:rPr>
        <w:t>Ομάδα Διοίκησης Έργου (ΟΔΕ)</w:t>
      </w:r>
    </w:p>
    <w:p w14:paraId="528E9EC1" w14:textId="22AE6AB2" w:rsidR="00E0686B" w:rsidRPr="002979E9" w:rsidRDefault="00E0686B" w:rsidP="00E0686B">
      <w:pPr>
        <w:rPr>
          <w:lang w:val="el-GR"/>
        </w:rPr>
      </w:pPr>
      <w:r w:rsidRPr="000A1F30">
        <w:rPr>
          <w:lang w:val="el-GR"/>
        </w:rPr>
        <w:t xml:space="preserve">Στο πλαίσιο της ΠΣ που έχει συναφθεί μεταξύ της ΚτΠ και του </w:t>
      </w:r>
      <w:r w:rsidR="00D26936">
        <w:rPr>
          <w:lang w:val="el-GR"/>
        </w:rPr>
        <w:t>ΤΕΚΑ</w:t>
      </w:r>
      <w:r w:rsidR="00D26936" w:rsidRPr="00523608">
        <w:rPr>
          <w:lang w:val="el-GR"/>
        </w:rPr>
        <w:t xml:space="preserve"> </w:t>
      </w:r>
      <w:r w:rsidRPr="000A1F30">
        <w:rPr>
          <w:lang w:val="el-GR"/>
        </w:rPr>
        <w:t xml:space="preserve">στο πλαίσιο του έργου, για τη διοίκηση και διαχείριση της υλοποίησης του </w:t>
      </w:r>
      <w:r w:rsidRPr="002979E9">
        <w:rPr>
          <w:lang w:val="el-GR"/>
        </w:rPr>
        <w:t xml:space="preserve">Έργου, τα συμβαλλόμενα μέρη ορίζουν Ομάδα Διοίκησης Έργου (ΟΔΕ), η οποία αποτελείται από τους: </w:t>
      </w:r>
    </w:p>
    <w:p w14:paraId="446D2104" w14:textId="3B8A6B13" w:rsidR="00E0686B" w:rsidRPr="002979E9" w:rsidRDefault="00E0686B" w:rsidP="00E0686B">
      <w:pPr>
        <w:pStyle w:val="aff"/>
        <w:numPr>
          <w:ilvl w:val="0"/>
          <w:numId w:val="155"/>
        </w:numPr>
        <w:pBdr>
          <w:top w:val="nil"/>
          <w:left w:val="nil"/>
          <w:bottom w:val="nil"/>
          <w:right w:val="nil"/>
          <w:between w:val="nil"/>
          <w:bar w:val="nil"/>
        </w:pBdr>
        <w:contextualSpacing w:val="0"/>
        <w:rPr>
          <w:lang w:val="el-GR"/>
        </w:rPr>
      </w:pPr>
      <w:r w:rsidRPr="002979E9">
        <w:rPr>
          <w:rStyle w:val="Hyperlink13"/>
          <w:lang w:val="el-GR"/>
        </w:rPr>
        <w:t xml:space="preserve">Επικεφαλής της ΟΔΕ (Integrated Project Team (IPT) Leader) </w:t>
      </w:r>
      <w:r w:rsidR="007559AE">
        <w:rPr>
          <w:rStyle w:val="Hyperlink13"/>
          <w:lang w:val="el-GR"/>
        </w:rPr>
        <w:t>-</w:t>
      </w:r>
      <w:r w:rsidRPr="002979E9">
        <w:rPr>
          <w:rStyle w:val="Hyperlink13"/>
          <w:lang w:val="el-GR"/>
        </w:rPr>
        <w:t xml:space="preserve"> ορίζεται από τον Κύριο του Έργου</w:t>
      </w:r>
    </w:p>
    <w:p w14:paraId="29985FA9" w14:textId="67713E20" w:rsidR="00E0686B" w:rsidRPr="002979E9" w:rsidRDefault="00E0686B" w:rsidP="00E0686B">
      <w:pPr>
        <w:pStyle w:val="aff"/>
        <w:numPr>
          <w:ilvl w:val="0"/>
          <w:numId w:val="155"/>
        </w:numPr>
        <w:pBdr>
          <w:top w:val="nil"/>
          <w:left w:val="nil"/>
          <w:bottom w:val="nil"/>
          <w:right w:val="nil"/>
          <w:between w:val="nil"/>
          <w:bar w:val="nil"/>
        </w:pBdr>
        <w:contextualSpacing w:val="0"/>
        <w:rPr>
          <w:lang w:val="el-GR"/>
        </w:rPr>
      </w:pPr>
      <w:r w:rsidRPr="002979E9">
        <w:rPr>
          <w:rStyle w:val="Hyperlink13"/>
          <w:lang w:val="el-GR"/>
        </w:rPr>
        <w:t>Εκπρόσωπο των Χρηστών (User Representative) - ορίζεται από τον Κύριο του Έργου</w:t>
      </w:r>
      <w:r w:rsidR="007559AE">
        <w:rPr>
          <w:rStyle w:val="Hyperlink13"/>
          <w:lang w:val="el-GR"/>
        </w:rPr>
        <w:t xml:space="preserve"> και</w:t>
      </w:r>
      <w:r w:rsidRPr="002979E9">
        <w:rPr>
          <w:rStyle w:val="Hyperlink13"/>
          <w:lang w:val="el-GR"/>
        </w:rPr>
        <w:t xml:space="preserve"> εκπροσωπεί τους χρήστες του </w:t>
      </w:r>
      <w:r w:rsidR="00D26936">
        <w:rPr>
          <w:rStyle w:val="Hyperlink13"/>
          <w:lang w:val="el-GR"/>
        </w:rPr>
        <w:t>ΤΕΚΑ</w:t>
      </w:r>
      <w:r w:rsidR="00D26936" w:rsidRPr="002979E9">
        <w:rPr>
          <w:rStyle w:val="Hyperlink13"/>
          <w:lang w:val="el-GR"/>
        </w:rPr>
        <w:t xml:space="preserve"> </w:t>
      </w:r>
      <w:r w:rsidRPr="002979E9">
        <w:rPr>
          <w:rStyle w:val="Hyperlink13"/>
          <w:lang w:val="el-GR"/>
        </w:rPr>
        <w:t>για τον σχεδιασμό και υλοποίηση του έργου</w:t>
      </w:r>
    </w:p>
    <w:p w14:paraId="559A9BA1" w14:textId="0BECC7D8" w:rsidR="00E0686B" w:rsidRPr="002979E9" w:rsidRDefault="00E0686B" w:rsidP="00E0686B">
      <w:pPr>
        <w:pStyle w:val="aff"/>
        <w:numPr>
          <w:ilvl w:val="0"/>
          <w:numId w:val="155"/>
        </w:numPr>
        <w:pBdr>
          <w:top w:val="nil"/>
          <w:left w:val="nil"/>
          <w:bottom w:val="nil"/>
          <w:right w:val="nil"/>
          <w:between w:val="nil"/>
          <w:bar w:val="nil"/>
        </w:pBdr>
        <w:contextualSpacing w:val="0"/>
        <w:rPr>
          <w:lang w:val="el-GR"/>
        </w:rPr>
      </w:pPr>
      <w:r w:rsidRPr="002979E9">
        <w:rPr>
          <w:rStyle w:val="Hyperlink13"/>
          <w:lang w:val="el-GR"/>
        </w:rPr>
        <w:t>Υπεύθυνου Έργου (Project Manager) - ορίζεται από την ΚτΠ</w:t>
      </w:r>
    </w:p>
    <w:p w14:paraId="27514309" w14:textId="462AB651" w:rsidR="00E0686B" w:rsidRPr="002979E9" w:rsidRDefault="00E0686B" w:rsidP="00E0686B">
      <w:pPr>
        <w:pStyle w:val="aff"/>
        <w:numPr>
          <w:ilvl w:val="0"/>
          <w:numId w:val="155"/>
        </w:numPr>
        <w:pBdr>
          <w:top w:val="nil"/>
          <w:left w:val="nil"/>
          <w:bottom w:val="nil"/>
          <w:right w:val="nil"/>
          <w:between w:val="nil"/>
          <w:bar w:val="nil"/>
        </w:pBdr>
        <w:contextualSpacing w:val="0"/>
        <w:rPr>
          <w:rStyle w:val="Hyperlink13"/>
          <w:lang w:val="el-GR"/>
        </w:rPr>
      </w:pPr>
      <w:r w:rsidRPr="002979E9">
        <w:rPr>
          <w:rStyle w:val="Hyperlink13"/>
          <w:lang w:val="el-GR"/>
        </w:rPr>
        <w:t>Εμπειρογνώμονα / Ειδικού ΤΠΕ (ICT Expert) - ορίζεται από την ΚτΠ</w:t>
      </w:r>
    </w:p>
    <w:p w14:paraId="7385780C" w14:textId="111F0B6A" w:rsidR="00E0686B" w:rsidRPr="002979E9" w:rsidRDefault="00E0686B" w:rsidP="00E0686B">
      <w:pPr>
        <w:pStyle w:val="aff"/>
        <w:numPr>
          <w:ilvl w:val="0"/>
          <w:numId w:val="155"/>
        </w:numPr>
        <w:pBdr>
          <w:top w:val="nil"/>
          <w:left w:val="nil"/>
          <w:bottom w:val="nil"/>
          <w:right w:val="nil"/>
          <w:between w:val="nil"/>
          <w:bar w:val="nil"/>
        </w:pBdr>
        <w:contextualSpacing w:val="0"/>
        <w:rPr>
          <w:lang w:val="el-GR"/>
        </w:rPr>
      </w:pPr>
      <w:r w:rsidRPr="002979E9">
        <w:rPr>
          <w:rStyle w:val="Hyperlink13"/>
          <w:lang w:val="el-GR"/>
        </w:rPr>
        <w:t xml:space="preserve">Νομικό Σύμβουλο / Ειδικό Συμβάσεων (Legal/Contracting Expert) - ορίζεται από την ΚτΠ </w:t>
      </w:r>
    </w:p>
    <w:p w14:paraId="625B6502" w14:textId="485E50BA" w:rsidR="00E0686B" w:rsidRPr="002979E9" w:rsidRDefault="00E0686B" w:rsidP="00E0686B">
      <w:pPr>
        <w:pStyle w:val="aff"/>
        <w:numPr>
          <w:ilvl w:val="0"/>
          <w:numId w:val="155"/>
        </w:numPr>
        <w:pBdr>
          <w:top w:val="nil"/>
          <w:left w:val="nil"/>
          <w:bottom w:val="nil"/>
          <w:right w:val="nil"/>
          <w:between w:val="nil"/>
          <w:bar w:val="nil"/>
        </w:pBdr>
        <w:contextualSpacing w:val="0"/>
        <w:rPr>
          <w:rStyle w:val="Hyperlink13"/>
          <w:lang w:val="el-GR"/>
        </w:rPr>
      </w:pPr>
      <w:r w:rsidRPr="002979E9">
        <w:rPr>
          <w:rStyle w:val="Hyperlink13"/>
          <w:lang w:val="el-GR"/>
        </w:rPr>
        <w:lastRenderedPageBreak/>
        <w:t>Οικονομικό Υπεύθυνο (Financial Expert) - ορίζεται από την ΚτΠ</w:t>
      </w:r>
    </w:p>
    <w:p w14:paraId="673EF948" w14:textId="77777777" w:rsidR="00E0686B" w:rsidRPr="005E5DD5" w:rsidRDefault="00E0686B" w:rsidP="00E0686B">
      <w:pPr>
        <w:suppressAutoHyphens w:val="0"/>
        <w:spacing w:after="0"/>
        <w:jc w:val="left"/>
        <w:rPr>
          <w:rFonts w:ascii="Times New Roman" w:hAnsi="Times New Roman" w:cs="Times New Roman"/>
          <w:sz w:val="24"/>
          <w:lang w:val="el-GR"/>
        </w:rPr>
      </w:pPr>
    </w:p>
    <w:p w14:paraId="75EE2D26" w14:textId="254CEBE8" w:rsidR="00E0686B" w:rsidRPr="000A1F30" w:rsidRDefault="00E0686B" w:rsidP="00E0686B">
      <w:pPr>
        <w:rPr>
          <w:lang w:val="el-GR"/>
        </w:rPr>
      </w:pPr>
      <w:r w:rsidRPr="000A1F30">
        <w:rPr>
          <w:lang w:val="el-GR"/>
        </w:rPr>
        <w:t>Η ΟΔΕ θα αποτελεί τον κύριο μηχανισμό συντονισμού και διοίκησης σε επίπεδο "σχεδιασμού &amp; υλοποίησης" συνιστώντας παράλληλα και τον κεντρικό επικοινωνιακό κόμβο μεταξύ των πολυάριθμων εμπλεκόμενων μερών (Κύριος του Έργου και Φορέ</w:t>
      </w:r>
      <w:r>
        <w:rPr>
          <w:lang w:val="el-GR"/>
        </w:rPr>
        <w:t>ας</w:t>
      </w:r>
      <w:r w:rsidRPr="000A1F30">
        <w:rPr>
          <w:lang w:val="el-GR"/>
        </w:rPr>
        <w:t xml:space="preserve"> Λειτουργίας, ΕΕΠΣ, ΕΠΕ, ΚτΠ). Η ΟΔΕ θα συνδράμει τις Επιτροπές Παρακολούθησης και Παραλαβής του έργου και θα εισηγείται για την αρτιότητα των παραδοτέων, λαμβάνοντας υπόψη τα ορόσημα υλοποίησης της σύμβασης.</w:t>
      </w:r>
    </w:p>
    <w:p w14:paraId="4D46FD85" w14:textId="77777777" w:rsidR="00E0686B" w:rsidRPr="000A1F30" w:rsidRDefault="00E0686B" w:rsidP="00E0686B">
      <w:pPr>
        <w:rPr>
          <w:lang w:val="el-GR"/>
        </w:rPr>
      </w:pPr>
      <w:r w:rsidRPr="000A1F30">
        <w:rPr>
          <w:lang w:val="el-GR"/>
        </w:rPr>
        <w:t xml:space="preserve">Ο Επικεφαλής της ΟΔΕ (Integrated Project Team (IPT) Leader) είναι υπεύθυνος για τη διοίκηση και τον συντονισμό των επιμέρους εμπλεκόμενων φορέων κατά το σχεδιασμό και την υλοποίηση του έργου. </w:t>
      </w:r>
    </w:p>
    <w:p w14:paraId="3778B4C1" w14:textId="77777777" w:rsidR="00E0686B" w:rsidRPr="000A1F30" w:rsidRDefault="00E0686B" w:rsidP="00E0686B">
      <w:pPr>
        <w:rPr>
          <w:bCs/>
          <w:lang w:val="el-GR"/>
        </w:rPr>
      </w:pPr>
    </w:p>
    <w:p w14:paraId="2CBB16FF" w14:textId="77777777" w:rsidR="00E0686B" w:rsidRPr="000A1F30" w:rsidRDefault="00E0686B" w:rsidP="00E0686B">
      <w:pPr>
        <w:pStyle w:val="aff"/>
        <w:numPr>
          <w:ilvl w:val="0"/>
          <w:numId w:val="20"/>
        </w:numPr>
        <w:ind w:left="0" w:firstLine="6"/>
        <w:rPr>
          <w:b/>
          <w:bCs/>
        </w:rPr>
      </w:pPr>
      <w:r w:rsidRPr="000A1F30">
        <w:rPr>
          <w:b/>
          <w:bCs/>
        </w:rPr>
        <w:t>Επιτροπή Παρακολούθησης Έργου (ΕΠΕ)</w:t>
      </w:r>
    </w:p>
    <w:p w14:paraId="206E0809" w14:textId="1302F688" w:rsidR="00E0686B" w:rsidRPr="000A1F30" w:rsidRDefault="00E0686B" w:rsidP="00E0686B">
      <w:pPr>
        <w:rPr>
          <w:lang w:val="el-GR"/>
        </w:rPr>
      </w:pPr>
      <w:r w:rsidRPr="000A1F30">
        <w:rPr>
          <w:lang w:val="el-GR"/>
        </w:rPr>
        <w:t xml:space="preserve">Για τις ανάγκες υλοποίησης του Έργου της παρούσας Διακήρυξης και σύμφωνα με το άρθρο 216 του </w:t>
      </w:r>
      <w:r w:rsidR="007559AE">
        <w:rPr>
          <w:lang w:val="el-GR"/>
        </w:rPr>
        <w:t>ν</w:t>
      </w:r>
      <w:r w:rsidRPr="000A1F30">
        <w:rPr>
          <w:lang w:val="el-GR"/>
        </w:rPr>
        <w:t>. 4412/2016, ορίζεται «Επιτροπή Παρακολούθησης Έργου» (ΕΠΕ)</w:t>
      </w:r>
      <w:r w:rsidR="004F5F72">
        <w:rPr>
          <w:lang w:val="el-GR"/>
        </w:rPr>
        <w:t xml:space="preserve"> (τριμελής ή πενταμελής)</w:t>
      </w:r>
      <w:r w:rsidRPr="000A1F30">
        <w:rPr>
          <w:lang w:val="el-GR"/>
        </w:rPr>
        <w:t xml:space="preserve">, αρμοδιότητα της οποίας αποτελεί η παρακολούθηση της πορείας υλοποίησης του Έργου. </w:t>
      </w:r>
    </w:p>
    <w:p w14:paraId="3836FB1D" w14:textId="77777777" w:rsidR="00E0686B" w:rsidRPr="000A1F30" w:rsidRDefault="00E0686B" w:rsidP="00E0686B">
      <w:pPr>
        <w:rPr>
          <w:bCs/>
          <w:lang w:val="el-GR"/>
        </w:rPr>
      </w:pPr>
    </w:p>
    <w:p w14:paraId="304C6A11" w14:textId="77777777" w:rsidR="00E0686B" w:rsidRPr="000A1F30" w:rsidRDefault="00E0686B" w:rsidP="00E0686B">
      <w:pPr>
        <w:pStyle w:val="aff"/>
        <w:numPr>
          <w:ilvl w:val="0"/>
          <w:numId w:val="20"/>
        </w:numPr>
        <w:ind w:left="0" w:firstLine="6"/>
        <w:rPr>
          <w:b/>
          <w:bCs/>
          <w:lang w:val="el-GR"/>
        </w:rPr>
      </w:pPr>
      <w:r w:rsidRPr="000A1F30">
        <w:rPr>
          <w:b/>
          <w:bCs/>
          <w:lang w:val="el-GR"/>
        </w:rPr>
        <w:t>Επιτροπή Παραλαβής Έργου (ΕΠΕ)</w:t>
      </w:r>
    </w:p>
    <w:p w14:paraId="7E8DE28B" w14:textId="77777777" w:rsidR="00E0686B" w:rsidRPr="000A1F30" w:rsidRDefault="00E0686B" w:rsidP="00E0686B">
      <w:pPr>
        <w:rPr>
          <w:lang w:val="el-GR"/>
        </w:rPr>
      </w:pPr>
      <w:r w:rsidRPr="000A1F30">
        <w:rPr>
          <w:lang w:val="el-GR"/>
        </w:rPr>
        <w:t>Για την παραλαβή των παρεχόμενων υπηρεσιών ή/και παραδοτέων του Έργου, θα οριστεί «Επιτροπή  Παραλαβής Έργου (ΕΠΕ)</w:t>
      </w:r>
      <w:r w:rsidR="004F5F72" w:rsidRPr="004F5F72">
        <w:rPr>
          <w:lang w:val="el-GR"/>
        </w:rPr>
        <w:t xml:space="preserve"> </w:t>
      </w:r>
      <w:r w:rsidR="004F5F72">
        <w:rPr>
          <w:lang w:val="el-GR"/>
        </w:rPr>
        <w:t>(τριμελής ή πενταμελής)</w:t>
      </w:r>
      <w:r w:rsidRPr="000A1F30">
        <w:rPr>
          <w:lang w:val="el-GR"/>
        </w:rPr>
        <w:t xml:space="preserve">», σύμφωνα με </w:t>
      </w:r>
      <w:r w:rsidR="004F5F72">
        <w:rPr>
          <w:lang w:val="el-GR"/>
        </w:rPr>
        <w:t xml:space="preserve">το </w:t>
      </w:r>
      <w:r w:rsidRPr="000A1F30">
        <w:rPr>
          <w:lang w:val="el-GR"/>
        </w:rPr>
        <w:t xml:space="preserve">άρθρο 221 του ν. 4412/2016. </w:t>
      </w:r>
    </w:p>
    <w:p w14:paraId="2438DC91" w14:textId="77777777" w:rsidR="00E0686B" w:rsidRPr="000A1F30" w:rsidRDefault="00E0686B" w:rsidP="00E0686B">
      <w:pPr>
        <w:rPr>
          <w:lang w:val="el-GR"/>
        </w:rPr>
      </w:pPr>
    </w:p>
    <w:p w14:paraId="7BFBFCE0" w14:textId="77777777" w:rsidR="002B7D7E" w:rsidRDefault="002B7D7E" w:rsidP="002B7D7E">
      <w:pPr>
        <w:rPr>
          <w:rFonts w:eastAsia="SimSun"/>
          <w:lang w:val="el-GR"/>
        </w:rPr>
      </w:pPr>
    </w:p>
    <w:p w14:paraId="0D212500" w14:textId="77777777" w:rsidR="002B7D7E" w:rsidRDefault="002B7D7E" w:rsidP="00F21AF0">
      <w:pPr>
        <w:pStyle w:val="4"/>
        <w:numPr>
          <w:ilvl w:val="1"/>
          <w:numId w:val="25"/>
        </w:numPr>
        <w:ind w:left="1134" w:hanging="1134"/>
        <w:rPr>
          <w:rFonts w:eastAsia="SimSun"/>
        </w:rPr>
      </w:pPr>
      <w:bookmarkStart w:id="914" w:name="_Toc97194337"/>
      <w:bookmarkStart w:id="915" w:name="_Toc152142214"/>
      <w:r w:rsidRPr="00EF2204">
        <w:rPr>
          <w:rFonts w:eastAsia="SimSun"/>
        </w:rPr>
        <w:t>Υφιστάμενη Κατάσταση</w:t>
      </w:r>
      <w:bookmarkEnd w:id="914"/>
      <w:bookmarkEnd w:id="915"/>
      <w:r w:rsidRPr="00EF2204">
        <w:rPr>
          <w:rFonts w:eastAsia="SimSun"/>
        </w:rPr>
        <w:t xml:space="preserve"> </w:t>
      </w:r>
    </w:p>
    <w:p w14:paraId="6D6F8A98" w14:textId="77777777" w:rsidR="00CD2A7F" w:rsidRDefault="00CD2A7F" w:rsidP="002373E7">
      <w:pPr>
        <w:rPr>
          <w:rFonts w:eastAsia="SimSun"/>
          <w:lang w:val="el-GR"/>
        </w:rPr>
      </w:pPr>
      <w:bookmarkStart w:id="916" w:name="_Toc139561930"/>
      <w:bookmarkStart w:id="917" w:name="_Toc139643204"/>
      <w:bookmarkStart w:id="918" w:name="_Toc139644933"/>
      <w:bookmarkStart w:id="919" w:name="_Toc139887402"/>
      <w:bookmarkStart w:id="920" w:name="_Toc139887686"/>
      <w:bookmarkStart w:id="921" w:name="_Toc139561931"/>
      <w:bookmarkStart w:id="922" w:name="_Toc139643205"/>
      <w:bookmarkStart w:id="923" w:name="_Toc139644934"/>
      <w:bookmarkStart w:id="924" w:name="_Toc139887403"/>
      <w:bookmarkStart w:id="925" w:name="_Toc139887687"/>
      <w:bookmarkEnd w:id="916"/>
      <w:bookmarkEnd w:id="917"/>
      <w:bookmarkEnd w:id="918"/>
      <w:bookmarkEnd w:id="919"/>
      <w:bookmarkEnd w:id="920"/>
      <w:bookmarkEnd w:id="921"/>
      <w:bookmarkEnd w:id="922"/>
      <w:bookmarkEnd w:id="923"/>
      <w:bookmarkEnd w:id="924"/>
      <w:bookmarkEnd w:id="925"/>
    </w:p>
    <w:p w14:paraId="46C01DE1" w14:textId="48CE8294" w:rsidR="00555941" w:rsidRDefault="00555941" w:rsidP="00555941">
      <w:pPr>
        <w:pStyle w:val="5"/>
        <w:numPr>
          <w:ilvl w:val="2"/>
          <w:numId w:val="341"/>
        </w:numPr>
        <w:rPr>
          <w:lang w:val="el-GR"/>
        </w:rPr>
      </w:pPr>
      <w:bookmarkStart w:id="926" w:name="_Toc152142215"/>
      <w:r w:rsidRPr="00555941">
        <w:rPr>
          <w:lang w:val="el-GR"/>
        </w:rPr>
        <w:t>Συνοπτική Περιγραφή των υπηρεσιών και της λειτουργίας του Φορέα Λειτουργία</w:t>
      </w:r>
      <w:r w:rsidR="00410397">
        <w:rPr>
          <w:lang w:val="el-GR"/>
        </w:rPr>
        <w:t xml:space="preserve"> </w:t>
      </w:r>
      <w:r w:rsidR="00410397" w:rsidRPr="00410397">
        <w:rPr>
          <w:lang w:val="el-GR"/>
        </w:rPr>
        <w:t>(σε σχέση με το αντικείμενο και τις απαιτήσεις του έργου)</w:t>
      </w:r>
      <w:bookmarkEnd w:id="926"/>
    </w:p>
    <w:p w14:paraId="323400F0" w14:textId="77777777" w:rsidR="00555941" w:rsidRPr="00555941" w:rsidRDefault="00555941" w:rsidP="00555941">
      <w:pPr>
        <w:rPr>
          <w:rFonts w:eastAsia="SimSun"/>
          <w:lang w:val="el-GR"/>
        </w:rPr>
      </w:pPr>
      <w:r w:rsidRPr="00555941">
        <w:rPr>
          <w:rFonts w:eastAsia="SimSun"/>
          <w:lang w:val="el-GR"/>
        </w:rPr>
        <w:t>Φορέας Λειτουργίας του έργου είναι το Ταμείο Επικουρικής Κεφαλαιoποιητικής Ασφάλισης (ΤΕΚΑ) το οποίο αποτελεί μέρος του συστήματος κοινωνικής ασφάλισης απευθυνόμενο στους νεοεισερχόμενους στην αγορά εργασίας με σκοπό την παροχή συμπληρωματικής σύνταξης, στους ασφαλισμένους. Οι εισφορές ασφαλισμένου και εργοδότη πιστώνονται στον ατομικό λογαριασμό του ασφαλισμένου, στον οποίο κάθε ασφαλισμένος έχει διαρκή πρόσβαση μέσω της ηλεκτρονικής πλατφόρμας myTEKA. Το κεφάλαιο, αποτελούμενο από τις συσσωρευμένες εισφορές, επενδύεται και οι αποδόσεις πιστώνονται και πάλι στον ατομικό λογαριασμό του ασφαλισμένου. Στο τέλος του εργασιακού βίου, το σωρευμένο κεφάλαιο, δηλαδή το άθροισμα εισφορών και αποδόσεων, μετατρέπεται σε ισόβια μηνιαία επικουρική σύνταξη. Στο νέο σύστημα προβλέπονται επίσης συντάξεις λόγω αναπηρίας και θανάτου.</w:t>
      </w:r>
    </w:p>
    <w:p w14:paraId="2101A63F" w14:textId="3ABAABAD" w:rsidR="00FC3085" w:rsidRPr="00681E74" w:rsidRDefault="002B7D7E" w:rsidP="00555941">
      <w:pPr>
        <w:pStyle w:val="5"/>
        <w:numPr>
          <w:ilvl w:val="2"/>
          <w:numId w:val="341"/>
        </w:numPr>
        <w:rPr>
          <w:rFonts w:eastAsia="Times New Roman"/>
          <w:szCs w:val="22"/>
          <w:lang w:val="el-GR"/>
        </w:rPr>
      </w:pPr>
      <w:bookmarkStart w:id="927" w:name="_Toc152142216"/>
      <w:r w:rsidRPr="00681E74">
        <w:rPr>
          <w:rFonts w:eastAsia="Times New Roman"/>
          <w:szCs w:val="22"/>
          <w:lang w:val="el-GR"/>
        </w:rPr>
        <w:t>Πληροφοριακή Υποδομή</w:t>
      </w:r>
      <w:bookmarkEnd w:id="927"/>
      <w:r w:rsidR="00FC3085" w:rsidRPr="00681E74">
        <w:rPr>
          <w:rFonts w:eastAsia="Times New Roman"/>
          <w:szCs w:val="22"/>
          <w:lang w:val="el-GR"/>
        </w:rPr>
        <w:t xml:space="preserve"> </w:t>
      </w:r>
    </w:p>
    <w:p w14:paraId="0908F366" w14:textId="33FA85BA" w:rsidR="00D17C55" w:rsidRDefault="00D17C55" w:rsidP="00CD2A7F">
      <w:pPr>
        <w:rPr>
          <w:rFonts w:eastAsia="SimSun"/>
          <w:lang w:val="el-GR"/>
        </w:rPr>
      </w:pPr>
      <w:r w:rsidRPr="00D17C55">
        <w:rPr>
          <w:rFonts w:eastAsia="SimSun"/>
          <w:lang w:val="el-GR"/>
        </w:rPr>
        <w:t xml:space="preserve">Τόσο η κεντρική διαδικτυακή πύλη του ΤΕΚΑ </w:t>
      </w:r>
      <w:r>
        <w:rPr>
          <w:rFonts w:eastAsia="SimSun"/>
          <w:lang w:val="el-GR"/>
        </w:rPr>
        <w:t>(</w:t>
      </w:r>
      <w:hyperlink r:id="rId39" w:history="1">
        <w:r w:rsidRPr="00E6489E">
          <w:rPr>
            <w:rStyle w:val="-"/>
            <w:rFonts w:eastAsia="SimSun"/>
            <w:lang w:val="el-GR"/>
          </w:rPr>
          <w:t>http://teka.gov.gr</w:t>
        </w:r>
      </w:hyperlink>
      <w:r>
        <w:rPr>
          <w:rFonts w:eastAsia="SimSun"/>
          <w:lang w:val="el-GR"/>
        </w:rPr>
        <w:t>)</w:t>
      </w:r>
      <w:r w:rsidRPr="00D17C55">
        <w:rPr>
          <w:rFonts w:eastAsia="SimSun"/>
          <w:lang w:val="el-GR"/>
        </w:rPr>
        <w:t>, όσο και το πληροφοριακό σύστημα ατομικών λογαριασμών που είναι δομικό συστατικό της πλατφόρμας myTEKA φιλοξενούνται στο Κυβερνητικό Υπολογιστικό Νέφος G-Cloud.</w:t>
      </w:r>
    </w:p>
    <w:p w14:paraId="4958304B" w14:textId="0CD40D40" w:rsidR="00555941" w:rsidRDefault="00555941" w:rsidP="00CD2A7F">
      <w:pPr>
        <w:rPr>
          <w:rFonts w:eastAsia="SimSun"/>
          <w:lang w:val="el-GR"/>
        </w:rPr>
      </w:pPr>
    </w:p>
    <w:p w14:paraId="37EF849B" w14:textId="1506D919" w:rsidR="00FC3085" w:rsidRPr="00CD2A7F" w:rsidRDefault="00FC3085" w:rsidP="00555941">
      <w:pPr>
        <w:pStyle w:val="5"/>
        <w:numPr>
          <w:ilvl w:val="2"/>
          <w:numId w:val="341"/>
        </w:numPr>
      </w:pPr>
      <w:bookmarkStart w:id="928" w:name="_Toc152142217"/>
      <w:r w:rsidRPr="00CD2A7F">
        <w:t>Παρούσα Κατάσταση – Αναγκαιότητα Υλοποίησης</w:t>
      </w:r>
      <w:bookmarkEnd w:id="928"/>
    </w:p>
    <w:p w14:paraId="0A44D547" w14:textId="77777777" w:rsidR="00D17C55" w:rsidRPr="00D17C55" w:rsidRDefault="00D17C55" w:rsidP="00D17C55">
      <w:pPr>
        <w:rPr>
          <w:rFonts w:eastAsia="SimSun"/>
          <w:lang w:val="el-GR"/>
        </w:rPr>
      </w:pPr>
      <w:r w:rsidRPr="00D17C55">
        <w:rPr>
          <w:rFonts w:eastAsia="SimSun"/>
          <w:lang w:val="el-GR"/>
        </w:rPr>
        <w:lastRenderedPageBreak/>
        <w:t>Η πλατφόρμα myTEKA λειτουργεί σήμερα παρέχοντας στους ασφαλισμένους μέσω του υποσυστήματος ατομικών λογαριασμών προσωποποιημένη πληροφόρηση που περιλαμβάνει μεταξύ άλλων τα στοιχεία των μηνιαίων εισφορών που παρακρατούνται από τους ασφαλισμένους μέσω του e-EFKA, με το οποίο υπάρχει σχετική διαλειτουργικότητα για την ανταλλαγή στοιχείων, προς επένδυση σε Επενδυτικά Κεφάλαια (Funds).</w:t>
      </w:r>
    </w:p>
    <w:p w14:paraId="6DCBC3DF" w14:textId="08AB7D5C" w:rsidR="00D17C55" w:rsidRPr="00D17C55" w:rsidRDefault="00D17C55" w:rsidP="00CD2A7F">
      <w:pPr>
        <w:rPr>
          <w:rFonts w:eastAsia="SimSun"/>
          <w:lang w:val="el-GR"/>
        </w:rPr>
      </w:pPr>
      <w:r w:rsidRPr="00D17C55">
        <w:rPr>
          <w:rFonts w:eastAsia="SimSun"/>
          <w:lang w:val="el-GR"/>
        </w:rPr>
        <w:t xml:space="preserve">Κρίνεται ιδιαίτερα σημαντική η επέκταση της πλατφόρμας myTEKA για την προσθήκη ενός Υποσυστήματος Επενδυτικής Ιστορίας, καθώς και ενός Υποσυστήματος Επικοινωνίας (Mail Center), προκειμένου να γίνει το σύστημα επαρκές, λειτουργικό και ικανό να εξυπηρετήσει τις </w:t>
      </w:r>
      <w:r w:rsidR="00F60B6D">
        <w:rPr>
          <w:rFonts w:eastAsia="SimSun"/>
          <w:lang w:val="el-GR"/>
        </w:rPr>
        <w:t xml:space="preserve">άμεσες </w:t>
      </w:r>
      <w:r w:rsidRPr="00D17C55">
        <w:rPr>
          <w:rFonts w:eastAsia="SimSun"/>
          <w:lang w:val="el-GR"/>
        </w:rPr>
        <w:t>επιχειρησιακές ανάγκες του ΤΕΚΑ, μέχρι την πλήρη μηχανογραφική κάλυψη του Ταμείου που ήδη σχεδιάζεται.</w:t>
      </w:r>
    </w:p>
    <w:p w14:paraId="1E0B4D10" w14:textId="77777777" w:rsidR="00CD2A7F" w:rsidRPr="00D17C55" w:rsidRDefault="00CD2A7F" w:rsidP="00CD2A7F">
      <w:pPr>
        <w:rPr>
          <w:rFonts w:eastAsia="SimSun"/>
          <w:lang w:val="el-GR"/>
        </w:rPr>
      </w:pPr>
    </w:p>
    <w:p w14:paraId="099ABA2B" w14:textId="09C3FC2B" w:rsidR="002B7D7E" w:rsidRPr="0018205B" w:rsidRDefault="00DF4927" w:rsidP="00555941">
      <w:pPr>
        <w:pStyle w:val="5"/>
        <w:numPr>
          <w:ilvl w:val="2"/>
          <w:numId w:val="341"/>
        </w:numPr>
        <w:rPr>
          <w:lang w:val="el-GR"/>
        </w:rPr>
      </w:pPr>
      <w:bookmarkStart w:id="929" w:name="_Toc152142218"/>
      <w:r w:rsidRPr="0018205B">
        <w:rPr>
          <w:lang w:val="el-GR"/>
        </w:rPr>
        <w:t xml:space="preserve">Το </w:t>
      </w:r>
      <w:r w:rsidRPr="00555941">
        <w:rPr>
          <w:rFonts w:eastAsia="Times New Roman"/>
          <w:szCs w:val="22"/>
          <w:lang w:val="el-GR"/>
        </w:rPr>
        <w:t>Κυβερνητικό</w:t>
      </w:r>
      <w:r w:rsidRPr="0018205B">
        <w:rPr>
          <w:lang w:val="el-GR"/>
        </w:rPr>
        <w:t xml:space="preserve"> Υπολογιστικό Νέφος (</w:t>
      </w:r>
      <w:r w:rsidRPr="00CD2A7F">
        <w:t>G</w:t>
      </w:r>
      <w:r w:rsidRPr="0018205B">
        <w:rPr>
          <w:lang w:val="el-GR"/>
        </w:rPr>
        <w:t>-</w:t>
      </w:r>
      <w:r w:rsidRPr="00CD2A7F">
        <w:t>Cloud</w:t>
      </w:r>
      <w:r w:rsidRPr="0018205B">
        <w:rPr>
          <w:lang w:val="el-GR"/>
        </w:rPr>
        <w:t>)</w:t>
      </w:r>
      <w:bookmarkEnd w:id="929"/>
    </w:p>
    <w:p w14:paraId="0FE4AE42" w14:textId="32D23EB8" w:rsidR="006A7951" w:rsidRPr="00C00860" w:rsidRDefault="006A7951" w:rsidP="00F21AF0">
      <w:pPr>
        <w:pStyle w:val="6"/>
        <w:numPr>
          <w:ilvl w:val="0"/>
          <w:numId w:val="133"/>
        </w:numPr>
        <w:pBdr>
          <w:bottom w:val="none" w:sz="0" w:space="0" w:color="auto"/>
        </w:pBdr>
        <w:ind w:left="1134" w:hanging="283"/>
        <w:rPr>
          <w:rFonts w:eastAsia="SimSun"/>
        </w:rPr>
      </w:pPr>
      <w:bookmarkStart w:id="930" w:name="_Toc152142219"/>
      <w:r w:rsidRPr="00252398">
        <w:rPr>
          <w:rFonts w:eastAsia="SimSun"/>
        </w:rPr>
        <w:t>Περιγραφή</w:t>
      </w:r>
      <w:bookmarkEnd w:id="930"/>
    </w:p>
    <w:p w14:paraId="52FDDB03" w14:textId="77777777" w:rsidR="006A7951" w:rsidRPr="00274B25" w:rsidRDefault="006A7951" w:rsidP="006A7951">
      <w:pPr>
        <w:rPr>
          <w:rFonts w:eastAsia="SimSun"/>
          <w:lang w:val="el-GR"/>
        </w:rPr>
      </w:pPr>
      <w:r w:rsidRPr="00274B25">
        <w:rPr>
          <w:rFonts w:eastAsia="SimSun"/>
          <w:lang w:val="el-GR"/>
        </w:rPr>
        <w:t xml:space="preserve">Το Κυβερνητικό Υπολογιστικό Νέφος G-Cloud, περιλαμβάνει: </w:t>
      </w:r>
    </w:p>
    <w:p w14:paraId="6FC7F567" w14:textId="77777777" w:rsidR="006A7951" w:rsidRPr="00274B25" w:rsidRDefault="006A7951" w:rsidP="006A7951">
      <w:pPr>
        <w:pStyle w:val="aff"/>
        <w:numPr>
          <w:ilvl w:val="0"/>
          <w:numId w:val="128"/>
        </w:numPr>
        <w:spacing w:before="120"/>
        <w:rPr>
          <w:rFonts w:eastAsia="SimSun"/>
          <w:lang w:val="el-GR"/>
        </w:rPr>
      </w:pPr>
      <w:r w:rsidRPr="00274B25">
        <w:rPr>
          <w:rFonts w:eastAsia="SimSun"/>
          <w:lang w:val="el-GR"/>
        </w:rPr>
        <w:t xml:space="preserve">την πλέον σύγχρονη πρότυπη υποδομή Κέντρου Δεδομένων (χώρος Data Center) που έχει στην κυριότητά του το Δημόσιο, σχεδιασμένη σύμφωνα με διεθνή πρότυπα (Tier III κατά Uptime Institute). Ο χώρος του Data Center φιλοξενεί την υπολογιστική υποδομή (ΙΤ) του G-Cloud και έχει σχεδιαστεί έτσι ώστε να πληροί τις υψηλότερες και αυστηρότερες διεθνείς απαιτήσεις των cloud Data Center, όσο αφορά την φυσική ασφάλεια και πρόσβαση, την ηλεκτρική παροχή, την ψύξη και τον κλιματισμό, καθώς επίσης και την πυροπροστασία και πυρόσβεση. Σε επίπεδο τηλεπικοινωνιακής υποδομής και επικοινωνίας με το διαδίκτυο, χρησιμοποιείται το Εθνικό Δίκτυο Δημόσιας Διοίκησης ΣΥΖΕΥΞΙΣ, το οποίο υποστηρίζει εδώ και 10 χρόνια με επιτυχία κομβικούς φορείς της Δημόσιας Διοίκησης. </w:t>
      </w:r>
    </w:p>
    <w:p w14:paraId="651E5F29" w14:textId="77777777" w:rsidR="006A7951" w:rsidRPr="00274B25" w:rsidRDefault="006A7951" w:rsidP="006A7951">
      <w:pPr>
        <w:pStyle w:val="aff"/>
        <w:numPr>
          <w:ilvl w:val="0"/>
          <w:numId w:val="128"/>
        </w:numPr>
        <w:spacing w:before="120"/>
        <w:rPr>
          <w:rFonts w:eastAsia="SimSun"/>
          <w:lang w:val="el-GR"/>
        </w:rPr>
      </w:pPr>
      <w:r w:rsidRPr="00274B25">
        <w:rPr>
          <w:rFonts w:eastAsia="SimSun"/>
          <w:lang w:val="el-GR"/>
        </w:rPr>
        <w:t>τη λειτουργία συστήματος Υπολογιστικού Κέντρου βασιζόμενο στις πλέον σύγχρονες τεχνολογίες Υπολογιστικού Νέφους και εικονικοποίησης (Cloud Computing και virtualization), το οποίο είναι δομημένο με προϊόντα τελευταίας τεχνολογίας στον χώρο του Cloud Computing και το οποίο θα παρέχει, ανάμεσα σε άλλα, τη δυνατότητα φιλοξενίας, σε υποδομές Υπολογιστικού Νέφους, Πληροφοριακών Συστημάτων Φορέων της Δημόσιας Διοίκησης. Το υπολογιστικό σύστημα του G-Cloud δομείται με προϊόντα (servers, firewalls, storage, back-up, switches, routers κ.α.) εταιρειών παγκοσμίου βεληνεκούς, απόλυτα αξιόπιστα και 100% συμβατά μεταξύ τους, δημιουργώντας ένα υπολογιστικό περιβάλλον αποδοτικό, εύκολα διαχειρίσιμο, σταθερό, διαρκώς διαθέσιμο και ασφαλές. Σημειώνεται επίσης πως το Κυβερνητικό Υπολογιστικό Νέφος G-Cloud, όσον αφορά στην ασφάλεια, έχει σχεδιαστεί και λειτουργεί με βάση το πρότυπο ISO 27001:2013, ενώ παράλληλα υποστηρίζει όλες τις διαδικασίες και τα μέτρα ασφαλείας που προβλέπονται στο κανονισμό της Αρχής Πιστοποίησης του Ελληνικού Δημοσίου (ΦΕΚ 799/Β/2010).</w:t>
      </w:r>
    </w:p>
    <w:p w14:paraId="593593B7" w14:textId="77777777" w:rsidR="006A7951" w:rsidRPr="00274B25" w:rsidRDefault="006A7951" w:rsidP="006A7951">
      <w:pPr>
        <w:spacing w:before="120"/>
        <w:rPr>
          <w:rFonts w:eastAsia="SimSun"/>
          <w:lang w:val="el-GR"/>
        </w:rPr>
      </w:pPr>
    </w:p>
    <w:p w14:paraId="7770BBED" w14:textId="77777777" w:rsidR="006A7951" w:rsidRPr="00274B25" w:rsidRDefault="006A7951" w:rsidP="00F21AF0">
      <w:pPr>
        <w:pStyle w:val="6"/>
        <w:numPr>
          <w:ilvl w:val="0"/>
          <w:numId w:val="133"/>
        </w:numPr>
        <w:pBdr>
          <w:bottom w:val="none" w:sz="0" w:space="0" w:color="auto"/>
        </w:pBdr>
        <w:ind w:left="1134" w:hanging="283"/>
        <w:rPr>
          <w:rFonts w:eastAsia="SimSun"/>
        </w:rPr>
      </w:pPr>
      <w:bookmarkStart w:id="931" w:name="_Toc45706977"/>
      <w:bookmarkStart w:id="932" w:name="_Toc152142220"/>
      <w:r w:rsidRPr="00274B25">
        <w:rPr>
          <w:rFonts w:eastAsia="SimSun"/>
        </w:rPr>
        <w:t>Παροχές-Οφέλη του Κυβερνητικού Υπολογιστικού Νέφους</w:t>
      </w:r>
      <w:bookmarkEnd w:id="931"/>
      <w:bookmarkEnd w:id="932"/>
    </w:p>
    <w:p w14:paraId="3AE67B3E" w14:textId="77777777" w:rsidR="006A7951" w:rsidRPr="00274B25" w:rsidRDefault="006A7951" w:rsidP="006A7951">
      <w:pPr>
        <w:spacing w:before="120"/>
        <w:rPr>
          <w:rFonts w:eastAsia="SimSun"/>
          <w:lang w:val="el-GR"/>
        </w:rPr>
      </w:pPr>
      <w:r w:rsidRPr="00274B25">
        <w:rPr>
          <w:rFonts w:eastAsia="SimSun"/>
          <w:lang w:val="el-GR"/>
        </w:rPr>
        <w:t>Το Κυβερνητικό Υπολογιστικό Νέφος G-Cloud παρέχει τα εξής οφέλη:</w:t>
      </w:r>
    </w:p>
    <w:p w14:paraId="3712D503" w14:textId="77777777" w:rsidR="006A7951" w:rsidRPr="00274B25" w:rsidRDefault="006A7951" w:rsidP="006A7951">
      <w:pPr>
        <w:numPr>
          <w:ilvl w:val="0"/>
          <w:numId w:val="130"/>
        </w:numPr>
        <w:spacing w:before="120"/>
        <w:contextualSpacing/>
        <w:rPr>
          <w:rFonts w:eastAsia="SimSun"/>
          <w:lang w:val="el-GR"/>
        </w:rPr>
      </w:pPr>
      <w:r w:rsidRPr="00274B25">
        <w:rPr>
          <w:rFonts w:eastAsia="SimSun"/>
          <w:lang w:val="el-GR"/>
        </w:rPr>
        <w:t>Ασφαλή, σύγχρονη υποδομή φιλοξενίας με:</w:t>
      </w:r>
    </w:p>
    <w:p w14:paraId="6882A59C" w14:textId="77777777" w:rsidR="006A7951" w:rsidRPr="00274B25" w:rsidRDefault="006A7951" w:rsidP="006A7951">
      <w:pPr>
        <w:numPr>
          <w:ilvl w:val="1"/>
          <w:numId w:val="131"/>
        </w:numPr>
        <w:spacing w:before="120"/>
        <w:ind w:left="709" w:hanging="283"/>
        <w:contextualSpacing/>
        <w:rPr>
          <w:rFonts w:eastAsia="SimSun"/>
          <w:lang w:val="el-GR"/>
        </w:rPr>
      </w:pPr>
      <w:r w:rsidRPr="00274B25">
        <w:rPr>
          <w:rFonts w:eastAsia="SimSun"/>
          <w:lang w:val="el-GR"/>
        </w:rPr>
        <w:t>Αδιάλειπτη παροχή τροφοδοσίας ηλεκτρικού ρεύματος</w:t>
      </w:r>
    </w:p>
    <w:p w14:paraId="7718437C" w14:textId="77777777" w:rsidR="006A7951" w:rsidRPr="00274B25" w:rsidRDefault="006A7951" w:rsidP="006A7951">
      <w:pPr>
        <w:numPr>
          <w:ilvl w:val="1"/>
          <w:numId w:val="131"/>
        </w:numPr>
        <w:spacing w:before="120"/>
        <w:ind w:left="709" w:hanging="283"/>
        <w:contextualSpacing/>
        <w:rPr>
          <w:rFonts w:eastAsia="SimSun"/>
          <w:lang w:val="el-GR"/>
        </w:rPr>
      </w:pPr>
      <w:r w:rsidRPr="00274B25">
        <w:rPr>
          <w:rFonts w:eastAsia="SimSun"/>
          <w:lang w:val="el-GR"/>
        </w:rPr>
        <w:t>Επαρκή και αδιάλειπτο κλιματισμό</w:t>
      </w:r>
    </w:p>
    <w:p w14:paraId="78E1E8E0" w14:textId="77777777" w:rsidR="006A7951" w:rsidRPr="00274B25" w:rsidRDefault="006A7951" w:rsidP="006A7951">
      <w:pPr>
        <w:numPr>
          <w:ilvl w:val="1"/>
          <w:numId w:val="131"/>
        </w:numPr>
        <w:spacing w:before="120"/>
        <w:ind w:left="709" w:hanging="283"/>
        <w:contextualSpacing/>
        <w:rPr>
          <w:rFonts w:eastAsia="SimSun"/>
          <w:lang w:val="el-GR"/>
        </w:rPr>
      </w:pPr>
      <w:r w:rsidRPr="00274B25">
        <w:rPr>
          <w:rFonts w:eastAsia="SimSun"/>
          <w:lang w:val="el-GR"/>
        </w:rPr>
        <w:t>Πρόσβαση στο διαδίκτυο με επαρκές εύρος ζώνης (μεγαλύτερο του 1Gbps αν απαιτηθεί) μέσω του δικτύου ΣΥΖΕΥΞΙΣ</w:t>
      </w:r>
    </w:p>
    <w:p w14:paraId="0DAFCAE5" w14:textId="77777777" w:rsidR="006A7951" w:rsidRPr="00274B25" w:rsidRDefault="006A7951" w:rsidP="006A7951">
      <w:pPr>
        <w:numPr>
          <w:ilvl w:val="1"/>
          <w:numId w:val="131"/>
        </w:numPr>
        <w:spacing w:before="120"/>
        <w:ind w:left="709" w:hanging="283"/>
        <w:contextualSpacing/>
        <w:rPr>
          <w:rFonts w:eastAsia="SimSun"/>
          <w:lang w:val="en-US"/>
        </w:rPr>
      </w:pPr>
      <w:r w:rsidRPr="00274B25">
        <w:rPr>
          <w:rFonts w:eastAsia="SimSun"/>
          <w:lang w:val="en-US"/>
        </w:rPr>
        <w:t xml:space="preserve">Load Balancer </w:t>
      </w:r>
      <w:r w:rsidRPr="00274B25">
        <w:rPr>
          <w:rFonts w:eastAsia="SimSun"/>
          <w:lang w:val="el-GR"/>
        </w:rPr>
        <w:t>και</w:t>
      </w:r>
      <w:r w:rsidRPr="00274B25">
        <w:rPr>
          <w:rFonts w:eastAsia="SimSun"/>
          <w:lang w:val="en-US"/>
        </w:rPr>
        <w:t xml:space="preserve"> SSL Offloaders/Accelerators</w:t>
      </w:r>
    </w:p>
    <w:p w14:paraId="2C076DDD" w14:textId="77777777" w:rsidR="006A7951" w:rsidRPr="00274B25" w:rsidRDefault="006A7951" w:rsidP="006A7951">
      <w:pPr>
        <w:numPr>
          <w:ilvl w:val="1"/>
          <w:numId w:val="131"/>
        </w:numPr>
        <w:spacing w:before="120"/>
        <w:ind w:left="709" w:hanging="283"/>
        <w:contextualSpacing/>
        <w:rPr>
          <w:rFonts w:eastAsia="SimSun"/>
          <w:lang w:val="el-GR"/>
        </w:rPr>
      </w:pPr>
      <w:r w:rsidRPr="00274B25">
        <w:rPr>
          <w:rFonts w:eastAsia="SimSun"/>
          <w:lang w:val="el-GR"/>
        </w:rPr>
        <w:t>Κεντρικούς μεταγωγείς και συστήματα ασφαλείας για προστασία των εφαρμογών και των συστημάτων (Switches, Firewalls, IDS/IPS)</w:t>
      </w:r>
    </w:p>
    <w:p w14:paraId="340E7361" w14:textId="77777777" w:rsidR="006A7951" w:rsidRPr="00274B25" w:rsidRDefault="006A7951" w:rsidP="006A7951">
      <w:pPr>
        <w:numPr>
          <w:ilvl w:val="1"/>
          <w:numId w:val="131"/>
        </w:numPr>
        <w:spacing w:before="120"/>
        <w:ind w:left="709" w:hanging="283"/>
        <w:contextualSpacing/>
        <w:rPr>
          <w:rFonts w:eastAsia="SimSun"/>
          <w:lang w:val="el-GR"/>
        </w:rPr>
      </w:pPr>
      <w:r w:rsidRPr="00274B25">
        <w:rPr>
          <w:rFonts w:eastAsia="SimSun"/>
          <w:lang w:val="el-GR"/>
        </w:rPr>
        <w:lastRenderedPageBreak/>
        <w:t>Απαραίτητο αποθηκευτικό χώρο τόσο για παραγωγική λειτουργία όσο και για αντίγραφα ασφαλείας (backup)</w:t>
      </w:r>
    </w:p>
    <w:p w14:paraId="296D1DA4" w14:textId="77777777" w:rsidR="006A7951" w:rsidRPr="00274B25" w:rsidRDefault="006A7951" w:rsidP="006A7951">
      <w:pPr>
        <w:numPr>
          <w:ilvl w:val="1"/>
          <w:numId w:val="131"/>
        </w:numPr>
        <w:spacing w:before="120"/>
        <w:ind w:left="709" w:hanging="283"/>
        <w:contextualSpacing/>
        <w:rPr>
          <w:rFonts w:eastAsia="SimSun"/>
          <w:lang w:val="el-GR"/>
        </w:rPr>
      </w:pPr>
      <w:r w:rsidRPr="00274B25">
        <w:rPr>
          <w:rFonts w:eastAsia="SimSun"/>
          <w:lang w:val="el-GR"/>
        </w:rPr>
        <w:t>Αυτοματοποιημένο σύστημα λήψης και αποθήκευσης αντιγράφων ασφαλείας των συστημάτων (Full VM backup), με ισχυρή κρυπτογράφηση</w:t>
      </w:r>
    </w:p>
    <w:p w14:paraId="5A16E867" w14:textId="77777777" w:rsidR="006A7951" w:rsidRPr="00274B25" w:rsidRDefault="006A7951" w:rsidP="006A7951">
      <w:pPr>
        <w:numPr>
          <w:ilvl w:val="1"/>
          <w:numId w:val="131"/>
        </w:numPr>
        <w:spacing w:before="120"/>
        <w:ind w:left="709" w:hanging="283"/>
        <w:contextualSpacing/>
        <w:rPr>
          <w:rFonts w:eastAsia="SimSun"/>
          <w:lang w:val="el-GR"/>
        </w:rPr>
      </w:pPr>
      <w:r w:rsidRPr="00274B25">
        <w:rPr>
          <w:rFonts w:eastAsia="SimSun"/>
          <w:lang w:val="el-GR"/>
        </w:rPr>
        <w:t>Εγγυημένο uplink bandwidth κατ’ ελάχιστον 2,5 Gbps μέσω FCoE 10G οδεύσεων προς τους κεντρικούς μεταγωγείς και το δίκτυο αποθήκευσης (SAN)</w:t>
      </w:r>
    </w:p>
    <w:p w14:paraId="3BDEB0BA" w14:textId="77777777" w:rsidR="006A7951" w:rsidRPr="00274B25" w:rsidRDefault="006A7951" w:rsidP="006A7951">
      <w:pPr>
        <w:numPr>
          <w:ilvl w:val="1"/>
          <w:numId w:val="131"/>
        </w:numPr>
        <w:spacing w:before="120"/>
        <w:ind w:left="709" w:hanging="283"/>
        <w:contextualSpacing/>
        <w:rPr>
          <w:rFonts w:eastAsia="SimSun"/>
          <w:lang w:val="el-GR"/>
        </w:rPr>
      </w:pPr>
      <w:r w:rsidRPr="00274B25">
        <w:rPr>
          <w:rFonts w:eastAsia="SimSun"/>
          <w:lang w:val="el-GR"/>
        </w:rPr>
        <w:t>Πλήρη απομόνωση από τα υπόλοιπα φιλοξενούμενα συστήματα τόσο σε επίπεδο διαχείρισης, δικτύου όσο και αποθήκευσης.</w:t>
      </w:r>
    </w:p>
    <w:p w14:paraId="692EAC54" w14:textId="77777777" w:rsidR="006A7951" w:rsidRPr="00274B25" w:rsidRDefault="006A7951" w:rsidP="006A7951">
      <w:pPr>
        <w:spacing w:before="120"/>
        <w:ind w:left="360"/>
        <w:contextualSpacing/>
        <w:rPr>
          <w:rFonts w:eastAsia="SimSun"/>
          <w:lang w:val="el-GR"/>
        </w:rPr>
      </w:pPr>
    </w:p>
    <w:p w14:paraId="3E960DC6" w14:textId="77777777" w:rsidR="006A7951" w:rsidRPr="00274B25" w:rsidRDefault="006A7951" w:rsidP="006A7951">
      <w:pPr>
        <w:numPr>
          <w:ilvl w:val="0"/>
          <w:numId w:val="130"/>
        </w:numPr>
        <w:spacing w:before="120"/>
        <w:contextualSpacing/>
        <w:rPr>
          <w:rFonts w:eastAsia="SimSun"/>
          <w:lang w:val="el-GR"/>
        </w:rPr>
      </w:pPr>
      <w:r w:rsidRPr="00274B25">
        <w:rPr>
          <w:rFonts w:eastAsia="SimSun"/>
          <w:lang w:val="el-GR"/>
        </w:rPr>
        <w:t>Εύκολη, ασφαλή και απρόσκοπτη πρόσβαση και διαχείριση συστημάτων με:</w:t>
      </w:r>
    </w:p>
    <w:p w14:paraId="1D9B370E" w14:textId="77777777" w:rsidR="006A7951" w:rsidRPr="00274B25" w:rsidRDefault="006A7951" w:rsidP="006A7951">
      <w:pPr>
        <w:numPr>
          <w:ilvl w:val="1"/>
          <w:numId w:val="131"/>
        </w:numPr>
        <w:spacing w:before="120"/>
        <w:ind w:left="709" w:hanging="283"/>
        <w:contextualSpacing/>
        <w:rPr>
          <w:rFonts w:eastAsia="SimSun"/>
          <w:lang w:val="el-GR"/>
        </w:rPr>
      </w:pPr>
      <w:r w:rsidRPr="00274B25">
        <w:rPr>
          <w:rFonts w:eastAsia="SimSun"/>
          <w:lang w:val="el-GR"/>
        </w:rPr>
        <w:t xml:space="preserve">Λογισμικό Εικονικοποιήσης vmWare eSXI </w:t>
      </w:r>
    </w:p>
    <w:p w14:paraId="669BCA8F" w14:textId="77777777" w:rsidR="006A7951" w:rsidRPr="00274B25" w:rsidRDefault="006A7951" w:rsidP="006A7951">
      <w:pPr>
        <w:numPr>
          <w:ilvl w:val="1"/>
          <w:numId w:val="131"/>
        </w:numPr>
        <w:spacing w:before="120"/>
        <w:ind w:left="709" w:hanging="283"/>
        <w:contextualSpacing/>
        <w:rPr>
          <w:rFonts w:eastAsia="SimSun"/>
          <w:lang w:val="el-GR"/>
        </w:rPr>
      </w:pPr>
      <w:r w:rsidRPr="00274B25">
        <w:rPr>
          <w:rFonts w:eastAsia="SimSun"/>
          <w:lang w:val="el-GR"/>
        </w:rPr>
        <w:t>Λογισμικό Διαχείρισης Εικονικών μηχανών vmWare vCenter</w:t>
      </w:r>
    </w:p>
    <w:p w14:paraId="01B6ABD1" w14:textId="77777777" w:rsidR="006A7951" w:rsidRPr="00274B25" w:rsidRDefault="006A7951" w:rsidP="006A7951">
      <w:pPr>
        <w:numPr>
          <w:ilvl w:val="1"/>
          <w:numId w:val="131"/>
        </w:numPr>
        <w:spacing w:before="120"/>
        <w:ind w:left="709" w:hanging="283"/>
        <w:contextualSpacing/>
        <w:rPr>
          <w:rFonts w:eastAsia="SimSun"/>
          <w:lang w:val="el-GR"/>
        </w:rPr>
      </w:pPr>
      <w:r w:rsidRPr="00274B25">
        <w:rPr>
          <w:rFonts w:eastAsia="SimSun"/>
          <w:lang w:val="el-GR"/>
        </w:rPr>
        <w:t xml:space="preserve">Role-Based πρόσβαση στους πιστοποιημένους χρήστες του εκάστοτε συστήματος </w:t>
      </w:r>
    </w:p>
    <w:p w14:paraId="57EA1890" w14:textId="77777777" w:rsidR="006A7951" w:rsidRPr="00274B25" w:rsidRDefault="006A7951" w:rsidP="006A7951">
      <w:pPr>
        <w:numPr>
          <w:ilvl w:val="1"/>
          <w:numId w:val="131"/>
        </w:numPr>
        <w:spacing w:before="120"/>
        <w:ind w:left="709" w:hanging="283"/>
        <w:contextualSpacing/>
        <w:rPr>
          <w:rFonts w:eastAsia="SimSun"/>
          <w:lang w:val="el-GR"/>
        </w:rPr>
      </w:pPr>
      <w:r w:rsidRPr="00274B25">
        <w:rPr>
          <w:rFonts w:eastAsia="SimSun"/>
          <w:lang w:val="el-GR"/>
        </w:rPr>
        <w:t>Λογισμικό παρακολούθησης της καλής λειτουργίας των εικονικών μηχανών.</w:t>
      </w:r>
    </w:p>
    <w:p w14:paraId="4ABD2986" w14:textId="77777777" w:rsidR="006A7951" w:rsidRPr="00274B25" w:rsidRDefault="006A7951" w:rsidP="006A7951">
      <w:pPr>
        <w:numPr>
          <w:ilvl w:val="1"/>
          <w:numId w:val="131"/>
        </w:numPr>
        <w:spacing w:before="120"/>
        <w:ind w:left="709" w:hanging="283"/>
        <w:contextualSpacing/>
        <w:rPr>
          <w:rFonts w:eastAsia="SimSun"/>
          <w:lang w:val="el-GR"/>
        </w:rPr>
      </w:pPr>
      <w:r w:rsidRPr="00274B25">
        <w:rPr>
          <w:rFonts w:eastAsia="SimSun"/>
          <w:lang w:val="el-GR"/>
        </w:rPr>
        <w:t>Δυνατότητα απομακρυσμένης πρόσβασης μέσω SLL VPN για εγκατάσταση, διαχείριση και έλεγχο των συστημάτων.</w:t>
      </w:r>
    </w:p>
    <w:p w14:paraId="55EEE906" w14:textId="77777777" w:rsidR="006A7951" w:rsidRPr="00274B25" w:rsidRDefault="006A7951" w:rsidP="006A7951">
      <w:pPr>
        <w:numPr>
          <w:ilvl w:val="1"/>
          <w:numId w:val="131"/>
        </w:numPr>
        <w:spacing w:before="120"/>
        <w:ind w:left="709" w:hanging="283"/>
        <w:contextualSpacing/>
        <w:rPr>
          <w:rFonts w:eastAsia="SimSun"/>
          <w:lang w:val="en-US"/>
        </w:rPr>
      </w:pPr>
      <w:r w:rsidRPr="00274B25">
        <w:rPr>
          <w:rFonts w:eastAsia="SimSun"/>
          <w:lang w:val="en-US"/>
        </w:rPr>
        <w:t xml:space="preserve">vmWare High Availability </w:t>
      </w:r>
      <w:r w:rsidRPr="00274B25">
        <w:rPr>
          <w:rFonts w:eastAsia="SimSun"/>
          <w:lang w:val="el-GR"/>
        </w:rPr>
        <w:t>και</w:t>
      </w:r>
      <w:r w:rsidRPr="00274B25">
        <w:rPr>
          <w:rFonts w:eastAsia="SimSun"/>
          <w:lang w:val="en-US"/>
        </w:rPr>
        <w:t xml:space="preserve"> DRS </w:t>
      </w:r>
      <w:r w:rsidRPr="00274B25">
        <w:rPr>
          <w:rFonts w:eastAsia="SimSun"/>
          <w:lang w:val="el-GR"/>
        </w:rPr>
        <w:t>σε</w:t>
      </w:r>
      <w:r w:rsidRPr="00274B25">
        <w:rPr>
          <w:rFonts w:eastAsia="SimSun"/>
          <w:lang w:val="en-US"/>
        </w:rPr>
        <w:t xml:space="preserve"> </w:t>
      </w:r>
      <w:r w:rsidRPr="00274B25">
        <w:rPr>
          <w:rFonts w:eastAsia="SimSun"/>
          <w:lang w:val="el-GR"/>
        </w:rPr>
        <w:t>κάθε</w:t>
      </w:r>
      <w:r w:rsidRPr="00274B25">
        <w:rPr>
          <w:rFonts w:eastAsia="SimSun"/>
          <w:lang w:val="en-US"/>
        </w:rPr>
        <w:t xml:space="preserve"> cluster</w:t>
      </w:r>
    </w:p>
    <w:p w14:paraId="496E61DF" w14:textId="77777777" w:rsidR="006A7951" w:rsidRPr="00274B25" w:rsidRDefault="006A7951" w:rsidP="006A7951">
      <w:pPr>
        <w:numPr>
          <w:ilvl w:val="1"/>
          <w:numId w:val="131"/>
        </w:numPr>
        <w:spacing w:before="120"/>
        <w:ind w:left="709" w:hanging="283"/>
        <w:contextualSpacing/>
        <w:rPr>
          <w:rFonts w:eastAsia="SimSun"/>
          <w:lang w:val="el-GR"/>
        </w:rPr>
      </w:pPr>
      <w:r w:rsidRPr="00274B25">
        <w:rPr>
          <w:rFonts w:eastAsia="SimSun"/>
          <w:lang w:val="el-GR"/>
        </w:rPr>
        <w:t>Αυτοματοποιημένη λήψη αντιγράφων ασφαλείας βάσει schedule (πολιτικής backup)</w:t>
      </w:r>
    </w:p>
    <w:p w14:paraId="2AAD87EC" w14:textId="77777777" w:rsidR="006A7951" w:rsidRPr="00274B25" w:rsidRDefault="006A7951" w:rsidP="006A7951">
      <w:pPr>
        <w:numPr>
          <w:ilvl w:val="1"/>
          <w:numId w:val="131"/>
        </w:numPr>
        <w:spacing w:before="120"/>
        <w:ind w:left="709" w:hanging="283"/>
        <w:contextualSpacing/>
        <w:rPr>
          <w:rFonts w:eastAsia="SimSun"/>
          <w:lang w:val="el-GR"/>
        </w:rPr>
      </w:pPr>
      <w:r w:rsidRPr="00274B25">
        <w:rPr>
          <w:rFonts w:eastAsia="SimSun"/>
          <w:lang w:val="el-GR"/>
        </w:rPr>
        <w:t>Αυτοματοποιημένη παρακολούθηση εικονικών Assets</w:t>
      </w:r>
    </w:p>
    <w:p w14:paraId="5E442F64" w14:textId="77777777" w:rsidR="006A7951" w:rsidRPr="00274B25" w:rsidRDefault="006A7951" w:rsidP="006A7951">
      <w:pPr>
        <w:numPr>
          <w:ilvl w:val="1"/>
          <w:numId w:val="131"/>
        </w:numPr>
        <w:spacing w:before="120"/>
        <w:ind w:left="709" w:hanging="283"/>
        <w:contextualSpacing/>
        <w:rPr>
          <w:rFonts w:eastAsia="SimSun"/>
          <w:lang w:val="el-GR"/>
        </w:rPr>
      </w:pPr>
      <w:r w:rsidRPr="00274B25">
        <w:rPr>
          <w:rFonts w:eastAsia="SimSun"/>
          <w:lang w:val="el-GR"/>
        </w:rPr>
        <w:t>Χρήση vApps για οργάνωση power on/power off διαδικασιών σύνθετων συστημάτων</w:t>
      </w:r>
    </w:p>
    <w:p w14:paraId="78DAF42E" w14:textId="77777777" w:rsidR="006A7951" w:rsidRPr="00274B25" w:rsidRDefault="006A7951" w:rsidP="006A7951">
      <w:pPr>
        <w:numPr>
          <w:ilvl w:val="1"/>
          <w:numId w:val="131"/>
        </w:numPr>
        <w:spacing w:before="120"/>
        <w:ind w:left="709" w:hanging="283"/>
        <w:contextualSpacing/>
        <w:rPr>
          <w:rFonts w:eastAsia="SimSun"/>
          <w:lang w:val="el-GR"/>
        </w:rPr>
      </w:pPr>
      <w:r w:rsidRPr="00274B25">
        <w:rPr>
          <w:rFonts w:eastAsia="SimSun"/>
          <w:lang w:val="el-GR"/>
        </w:rPr>
        <w:t>Πρόσβαση σε Σύστημα καταγραφής, διαχείρισης και Παρακολούθησης Αιτημάτων Χρηστών (Service Desk)</w:t>
      </w:r>
    </w:p>
    <w:p w14:paraId="02D67549" w14:textId="77777777" w:rsidR="006A7951" w:rsidRPr="00274B25" w:rsidRDefault="006A7951" w:rsidP="006A7951">
      <w:pPr>
        <w:numPr>
          <w:ilvl w:val="1"/>
          <w:numId w:val="131"/>
        </w:numPr>
        <w:spacing w:before="120"/>
        <w:ind w:left="709" w:hanging="283"/>
        <w:contextualSpacing/>
        <w:rPr>
          <w:rFonts w:eastAsia="SimSun"/>
          <w:lang w:val="el-GR"/>
        </w:rPr>
      </w:pPr>
      <w:r w:rsidRPr="00274B25">
        <w:rPr>
          <w:rFonts w:eastAsia="SimSun"/>
          <w:lang w:val="el-GR"/>
        </w:rPr>
        <w:t>Πρόσβαση σε σύστημα αναφορών σχετικά με τα στοιχεία λειτουργίας των φιλοξενούμενων συστημάτων</w:t>
      </w:r>
    </w:p>
    <w:p w14:paraId="785E2CA3" w14:textId="77777777" w:rsidR="006A7951" w:rsidRPr="00274B25" w:rsidRDefault="006A7951" w:rsidP="006A7951">
      <w:pPr>
        <w:spacing w:before="120"/>
        <w:rPr>
          <w:lang w:val="el-GR"/>
        </w:rPr>
      </w:pPr>
    </w:p>
    <w:p w14:paraId="4FE34F1E" w14:textId="77777777" w:rsidR="006A7951" w:rsidRPr="00274B25" w:rsidRDefault="006A7951" w:rsidP="006A7951">
      <w:pPr>
        <w:spacing w:before="120"/>
        <w:rPr>
          <w:lang w:val="el-GR"/>
        </w:rPr>
      </w:pPr>
      <w:r w:rsidRPr="00274B25">
        <w:rPr>
          <w:lang w:val="el-GR"/>
        </w:rPr>
        <w:t>Επιπρόσθετα, αν είναι επιθυμητό, το Κυβερνητικό Υπολογιστικό Νέφος μπορεί να προσφέρει:</w:t>
      </w:r>
    </w:p>
    <w:p w14:paraId="5E5F2403" w14:textId="77777777" w:rsidR="006A7951" w:rsidRPr="00274B25" w:rsidRDefault="006A7951" w:rsidP="006A7951">
      <w:pPr>
        <w:numPr>
          <w:ilvl w:val="0"/>
          <w:numId w:val="129"/>
        </w:numPr>
        <w:spacing w:before="120"/>
        <w:contextualSpacing/>
        <w:rPr>
          <w:lang w:val="el-GR"/>
        </w:rPr>
      </w:pPr>
      <w:r w:rsidRPr="00274B25">
        <w:rPr>
          <w:lang w:val="el-GR"/>
        </w:rPr>
        <w:t xml:space="preserve">Αυτοδιαχειριζόμενο </w:t>
      </w:r>
      <w:r w:rsidRPr="00274B25">
        <w:t>Virtual</w:t>
      </w:r>
      <w:r w:rsidRPr="00274B25">
        <w:rPr>
          <w:lang w:val="el-GR"/>
        </w:rPr>
        <w:t xml:space="preserve"> </w:t>
      </w:r>
      <w:r w:rsidRPr="00274B25">
        <w:t>Firewall</w:t>
      </w:r>
      <w:r w:rsidRPr="00274B25">
        <w:rPr>
          <w:lang w:val="el-GR"/>
        </w:rPr>
        <w:t xml:space="preserve"> για παραμετροποίηση από τους διαχειριστές του φιλοξενούμενου συστήματος.</w:t>
      </w:r>
    </w:p>
    <w:p w14:paraId="02F5796F" w14:textId="77777777" w:rsidR="006A7951" w:rsidRPr="00274B25" w:rsidRDefault="006A7951" w:rsidP="006A7951">
      <w:pPr>
        <w:numPr>
          <w:ilvl w:val="0"/>
          <w:numId w:val="129"/>
        </w:numPr>
        <w:spacing w:before="120"/>
        <w:contextualSpacing/>
        <w:rPr>
          <w:lang w:val="el-GR"/>
        </w:rPr>
      </w:pPr>
      <w:r w:rsidRPr="00274B25">
        <w:rPr>
          <w:lang w:val="el-GR"/>
        </w:rPr>
        <w:t xml:space="preserve">Διακριτή παραμετροποίηση </w:t>
      </w:r>
      <w:r w:rsidRPr="00274B25">
        <w:t>IPS</w:t>
      </w:r>
      <w:r w:rsidRPr="00274B25">
        <w:rPr>
          <w:lang w:val="el-GR"/>
        </w:rPr>
        <w:t>/</w:t>
      </w:r>
      <w:r w:rsidRPr="00274B25">
        <w:t>IDS</w:t>
      </w:r>
      <w:r w:rsidRPr="00274B25">
        <w:rPr>
          <w:lang w:val="el-GR"/>
        </w:rPr>
        <w:t xml:space="preserve"> για πλήρη συμμόρφωση με την μελέτη ασφαλείας του φιλοξενούμενου έργου</w:t>
      </w:r>
    </w:p>
    <w:p w14:paraId="1E4051D8" w14:textId="77777777" w:rsidR="006A7951" w:rsidRPr="00274B25" w:rsidRDefault="006A7951" w:rsidP="006A7951">
      <w:pPr>
        <w:numPr>
          <w:ilvl w:val="0"/>
          <w:numId w:val="129"/>
        </w:numPr>
        <w:spacing w:before="120"/>
        <w:contextualSpacing/>
        <w:rPr>
          <w:lang w:val="en-US"/>
        </w:rPr>
      </w:pPr>
      <w:r w:rsidRPr="00274B25">
        <w:rPr>
          <w:lang w:val="el-GR"/>
        </w:rPr>
        <w:t>Εκχώρηση</w:t>
      </w:r>
      <w:r w:rsidRPr="00274B25">
        <w:rPr>
          <w:lang w:val="en-US"/>
        </w:rPr>
        <w:t xml:space="preserve"> </w:t>
      </w:r>
      <w:r w:rsidRPr="00274B25">
        <w:rPr>
          <w:lang w:val="el-GR"/>
        </w:rPr>
        <w:t>δυνατότητας</w:t>
      </w:r>
      <w:r w:rsidRPr="00274B25">
        <w:rPr>
          <w:lang w:val="en-US"/>
        </w:rPr>
        <w:t xml:space="preserve"> </w:t>
      </w:r>
      <w:r w:rsidRPr="00274B25">
        <w:t>backup on demand/snapshot on demand.</w:t>
      </w:r>
    </w:p>
    <w:p w14:paraId="24909FFE" w14:textId="77777777" w:rsidR="006A7951" w:rsidRPr="00274B25" w:rsidRDefault="006A7951" w:rsidP="006A7951">
      <w:pPr>
        <w:numPr>
          <w:ilvl w:val="0"/>
          <w:numId w:val="129"/>
        </w:numPr>
        <w:spacing w:before="120"/>
        <w:contextualSpacing/>
        <w:rPr>
          <w:lang w:val="el-GR"/>
        </w:rPr>
      </w:pPr>
      <w:r w:rsidRPr="00274B25">
        <w:rPr>
          <w:lang w:val="el-GR"/>
        </w:rPr>
        <w:t xml:space="preserve">Καταγραφή πρόσβασης διαχειριστών και διαχειριστικών ενεργειών σε απομακρυσμένους </w:t>
      </w:r>
      <w:r w:rsidRPr="00274B25">
        <w:t>syslog</w:t>
      </w:r>
      <w:r w:rsidRPr="00274B25">
        <w:rPr>
          <w:lang w:val="el-GR"/>
        </w:rPr>
        <w:t xml:space="preserve"> </w:t>
      </w:r>
      <w:r w:rsidRPr="00274B25">
        <w:t>servers</w:t>
      </w:r>
      <w:r w:rsidRPr="00274B25">
        <w:rPr>
          <w:lang w:val="el-GR"/>
        </w:rPr>
        <w:t>.</w:t>
      </w:r>
    </w:p>
    <w:p w14:paraId="5B56998E" w14:textId="77777777" w:rsidR="006A7951" w:rsidRPr="009C7D2E" w:rsidRDefault="006A7951" w:rsidP="006A7951">
      <w:pPr>
        <w:numPr>
          <w:ilvl w:val="0"/>
          <w:numId w:val="129"/>
        </w:numPr>
        <w:spacing w:before="120"/>
        <w:contextualSpacing/>
        <w:rPr>
          <w:rFonts w:eastAsia="SimSun"/>
          <w:lang w:val="en-US"/>
        </w:rPr>
      </w:pPr>
      <w:r w:rsidRPr="00274B25">
        <w:rPr>
          <w:rFonts w:eastAsia="SimSun"/>
          <w:lang w:val="en-US"/>
        </w:rPr>
        <w:t>Self</w:t>
      </w:r>
      <w:r w:rsidRPr="009C7D2E">
        <w:rPr>
          <w:rFonts w:eastAsia="SimSun"/>
          <w:lang w:val="en-US"/>
        </w:rPr>
        <w:t xml:space="preserve"> </w:t>
      </w:r>
      <w:r w:rsidRPr="00274B25">
        <w:rPr>
          <w:rFonts w:eastAsia="SimSun"/>
          <w:lang w:val="en-US"/>
        </w:rPr>
        <w:t>Service</w:t>
      </w:r>
      <w:r w:rsidRPr="009C7D2E">
        <w:rPr>
          <w:rFonts w:eastAsia="SimSun"/>
          <w:lang w:val="en-US"/>
        </w:rPr>
        <w:t xml:space="preserve"> </w:t>
      </w:r>
      <w:r w:rsidRPr="00274B25">
        <w:rPr>
          <w:rFonts w:eastAsia="SimSun"/>
          <w:lang w:val="en-US"/>
        </w:rPr>
        <w:t>Portal</w:t>
      </w:r>
      <w:r w:rsidRPr="009C7D2E">
        <w:rPr>
          <w:rFonts w:eastAsia="SimSun"/>
          <w:lang w:val="en-US"/>
        </w:rPr>
        <w:t xml:space="preserve"> </w:t>
      </w:r>
      <w:r w:rsidRPr="00274B25">
        <w:rPr>
          <w:rFonts w:eastAsia="SimSun"/>
          <w:lang w:val="el-GR"/>
        </w:rPr>
        <w:t>για</w:t>
      </w:r>
      <w:r w:rsidRPr="009C7D2E">
        <w:rPr>
          <w:rFonts w:eastAsia="SimSun"/>
          <w:lang w:val="en-US"/>
        </w:rPr>
        <w:t xml:space="preserve"> </w:t>
      </w:r>
      <w:r w:rsidRPr="00274B25">
        <w:rPr>
          <w:rFonts w:eastAsia="SimSun"/>
          <w:lang w:val="en-US"/>
        </w:rPr>
        <w:t>VM</w:t>
      </w:r>
      <w:r w:rsidRPr="009C7D2E">
        <w:rPr>
          <w:rFonts w:eastAsia="SimSun"/>
          <w:lang w:val="en-US"/>
        </w:rPr>
        <w:t xml:space="preserve"> </w:t>
      </w:r>
      <w:r w:rsidRPr="00274B25">
        <w:rPr>
          <w:rFonts w:eastAsia="SimSun"/>
          <w:lang w:val="en-US"/>
        </w:rPr>
        <w:t>Provisioning</w:t>
      </w:r>
      <w:r w:rsidRPr="009C7D2E">
        <w:rPr>
          <w:rFonts w:eastAsia="SimSun"/>
          <w:lang w:val="en-US"/>
        </w:rPr>
        <w:t xml:space="preserve"> </w:t>
      </w:r>
      <w:r w:rsidRPr="00274B25">
        <w:rPr>
          <w:rFonts w:eastAsia="SimSun"/>
          <w:lang w:val="el-GR"/>
        </w:rPr>
        <w:t>μέσω</w:t>
      </w:r>
      <w:r w:rsidRPr="009C7D2E">
        <w:rPr>
          <w:rFonts w:eastAsia="SimSun"/>
          <w:lang w:val="en-US"/>
        </w:rPr>
        <w:t xml:space="preserve"> </w:t>
      </w:r>
      <w:r w:rsidRPr="00274B25">
        <w:rPr>
          <w:rFonts w:eastAsia="SimSun"/>
          <w:lang w:val="en-US"/>
        </w:rPr>
        <w:t>Service</w:t>
      </w:r>
      <w:r w:rsidRPr="009C7D2E">
        <w:rPr>
          <w:rFonts w:eastAsia="SimSun"/>
          <w:lang w:val="en-US"/>
        </w:rPr>
        <w:t xml:space="preserve"> </w:t>
      </w:r>
      <w:r w:rsidRPr="00274B25">
        <w:rPr>
          <w:rFonts w:eastAsia="SimSun"/>
          <w:lang w:val="en-US"/>
        </w:rPr>
        <w:t>Catalog</w:t>
      </w:r>
      <w:r w:rsidRPr="009C7D2E">
        <w:rPr>
          <w:rFonts w:eastAsia="SimSun"/>
          <w:lang w:val="en-US"/>
        </w:rPr>
        <w:t xml:space="preserve"> </w:t>
      </w:r>
      <w:r w:rsidRPr="00274B25">
        <w:rPr>
          <w:rFonts w:eastAsia="SimSun"/>
          <w:lang w:val="el-GR"/>
        </w:rPr>
        <w:t>στο</w:t>
      </w:r>
      <w:r w:rsidRPr="009C7D2E">
        <w:rPr>
          <w:rFonts w:eastAsia="SimSun"/>
          <w:lang w:val="en-US"/>
        </w:rPr>
        <w:t xml:space="preserve"> </w:t>
      </w:r>
      <w:r w:rsidRPr="00274B25">
        <w:rPr>
          <w:rFonts w:eastAsia="SimSun"/>
          <w:lang w:val="en-US"/>
        </w:rPr>
        <w:t>Public</w:t>
      </w:r>
      <w:r w:rsidRPr="009C7D2E">
        <w:rPr>
          <w:rFonts w:eastAsia="SimSun"/>
          <w:lang w:val="en-US"/>
        </w:rPr>
        <w:t xml:space="preserve"> </w:t>
      </w:r>
      <w:r w:rsidRPr="00274B25">
        <w:rPr>
          <w:rFonts w:eastAsia="SimSun"/>
          <w:lang w:val="en-US"/>
        </w:rPr>
        <w:t>Cloud</w:t>
      </w:r>
      <w:r w:rsidRPr="009C7D2E">
        <w:rPr>
          <w:rFonts w:eastAsia="SimSun"/>
          <w:lang w:val="en-US"/>
        </w:rPr>
        <w:t xml:space="preserve"> </w:t>
      </w:r>
      <w:r w:rsidRPr="00274B25">
        <w:rPr>
          <w:rFonts w:eastAsia="SimSun"/>
          <w:lang w:val="el-GR"/>
        </w:rPr>
        <w:t>για</w:t>
      </w:r>
      <w:r w:rsidRPr="009C7D2E">
        <w:rPr>
          <w:rFonts w:eastAsia="SimSun"/>
          <w:lang w:val="en-US"/>
        </w:rPr>
        <w:t xml:space="preserve"> </w:t>
      </w:r>
      <w:r w:rsidRPr="00274B25">
        <w:rPr>
          <w:rFonts w:eastAsia="SimSun"/>
          <w:lang w:val="el-GR"/>
        </w:rPr>
        <w:t>ε</w:t>
      </w:r>
      <w:r w:rsidRPr="00A2697C">
        <w:rPr>
          <w:rFonts w:eastAsia="SimSun"/>
          <w:lang w:val="el-GR"/>
        </w:rPr>
        <w:t>κτ</w:t>
      </w:r>
      <w:r w:rsidRPr="00274B25">
        <w:rPr>
          <w:rFonts w:eastAsia="SimSun"/>
          <w:lang w:val="el-GR"/>
        </w:rPr>
        <w:t>έλεση</w:t>
      </w:r>
      <w:r w:rsidRPr="009C7D2E">
        <w:rPr>
          <w:rFonts w:eastAsia="SimSun"/>
          <w:lang w:val="en-US"/>
        </w:rPr>
        <w:t xml:space="preserve"> </w:t>
      </w:r>
      <w:r w:rsidRPr="00274B25">
        <w:rPr>
          <w:rFonts w:eastAsia="SimSun"/>
          <w:lang w:val="el-GR"/>
        </w:rPr>
        <w:t>δοκιμών</w:t>
      </w:r>
      <w:r w:rsidRPr="009C7D2E">
        <w:rPr>
          <w:rFonts w:eastAsia="SimSun"/>
          <w:lang w:val="en-US"/>
        </w:rPr>
        <w:t>/</w:t>
      </w:r>
      <w:r w:rsidRPr="00274B25">
        <w:rPr>
          <w:rFonts w:eastAsia="SimSun"/>
          <w:lang w:val="el-GR"/>
        </w:rPr>
        <w:t>εκπαίδευση</w:t>
      </w:r>
    </w:p>
    <w:p w14:paraId="244DC4F7" w14:textId="77777777" w:rsidR="006A7951" w:rsidRPr="00274B25" w:rsidRDefault="006A7951" w:rsidP="006A7951">
      <w:pPr>
        <w:numPr>
          <w:ilvl w:val="0"/>
          <w:numId w:val="129"/>
        </w:numPr>
        <w:spacing w:before="120"/>
        <w:contextualSpacing/>
        <w:rPr>
          <w:rFonts w:eastAsia="SimSun"/>
          <w:lang w:val="el-GR"/>
        </w:rPr>
      </w:pPr>
      <w:r w:rsidRPr="00274B25">
        <w:rPr>
          <w:rFonts w:eastAsia="SimSun"/>
          <w:lang w:val="el-GR"/>
        </w:rPr>
        <w:t>Μεταφορά αντιγράφων ασφαλείας εκτός υποδομής σε κασέτες με ισχυρή κρυπτογράφηση</w:t>
      </w:r>
    </w:p>
    <w:p w14:paraId="5689EC2E" w14:textId="77777777" w:rsidR="006A7951" w:rsidRPr="00274B25" w:rsidRDefault="006A7951" w:rsidP="006A7951">
      <w:pPr>
        <w:numPr>
          <w:ilvl w:val="0"/>
          <w:numId w:val="129"/>
        </w:numPr>
        <w:spacing w:before="120"/>
        <w:contextualSpacing/>
        <w:rPr>
          <w:rFonts w:eastAsia="SimSun"/>
          <w:lang w:val="el-GR"/>
        </w:rPr>
      </w:pPr>
      <w:r w:rsidRPr="00274B25">
        <w:rPr>
          <w:rFonts w:eastAsia="SimSun"/>
        </w:rPr>
        <w:t>IPSEC</w:t>
      </w:r>
      <w:r w:rsidRPr="00274B25">
        <w:rPr>
          <w:rFonts w:eastAsia="SimSun"/>
          <w:lang w:val="el-GR"/>
        </w:rPr>
        <w:t xml:space="preserve"> </w:t>
      </w:r>
      <w:r w:rsidRPr="00274B25">
        <w:rPr>
          <w:rFonts w:eastAsia="SimSun"/>
        </w:rPr>
        <w:t>end</w:t>
      </w:r>
      <w:r w:rsidRPr="00274B25">
        <w:rPr>
          <w:rFonts w:eastAsia="SimSun"/>
          <w:lang w:val="el-GR"/>
        </w:rPr>
        <w:t>-</w:t>
      </w:r>
      <w:r w:rsidRPr="00274B25">
        <w:rPr>
          <w:rFonts w:eastAsia="SimSun"/>
        </w:rPr>
        <w:t>to</w:t>
      </w:r>
      <w:r w:rsidRPr="00274B25">
        <w:rPr>
          <w:rFonts w:eastAsia="SimSun"/>
          <w:lang w:val="el-GR"/>
        </w:rPr>
        <w:t>-</w:t>
      </w:r>
      <w:r w:rsidRPr="00274B25">
        <w:rPr>
          <w:rFonts w:eastAsia="SimSun"/>
        </w:rPr>
        <w:t>end</w:t>
      </w:r>
      <w:r w:rsidRPr="00274B25">
        <w:rPr>
          <w:rFonts w:eastAsia="SimSun"/>
          <w:lang w:val="el-GR"/>
        </w:rPr>
        <w:t xml:space="preserve"> </w:t>
      </w:r>
      <w:r w:rsidRPr="00274B25">
        <w:rPr>
          <w:rFonts w:eastAsia="SimSun"/>
        </w:rPr>
        <w:t>tunnelling</w:t>
      </w:r>
      <w:r w:rsidRPr="00274B25">
        <w:rPr>
          <w:rFonts w:eastAsia="SimSun"/>
          <w:lang w:val="el-GR"/>
        </w:rPr>
        <w:t xml:space="preserve"> για δημιουργία </w:t>
      </w:r>
      <w:r w:rsidRPr="00274B25">
        <w:rPr>
          <w:rFonts w:eastAsia="SimSun"/>
        </w:rPr>
        <w:t>WAN</w:t>
      </w:r>
      <w:r w:rsidRPr="00274B25">
        <w:rPr>
          <w:rFonts w:eastAsia="SimSun"/>
          <w:lang w:val="el-GR"/>
        </w:rPr>
        <w:t xml:space="preserve"> με τρίτα συστήματα</w:t>
      </w:r>
    </w:p>
    <w:p w14:paraId="04368040" w14:textId="77777777" w:rsidR="006A7951" w:rsidRPr="006A7951" w:rsidRDefault="006A7951" w:rsidP="00F82A8D">
      <w:pPr>
        <w:spacing w:before="120"/>
        <w:ind w:left="720"/>
        <w:contextualSpacing/>
        <w:rPr>
          <w:lang w:val="el-GR"/>
        </w:rPr>
      </w:pPr>
    </w:p>
    <w:p w14:paraId="39E2BB11" w14:textId="27C1EC80" w:rsidR="006A7951" w:rsidRPr="00274B25" w:rsidRDefault="006A7951" w:rsidP="006A7951">
      <w:pPr>
        <w:spacing w:before="120"/>
        <w:rPr>
          <w:lang w:val="el-GR"/>
        </w:rPr>
      </w:pPr>
      <w:r w:rsidRPr="00274B25">
        <w:rPr>
          <w:lang w:val="el-GR"/>
        </w:rPr>
        <w:t xml:space="preserve">Περισσότερες πληροφορίες για το Κυβερνητικό Υπολογιστικό Νέφος (G-Cloud) μπορούν να αναζητηθούν στην ιστοσελίδα </w:t>
      </w:r>
      <w:hyperlink r:id="rId40" w:history="1">
        <w:r w:rsidRPr="00791C56">
          <w:rPr>
            <w:rStyle w:val="-"/>
            <w:lang w:val="el-GR"/>
          </w:rPr>
          <w:t>https://www.gsis.gr/dimosia-dioikisi/G-Cloud</w:t>
        </w:r>
      </w:hyperlink>
      <w:r w:rsidRPr="00274B25">
        <w:rPr>
          <w:lang w:val="el-GR"/>
        </w:rPr>
        <w:t>.</w:t>
      </w:r>
    </w:p>
    <w:p w14:paraId="4A2F4E45" w14:textId="77777777" w:rsidR="00BD0298" w:rsidRPr="00EF2204" w:rsidRDefault="00BD0298" w:rsidP="00EF2204">
      <w:pPr>
        <w:rPr>
          <w:rFonts w:eastAsia="SimSun"/>
          <w:lang w:val="el-GR"/>
        </w:rPr>
      </w:pPr>
    </w:p>
    <w:p w14:paraId="13DA97C4" w14:textId="77777777" w:rsidR="00556A23" w:rsidRDefault="00556A23" w:rsidP="00F21AF0">
      <w:pPr>
        <w:pStyle w:val="3"/>
        <w:numPr>
          <w:ilvl w:val="0"/>
          <w:numId w:val="65"/>
        </w:numPr>
        <w:ind w:left="1134" w:hanging="1134"/>
        <w:rPr>
          <w:lang w:val="el-GR"/>
        </w:rPr>
      </w:pPr>
      <w:bookmarkStart w:id="933" w:name="_Ref40953149"/>
      <w:bookmarkStart w:id="934" w:name="_Toc97194338"/>
      <w:bookmarkStart w:id="935" w:name="_Toc97194472"/>
      <w:bookmarkStart w:id="936" w:name="_Ref151039483"/>
      <w:bookmarkStart w:id="937" w:name="_Ref151040473"/>
      <w:bookmarkStart w:id="938" w:name="_Toc152142221"/>
      <w:r w:rsidRPr="00603221">
        <w:rPr>
          <w:lang w:val="el-GR"/>
        </w:rPr>
        <w:t>Π</w:t>
      </w:r>
      <w:r w:rsidR="00A22261">
        <w:rPr>
          <w:lang w:val="el-GR"/>
        </w:rPr>
        <w:t xml:space="preserve">εριγραφή </w:t>
      </w:r>
      <w:r w:rsidRPr="00603221">
        <w:rPr>
          <w:lang w:val="el-GR"/>
        </w:rPr>
        <w:t>Φ</w:t>
      </w:r>
      <w:r w:rsidR="00A22261">
        <w:rPr>
          <w:lang w:val="el-GR"/>
        </w:rPr>
        <w:t xml:space="preserve">υσικού Αντικειμένου της </w:t>
      </w:r>
      <w:r w:rsidRPr="00603221">
        <w:rPr>
          <w:lang w:val="el-GR"/>
        </w:rPr>
        <w:t>Σ</w:t>
      </w:r>
      <w:bookmarkEnd w:id="933"/>
      <w:r w:rsidR="00A22261">
        <w:rPr>
          <w:lang w:val="el-GR"/>
        </w:rPr>
        <w:t>ύμβασης</w:t>
      </w:r>
      <w:bookmarkEnd w:id="934"/>
      <w:bookmarkEnd w:id="935"/>
      <w:bookmarkEnd w:id="936"/>
      <w:bookmarkEnd w:id="937"/>
      <w:bookmarkEnd w:id="938"/>
    </w:p>
    <w:p w14:paraId="6A219BC0" w14:textId="5F300B07" w:rsidR="00BD0298" w:rsidRPr="00EF2204" w:rsidRDefault="00BD0298" w:rsidP="00F21AF0">
      <w:pPr>
        <w:pStyle w:val="4"/>
        <w:numPr>
          <w:ilvl w:val="1"/>
          <w:numId w:val="65"/>
        </w:numPr>
        <w:ind w:left="1134" w:hanging="1134"/>
      </w:pPr>
      <w:bookmarkStart w:id="939" w:name="_Toc97195373"/>
      <w:bookmarkStart w:id="940" w:name="_Toc97195542"/>
      <w:bookmarkStart w:id="941" w:name="_Toc139561939"/>
      <w:bookmarkStart w:id="942" w:name="_Toc139643213"/>
      <w:bookmarkStart w:id="943" w:name="_Toc139644942"/>
      <w:bookmarkStart w:id="944" w:name="_Toc139887411"/>
      <w:bookmarkStart w:id="945" w:name="_Toc139887695"/>
      <w:bookmarkStart w:id="946" w:name="_Toc139889468"/>
      <w:bookmarkStart w:id="947" w:name="_Toc139889750"/>
      <w:bookmarkStart w:id="948" w:name="_Toc139890627"/>
      <w:bookmarkStart w:id="949" w:name="_Toc139891286"/>
      <w:bookmarkStart w:id="950" w:name="_Toc139891567"/>
      <w:bookmarkStart w:id="951" w:name="_Toc139891848"/>
      <w:bookmarkStart w:id="952" w:name="_Toc139892191"/>
      <w:bookmarkStart w:id="953" w:name="_Toc139893427"/>
      <w:bookmarkStart w:id="954" w:name="_Toc139899282"/>
      <w:bookmarkStart w:id="955" w:name="_Toc97195374"/>
      <w:bookmarkStart w:id="956" w:name="_Toc97195543"/>
      <w:bookmarkStart w:id="957" w:name="_Toc139561940"/>
      <w:bookmarkStart w:id="958" w:name="_Toc139643214"/>
      <w:bookmarkStart w:id="959" w:name="_Toc139644943"/>
      <w:bookmarkStart w:id="960" w:name="_Toc139887412"/>
      <w:bookmarkStart w:id="961" w:name="_Toc139887696"/>
      <w:bookmarkStart w:id="962" w:name="_Toc139889469"/>
      <w:bookmarkStart w:id="963" w:name="_Toc139889751"/>
      <w:bookmarkStart w:id="964" w:name="_Toc139890628"/>
      <w:bookmarkStart w:id="965" w:name="_Toc139891287"/>
      <w:bookmarkStart w:id="966" w:name="_Toc139891568"/>
      <w:bookmarkStart w:id="967" w:name="_Toc139891849"/>
      <w:bookmarkStart w:id="968" w:name="_Toc139892192"/>
      <w:bookmarkStart w:id="969" w:name="_Toc139893428"/>
      <w:bookmarkStart w:id="970" w:name="_Toc139899283"/>
      <w:bookmarkStart w:id="971" w:name="_Toc97194339"/>
      <w:bookmarkStart w:id="972" w:name="_Ref97199271"/>
      <w:bookmarkStart w:id="973" w:name="_Toc152142222"/>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r w:rsidRPr="00EF2204">
        <w:t>Α</w:t>
      </w:r>
      <w:r w:rsidR="00B256BC">
        <w:t xml:space="preserve">ντικείμενο της </w:t>
      </w:r>
      <w:r w:rsidRPr="00EF2204">
        <w:t>Σ</w:t>
      </w:r>
      <w:r w:rsidR="00B256BC">
        <w:t>ύμβασης</w:t>
      </w:r>
      <w:bookmarkEnd w:id="971"/>
      <w:bookmarkEnd w:id="972"/>
      <w:bookmarkEnd w:id="973"/>
      <w:r w:rsidR="00B256BC">
        <w:t xml:space="preserve"> </w:t>
      </w:r>
    </w:p>
    <w:p w14:paraId="4D42F6C2" w14:textId="4C9062DC" w:rsidR="00D17C55" w:rsidRPr="00D17C55" w:rsidRDefault="00D17C55" w:rsidP="00D17C55">
      <w:pPr>
        <w:rPr>
          <w:lang w:val="el-GR"/>
        </w:rPr>
      </w:pPr>
      <w:r w:rsidRPr="00D17C55">
        <w:rPr>
          <w:lang w:val="el-GR"/>
        </w:rPr>
        <w:t xml:space="preserve">Το υποσύστημα ατομικών λογαριασμών, δομικό στοιχείο της πλατφόρμας </w:t>
      </w:r>
      <w:r w:rsidRPr="00D17C55">
        <w:rPr>
          <w:lang w:val="en-US"/>
        </w:rPr>
        <w:t>myTEKA</w:t>
      </w:r>
      <w:r w:rsidRPr="00D17C55">
        <w:rPr>
          <w:lang w:val="el-GR"/>
        </w:rPr>
        <w:t>, λειτουργεί σήμερα παρέχοντας στους ασφαλισμένους προσωποποιημένη πληροφόρηση που περιλαμβάνει μεταξύ άλλων τα στοιχεία των μηνιαίων εισφορών που παρακρατούνται από τους ασφαλισμένους μέσω του e-</w:t>
      </w:r>
      <w:r w:rsidR="00374771">
        <w:rPr>
          <w:lang w:val="el-GR"/>
        </w:rPr>
        <w:t>ΕΦΚΑ</w:t>
      </w:r>
      <w:r w:rsidR="00374771" w:rsidRPr="00D17C55">
        <w:rPr>
          <w:lang w:val="el-GR"/>
        </w:rPr>
        <w:t xml:space="preserve"> </w:t>
      </w:r>
      <w:r w:rsidRPr="00D17C55">
        <w:rPr>
          <w:lang w:val="el-GR"/>
        </w:rPr>
        <w:t>με το οποίο υπάρχει σχετική διαλειτουργικότητα για την ανταλλαγή στοιχείων, προς επένδυση σε Επενδυτικά Κεφάλαια (</w:t>
      </w:r>
      <w:r w:rsidRPr="00D17C55">
        <w:rPr>
          <w:lang w:val="en-US"/>
        </w:rPr>
        <w:t>Funds</w:t>
      </w:r>
      <w:r w:rsidRPr="00D17C55">
        <w:rPr>
          <w:lang w:val="el-GR"/>
        </w:rPr>
        <w:t>).</w:t>
      </w:r>
    </w:p>
    <w:p w14:paraId="1D01557B" w14:textId="77777777" w:rsidR="00D17C55" w:rsidRPr="00D17C55" w:rsidRDefault="00D17C55" w:rsidP="00D17C55">
      <w:pPr>
        <w:rPr>
          <w:lang w:val="el-GR"/>
        </w:rPr>
      </w:pPr>
      <w:r w:rsidRPr="00D17C55">
        <w:rPr>
          <w:lang w:val="el-GR"/>
        </w:rPr>
        <w:lastRenderedPageBreak/>
        <w:t>Αντικείμενο της παρούσας είναι η άμεση επέκταση της πλατφόρμας myTEKA με σκοπό την προσθήκη ενός Υποσυστήματος Επενδυτικής Ιστορίας με βασική λειτουργικότητα αυτή που περιγράφεται στο παρόν, καθώς και ενός Υποσυστήματος Επικοινωνίας (Mail Center), προκειμένου να γίνει το σύστημα επαρκές, λειτουργικό και ικανό να εξυπηρετήσει τις επιχειρησιακές ανάγκες του ΤΕΚΑ, μέχρι την πλήρη μηχανογραφική κάλυψη του Ταμείου. Τα υποσυστήματα αυτά αναλύονται ως εξής:</w:t>
      </w:r>
    </w:p>
    <w:p w14:paraId="573923D4" w14:textId="77777777" w:rsidR="00D17C55" w:rsidRPr="00D17C55" w:rsidRDefault="00D17C55" w:rsidP="00D17C55">
      <w:pPr>
        <w:rPr>
          <w:lang w:val="el-GR"/>
        </w:rPr>
      </w:pPr>
      <w:r w:rsidRPr="00D17C55">
        <w:rPr>
          <w:lang w:val="el-GR"/>
        </w:rPr>
        <w:t>Α. Υποσύστημα Επενδυτικής Ιστορίας [Investments]</w:t>
      </w:r>
    </w:p>
    <w:p w14:paraId="4620552E" w14:textId="77777777" w:rsidR="00D17C55" w:rsidRPr="00D17C55" w:rsidRDefault="00D17C55" w:rsidP="00D17C55">
      <w:pPr>
        <w:numPr>
          <w:ilvl w:val="0"/>
          <w:numId w:val="248"/>
        </w:numPr>
        <w:contextualSpacing/>
        <w:rPr>
          <w:lang w:val="el-GR"/>
        </w:rPr>
      </w:pPr>
      <w:r w:rsidRPr="00D17C55">
        <w:rPr>
          <w:lang w:val="el-GR"/>
        </w:rPr>
        <w:t>Α.1. Βασικές Απαιτήσεις, Παράμετροι &amp; Παραδοχές Υποσυστήματος</w:t>
      </w:r>
    </w:p>
    <w:p w14:paraId="6170A565" w14:textId="77777777" w:rsidR="00D17C55" w:rsidRPr="00D17C55" w:rsidRDefault="00D17C55" w:rsidP="00D17C55">
      <w:pPr>
        <w:numPr>
          <w:ilvl w:val="0"/>
          <w:numId w:val="248"/>
        </w:numPr>
        <w:contextualSpacing/>
        <w:rPr>
          <w:lang w:val="el-GR"/>
        </w:rPr>
      </w:pPr>
      <w:r w:rsidRPr="00D17C55">
        <w:rPr>
          <w:lang w:val="el-GR"/>
        </w:rPr>
        <w:t>Α.2. Δημιουργία Επενδυτικής Ιστορίας – Επενδυτική Λειτουργία</w:t>
      </w:r>
    </w:p>
    <w:p w14:paraId="3985EBCF" w14:textId="77777777" w:rsidR="00D17C55" w:rsidRPr="00D17C55" w:rsidRDefault="00D17C55" w:rsidP="00D17C55">
      <w:pPr>
        <w:numPr>
          <w:ilvl w:val="0"/>
          <w:numId w:val="248"/>
        </w:numPr>
        <w:contextualSpacing/>
        <w:rPr>
          <w:lang w:val="el-GR"/>
        </w:rPr>
      </w:pPr>
      <w:r w:rsidRPr="00D17C55">
        <w:rPr>
          <w:lang w:val="el-GR"/>
        </w:rPr>
        <w:t>Α.3. Δημιουργία Διεπαφής Εξωτερικών Χρηστών (Ασφαλισμένων)</w:t>
      </w:r>
    </w:p>
    <w:p w14:paraId="61B42F0D" w14:textId="77777777" w:rsidR="00D17C55" w:rsidRPr="00D17C55" w:rsidRDefault="00D17C55" w:rsidP="00D17C55">
      <w:pPr>
        <w:numPr>
          <w:ilvl w:val="0"/>
          <w:numId w:val="248"/>
        </w:numPr>
        <w:contextualSpacing/>
        <w:rPr>
          <w:lang w:val="el-GR"/>
        </w:rPr>
      </w:pPr>
      <w:r w:rsidRPr="00D17C55">
        <w:rPr>
          <w:lang w:val="el-GR"/>
        </w:rPr>
        <w:t>Α.4. Δημιουργία Διεπαφής Εσωτερικών Χρηστών</w:t>
      </w:r>
    </w:p>
    <w:p w14:paraId="587DF12B" w14:textId="77777777" w:rsidR="00D17C55" w:rsidRPr="00D17C55" w:rsidRDefault="00D17C55" w:rsidP="00D17C55">
      <w:pPr>
        <w:rPr>
          <w:lang w:val="el-GR"/>
        </w:rPr>
      </w:pPr>
      <w:r w:rsidRPr="00D17C55">
        <w:rPr>
          <w:lang w:val="el-GR"/>
        </w:rPr>
        <w:t>Β. Υποσύστημα Επικοινωνίας (Mail Center)</w:t>
      </w:r>
    </w:p>
    <w:p w14:paraId="7299EA97" w14:textId="77777777" w:rsidR="00D17C55" w:rsidRPr="00D17C55" w:rsidRDefault="00D17C55" w:rsidP="00D17C55">
      <w:pPr>
        <w:numPr>
          <w:ilvl w:val="0"/>
          <w:numId w:val="248"/>
        </w:numPr>
        <w:contextualSpacing/>
        <w:rPr>
          <w:lang w:val="el-GR"/>
        </w:rPr>
      </w:pPr>
      <w:r w:rsidRPr="00D17C55">
        <w:rPr>
          <w:lang w:val="el-GR"/>
        </w:rPr>
        <w:t>Β.1 Προσωπική θυρίδα του Χρήστη</w:t>
      </w:r>
    </w:p>
    <w:p w14:paraId="6492C1A3" w14:textId="77777777" w:rsidR="00F60B6D" w:rsidRDefault="00F60B6D" w:rsidP="00D17C55">
      <w:pPr>
        <w:rPr>
          <w:rFonts w:eastAsia="SimSun"/>
          <w:b/>
          <w:bCs/>
          <w:highlight w:val="cyan"/>
          <w:u w:val="single"/>
          <w:lang w:val="el-GR"/>
        </w:rPr>
      </w:pPr>
    </w:p>
    <w:p w14:paraId="15C9993F" w14:textId="67B6A2DC" w:rsidR="00D17C55" w:rsidRPr="00A2697C" w:rsidRDefault="00D17C55" w:rsidP="00D17C55">
      <w:pPr>
        <w:rPr>
          <w:rFonts w:eastAsia="SimSun"/>
          <w:b/>
          <w:bCs/>
          <w:u w:val="single"/>
          <w:lang w:val="el-GR"/>
        </w:rPr>
      </w:pPr>
      <w:r w:rsidRPr="00A2697C">
        <w:rPr>
          <w:rFonts w:eastAsia="SimSun"/>
          <w:b/>
          <w:bCs/>
          <w:u w:val="single"/>
          <w:lang w:val="el-GR"/>
        </w:rPr>
        <w:t>ΣΗΜΕΙΩΣΗ:</w:t>
      </w:r>
    </w:p>
    <w:p w14:paraId="7208B90F" w14:textId="23D60E3C" w:rsidR="00D17C55" w:rsidRPr="00D17C55" w:rsidRDefault="00D17C55" w:rsidP="00D17C55">
      <w:pPr>
        <w:rPr>
          <w:rFonts w:eastAsia="SimSun"/>
          <w:lang w:val="el-GR"/>
        </w:rPr>
      </w:pPr>
      <w:r w:rsidRPr="00A2697C">
        <w:rPr>
          <w:rFonts w:eastAsia="SimSun"/>
          <w:lang w:val="el-GR"/>
        </w:rPr>
        <w:t xml:space="preserve">Πέραν των ανωτέρω ο Ανάδοχος θα αναλάβει την τεχνική υποστήριξη-συντήρηση  </w:t>
      </w:r>
      <w:r w:rsidR="00374771" w:rsidRPr="00374771">
        <w:rPr>
          <w:rFonts w:eastAsia="SimSun"/>
          <w:lang w:val="el-GR"/>
        </w:rPr>
        <w:t xml:space="preserve">καθώς και την προσαρμογή σε επίπεδο UI </w:t>
      </w:r>
      <w:r w:rsidRPr="00A2697C">
        <w:rPr>
          <w:rFonts w:eastAsia="SimSun"/>
          <w:lang w:val="el-GR"/>
        </w:rPr>
        <w:t xml:space="preserve">του υφιστάμενου συστήματος </w:t>
      </w:r>
      <w:r w:rsidRPr="00A2697C">
        <w:rPr>
          <w:rFonts w:eastAsia="SimSun"/>
          <w:lang w:val="en-US"/>
        </w:rPr>
        <w:t>myTEKA</w:t>
      </w:r>
      <w:r w:rsidRPr="00A2697C">
        <w:rPr>
          <w:rFonts w:eastAsia="SimSun"/>
          <w:lang w:val="el-GR"/>
        </w:rPr>
        <w:t xml:space="preserve"> </w:t>
      </w:r>
      <w:r w:rsidR="00374771" w:rsidRPr="00374771">
        <w:rPr>
          <w:rFonts w:eastAsia="SimSun"/>
          <w:lang w:val="el-GR"/>
        </w:rPr>
        <w:t xml:space="preserve">ώστε να ανταποκρίνεται στις προστιθέμενες λειτουργίες και στις επικαιροποιημένες επιχειρησιακές ανάγκες του Ταμείου. Η ανάληψη εκκινεί </w:t>
      </w:r>
      <w:r w:rsidRPr="00A2697C">
        <w:rPr>
          <w:rFonts w:eastAsia="SimSun"/>
          <w:b/>
          <w:bCs/>
          <w:u w:val="single"/>
          <w:lang w:val="el-GR"/>
        </w:rPr>
        <w:t>με την υπογραφή της σύμβασης</w:t>
      </w:r>
      <w:r w:rsidRPr="00A2697C">
        <w:rPr>
          <w:rFonts w:eastAsia="SimSun"/>
          <w:b/>
          <w:bCs/>
          <w:lang w:val="el-GR"/>
        </w:rPr>
        <w:t xml:space="preserve"> </w:t>
      </w:r>
      <w:r w:rsidRPr="00A2697C">
        <w:rPr>
          <w:lang w:val="el-GR"/>
        </w:rPr>
        <w:t>και καθ’ όλη της διάρκεια υλοποίησης των επεκτάσεων της πλατφόρμας όπως προβλέπονται στο παρόν τεύχος διακήρυξης</w:t>
      </w:r>
      <w:r w:rsidRPr="00A2697C">
        <w:rPr>
          <w:rFonts w:eastAsia="SimSun"/>
          <w:lang w:val="el-GR"/>
        </w:rPr>
        <w:t>.</w:t>
      </w:r>
    </w:p>
    <w:p w14:paraId="1DD3F2B8" w14:textId="79DE74C5" w:rsidR="00D17C55" w:rsidRPr="002B7D7E" w:rsidRDefault="00D17C55" w:rsidP="00EF2204">
      <w:pPr>
        <w:rPr>
          <w:rFonts w:eastAsia="SimSun"/>
          <w:lang w:val="el-GR"/>
        </w:rPr>
      </w:pPr>
    </w:p>
    <w:p w14:paraId="7F45D248" w14:textId="77777777" w:rsidR="008338F0" w:rsidRPr="00EF2204" w:rsidRDefault="00B256BC" w:rsidP="00F21AF0">
      <w:pPr>
        <w:pStyle w:val="4"/>
        <w:numPr>
          <w:ilvl w:val="1"/>
          <w:numId w:val="65"/>
        </w:numPr>
        <w:ind w:left="1134" w:hanging="1134"/>
      </w:pPr>
      <w:bookmarkStart w:id="974" w:name="_Toc97194340"/>
      <w:bookmarkStart w:id="975" w:name="_Toc152142223"/>
      <w:r w:rsidRPr="00B256BC">
        <w:t xml:space="preserve">Σκοπός και Στόχοι </w:t>
      </w:r>
      <w:r>
        <w:t>τ</w:t>
      </w:r>
      <w:r w:rsidRPr="00B256BC">
        <w:t>ης Σύμβασης</w:t>
      </w:r>
      <w:bookmarkEnd w:id="974"/>
      <w:bookmarkEnd w:id="975"/>
    </w:p>
    <w:p w14:paraId="56B656AE" w14:textId="2302D977" w:rsidR="00D17C55" w:rsidRDefault="00D17C55" w:rsidP="00370D99">
      <w:pPr>
        <w:rPr>
          <w:rFonts w:eastAsia="SimSun"/>
          <w:lang w:val="el-GR"/>
        </w:rPr>
      </w:pPr>
      <w:r w:rsidRPr="00D17C55">
        <w:rPr>
          <w:rFonts w:eastAsia="SimSun"/>
          <w:lang w:val="el-GR"/>
        </w:rPr>
        <w:t>Σκοπός της σύμβασης είναι η υποστήριξη της αναβάθμισης των υπηρεσιών του ΤΕΚΑ και η επέκταση της παρεχόμενης λειτουργικότητας της υφιστάμενης πλατφόρμας myTEKA, μέσω πρωτευόντως της προσθήκης της δυνατότητας διαχείρισης της επένδυσης κάθε ασφαλιζόμενου σε έναν κατ’ αρχήν περιορισμένο αριθμό Επενδυτικών Κεφαλαίων (Funds) και την παρακολούθηση της Επενδυτικής Ιστορίας αυτού. Επιπλέον, μέσω του Υποσυστήματος Επικοινωνίας που πρόκειται να υλοποιηθεί σκοπός είναι η παροχή δυνατότητας στους διαχειριστές της πλατφόρμας, να μπορούν να στείλουν μαζικά emails ή/και SMS στους ασφαλισμένους του Ταμείου. Θα δίνεται η δυνατότητα αποστολής παραμετροποιημένων μηνυμάτων από τους εσωτερικούς χρήστες του ΤΕΚΑ προς τους ασφαλισμένους, βάσει συγκεκριμένων τυποποιημένων μηνυμάτων (templates) με στόχο μία προσωποποιημένη επικοινωνία, για συγκεκριμένες ανάγκες / περιπτώσεις χρήσεων (use cases). Το Υποσύστημα Επικοινωνίας (Mail Center) θα αφορά μόνο ασφαλισμένους και όχι εργοδότες.</w:t>
      </w:r>
    </w:p>
    <w:p w14:paraId="5B021852" w14:textId="77777777" w:rsidR="00980FFC" w:rsidRDefault="00980FFC" w:rsidP="00F21AF0">
      <w:pPr>
        <w:pStyle w:val="4"/>
        <w:numPr>
          <w:ilvl w:val="1"/>
          <w:numId w:val="65"/>
        </w:numPr>
        <w:ind w:left="1134" w:hanging="1134"/>
      </w:pPr>
      <w:bookmarkStart w:id="976" w:name="_Toc97194341"/>
      <w:bookmarkStart w:id="977" w:name="_Toc152142224"/>
      <w:r w:rsidRPr="00EF2204">
        <w:t>Αναμενόμενα Οφέλη</w:t>
      </w:r>
      <w:bookmarkEnd w:id="976"/>
      <w:bookmarkEnd w:id="977"/>
    </w:p>
    <w:p w14:paraId="1FC9B4DA" w14:textId="6C39D5F1" w:rsidR="005B5AFA" w:rsidRDefault="005B5AFA" w:rsidP="00A22261">
      <w:pPr>
        <w:rPr>
          <w:lang w:val="el-GR"/>
        </w:rPr>
      </w:pPr>
      <w:r w:rsidRPr="005B5AFA">
        <w:rPr>
          <w:lang w:val="el-GR"/>
        </w:rPr>
        <w:t>Τα οφέλη από την υλοποίηση του έργου είναι σημαντικά αφού θα εμπλουτιστεί επιχειρησιακά το ΤΕΚΑ με νέα εργαλεία, παρέχοντας πρόσθετες δυνατότητες στους ασφαλισμένους και οικοδομώντας μια παραγωγικότερη και αποδοτικότερη μορφή επικοινωνίας με αυτούς με χρήση της τεχνολογίας.</w:t>
      </w:r>
    </w:p>
    <w:p w14:paraId="38ED0BE0" w14:textId="594DEF84" w:rsidR="005B5AFA" w:rsidRDefault="005B5AFA" w:rsidP="00A22261">
      <w:pPr>
        <w:rPr>
          <w:lang w:val="el-GR"/>
        </w:rPr>
      </w:pPr>
    </w:p>
    <w:p w14:paraId="15EF8B82" w14:textId="77777777" w:rsidR="00A22261" w:rsidRDefault="00A22261" w:rsidP="00F21AF0">
      <w:pPr>
        <w:pStyle w:val="3"/>
        <w:numPr>
          <w:ilvl w:val="0"/>
          <w:numId w:val="65"/>
        </w:numPr>
        <w:ind w:left="1134" w:hanging="1134"/>
        <w:rPr>
          <w:lang w:val="el-GR"/>
        </w:rPr>
      </w:pPr>
      <w:bookmarkStart w:id="978" w:name="_Toc97194342"/>
      <w:bookmarkStart w:id="979" w:name="_Toc97194473"/>
      <w:bookmarkStart w:id="980" w:name="_Ref151039623"/>
      <w:bookmarkStart w:id="981" w:name="_Ref151039784"/>
      <w:bookmarkStart w:id="982" w:name="_Ref151040497"/>
      <w:bookmarkStart w:id="983" w:name="_Ref151040584"/>
      <w:bookmarkStart w:id="984" w:name="_Toc152142225"/>
      <w:r>
        <w:rPr>
          <w:lang w:val="el-GR"/>
        </w:rPr>
        <w:t>Αρχιτεκτονική</w:t>
      </w:r>
      <w:bookmarkEnd w:id="978"/>
      <w:bookmarkEnd w:id="979"/>
      <w:bookmarkEnd w:id="980"/>
      <w:bookmarkEnd w:id="981"/>
      <w:bookmarkEnd w:id="982"/>
      <w:bookmarkEnd w:id="983"/>
      <w:bookmarkEnd w:id="984"/>
      <w:r>
        <w:rPr>
          <w:lang w:val="el-GR"/>
        </w:rPr>
        <w:t xml:space="preserve"> </w:t>
      </w:r>
    </w:p>
    <w:p w14:paraId="07BDFD45" w14:textId="2F5A2FA8" w:rsidR="00B50C47" w:rsidRDefault="004B162A" w:rsidP="00F21AF0">
      <w:pPr>
        <w:pStyle w:val="4"/>
        <w:numPr>
          <w:ilvl w:val="1"/>
          <w:numId w:val="65"/>
        </w:numPr>
        <w:ind w:left="1134" w:hanging="1134"/>
      </w:pPr>
      <w:bookmarkStart w:id="985" w:name="_Toc97195379"/>
      <w:bookmarkStart w:id="986" w:name="_Toc97195548"/>
      <w:bookmarkStart w:id="987" w:name="_Toc97194343"/>
      <w:bookmarkStart w:id="988" w:name="_Ref151040509"/>
      <w:bookmarkStart w:id="989" w:name="_Toc152142226"/>
      <w:bookmarkEnd w:id="985"/>
      <w:bookmarkEnd w:id="986"/>
      <w:r w:rsidRPr="00EF2204">
        <w:t>Γενικές Αρχές Σχεδιασμού Συστήματος</w:t>
      </w:r>
      <w:bookmarkEnd w:id="987"/>
      <w:bookmarkEnd w:id="988"/>
      <w:bookmarkEnd w:id="989"/>
    </w:p>
    <w:p w14:paraId="29111DDD" w14:textId="4A33DE3C" w:rsidR="005B5AFA" w:rsidRPr="00997B62" w:rsidRDefault="005B5AFA" w:rsidP="005B5AFA">
      <w:pPr>
        <w:rPr>
          <w:lang w:val="el-GR"/>
        </w:rPr>
      </w:pPr>
      <w:r w:rsidRPr="00997B62">
        <w:rPr>
          <w:lang w:val="el-GR"/>
        </w:rPr>
        <w:t xml:space="preserve">Οι γενικές αρχές, σε λειτουργικό και τεχνολογικό επίπεδο, που θα διέπουν το σύνολο των συστημάτων και υποσυστημάτων που θα </w:t>
      </w:r>
      <w:r w:rsidRPr="00997B62">
        <w:rPr>
          <w:b/>
          <w:lang w:val="el-GR"/>
        </w:rPr>
        <w:t>αναπτυχθούν</w:t>
      </w:r>
      <w:r w:rsidRPr="00997B62">
        <w:rPr>
          <w:lang w:val="el-GR"/>
        </w:rPr>
        <w:t xml:space="preserve"> ή θα </w:t>
      </w:r>
      <w:r w:rsidRPr="00997B62">
        <w:rPr>
          <w:b/>
          <w:lang w:val="el-GR"/>
        </w:rPr>
        <w:t>προσαρμοστούν</w:t>
      </w:r>
      <w:r w:rsidRPr="00997B62">
        <w:rPr>
          <w:lang w:val="el-GR"/>
        </w:rPr>
        <w:t>, στο πλαίσιο του έργου είναι:</w:t>
      </w:r>
    </w:p>
    <w:p w14:paraId="10B37A3C" w14:textId="77777777" w:rsidR="005B5AFA" w:rsidRPr="00997B62" w:rsidRDefault="005B5AFA" w:rsidP="005B5AFA">
      <w:pPr>
        <w:numPr>
          <w:ilvl w:val="0"/>
          <w:numId w:val="249"/>
        </w:numPr>
        <w:rPr>
          <w:lang w:val="el-GR"/>
        </w:rPr>
      </w:pPr>
      <w:r w:rsidRPr="00997B62">
        <w:rPr>
          <w:b/>
          <w:lang w:val="el-GR"/>
        </w:rPr>
        <w:t>Αρχιτεκτονική N-tier</w:t>
      </w:r>
      <w:r w:rsidRPr="00997B62">
        <w:rPr>
          <w:lang w:val="el-GR"/>
        </w:rPr>
        <w:t xml:space="preserve">, για την ευελιξία της κατανομής του κόστους και φορτίου μεταξύ κεντρικών συστημάτων και σταθμών εργασίας, για την αποδοτική εκμετάλλευση του δικτύου και </w:t>
      </w:r>
      <w:r w:rsidRPr="00997B62">
        <w:rPr>
          <w:lang w:val="el-GR"/>
        </w:rPr>
        <w:lastRenderedPageBreak/>
        <w:t>την ευκολία στην επεκτασιμότητα, βασισμένη πάνω σε καθιερωμένα πρότυπα, έτσι ώστε να διασφαλίζεται:</w:t>
      </w:r>
    </w:p>
    <w:p w14:paraId="50650632" w14:textId="77777777" w:rsidR="005B5AFA" w:rsidRPr="00997B62" w:rsidRDefault="005B5AFA" w:rsidP="005B5AFA">
      <w:pPr>
        <w:numPr>
          <w:ilvl w:val="0"/>
          <w:numId w:val="250"/>
        </w:numPr>
        <w:suppressAutoHyphens w:val="0"/>
        <w:rPr>
          <w:lang w:val="el-GR"/>
        </w:rPr>
      </w:pPr>
      <w:r w:rsidRPr="00997B62">
        <w:rPr>
          <w:lang w:val="el-GR"/>
        </w:rPr>
        <w:t>ομαλή συνεργασία και λειτουργία μεταξύ των επιμέρους Υποσυστημάτων του πληροφοριακού συστήματος,</w:t>
      </w:r>
    </w:p>
    <w:p w14:paraId="4EAB810F" w14:textId="77777777" w:rsidR="005B5AFA" w:rsidRPr="00997B62" w:rsidRDefault="005B5AFA" w:rsidP="005B5AFA">
      <w:pPr>
        <w:numPr>
          <w:ilvl w:val="0"/>
          <w:numId w:val="250"/>
        </w:numPr>
        <w:suppressAutoHyphens w:val="0"/>
        <w:rPr>
          <w:lang w:val="el-GR"/>
        </w:rPr>
      </w:pPr>
      <w:r w:rsidRPr="00997B62">
        <w:rPr>
          <w:lang w:val="el-GR"/>
        </w:rPr>
        <w:t>δικτυακή συνεργασία μεταξύ εφαρμογών ή/και συστημάτων τα οποία βρίσκονται σε διαφορετικά υπολογιστικά συστήματα,</w:t>
      </w:r>
    </w:p>
    <w:p w14:paraId="2482EE93" w14:textId="77777777" w:rsidR="005B5AFA" w:rsidRPr="00997B62" w:rsidRDefault="005B5AFA" w:rsidP="005B5AFA">
      <w:pPr>
        <w:numPr>
          <w:ilvl w:val="0"/>
          <w:numId w:val="250"/>
        </w:numPr>
        <w:suppressAutoHyphens w:val="0"/>
        <w:rPr>
          <w:lang w:val="el-GR"/>
        </w:rPr>
      </w:pPr>
      <w:r w:rsidRPr="00997B62">
        <w:rPr>
          <w:lang w:val="el-GR"/>
        </w:rPr>
        <w:t xml:space="preserve">εύκολη επέμβαση στη λειτουργικότητα των Υποσυστημάτων (συντηρισιμότητα – </w:t>
      </w:r>
      <w:r w:rsidRPr="00997B62">
        <w:t>maintainability</w:t>
      </w:r>
      <w:r w:rsidRPr="00997B62">
        <w:rPr>
          <w:lang w:val="el-GR"/>
        </w:rPr>
        <w:t>),</w:t>
      </w:r>
    </w:p>
    <w:p w14:paraId="4E0733E0" w14:textId="77777777" w:rsidR="005B5AFA" w:rsidRPr="00997B62" w:rsidRDefault="005B5AFA" w:rsidP="005B5AFA">
      <w:pPr>
        <w:numPr>
          <w:ilvl w:val="0"/>
          <w:numId w:val="250"/>
        </w:numPr>
        <w:suppressAutoHyphens w:val="0"/>
        <w:rPr>
          <w:lang w:val="el-GR"/>
        </w:rPr>
      </w:pPr>
      <w:r w:rsidRPr="00997B62">
        <w:rPr>
          <w:lang w:val="el-GR"/>
        </w:rPr>
        <w:t>ύψιστη διασφάλιση των δεδομένων των συναλλασσόμενων.</w:t>
      </w:r>
    </w:p>
    <w:p w14:paraId="055DF43E" w14:textId="77777777" w:rsidR="005B5AFA" w:rsidRPr="00997B62" w:rsidRDefault="005B5AFA" w:rsidP="005B5AFA">
      <w:pPr>
        <w:numPr>
          <w:ilvl w:val="0"/>
          <w:numId w:val="249"/>
        </w:numPr>
        <w:rPr>
          <w:lang w:val="el-GR"/>
        </w:rPr>
      </w:pPr>
      <w:r w:rsidRPr="00997B62">
        <w:rPr>
          <w:b/>
          <w:lang w:val="el-GR"/>
        </w:rPr>
        <w:t>Αρθρωτή (modular) αρχιτεκτονική</w:t>
      </w:r>
      <w:r w:rsidRPr="00997B62">
        <w:rPr>
          <w:lang w:val="el-GR"/>
        </w:rPr>
        <w:t xml:space="preserve"> του συστήματος, ώστε να επιτρέπονται μελλοντικές επεκτάσεις αλλαγές και αντικαταστάσεις, ενσωματώσεις, ή αναβαθμίσεις ή αλλαγές διακριτών τμημάτων λογισμικού, ενώ παράλληλα να καθίσταται εφικτή η εύκολη επέκταση επιμέρους δομικών στοιχείων της λύσης (scale up – scale out) για την άμεση αντιμετώπιση αυξανόμενων αναγκών. Όπου είναι εφικτό, είναι ισχυρά επιθυμητό η αρχιτεκτονική να βασίζεται σε loοsely coupled </w:t>
      </w:r>
      <w:r w:rsidRPr="00997B62">
        <w:rPr>
          <w:lang w:val="en-US"/>
        </w:rPr>
        <w:t>c</w:t>
      </w:r>
      <w:r w:rsidRPr="00997B62">
        <w:rPr>
          <w:lang w:val="el-GR"/>
        </w:rPr>
        <w:t>ontainers για βέλτιστη αξιοποίηση του περιβάλλοντος εικονικοποίησης που θα φιλοξενήσει το πληροφοριακό σύστημα.</w:t>
      </w:r>
    </w:p>
    <w:p w14:paraId="006F962A" w14:textId="77777777" w:rsidR="005B5AFA" w:rsidRPr="00997B62" w:rsidRDefault="005B5AFA" w:rsidP="005B5AFA">
      <w:pPr>
        <w:numPr>
          <w:ilvl w:val="0"/>
          <w:numId w:val="249"/>
        </w:numPr>
        <w:rPr>
          <w:lang w:val="el-GR"/>
        </w:rPr>
      </w:pPr>
      <w:r w:rsidRPr="00997B62">
        <w:rPr>
          <w:lang w:val="el-GR"/>
        </w:rPr>
        <w:t xml:space="preserve">Λειτουργία των επιμέρους υποσυστημάτων και λύσεων, που θα αποτελέσουν διακριτά τμήματα της λύσης που θα προσφερθεί, σε </w:t>
      </w:r>
      <w:r w:rsidRPr="00997B62">
        <w:rPr>
          <w:b/>
        </w:rPr>
        <w:t>web</w:t>
      </w:r>
      <w:r w:rsidRPr="00997B62">
        <w:rPr>
          <w:b/>
          <w:lang w:val="el-GR"/>
        </w:rPr>
        <w:t>-</w:t>
      </w:r>
      <w:r w:rsidRPr="00997B62">
        <w:rPr>
          <w:b/>
        </w:rPr>
        <w:t>based</w:t>
      </w:r>
      <w:r w:rsidRPr="00997B62">
        <w:rPr>
          <w:b/>
          <w:lang w:val="el-GR"/>
        </w:rPr>
        <w:t xml:space="preserve"> περιβάλλον</w:t>
      </w:r>
      <w:r w:rsidRPr="00997B62">
        <w:rPr>
          <w:lang w:val="el-GR"/>
        </w:rPr>
        <w:t>, το οποίο θα αποτελέσει το βασικό «χώρο εργασίας» για τους «διαχειριστές» και τους εξουσιοδοτημένους χρήστες των εφαρμογών με στόχο την:</w:t>
      </w:r>
    </w:p>
    <w:p w14:paraId="53E0801B" w14:textId="77777777" w:rsidR="005B5AFA" w:rsidRPr="00997B62" w:rsidRDefault="005B5AFA" w:rsidP="005B5AFA">
      <w:pPr>
        <w:numPr>
          <w:ilvl w:val="0"/>
          <w:numId w:val="251"/>
        </w:numPr>
        <w:suppressAutoHyphens w:val="0"/>
        <w:rPr>
          <w:lang w:val="el-GR"/>
        </w:rPr>
      </w:pPr>
      <w:r w:rsidRPr="00997B62">
        <w:rPr>
          <w:lang w:val="el-GR"/>
        </w:rPr>
        <w:t>επίτευξη της μεγαλύτερης δυνατής ομοιομορφίας στις διεπαφές μεταξύ των διαφόρων υποσυστημάτων και στον τρόπο εργασίας τους</w:t>
      </w:r>
    </w:p>
    <w:p w14:paraId="669F6426" w14:textId="77777777" w:rsidR="005B5AFA" w:rsidRPr="00997B62" w:rsidRDefault="005B5AFA" w:rsidP="005B5AFA">
      <w:pPr>
        <w:numPr>
          <w:ilvl w:val="0"/>
          <w:numId w:val="251"/>
        </w:numPr>
        <w:suppressAutoHyphens w:val="0"/>
        <w:rPr>
          <w:lang w:val="el-GR"/>
        </w:rPr>
      </w:pPr>
      <w:r w:rsidRPr="00997B62">
        <w:rPr>
          <w:lang w:val="el-GR"/>
        </w:rPr>
        <w:t>επιλογή κοινών και φιλικών τρόπων παρουσίασης, όσον αφορά στις διεπαφές των χρηστών με τις εφαρμογές</w:t>
      </w:r>
    </w:p>
    <w:p w14:paraId="0BD1F108" w14:textId="77777777" w:rsidR="005B5AFA" w:rsidRPr="00997B62" w:rsidRDefault="005B5AFA" w:rsidP="005B5AFA">
      <w:pPr>
        <w:numPr>
          <w:ilvl w:val="0"/>
          <w:numId w:val="249"/>
        </w:numPr>
        <w:rPr>
          <w:lang w:val="el-GR"/>
        </w:rPr>
      </w:pPr>
      <w:r w:rsidRPr="00997B62">
        <w:rPr>
          <w:lang w:val="el-GR"/>
        </w:rPr>
        <w:t xml:space="preserve">Εξασφάλιση </w:t>
      </w:r>
      <w:r w:rsidRPr="00997B62">
        <w:rPr>
          <w:b/>
          <w:lang w:val="el-GR"/>
        </w:rPr>
        <w:t>πλήρους</w:t>
      </w:r>
      <w:r w:rsidRPr="00997B62">
        <w:rPr>
          <w:lang w:val="el-GR"/>
        </w:rPr>
        <w:t xml:space="preserve"> </w:t>
      </w:r>
      <w:r w:rsidRPr="00997B62">
        <w:rPr>
          <w:b/>
          <w:lang w:val="el-GR"/>
        </w:rPr>
        <w:t>λειτουργικότητας</w:t>
      </w:r>
      <w:r w:rsidRPr="00997B62">
        <w:rPr>
          <w:lang w:val="el-GR"/>
        </w:rPr>
        <w:t xml:space="preserve"> μέσω διαδικτύου (</w:t>
      </w:r>
      <w:r w:rsidRPr="00997B62">
        <w:rPr>
          <w:lang w:val="en-US"/>
        </w:rPr>
        <w:t>internet</w:t>
      </w:r>
      <w:r w:rsidRPr="00997B62">
        <w:rPr>
          <w:lang w:val="el-GR"/>
        </w:rPr>
        <w:t>) κάνοντας χρήση των καθιερωμένων εφαρμογών πλοήγησης (</w:t>
      </w:r>
      <w:r w:rsidRPr="00997B62">
        <w:rPr>
          <w:lang w:val="en-US"/>
        </w:rPr>
        <w:t>web</w:t>
      </w:r>
      <w:r w:rsidRPr="00997B62">
        <w:rPr>
          <w:lang w:val="el-GR"/>
        </w:rPr>
        <w:t xml:space="preserve"> </w:t>
      </w:r>
      <w:r w:rsidRPr="00997B62">
        <w:rPr>
          <w:lang w:val="en-US"/>
        </w:rPr>
        <w:t>browsers</w:t>
      </w:r>
      <w:r w:rsidRPr="00997B62">
        <w:rPr>
          <w:lang w:val="el-GR"/>
        </w:rPr>
        <w:t xml:space="preserve">) χωρίς να απαιτείται επιπλέον εγκατάσταση λογισμικού ή τρίτων συσκευών από τους τελικούς χρήστες. </w:t>
      </w:r>
    </w:p>
    <w:p w14:paraId="1018709D" w14:textId="77777777" w:rsidR="005B5AFA" w:rsidRPr="00997B62" w:rsidRDefault="005B5AFA" w:rsidP="005B5AFA">
      <w:pPr>
        <w:numPr>
          <w:ilvl w:val="0"/>
          <w:numId w:val="249"/>
        </w:numPr>
        <w:rPr>
          <w:lang w:val="el-GR"/>
        </w:rPr>
      </w:pPr>
      <w:r w:rsidRPr="00997B62">
        <w:rPr>
          <w:lang w:val="el-GR"/>
        </w:rPr>
        <w:t xml:space="preserve">Χρήση των </w:t>
      </w:r>
      <w:r w:rsidRPr="00997B62">
        <w:rPr>
          <w:b/>
          <w:lang w:val="el-GR"/>
        </w:rPr>
        <w:t>συστημάτων</w:t>
      </w:r>
      <w:r w:rsidRPr="00997B62">
        <w:rPr>
          <w:lang w:val="el-GR"/>
        </w:rPr>
        <w:t xml:space="preserve"> </w:t>
      </w:r>
      <w:r w:rsidRPr="00997B62">
        <w:rPr>
          <w:b/>
          <w:lang w:val="el-GR"/>
        </w:rPr>
        <w:t>διαχείρισης</w:t>
      </w:r>
      <w:r w:rsidRPr="00997B62">
        <w:rPr>
          <w:lang w:val="el-GR"/>
        </w:rPr>
        <w:t xml:space="preserve"> </w:t>
      </w:r>
      <w:r w:rsidRPr="00997B62">
        <w:rPr>
          <w:b/>
          <w:lang w:val="el-GR"/>
        </w:rPr>
        <w:t>σχεσιακών</w:t>
      </w:r>
      <w:r w:rsidRPr="00997B62">
        <w:rPr>
          <w:lang w:val="el-GR"/>
        </w:rPr>
        <w:t xml:space="preserve"> </w:t>
      </w:r>
      <w:r w:rsidRPr="00997B62">
        <w:rPr>
          <w:b/>
          <w:lang w:val="el-GR"/>
        </w:rPr>
        <w:t>βάσεων</w:t>
      </w:r>
      <w:r w:rsidRPr="00997B62">
        <w:rPr>
          <w:lang w:val="el-GR"/>
        </w:rPr>
        <w:t xml:space="preserve"> </w:t>
      </w:r>
      <w:r w:rsidRPr="00997B62">
        <w:rPr>
          <w:b/>
          <w:lang w:val="el-GR"/>
        </w:rPr>
        <w:t>δεδομένων</w:t>
      </w:r>
      <w:r w:rsidRPr="00997B62">
        <w:rPr>
          <w:lang w:val="el-GR"/>
        </w:rPr>
        <w:t xml:space="preserve"> (</w:t>
      </w:r>
      <w:r w:rsidRPr="00997B62">
        <w:t>RDBMS</w:t>
      </w:r>
      <w:r w:rsidRPr="00997B62">
        <w:rPr>
          <w:lang w:val="el-GR"/>
        </w:rPr>
        <w:t>) για την ευκολία διαχείρισης του αναμενόμενου όγκου δεδομένων, τη δυνατότητα δημιουργίας εφαρμογών φιλικών στον χρήστη και την αυξημένη διαθεσιμότητα του συστήματος.</w:t>
      </w:r>
    </w:p>
    <w:p w14:paraId="14A4ED10" w14:textId="77777777" w:rsidR="005B5AFA" w:rsidRPr="00997B62" w:rsidRDefault="005B5AFA" w:rsidP="005B5AFA">
      <w:pPr>
        <w:numPr>
          <w:ilvl w:val="0"/>
          <w:numId w:val="249"/>
        </w:numPr>
        <w:rPr>
          <w:lang w:val="el-GR"/>
        </w:rPr>
      </w:pPr>
      <w:r w:rsidRPr="00997B62">
        <w:rPr>
          <w:lang w:val="el-GR"/>
        </w:rPr>
        <w:t xml:space="preserve">Τα </w:t>
      </w:r>
      <w:r w:rsidRPr="00997B62">
        <w:rPr>
          <w:b/>
          <w:lang w:val="el-GR"/>
        </w:rPr>
        <w:t xml:space="preserve">εργαλεία ανάπτυξης, συντήρησης και διαχείρισης των εφαρμογών </w:t>
      </w:r>
      <w:r w:rsidRPr="00997B62">
        <w:rPr>
          <w:lang w:val="el-GR"/>
        </w:rPr>
        <w:t>που θα χρησιμοποιηθούν</w:t>
      </w:r>
      <w:r w:rsidRPr="00997B62">
        <w:rPr>
          <w:b/>
          <w:lang w:val="el-GR"/>
        </w:rPr>
        <w:t xml:space="preserve"> </w:t>
      </w:r>
      <w:r w:rsidRPr="00997B62">
        <w:rPr>
          <w:lang w:val="el-GR"/>
        </w:rPr>
        <w:t>θα πρέπει να είναι συμβατά με το σύνολο του λογισμικού υποδομής (</w:t>
      </w:r>
      <w:r w:rsidRPr="00997B62">
        <w:t>web</w:t>
      </w:r>
      <w:r w:rsidRPr="00997B62">
        <w:rPr>
          <w:lang w:val="el-GR"/>
        </w:rPr>
        <w:t xml:space="preserve">, </w:t>
      </w:r>
      <w:r w:rsidRPr="00997B62">
        <w:t>application</w:t>
      </w:r>
      <w:r w:rsidRPr="00997B62">
        <w:rPr>
          <w:lang w:val="el-GR"/>
        </w:rPr>
        <w:t xml:space="preserve"> και </w:t>
      </w:r>
      <w:r w:rsidRPr="00997B62">
        <w:t>database</w:t>
      </w:r>
      <w:r w:rsidRPr="00997B62">
        <w:rPr>
          <w:lang w:val="el-GR"/>
        </w:rPr>
        <w:t xml:space="preserve"> servers).</w:t>
      </w:r>
    </w:p>
    <w:p w14:paraId="162730DE" w14:textId="77777777" w:rsidR="005B5AFA" w:rsidRPr="00997B62" w:rsidRDefault="005B5AFA" w:rsidP="005B5AFA">
      <w:pPr>
        <w:numPr>
          <w:ilvl w:val="0"/>
          <w:numId w:val="249"/>
        </w:numPr>
        <w:rPr>
          <w:lang w:val="el-GR"/>
        </w:rPr>
      </w:pPr>
      <w:r w:rsidRPr="00997B62">
        <w:rPr>
          <w:lang w:val="el-GR"/>
        </w:rPr>
        <w:t xml:space="preserve">Χρήση </w:t>
      </w:r>
      <w:r w:rsidRPr="00997B62">
        <w:rPr>
          <w:b/>
          <w:bCs/>
          <w:lang w:val="el-GR"/>
        </w:rPr>
        <w:t xml:space="preserve">γραφικού περιβάλλοντος λειτουργίας </w:t>
      </w:r>
      <w:r w:rsidRPr="00997B62">
        <w:rPr>
          <w:lang w:val="el-GR"/>
        </w:rPr>
        <w:t>(</w:t>
      </w:r>
      <w:r w:rsidRPr="00997B62">
        <w:t>GUI</w:t>
      </w:r>
      <w:r w:rsidRPr="00997B62">
        <w:rPr>
          <w:lang w:val="el-GR"/>
        </w:rPr>
        <w:t xml:space="preserve">) </w:t>
      </w:r>
      <w:r w:rsidRPr="00997B62">
        <w:rPr>
          <w:bCs/>
          <w:lang w:val="el-GR"/>
        </w:rPr>
        <w:t>του χρήστη</w:t>
      </w:r>
      <w:r w:rsidRPr="00997B62">
        <w:rPr>
          <w:lang w:val="el-GR"/>
        </w:rPr>
        <w:t xml:space="preserve"> για την αποδοτική διαχείριση και χρήση των Υποσυστημάτων και την ευκολία εκμάθησής τους.</w:t>
      </w:r>
    </w:p>
    <w:p w14:paraId="788A7502" w14:textId="77777777" w:rsidR="005B5AFA" w:rsidRPr="00997B62" w:rsidRDefault="005B5AFA" w:rsidP="005B5AFA">
      <w:pPr>
        <w:numPr>
          <w:ilvl w:val="0"/>
          <w:numId w:val="249"/>
        </w:numPr>
        <w:rPr>
          <w:lang w:val="el-GR"/>
        </w:rPr>
      </w:pPr>
      <w:r w:rsidRPr="00997B62">
        <w:rPr>
          <w:lang w:val="el-GR"/>
        </w:rPr>
        <w:t xml:space="preserve">Ενσωμάτωση στα υποσυστήματα </w:t>
      </w:r>
      <w:r w:rsidRPr="00997B62">
        <w:rPr>
          <w:b/>
          <w:bCs/>
          <w:lang w:val="el-GR"/>
        </w:rPr>
        <w:t>άμεσης υποστήριξης βοήθειας</w:t>
      </w:r>
      <w:r w:rsidRPr="00997B62">
        <w:rPr>
          <w:lang w:val="el-GR"/>
        </w:rPr>
        <w:t xml:space="preserve"> (</w:t>
      </w:r>
      <w:r w:rsidRPr="00997B62">
        <w:t>online</w:t>
      </w:r>
      <w:r w:rsidRPr="00997B62">
        <w:rPr>
          <w:lang w:val="el-GR"/>
        </w:rPr>
        <w:t xml:space="preserve"> </w:t>
      </w:r>
      <w:r w:rsidRPr="00997B62">
        <w:t>help</w:t>
      </w:r>
      <w:r w:rsidRPr="00997B62">
        <w:rPr>
          <w:lang w:val="el-GR"/>
        </w:rPr>
        <w:t>) και οδηγιών στην ελληνική γλώσσα, προς τους χρήστες ανά διαδικασία ή και οθόνη.</w:t>
      </w:r>
    </w:p>
    <w:p w14:paraId="72B7CF0D" w14:textId="77777777" w:rsidR="005B5AFA" w:rsidRPr="00997B62" w:rsidRDefault="005B5AFA" w:rsidP="005B5AFA">
      <w:pPr>
        <w:numPr>
          <w:ilvl w:val="0"/>
          <w:numId w:val="249"/>
        </w:numPr>
        <w:rPr>
          <w:lang w:val="el-GR"/>
        </w:rPr>
      </w:pPr>
      <w:r w:rsidRPr="00997B62">
        <w:rPr>
          <w:b/>
          <w:bCs/>
          <w:lang w:val="el-GR"/>
        </w:rPr>
        <w:t>Μηνύματα λαθών</w:t>
      </w:r>
      <w:r w:rsidRPr="00997B62">
        <w:rPr>
          <w:lang w:val="el-GR"/>
        </w:rPr>
        <w:t xml:space="preserve"> (</w:t>
      </w:r>
      <w:r w:rsidRPr="00997B62">
        <w:t>error</w:t>
      </w:r>
      <w:r w:rsidRPr="00997B62">
        <w:rPr>
          <w:lang w:val="el-GR"/>
        </w:rPr>
        <w:t xml:space="preserve"> </w:t>
      </w:r>
      <w:r w:rsidRPr="00997B62">
        <w:t>messages</w:t>
      </w:r>
      <w:r w:rsidRPr="00997B62">
        <w:rPr>
          <w:lang w:val="el-GR"/>
        </w:rPr>
        <w:t>) στην ελληνική γλώσσα και ειδοποίηση των χρηστών με όρους οικείους προς αυτούς.</w:t>
      </w:r>
    </w:p>
    <w:p w14:paraId="108F1359" w14:textId="77777777" w:rsidR="005B5AFA" w:rsidRPr="00997B62" w:rsidRDefault="005B5AFA" w:rsidP="005B5AFA">
      <w:pPr>
        <w:numPr>
          <w:ilvl w:val="0"/>
          <w:numId w:val="249"/>
        </w:numPr>
        <w:rPr>
          <w:lang w:val="el-GR"/>
        </w:rPr>
      </w:pPr>
      <w:r w:rsidRPr="00997B62">
        <w:rPr>
          <w:lang w:val="el-GR"/>
        </w:rPr>
        <w:t xml:space="preserve">Τήρηση από όλα τα υποσυστήματα στοιχείων </w:t>
      </w:r>
      <w:r w:rsidRPr="00997B62">
        <w:t>auditing</w:t>
      </w:r>
      <w:r w:rsidRPr="00997B62">
        <w:rPr>
          <w:lang w:val="el-GR"/>
        </w:rPr>
        <w:t xml:space="preserve"> για </w:t>
      </w:r>
      <w:r w:rsidRPr="00997B62">
        <w:rPr>
          <w:b/>
          <w:lang w:val="el-GR"/>
        </w:rPr>
        <w:t>ιχνηλάτηση</w:t>
      </w:r>
      <w:r w:rsidRPr="00997B62">
        <w:rPr>
          <w:lang w:val="el-GR"/>
        </w:rPr>
        <w:t xml:space="preserve"> ενεργειών χρηστών. Σε όλα τα υποσυστήματα απαιτείται να κρατούνται αρχεία ενεργειών (</w:t>
      </w:r>
      <w:r w:rsidRPr="00997B62">
        <w:rPr>
          <w:lang w:val="en-US"/>
        </w:rPr>
        <w:t>log</w:t>
      </w:r>
      <w:r w:rsidRPr="00997B62">
        <w:rPr>
          <w:lang w:val="el-GR"/>
        </w:rPr>
        <w:t xml:space="preserve"> </w:t>
      </w:r>
      <w:r w:rsidRPr="00997B62">
        <w:rPr>
          <w:lang w:val="en-US"/>
        </w:rPr>
        <w:t>files</w:t>
      </w:r>
      <w:r w:rsidRPr="00997B62">
        <w:rPr>
          <w:lang w:val="el-GR"/>
        </w:rPr>
        <w:t xml:space="preserve">) με πλήρη καταγραφή των ενεργειών που πραγματοποιούνται καθώς και από ποιον χρήστη και ποια συγκεκριμένη ημέρα και ώρα πραγματοποιείται η κάθε ενέργεια. Τα συγκεκριμένα </w:t>
      </w:r>
      <w:r w:rsidRPr="00997B62">
        <w:rPr>
          <w:lang w:val="en-US"/>
        </w:rPr>
        <w:t>log</w:t>
      </w:r>
      <w:r w:rsidRPr="00997B62">
        <w:rPr>
          <w:lang w:val="el-GR"/>
        </w:rPr>
        <w:t xml:space="preserve"> </w:t>
      </w:r>
      <w:r w:rsidRPr="00997B62">
        <w:rPr>
          <w:lang w:val="en-US"/>
        </w:rPr>
        <w:t>files</w:t>
      </w:r>
      <w:r w:rsidRPr="00997B62">
        <w:rPr>
          <w:lang w:val="el-GR"/>
        </w:rPr>
        <w:t xml:space="preserve"> θα πρέπει να είναι προσβάσιμα από τους διαχειριστές των υποσυστημάτων. Επίσης, θα πρέπει να είναι εύκολη η </w:t>
      </w:r>
      <w:r w:rsidRPr="00997B62">
        <w:rPr>
          <w:lang w:val="el-GR"/>
        </w:rPr>
        <w:lastRenderedPageBreak/>
        <w:t>αναζήτηση και το φιλτράρισμα μέσα στα αρχεία ενεργειών με διάφορα κριτήρια και φίλτρα (πχ. ανά ώρα, ανά ημερομηνία, είδος ενέργειας, όνομα χρήστη κλπ).</w:t>
      </w:r>
    </w:p>
    <w:p w14:paraId="5BE5E6EA" w14:textId="77777777" w:rsidR="005B5AFA" w:rsidRPr="00997B62" w:rsidRDefault="005B5AFA" w:rsidP="005B5AFA">
      <w:pPr>
        <w:numPr>
          <w:ilvl w:val="0"/>
          <w:numId w:val="249"/>
        </w:numPr>
        <w:rPr>
          <w:lang w:val="el-GR"/>
        </w:rPr>
      </w:pPr>
      <w:r w:rsidRPr="00997B62">
        <w:rPr>
          <w:lang w:val="el-GR"/>
        </w:rPr>
        <w:t>Διαβαθμισμένη πρόσβαση στα υποσυστήματα, ανάλογα με το είδος των υπηρεσιών και την ταυτότητα των χρηστών.</w:t>
      </w:r>
    </w:p>
    <w:p w14:paraId="1DD897F2" w14:textId="77777777" w:rsidR="005B5AFA" w:rsidRPr="00997B62" w:rsidRDefault="005B5AFA" w:rsidP="005B5AFA">
      <w:pPr>
        <w:numPr>
          <w:ilvl w:val="0"/>
          <w:numId w:val="249"/>
        </w:numPr>
        <w:rPr>
          <w:lang w:val="el-GR"/>
        </w:rPr>
      </w:pPr>
      <w:r w:rsidRPr="00997B62">
        <w:rPr>
          <w:lang w:val="el-GR"/>
        </w:rPr>
        <w:t xml:space="preserve">Διασφάλιση της </w:t>
      </w:r>
      <w:r w:rsidRPr="00997B62">
        <w:rPr>
          <w:b/>
          <w:lang w:val="el-GR"/>
        </w:rPr>
        <w:t>π</w:t>
      </w:r>
      <w:r w:rsidRPr="00997B62">
        <w:rPr>
          <w:b/>
          <w:bCs/>
          <w:lang w:val="el-GR"/>
        </w:rPr>
        <w:t>ληρότητας, ακεραιότητας, εμπιστευτικότητας</w:t>
      </w:r>
      <w:r w:rsidRPr="00997B62">
        <w:rPr>
          <w:lang w:val="el-GR"/>
        </w:rPr>
        <w:t xml:space="preserve"> και </w:t>
      </w:r>
      <w:r w:rsidRPr="00997B62">
        <w:rPr>
          <w:b/>
          <w:bCs/>
          <w:lang w:val="el-GR"/>
        </w:rPr>
        <w:t>ασφάλειας</w:t>
      </w:r>
      <w:r w:rsidRPr="00997B62">
        <w:rPr>
          <w:lang w:val="el-GR"/>
        </w:rPr>
        <w:t xml:space="preserve"> των δεδομένων των Υποσυστημάτων κατά τη χρήση και τη δικτυακή διακίνησή τους.</w:t>
      </w:r>
    </w:p>
    <w:p w14:paraId="1949D8D6" w14:textId="77777777" w:rsidR="005B5AFA" w:rsidRPr="00997B62" w:rsidRDefault="005B5AFA" w:rsidP="005B5AFA">
      <w:pPr>
        <w:numPr>
          <w:ilvl w:val="0"/>
          <w:numId w:val="249"/>
        </w:numPr>
        <w:rPr>
          <w:lang w:val="el-GR"/>
        </w:rPr>
      </w:pPr>
      <w:r w:rsidRPr="00997B62">
        <w:rPr>
          <w:lang w:val="el-GR"/>
        </w:rPr>
        <w:t>Βέλτιστη αξιοποίηση του αποθηκευτικού συστήματος καθώς ο όγκος των δεδομένων δύναται στο μέλλον να επηρεάσει την επίδοση του συστήματος.</w:t>
      </w:r>
    </w:p>
    <w:p w14:paraId="41104CE1" w14:textId="77777777" w:rsidR="005B5AFA" w:rsidRPr="00997B62" w:rsidRDefault="005B5AFA" w:rsidP="005B5AFA">
      <w:pPr>
        <w:numPr>
          <w:ilvl w:val="0"/>
          <w:numId w:val="249"/>
        </w:numPr>
        <w:rPr>
          <w:lang w:val="el-GR"/>
        </w:rPr>
      </w:pPr>
      <w:r w:rsidRPr="00997B62">
        <w:rPr>
          <w:b/>
          <w:bCs/>
          <w:lang w:val="el-GR"/>
        </w:rPr>
        <w:t>Τεκμηρίωση</w:t>
      </w:r>
      <w:r w:rsidRPr="00997B62">
        <w:rPr>
          <w:lang w:val="el-GR"/>
        </w:rPr>
        <w:t xml:space="preserve"> του συστήματος μέσω της αναλυτικής περιγραφής της βάσης δεδομένων και των Υποσυστημάτων. Σύνταξη </w:t>
      </w:r>
      <w:r w:rsidRPr="00997B62">
        <w:rPr>
          <w:b/>
          <w:bCs/>
          <w:lang w:val="el-GR"/>
        </w:rPr>
        <w:t>τεχνικών εγχειριδίων</w:t>
      </w:r>
      <w:r w:rsidRPr="00997B62">
        <w:rPr>
          <w:lang w:val="el-GR"/>
        </w:rPr>
        <w:t xml:space="preserve"> του συστήματος και των εφαρμογών, καθώς και λεπτομερή </w:t>
      </w:r>
      <w:r w:rsidRPr="00997B62">
        <w:rPr>
          <w:b/>
          <w:bCs/>
          <w:lang w:val="el-GR"/>
        </w:rPr>
        <w:t>εγχειρίδια λειτουργίας</w:t>
      </w:r>
      <w:r w:rsidRPr="00997B62">
        <w:rPr>
          <w:lang w:val="el-GR"/>
        </w:rPr>
        <w:t xml:space="preserve"> του συστήματος (</w:t>
      </w:r>
      <w:r w:rsidRPr="00997B62">
        <w:t>operation</w:t>
      </w:r>
      <w:r w:rsidRPr="00997B62">
        <w:rPr>
          <w:lang w:val="el-GR"/>
        </w:rPr>
        <w:t xml:space="preserve"> </w:t>
      </w:r>
      <w:r w:rsidRPr="00997B62">
        <w:t>manuals</w:t>
      </w:r>
      <w:r w:rsidRPr="00997B62">
        <w:rPr>
          <w:lang w:val="el-GR"/>
        </w:rPr>
        <w:t>) και υποστήριξης των χρηστών (</w:t>
      </w:r>
      <w:r w:rsidRPr="00997B62">
        <w:t>user</w:t>
      </w:r>
      <w:r w:rsidRPr="00997B62">
        <w:rPr>
          <w:lang w:val="el-GR"/>
        </w:rPr>
        <w:t xml:space="preserve"> </w:t>
      </w:r>
      <w:r w:rsidRPr="00997B62">
        <w:t>manuals</w:t>
      </w:r>
      <w:r w:rsidRPr="00997B62">
        <w:rPr>
          <w:lang w:val="el-GR"/>
        </w:rPr>
        <w:t>).</w:t>
      </w:r>
    </w:p>
    <w:p w14:paraId="7AC44C0E" w14:textId="77777777" w:rsidR="005B5AFA" w:rsidRDefault="005B5AFA" w:rsidP="00F403A3">
      <w:pPr>
        <w:numPr>
          <w:ilvl w:val="0"/>
          <w:numId w:val="249"/>
        </w:numPr>
        <w:rPr>
          <w:lang w:val="el-GR"/>
        </w:rPr>
      </w:pPr>
      <w:r w:rsidRPr="005B5AFA">
        <w:rPr>
          <w:bCs/>
          <w:lang w:val="el-GR"/>
        </w:rPr>
        <w:t xml:space="preserve">Αξιοποίηση των τεχνολογιών </w:t>
      </w:r>
      <w:r w:rsidRPr="005B5AFA">
        <w:rPr>
          <w:bCs/>
        </w:rPr>
        <w:t>server</w:t>
      </w:r>
      <w:r w:rsidRPr="005B5AFA">
        <w:rPr>
          <w:bCs/>
          <w:lang w:val="el-GR"/>
        </w:rPr>
        <w:t xml:space="preserve"> </w:t>
      </w:r>
      <w:r w:rsidRPr="005B5AFA">
        <w:rPr>
          <w:bCs/>
        </w:rPr>
        <w:t>consolidation</w:t>
      </w:r>
      <w:r w:rsidRPr="005B5AFA">
        <w:rPr>
          <w:bCs/>
          <w:lang w:val="el-GR"/>
        </w:rPr>
        <w:t xml:space="preserve"> και </w:t>
      </w:r>
      <w:r w:rsidRPr="005B5AFA">
        <w:rPr>
          <w:bCs/>
        </w:rPr>
        <w:t>virtualization</w:t>
      </w:r>
      <w:r w:rsidRPr="005B5AFA">
        <w:rPr>
          <w:bCs/>
          <w:lang w:val="el-GR"/>
        </w:rPr>
        <w:t xml:space="preserve"> και πιο συγκεκριμένα λειτουργία των συστημάτων που θα αναπτυχθούν ή αναβαθμισθούν σε περιβάλλον εικονικών μηχανών (</w:t>
      </w:r>
      <w:r w:rsidRPr="005B5AFA">
        <w:rPr>
          <w:bCs/>
        </w:rPr>
        <w:t>virtual</w:t>
      </w:r>
      <w:r w:rsidRPr="005B5AFA">
        <w:rPr>
          <w:bCs/>
          <w:lang w:val="el-GR"/>
        </w:rPr>
        <w:t xml:space="preserve"> </w:t>
      </w:r>
      <w:r w:rsidRPr="005B5AFA">
        <w:rPr>
          <w:bCs/>
        </w:rPr>
        <w:t>machines</w:t>
      </w:r>
      <w:r w:rsidRPr="005B5AFA">
        <w:rPr>
          <w:bCs/>
          <w:lang w:val="el-GR"/>
        </w:rPr>
        <w:t>)</w:t>
      </w:r>
      <w:r w:rsidRPr="005B5AFA">
        <w:rPr>
          <w:lang w:val="el-GR"/>
        </w:rPr>
        <w:t xml:space="preserve"> για τη μείωση του κόστους μέσω της συγκέντρωσης, της μείωσης του κόστους προμήθειας και συντήρησης υλικού και της μειωμένης κατανάλωσης χώρου και ενέργειας. </w:t>
      </w:r>
    </w:p>
    <w:p w14:paraId="74B5E188" w14:textId="3E526A49" w:rsidR="005B5AFA" w:rsidRPr="005B5AFA" w:rsidRDefault="005B5AFA" w:rsidP="00A2697C">
      <w:pPr>
        <w:numPr>
          <w:ilvl w:val="0"/>
          <w:numId w:val="249"/>
        </w:numPr>
        <w:rPr>
          <w:lang w:val="el-GR"/>
        </w:rPr>
      </w:pPr>
      <w:r w:rsidRPr="005B5AFA">
        <w:rPr>
          <w:lang w:val="el-GR"/>
        </w:rPr>
        <w:t>Δυνατότητα εξαγωγής του συνόλου ή μέρους των στοιχείων των Υποσυστημάτων από τη βάση δεδομένων σε ανοικτά πρότυπα (</w:t>
      </w:r>
      <w:r w:rsidRPr="005B5AFA">
        <w:rPr>
          <w:lang w:val="en-US"/>
        </w:rPr>
        <w:t>XML</w:t>
      </w:r>
      <w:r w:rsidRPr="005B5AFA">
        <w:rPr>
          <w:lang w:val="el-GR"/>
        </w:rPr>
        <w:t xml:space="preserve">, </w:t>
      </w:r>
      <w:r w:rsidRPr="005B5AFA">
        <w:rPr>
          <w:lang w:val="en-US"/>
        </w:rPr>
        <w:t>JSON</w:t>
      </w:r>
      <w:r w:rsidRPr="005B5AFA">
        <w:rPr>
          <w:lang w:val="el-GR"/>
        </w:rPr>
        <w:t xml:space="preserve">, </w:t>
      </w:r>
      <w:r w:rsidRPr="005B5AFA">
        <w:rPr>
          <w:lang w:val="en-US"/>
        </w:rPr>
        <w:t>CSV</w:t>
      </w:r>
      <w:r w:rsidRPr="005B5AFA">
        <w:rPr>
          <w:lang w:val="el-GR"/>
        </w:rPr>
        <w:t>) και την εισαγωγή εξωτερικών στοιχείων συγκεκριμένης δομής.</w:t>
      </w:r>
    </w:p>
    <w:p w14:paraId="3B0B0A44" w14:textId="27BBEA8B" w:rsidR="005B5AFA" w:rsidRPr="004B162A" w:rsidRDefault="005B5AFA" w:rsidP="004B162A">
      <w:pPr>
        <w:rPr>
          <w:lang w:val="el-GR"/>
        </w:rPr>
      </w:pPr>
    </w:p>
    <w:p w14:paraId="77923CF1" w14:textId="77777777" w:rsidR="004B162A" w:rsidRPr="00EF2204" w:rsidRDefault="004B162A" w:rsidP="00F21AF0">
      <w:pPr>
        <w:pStyle w:val="4"/>
        <w:numPr>
          <w:ilvl w:val="1"/>
          <w:numId w:val="65"/>
        </w:numPr>
        <w:ind w:left="1134" w:hanging="1134"/>
      </w:pPr>
      <w:bookmarkStart w:id="990" w:name="_Toc97194344"/>
      <w:bookmarkStart w:id="991" w:name="_Ref151040541"/>
      <w:bookmarkStart w:id="992" w:name="_Toc152142227"/>
      <w:r w:rsidRPr="00EF2204">
        <w:t>Λογική Αρχιτεκτονική</w:t>
      </w:r>
      <w:bookmarkEnd w:id="990"/>
      <w:bookmarkEnd w:id="991"/>
      <w:bookmarkEnd w:id="992"/>
    </w:p>
    <w:p w14:paraId="223879F4" w14:textId="77777777" w:rsidR="005B5AFA" w:rsidRPr="00B940A0" w:rsidRDefault="005B5AFA" w:rsidP="005B5AFA">
      <w:pPr>
        <w:rPr>
          <w:lang w:val="el-GR"/>
        </w:rPr>
      </w:pPr>
      <w:r w:rsidRPr="00BB4919">
        <w:rPr>
          <w:lang w:val="el-GR"/>
        </w:rPr>
        <w:t xml:space="preserve">Το μοντέλο ανάπτυξης και λειτουργίας που θα εφαρμοστεί θα είναι πλατφόρμα </w:t>
      </w:r>
      <w:r w:rsidRPr="00BB4919">
        <w:rPr>
          <w:lang w:val="en-US"/>
        </w:rPr>
        <w:t>w</w:t>
      </w:r>
      <w:r w:rsidRPr="00BB4919">
        <w:rPr>
          <w:lang w:val="el-GR"/>
        </w:rPr>
        <w:t xml:space="preserve">eb n-tier. Θα πρέπει να στηρίζεται σε πολυεπίπεδη αρχιτεκτονική (Ν-tier architecture), η οποία </w:t>
      </w:r>
      <w:r w:rsidRPr="00BB4919">
        <w:rPr>
          <w:u w:val="single"/>
          <w:lang w:val="el-GR"/>
        </w:rPr>
        <w:t>κατ’ ελάχιστον</w:t>
      </w:r>
      <w:r w:rsidRPr="00BB4919">
        <w:rPr>
          <w:lang w:val="el-GR"/>
        </w:rPr>
        <w:t xml:space="preserve"> περιλαμβάνει:</w:t>
      </w:r>
    </w:p>
    <w:p w14:paraId="6BAB4780" w14:textId="77777777" w:rsidR="005B5AFA" w:rsidRPr="00B940A0" w:rsidRDefault="005B5AFA" w:rsidP="005B5AFA">
      <w:pPr>
        <w:numPr>
          <w:ilvl w:val="0"/>
          <w:numId w:val="252"/>
        </w:numPr>
        <w:tabs>
          <w:tab w:val="num" w:pos="716"/>
        </w:tabs>
        <w:suppressAutoHyphens w:val="0"/>
        <w:ind w:left="567" w:hanging="425"/>
        <w:rPr>
          <w:lang w:val="el-GR"/>
        </w:rPr>
      </w:pPr>
      <w:r w:rsidRPr="00B940A0">
        <w:rPr>
          <w:lang w:val="el-GR"/>
        </w:rPr>
        <w:t xml:space="preserve">Το </w:t>
      </w:r>
      <w:r w:rsidRPr="00B940A0">
        <w:rPr>
          <w:b/>
          <w:lang w:val="el-GR"/>
        </w:rPr>
        <w:t>επίπεδο χρηστών/παρουσίασης</w:t>
      </w:r>
      <w:r w:rsidRPr="00B940A0">
        <w:rPr>
          <w:lang w:val="el-GR"/>
        </w:rPr>
        <w:t xml:space="preserve"> (</w:t>
      </w:r>
      <w:r w:rsidRPr="00B940A0">
        <w:t>client</w:t>
      </w:r>
      <w:r w:rsidRPr="00B940A0">
        <w:rPr>
          <w:lang w:val="el-GR"/>
        </w:rPr>
        <w:t xml:space="preserve"> </w:t>
      </w:r>
      <w:r w:rsidRPr="00B940A0">
        <w:t>tier</w:t>
      </w:r>
      <w:r w:rsidRPr="00B940A0">
        <w:rPr>
          <w:lang w:val="el-GR"/>
        </w:rPr>
        <w:t xml:space="preserve"> / </w:t>
      </w:r>
      <w:r w:rsidRPr="00B940A0">
        <w:t>presentation</w:t>
      </w:r>
      <w:r w:rsidRPr="00B940A0">
        <w:rPr>
          <w:lang w:val="el-GR"/>
        </w:rPr>
        <w:t xml:space="preserve"> </w:t>
      </w:r>
      <w:r w:rsidRPr="00B940A0">
        <w:t>tier</w:t>
      </w:r>
      <w:r w:rsidRPr="00B940A0">
        <w:rPr>
          <w:lang w:val="el-GR"/>
        </w:rPr>
        <w:t xml:space="preserve"> / </w:t>
      </w:r>
      <w:r w:rsidRPr="00B940A0">
        <w:t>User</w:t>
      </w:r>
      <w:r w:rsidRPr="00B940A0">
        <w:rPr>
          <w:lang w:val="el-GR"/>
        </w:rPr>
        <w:t xml:space="preserve"> </w:t>
      </w:r>
      <w:r w:rsidRPr="00B940A0">
        <w:t>Interaction</w:t>
      </w:r>
      <w:r w:rsidRPr="00B940A0">
        <w:rPr>
          <w:lang w:val="el-GR"/>
        </w:rPr>
        <w:t>), που είναι υπεύθυνο για τη διεπαφή με τον τελικό χρήστη και την παρουσίαση των δεδομένων. Η πρόσβαση των χρηστών στις διαθέσιμες υπηρεσίες θα είναι μέσω μιας ενιαίας, τεχνολογικά, πλατφόρμας, όπου θα παρέχονται στον χρήστη δυνατότητες ταυτοποίησης - προσωποποίησης και εξουσιοδοτημένης πρόσβασης. Το συγκριμένο επίπεδο θα πρέπει να υλοποιηθεί με ενιαία ώριμη τεχνολογικά πλατφόρμα ώστε να είναι εύκολη η επέκτασή της με νέα λειτουργικότητα.</w:t>
      </w:r>
    </w:p>
    <w:p w14:paraId="24E2ECBE" w14:textId="77777777" w:rsidR="005B5AFA" w:rsidRPr="00B940A0" w:rsidRDefault="005B5AFA" w:rsidP="005B5AFA">
      <w:pPr>
        <w:numPr>
          <w:ilvl w:val="0"/>
          <w:numId w:val="252"/>
        </w:numPr>
        <w:tabs>
          <w:tab w:val="num" w:pos="716"/>
        </w:tabs>
        <w:suppressAutoHyphens w:val="0"/>
        <w:ind w:left="567" w:hanging="425"/>
        <w:rPr>
          <w:lang w:val="el-GR"/>
        </w:rPr>
      </w:pPr>
      <w:r w:rsidRPr="00B940A0">
        <w:rPr>
          <w:lang w:val="el-GR"/>
        </w:rPr>
        <w:t xml:space="preserve">Το </w:t>
      </w:r>
      <w:r w:rsidRPr="00B940A0">
        <w:rPr>
          <w:b/>
          <w:lang w:val="el-GR"/>
        </w:rPr>
        <w:t>επίπεδο διαλειτουργικότητας</w:t>
      </w:r>
      <w:r w:rsidRPr="00B940A0">
        <w:rPr>
          <w:lang w:val="el-GR"/>
        </w:rPr>
        <w:t xml:space="preserve"> (</w:t>
      </w:r>
      <w:r w:rsidRPr="00B940A0">
        <w:rPr>
          <w:lang w:val="en-US"/>
        </w:rPr>
        <w:t>integration</w:t>
      </w:r>
      <w:r w:rsidRPr="00B940A0">
        <w:rPr>
          <w:lang w:val="el-GR"/>
        </w:rPr>
        <w:t xml:space="preserve"> </w:t>
      </w:r>
      <w:r w:rsidRPr="00B940A0">
        <w:t>tier</w:t>
      </w:r>
      <w:r w:rsidRPr="00B940A0">
        <w:rPr>
          <w:lang w:val="el-GR"/>
        </w:rPr>
        <w:t xml:space="preserve">), που είναι υπεύθυνο για την παροχή όλων των απαραίτητων υποδομών και διεπαφών για τη διασύνδεση και επικοινωνία των λειτουργικών ενοτήτων (υποσυστημάτων) του Πληροφοριακού Συστήματος τόσο μεταξύ τους, όσο και με τα Πληροφοριακά Συστήματα τρίτων φορέων. </w:t>
      </w:r>
    </w:p>
    <w:p w14:paraId="30A0F696" w14:textId="77777777" w:rsidR="005B5AFA" w:rsidRPr="00B940A0" w:rsidRDefault="005B5AFA" w:rsidP="005B5AFA">
      <w:pPr>
        <w:numPr>
          <w:ilvl w:val="0"/>
          <w:numId w:val="252"/>
        </w:numPr>
        <w:tabs>
          <w:tab w:val="num" w:pos="716"/>
        </w:tabs>
        <w:suppressAutoHyphens w:val="0"/>
        <w:ind w:left="567" w:hanging="425"/>
        <w:rPr>
          <w:lang w:val="el-GR"/>
        </w:rPr>
      </w:pPr>
      <w:r w:rsidRPr="00B940A0">
        <w:rPr>
          <w:lang w:val="el-GR"/>
        </w:rPr>
        <w:t xml:space="preserve">Το </w:t>
      </w:r>
      <w:r w:rsidRPr="00B940A0">
        <w:rPr>
          <w:b/>
          <w:lang w:val="el-GR"/>
        </w:rPr>
        <w:t>επίπεδο εφαρμογών</w:t>
      </w:r>
      <w:r w:rsidRPr="00B940A0">
        <w:rPr>
          <w:lang w:val="el-GR"/>
        </w:rPr>
        <w:t xml:space="preserve"> (</w:t>
      </w:r>
      <w:r w:rsidRPr="00B940A0">
        <w:t>application</w:t>
      </w:r>
      <w:r w:rsidRPr="00B940A0">
        <w:rPr>
          <w:lang w:val="el-GR"/>
        </w:rPr>
        <w:t xml:space="preserve"> </w:t>
      </w:r>
      <w:r w:rsidRPr="00B940A0">
        <w:t>tier</w:t>
      </w:r>
      <w:r w:rsidRPr="00B940A0">
        <w:rPr>
          <w:lang w:val="el-GR"/>
        </w:rPr>
        <w:t>) - επιχειρησιακής λογικής (</w:t>
      </w:r>
      <w:r w:rsidRPr="00B940A0">
        <w:t>application</w:t>
      </w:r>
      <w:r w:rsidRPr="00B940A0">
        <w:rPr>
          <w:lang w:val="el-GR"/>
        </w:rPr>
        <w:t xml:space="preserve"> / </w:t>
      </w:r>
      <w:r w:rsidRPr="00B940A0">
        <w:t>business</w:t>
      </w:r>
      <w:r w:rsidRPr="00B940A0">
        <w:rPr>
          <w:lang w:val="el-GR"/>
        </w:rPr>
        <w:t xml:space="preserve"> </w:t>
      </w:r>
      <w:r w:rsidRPr="00B940A0">
        <w:t>logic</w:t>
      </w:r>
      <w:r w:rsidRPr="00B940A0">
        <w:rPr>
          <w:lang w:val="el-GR"/>
        </w:rPr>
        <w:t xml:space="preserve"> </w:t>
      </w:r>
      <w:r w:rsidRPr="00B940A0">
        <w:t>tier</w:t>
      </w:r>
      <w:r w:rsidRPr="00B940A0">
        <w:rPr>
          <w:lang w:val="el-GR"/>
        </w:rPr>
        <w:t>), που ενσωματώνει τη λογική των εφαρμογών (</w:t>
      </w:r>
      <w:r w:rsidRPr="00B940A0">
        <w:t>business</w:t>
      </w:r>
      <w:r w:rsidRPr="00B940A0">
        <w:rPr>
          <w:lang w:val="el-GR"/>
        </w:rPr>
        <w:t xml:space="preserve"> </w:t>
      </w:r>
      <w:r w:rsidRPr="00B940A0">
        <w:t>logic</w:t>
      </w:r>
      <w:r w:rsidRPr="00B940A0">
        <w:rPr>
          <w:lang w:val="el-GR"/>
        </w:rPr>
        <w:t>), δηλαδή όλους τους επιχειρησιακούς κανόνες (</w:t>
      </w:r>
      <w:r w:rsidRPr="00B940A0">
        <w:t>business</w:t>
      </w:r>
      <w:r w:rsidRPr="00B940A0">
        <w:rPr>
          <w:lang w:val="el-GR"/>
        </w:rPr>
        <w:t xml:space="preserve"> </w:t>
      </w:r>
      <w:r w:rsidRPr="00B940A0">
        <w:t>rules</w:t>
      </w:r>
      <w:r w:rsidRPr="00B940A0">
        <w:rPr>
          <w:lang w:val="el-GR"/>
        </w:rPr>
        <w:t xml:space="preserve">) που διέπουν τη λειτουργία της κάθε εφαρμογής. Αφορά τα υποσυστήματα που καλύπτουν τη ζητούμενη λειτουργικότητα (διαδικασίες και υπηρεσίες) και τα οποία θα πρέπει να λειτουργούν σε ομοιόμορφες τεχνολογικά πλατφόρμες. Στο επίπεδο αυτό είναι απαραίτητο τα επιμέρους υποσυστήματα να είναι </w:t>
      </w:r>
      <w:r w:rsidRPr="00B940A0">
        <w:t>SOA</w:t>
      </w:r>
      <w:r w:rsidRPr="00B940A0">
        <w:rPr>
          <w:lang w:val="el-GR"/>
        </w:rPr>
        <w:t>-</w:t>
      </w:r>
      <w:r w:rsidRPr="00B940A0">
        <w:t>enabled</w:t>
      </w:r>
      <w:r w:rsidRPr="00B940A0">
        <w:rPr>
          <w:lang w:val="el-GR"/>
        </w:rPr>
        <w:t xml:space="preserve">, δηλαδή να είναι </w:t>
      </w:r>
      <w:r w:rsidRPr="00B940A0">
        <w:t>loosely</w:t>
      </w:r>
      <w:r w:rsidRPr="00B940A0">
        <w:rPr>
          <w:lang w:val="el-GR"/>
        </w:rPr>
        <w:t>-</w:t>
      </w:r>
      <w:r w:rsidRPr="00B940A0">
        <w:t>coupled</w:t>
      </w:r>
      <w:r w:rsidRPr="00B940A0">
        <w:rPr>
          <w:lang w:val="el-GR"/>
        </w:rPr>
        <w:t xml:space="preserve"> και να παρέχουν τη δυνατότητα συμμετοχής σε οριζόντιες διαδικασίες ενορχήστρωσης με χρήση τεχνολογιών </w:t>
      </w:r>
      <w:r w:rsidRPr="00B940A0">
        <w:t>web</w:t>
      </w:r>
      <w:r w:rsidRPr="00B940A0">
        <w:rPr>
          <w:lang w:val="el-GR"/>
        </w:rPr>
        <w:t xml:space="preserve"> </w:t>
      </w:r>
      <w:r w:rsidRPr="00B940A0">
        <w:t>services</w:t>
      </w:r>
      <w:r w:rsidRPr="00B940A0">
        <w:rPr>
          <w:lang w:val="el-GR"/>
        </w:rPr>
        <w:t>.</w:t>
      </w:r>
    </w:p>
    <w:p w14:paraId="2A20AFDC" w14:textId="77777777" w:rsidR="005B5AFA" w:rsidRDefault="005B5AFA" w:rsidP="005B5AFA">
      <w:pPr>
        <w:numPr>
          <w:ilvl w:val="0"/>
          <w:numId w:val="252"/>
        </w:numPr>
        <w:tabs>
          <w:tab w:val="num" w:pos="716"/>
        </w:tabs>
        <w:suppressAutoHyphens w:val="0"/>
        <w:ind w:left="567" w:hanging="425"/>
        <w:rPr>
          <w:lang w:val="el-GR"/>
        </w:rPr>
      </w:pPr>
      <w:r w:rsidRPr="00B940A0">
        <w:rPr>
          <w:lang w:val="el-GR"/>
        </w:rPr>
        <w:t xml:space="preserve">Το </w:t>
      </w:r>
      <w:r w:rsidRPr="00B940A0">
        <w:rPr>
          <w:b/>
          <w:lang w:val="el-GR"/>
        </w:rPr>
        <w:t>επίπεδο δεδομένων</w:t>
      </w:r>
      <w:r w:rsidRPr="00B940A0">
        <w:rPr>
          <w:lang w:val="el-GR"/>
        </w:rPr>
        <w:t xml:space="preserve"> (</w:t>
      </w:r>
      <w:r w:rsidRPr="00B940A0">
        <w:t>data</w:t>
      </w:r>
      <w:r w:rsidRPr="00B940A0">
        <w:rPr>
          <w:lang w:val="el-GR"/>
        </w:rPr>
        <w:t xml:space="preserve"> </w:t>
      </w:r>
      <w:r w:rsidRPr="00B940A0">
        <w:t>tier</w:t>
      </w:r>
      <w:r w:rsidRPr="00B940A0">
        <w:rPr>
          <w:lang w:val="el-GR"/>
        </w:rPr>
        <w:t xml:space="preserve">), που είναι υπεύθυνο για την αποθήκευση δεδομένων. Αφορά τα συστήματα αποθήκευσης και διαχείρισης πληροφορίας είτε αυτή αφορά </w:t>
      </w:r>
      <w:r w:rsidRPr="00B940A0">
        <w:t>transactional</w:t>
      </w:r>
      <w:r w:rsidRPr="00B940A0">
        <w:rPr>
          <w:lang w:val="el-GR"/>
        </w:rPr>
        <w:t xml:space="preserve"> </w:t>
      </w:r>
      <w:r w:rsidRPr="00B940A0">
        <w:t>data</w:t>
      </w:r>
      <w:r w:rsidRPr="00B940A0">
        <w:rPr>
          <w:lang w:val="el-GR"/>
        </w:rPr>
        <w:t xml:space="preserve"> (συναλλαγές), </w:t>
      </w:r>
      <w:r w:rsidRPr="00B940A0">
        <w:t>master</w:t>
      </w:r>
      <w:r w:rsidRPr="00B940A0">
        <w:rPr>
          <w:lang w:val="el-GR"/>
        </w:rPr>
        <w:t xml:space="preserve"> </w:t>
      </w:r>
      <w:r w:rsidRPr="00B940A0">
        <w:t>data</w:t>
      </w:r>
      <w:r w:rsidRPr="00B940A0">
        <w:rPr>
          <w:lang w:val="el-GR"/>
        </w:rPr>
        <w:t xml:space="preserve"> (πελάτης), ή δεδομένα ανάλυσης (</w:t>
      </w:r>
      <w:r w:rsidRPr="00B940A0">
        <w:t>aggregate</w:t>
      </w:r>
      <w:r w:rsidRPr="00B940A0">
        <w:rPr>
          <w:lang w:val="el-GR"/>
        </w:rPr>
        <w:t xml:space="preserve"> </w:t>
      </w:r>
      <w:r w:rsidRPr="00B940A0">
        <w:t>data</w:t>
      </w:r>
      <w:r w:rsidRPr="00B940A0">
        <w:rPr>
          <w:lang w:val="el-GR"/>
        </w:rPr>
        <w:t xml:space="preserve">). Θα πρέπει </w:t>
      </w:r>
      <w:r w:rsidRPr="00B940A0">
        <w:rPr>
          <w:lang w:val="el-GR"/>
        </w:rPr>
        <w:lastRenderedPageBreak/>
        <w:t>τα υποσυστήματα του επίπεδου εφαρμογών να μπορούν να διαμοιράζονται τα κοινά μοντέλα δεδομένων και την κοινή υποδομή δεδομένων.</w:t>
      </w:r>
    </w:p>
    <w:p w14:paraId="43075CD2" w14:textId="77777777" w:rsidR="005B5AFA" w:rsidRPr="00B85221" w:rsidRDefault="005B5AFA" w:rsidP="005B5AFA">
      <w:pPr>
        <w:rPr>
          <w:lang w:val="el-GR"/>
        </w:rPr>
      </w:pPr>
      <w:r w:rsidRPr="00B85221">
        <w:rPr>
          <w:lang w:val="el-GR"/>
        </w:rPr>
        <w:t>Όλα τα ανωτέρω επίπεδα χτίζονται πάνω στο</w:t>
      </w:r>
      <w:r w:rsidRPr="00B85221">
        <w:rPr>
          <w:b/>
          <w:lang w:val="el-GR"/>
        </w:rPr>
        <w:t xml:space="preserve"> </w:t>
      </w:r>
      <w:r w:rsidRPr="00B85221">
        <w:rPr>
          <w:lang w:val="el-GR"/>
        </w:rPr>
        <w:t>Επίπεδο</w:t>
      </w:r>
      <w:r w:rsidRPr="00B85221">
        <w:rPr>
          <w:b/>
          <w:lang w:val="el-GR"/>
        </w:rPr>
        <w:t xml:space="preserve"> </w:t>
      </w:r>
      <w:r w:rsidRPr="00B85221">
        <w:rPr>
          <w:lang w:val="el-GR"/>
        </w:rPr>
        <w:t>υποδομών (</w:t>
      </w:r>
      <w:r w:rsidRPr="00B85221">
        <w:t>Shared</w:t>
      </w:r>
      <w:r w:rsidRPr="00B85221">
        <w:rPr>
          <w:lang w:val="el-GR"/>
        </w:rPr>
        <w:t xml:space="preserve"> </w:t>
      </w:r>
      <w:r w:rsidRPr="00B85221">
        <w:t>Infrastructure</w:t>
      </w:r>
      <w:r w:rsidRPr="00B85221">
        <w:rPr>
          <w:lang w:val="el-GR"/>
        </w:rPr>
        <w:t>)</w:t>
      </w:r>
      <w:r w:rsidRPr="00B85221">
        <w:rPr>
          <w:b/>
          <w:lang w:val="el-GR"/>
        </w:rPr>
        <w:t xml:space="preserve"> </w:t>
      </w:r>
      <w:r w:rsidRPr="00B85221">
        <w:rPr>
          <w:lang w:val="el-GR"/>
        </w:rPr>
        <w:t xml:space="preserve">το οποίο αφορά τη φυσική υποδομή του συστήματος και την αντίστοιχη αρχιτεκτονική του, όπως αυτή προκύψει από τη μελέτη εγκατάστασης των εφαρμογών στο </w:t>
      </w:r>
      <w:r w:rsidRPr="00B85221">
        <w:rPr>
          <w:lang w:val="en-US"/>
        </w:rPr>
        <w:t>G</w:t>
      </w:r>
      <w:r w:rsidRPr="00B85221">
        <w:rPr>
          <w:lang w:val="el-GR"/>
        </w:rPr>
        <w:t>-</w:t>
      </w:r>
      <w:r w:rsidRPr="00B85221">
        <w:rPr>
          <w:lang w:val="en-US"/>
        </w:rPr>
        <w:t>Cloud</w:t>
      </w:r>
      <w:r w:rsidRPr="00B85221">
        <w:rPr>
          <w:lang w:val="el-GR"/>
        </w:rPr>
        <w:t>.</w:t>
      </w:r>
    </w:p>
    <w:p w14:paraId="0C80AC39" w14:textId="77777777" w:rsidR="005B5AFA" w:rsidRPr="00B85221" w:rsidRDefault="005B5AFA" w:rsidP="005B5AFA">
      <w:pPr>
        <w:rPr>
          <w:lang w:val="el-GR"/>
        </w:rPr>
      </w:pPr>
      <w:r w:rsidRPr="00B85221">
        <w:rPr>
          <w:lang w:val="el-GR"/>
        </w:rPr>
        <w:t>Την πλατφόρμα της λογικής αρχιτεκτονικής ολοκληρώνουν τα κατακόρυφα επίπεδα:</w:t>
      </w:r>
    </w:p>
    <w:p w14:paraId="3F5BC892" w14:textId="77777777" w:rsidR="005B5AFA" w:rsidRPr="00B85221" w:rsidRDefault="005B5AFA" w:rsidP="005B5AFA">
      <w:pPr>
        <w:numPr>
          <w:ilvl w:val="0"/>
          <w:numId w:val="252"/>
        </w:numPr>
        <w:tabs>
          <w:tab w:val="num" w:pos="716"/>
        </w:tabs>
        <w:suppressAutoHyphens w:val="0"/>
        <w:ind w:left="567" w:hanging="425"/>
        <w:rPr>
          <w:lang w:val="el-GR"/>
        </w:rPr>
      </w:pPr>
      <w:r w:rsidRPr="00B85221">
        <w:rPr>
          <w:b/>
          <w:lang w:val="el-GR"/>
        </w:rPr>
        <w:t xml:space="preserve">Επίπεδο διαχείρισης </w:t>
      </w:r>
      <w:r w:rsidRPr="00B85221">
        <w:rPr>
          <w:lang w:val="el-GR"/>
        </w:rPr>
        <w:t>(</w:t>
      </w:r>
      <w:r w:rsidRPr="00B85221">
        <w:t>Enterprise</w:t>
      </w:r>
      <w:r w:rsidRPr="00B85221">
        <w:rPr>
          <w:lang w:val="el-GR"/>
        </w:rPr>
        <w:t xml:space="preserve"> </w:t>
      </w:r>
      <w:r w:rsidRPr="00B85221">
        <w:t>Management</w:t>
      </w:r>
      <w:r w:rsidRPr="00B85221">
        <w:rPr>
          <w:lang w:val="el-GR"/>
        </w:rPr>
        <w:t xml:space="preserve">): Αφορά την παρεχόμενη λειτουργικότητα διαχείρισης η οποία επιτρέπει στον διαχειριστή να επιβλέπει τη λειτουργία όλων των επιπέδων της αρχιτεκτονικής κατά το δυνατόν από ενιαίο γραφικό ή </w:t>
      </w:r>
      <w:r w:rsidRPr="00B85221">
        <w:t>web</w:t>
      </w:r>
      <w:r w:rsidRPr="00B85221">
        <w:rPr>
          <w:lang w:val="el-GR"/>
        </w:rPr>
        <w:t>-</w:t>
      </w:r>
      <w:r w:rsidRPr="00B85221">
        <w:t>based</w:t>
      </w:r>
      <w:r w:rsidRPr="00B85221">
        <w:rPr>
          <w:lang w:val="el-GR"/>
        </w:rPr>
        <w:t xml:space="preserve"> περιβάλλον και να προβαίνει σε διαχειριστικές ενέργειες αλλά και εργασίες ανίχνευσης προβλημάτων μέσα από το περιβάλλον αυτό.</w:t>
      </w:r>
    </w:p>
    <w:p w14:paraId="3F2A55EA" w14:textId="77777777" w:rsidR="005B5AFA" w:rsidRDefault="005B5AFA" w:rsidP="005B5AFA">
      <w:pPr>
        <w:numPr>
          <w:ilvl w:val="0"/>
          <w:numId w:val="252"/>
        </w:numPr>
        <w:tabs>
          <w:tab w:val="num" w:pos="716"/>
        </w:tabs>
        <w:suppressAutoHyphens w:val="0"/>
        <w:ind w:left="567" w:hanging="425"/>
        <w:rPr>
          <w:lang w:val="el-GR"/>
        </w:rPr>
      </w:pPr>
      <w:r w:rsidRPr="00B85221">
        <w:rPr>
          <w:b/>
          <w:lang w:val="el-GR"/>
        </w:rPr>
        <w:t xml:space="preserve">Επίπεδο ανάπτυξης </w:t>
      </w:r>
      <w:r w:rsidRPr="00B85221">
        <w:rPr>
          <w:lang w:val="el-GR"/>
        </w:rPr>
        <w:t xml:space="preserve">(Enterprise Development): Αφορά τα εργαλεία αλλά και πλαίσιο ανάπτυξης με τα οποία θα αναπτυχθούν τα παρεχόμενα υποσυστήματα αλλά και μέσω των οποίων η λειτουργικότητα των υποσυστημάτων θα επεκτείνεται επαναχρησιμοποιώντας την παρεχόμενη υποδομή στα πλαίσια της SOA αρχιτεκτονικής. Ειδικότερα, έμφαση θα δοθεί στη συμβατότητα των παρεχόμενων εργαλείων με τις ώριμες, ανοικτές και ευρέως διαδεδομένες τεχνολογίες π.χ. Web Services, XML, </w:t>
      </w:r>
      <w:r w:rsidRPr="00B85221">
        <w:rPr>
          <w:lang w:val="en-US"/>
        </w:rPr>
        <w:t>JSON</w:t>
      </w:r>
      <w:r w:rsidRPr="00B85221">
        <w:rPr>
          <w:lang w:val="el-GR"/>
        </w:rPr>
        <w:t xml:space="preserve"> κ.ά</w:t>
      </w:r>
      <w:r w:rsidRPr="00B85221">
        <w:rPr>
          <w:noProof/>
          <w:lang w:val="el-GR"/>
        </w:rPr>
        <w:t>.</w:t>
      </w:r>
    </w:p>
    <w:p w14:paraId="562ED9C8" w14:textId="77777777" w:rsidR="005B5AFA" w:rsidRPr="00B940A0" w:rsidRDefault="005B5AFA" w:rsidP="005B5AFA">
      <w:pPr>
        <w:numPr>
          <w:ilvl w:val="0"/>
          <w:numId w:val="252"/>
        </w:numPr>
        <w:tabs>
          <w:tab w:val="num" w:pos="716"/>
        </w:tabs>
        <w:suppressAutoHyphens w:val="0"/>
        <w:ind w:left="567" w:hanging="425"/>
        <w:rPr>
          <w:lang w:val="el-GR"/>
        </w:rPr>
      </w:pPr>
      <w:r w:rsidRPr="00B940A0">
        <w:rPr>
          <w:lang w:val="el-GR"/>
        </w:rPr>
        <w:t xml:space="preserve">Το </w:t>
      </w:r>
      <w:r w:rsidRPr="00B940A0">
        <w:rPr>
          <w:b/>
          <w:lang w:val="el-GR"/>
        </w:rPr>
        <w:t xml:space="preserve">επίπεδο </w:t>
      </w:r>
      <w:r w:rsidRPr="00B940A0">
        <w:rPr>
          <w:b/>
          <w:bCs/>
          <w:lang w:val="el-GR"/>
        </w:rPr>
        <w:t>ασφαλείας</w:t>
      </w:r>
      <w:r w:rsidRPr="00B940A0">
        <w:rPr>
          <w:lang w:val="el-GR"/>
        </w:rPr>
        <w:t xml:space="preserve"> (</w:t>
      </w:r>
      <w:r w:rsidRPr="00B940A0">
        <w:t>Enterprise</w:t>
      </w:r>
      <w:r w:rsidRPr="00B940A0">
        <w:rPr>
          <w:lang w:val="el-GR"/>
        </w:rPr>
        <w:t xml:space="preserve"> </w:t>
      </w:r>
      <w:r w:rsidRPr="00B940A0">
        <w:t>Security</w:t>
      </w:r>
      <w:r w:rsidRPr="00B940A0">
        <w:rPr>
          <w:lang w:val="el-GR"/>
        </w:rPr>
        <w:t xml:space="preserve">): </w:t>
      </w:r>
      <w:r w:rsidRPr="00B85221">
        <w:rPr>
          <w:lang w:val="el-GR"/>
        </w:rPr>
        <w:t xml:space="preserve">Αφορά την υποδομή ασφαλείας (Διατάξεις ασφαλείας του </w:t>
      </w:r>
      <w:r w:rsidRPr="00B85221">
        <w:rPr>
          <w:lang w:val="en-US"/>
        </w:rPr>
        <w:t>G</w:t>
      </w:r>
      <w:r w:rsidRPr="00B85221">
        <w:rPr>
          <w:lang w:val="el-GR"/>
        </w:rPr>
        <w:t>-</w:t>
      </w:r>
      <w:r w:rsidRPr="00B85221">
        <w:rPr>
          <w:lang w:val="en-US"/>
        </w:rPr>
        <w:t>cloud</w:t>
      </w:r>
      <w:r w:rsidRPr="00B85221">
        <w:rPr>
          <w:lang w:val="el-GR"/>
        </w:rPr>
        <w:t xml:space="preserve">, </w:t>
      </w:r>
      <w:r w:rsidRPr="00B85221">
        <w:rPr>
          <w:lang w:val="en-US"/>
        </w:rPr>
        <w:t>Domain</w:t>
      </w:r>
      <w:r w:rsidRPr="00B85221">
        <w:rPr>
          <w:lang w:val="el-GR"/>
        </w:rPr>
        <w:t xml:space="preserve"> </w:t>
      </w:r>
      <w:r w:rsidRPr="00B85221">
        <w:rPr>
          <w:lang w:val="en-US"/>
        </w:rPr>
        <w:t>Controller</w:t>
      </w:r>
      <w:r w:rsidRPr="00B85221">
        <w:rPr>
          <w:lang w:val="el-GR"/>
        </w:rPr>
        <w:t xml:space="preserve">/ </w:t>
      </w:r>
      <w:r w:rsidRPr="00B85221">
        <w:rPr>
          <w:lang w:val="en-US"/>
        </w:rPr>
        <w:t>Active</w:t>
      </w:r>
      <w:r w:rsidRPr="00B85221">
        <w:rPr>
          <w:lang w:val="el-GR"/>
        </w:rPr>
        <w:t xml:space="preserve"> </w:t>
      </w:r>
      <w:r w:rsidRPr="00B85221">
        <w:rPr>
          <w:lang w:val="en-US"/>
        </w:rPr>
        <w:t>Directory</w:t>
      </w:r>
      <w:r w:rsidRPr="00B85221">
        <w:rPr>
          <w:lang w:val="el-GR"/>
        </w:rPr>
        <w:t xml:space="preserve"> του </w:t>
      </w:r>
      <w:r>
        <w:rPr>
          <w:lang w:val="el-GR"/>
        </w:rPr>
        <w:t>ΤΕΚΑ</w:t>
      </w:r>
      <w:r w:rsidRPr="00B85221">
        <w:rPr>
          <w:lang w:val="el-GR"/>
        </w:rPr>
        <w:t xml:space="preserve">) που θα θωρακίζει το </w:t>
      </w:r>
      <w:r>
        <w:rPr>
          <w:lang w:val="en-US"/>
        </w:rPr>
        <w:t>myTEKA</w:t>
      </w:r>
      <w:r w:rsidRPr="00B85221">
        <w:rPr>
          <w:lang w:val="el-GR"/>
        </w:rPr>
        <w:t xml:space="preserve"> η οποία πρέπει να είναι ενιαία για όλη την αρχιτεκτονική και να αντιμετωπίζει με συνολικό τρόπο τα θέματα ασφαλούς πρόσβασης χρηστών, αυτοματοποιημένης απόδοσης/ αναίρεσης δικαιωμάτων σε χρήστες, κρυπτογράφησης δεδομένων, προστασίας δεδομένων από διαρροές και εκτενούς λειτουργικότητας αναφορών για θέματα που σχετίζονται με την ασφάλεια του συστήματος.</w:t>
      </w:r>
      <w:r w:rsidRPr="00B940A0">
        <w:rPr>
          <w:lang w:val="el-GR"/>
        </w:rPr>
        <w:t>.</w:t>
      </w:r>
    </w:p>
    <w:p w14:paraId="5E65BD73" w14:textId="77777777" w:rsidR="005B5AFA" w:rsidRDefault="005B5AFA" w:rsidP="005B5AFA">
      <w:pPr>
        <w:rPr>
          <w:lang w:val="el-GR"/>
        </w:rPr>
      </w:pPr>
      <w:r>
        <w:rPr>
          <w:lang w:val="el-GR"/>
        </w:rPr>
        <w:t>Οι υποψήφιοι θα πρέπει στην τεχνική προσφορά τους να περιγράψουν την προτεινόμενη φυσική και λογική αρχιτεκτονική της λύσης τους παραθέτοντας στοιχεία για κάθε επίπεδο αυτών.</w:t>
      </w:r>
    </w:p>
    <w:p w14:paraId="682614A6" w14:textId="7BCA5842" w:rsidR="005B5AFA" w:rsidRPr="00B50C47" w:rsidRDefault="005B5AFA" w:rsidP="00B50C47">
      <w:pPr>
        <w:rPr>
          <w:lang w:val="el-GR"/>
        </w:rPr>
      </w:pPr>
    </w:p>
    <w:p w14:paraId="62F65CA7" w14:textId="77777777" w:rsidR="00A22261" w:rsidRDefault="00A22261" w:rsidP="00F21AF0">
      <w:pPr>
        <w:pStyle w:val="3"/>
        <w:numPr>
          <w:ilvl w:val="0"/>
          <w:numId w:val="65"/>
        </w:numPr>
        <w:ind w:left="1134" w:hanging="1134"/>
        <w:rPr>
          <w:lang w:val="el-GR"/>
        </w:rPr>
      </w:pPr>
      <w:bookmarkStart w:id="993" w:name="_Toc97194345"/>
      <w:bookmarkStart w:id="994" w:name="_Toc97194474"/>
      <w:bookmarkStart w:id="995" w:name="_Ref151039806"/>
      <w:bookmarkStart w:id="996" w:name="_Ref151040596"/>
      <w:bookmarkStart w:id="997" w:name="_Toc152142228"/>
      <w:r>
        <w:rPr>
          <w:lang w:val="el-GR"/>
        </w:rPr>
        <w:t>Λειτουργικές Απαιτήσεις</w:t>
      </w:r>
      <w:bookmarkEnd w:id="993"/>
      <w:bookmarkEnd w:id="994"/>
      <w:bookmarkEnd w:id="995"/>
      <w:bookmarkEnd w:id="996"/>
      <w:bookmarkEnd w:id="997"/>
      <w:r>
        <w:rPr>
          <w:lang w:val="el-GR"/>
        </w:rPr>
        <w:t xml:space="preserve">  </w:t>
      </w:r>
    </w:p>
    <w:p w14:paraId="509107FE" w14:textId="2B23F219" w:rsidR="00EA3400" w:rsidRDefault="00EB5FC4" w:rsidP="00F21AF0">
      <w:pPr>
        <w:pStyle w:val="4"/>
        <w:numPr>
          <w:ilvl w:val="1"/>
          <w:numId w:val="65"/>
        </w:numPr>
        <w:ind w:left="1134" w:hanging="1134"/>
      </w:pPr>
      <w:bookmarkStart w:id="998" w:name="_Toc97195383"/>
      <w:bookmarkStart w:id="999" w:name="_Toc97195552"/>
      <w:bookmarkStart w:id="1000" w:name="_Ref151039884"/>
      <w:bookmarkStart w:id="1001" w:name="_Ref151040905"/>
      <w:bookmarkStart w:id="1002" w:name="_Ref152141188"/>
      <w:bookmarkStart w:id="1003" w:name="_Toc152142229"/>
      <w:bookmarkEnd w:id="998"/>
      <w:bookmarkEnd w:id="999"/>
      <w:r w:rsidRPr="00EB5FC4">
        <w:t xml:space="preserve">Υποσύστημα </w:t>
      </w:r>
      <w:r w:rsidR="0018205B" w:rsidRPr="00EB5FC4">
        <w:t>Επενδυτικής Ιστορίας [Investments]</w:t>
      </w:r>
      <w:bookmarkEnd w:id="1000"/>
      <w:bookmarkEnd w:id="1001"/>
      <w:bookmarkEnd w:id="1002"/>
      <w:bookmarkEnd w:id="1003"/>
    </w:p>
    <w:p w14:paraId="24EE9E99" w14:textId="3B0CEDE2" w:rsidR="0018205B" w:rsidRPr="00FE5108" w:rsidRDefault="0018205B" w:rsidP="00FE5108">
      <w:pPr>
        <w:pStyle w:val="5"/>
        <w:numPr>
          <w:ilvl w:val="2"/>
          <w:numId w:val="357"/>
        </w:numPr>
        <w:rPr>
          <w:lang w:val="el-GR"/>
        </w:rPr>
      </w:pPr>
      <w:bookmarkStart w:id="1004" w:name="_Toc152142230"/>
      <w:r w:rsidRPr="00FE5108">
        <w:rPr>
          <w:lang w:val="el-GR"/>
        </w:rPr>
        <w:t>Βασικές Απαιτήσεις, Παράμετροι &amp; Παραδοχές Υποσυστήματος</w:t>
      </w:r>
      <w:bookmarkEnd w:id="1004"/>
    </w:p>
    <w:p w14:paraId="71471DE9" w14:textId="77777777" w:rsidR="0018205B" w:rsidRPr="008F4DAA" w:rsidRDefault="0018205B" w:rsidP="0018205B">
      <w:pPr>
        <w:numPr>
          <w:ilvl w:val="0"/>
          <w:numId w:val="256"/>
        </w:numPr>
        <w:spacing w:before="120"/>
        <w:ind w:left="714" w:hanging="357"/>
        <w:rPr>
          <w:lang w:val="el-GR"/>
        </w:rPr>
      </w:pPr>
      <w:r w:rsidRPr="008F4DAA">
        <w:rPr>
          <w:lang w:val="el-GR"/>
        </w:rPr>
        <w:t>Το υποσύστημα θα υποστηρίζει έναν πεπερασμένο (και αρχικά αναμενόμενο πολύ μικρό) αριθμό Επενδυτικών Κεφαλαίων (Funds), συγκεκριμένα έως τρία Funds.</w:t>
      </w:r>
    </w:p>
    <w:p w14:paraId="27E45361" w14:textId="75C424B6" w:rsidR="0018205B" w:rsidRPr="008F4DAA" w:rsidRDefault="00E942C4" w:rsidP="0018205B">
      <w:pPr>
        <w:numPr>
          <w:ilvl w:val="0"/>
          <w:numId w:val="256"/>
        </w:numPr>
        <w:spacing w:before="120"/>
        <w:ind w:left="714" w:hanging="357"/>
        <w:rPr>
          <w:lang w:val="el-GR"/>
        </w:rPr>
      </w:pPr>
      <w:r>
        <w:rPr>
          <w:lang w:val="el-GR"/>
        </w:rPr>
        <w:t xml:space="preserve">Την </w:t>
      </w:r>
      <w:r w:rsidRPr="008F4DAA">
        <w:rPr>
          <w:lang w:val="el-GR"/>
        </w:rPr>
        <w:t xml:space="preserve">πρώτη περίοδο οι εισφορές θα τοποθετούνται </w:t>
      </w:r>
      <w:r>
        <w:rPr>
          <w:lang w:val="el-GR"/>
        </w:rPr>
        <w:t xml:space="preserve"> </w:t>
      </w:r>
      <w:r w:rsidR="0018205B" w:rsidRPr="008F4DAA">
        <w:rPr>
          <w:lang w:val="el-GR"/>
        </w:rPr>
        <w:t>σε</w:t>
      </w:r>
      <w:r>
        <w:rPr>
          <w:lang w:val="el-GR"/>
        </w:rPr>
        <w:t xml:space="preserve"> 1</w:t>
      </w:r>
      <w:r w:rsidR="0018205B" w:rsidRPr="008F4DAA">
        <w:rPr>
          <w:lang w:val="el-GR"/>
        </w:rPr>
        <w:t xml:space="preserve"> έως 3 Funds με σταθερά ποσοστά ίδια για όλους τους ασφαλισμένους. Η ανωτέρω παραμετροποίηση της κατανομής επένδυσης των καθαρών εισφορών στο επενδυτικό χαρτοφυλάκιο θα ενημερώνεται manually στο υποσύστημα από </w:t>
      </w:r>
      <w:r>
        <w:rPr>
          <w:lang w:val="el-GR"/>
        </w:rPr>
        <w:t xml:space="preserve">τους εσωτερικούς </w:t>
      </w:r>
      <w:r w:rsidR="00374771">
        <w:rPr>
          <w:lang w:val="el-GR"/>
        </w:rPr>
        <w:t>χρήστες</w:t>
      </w:r>
      <w:r>
        <w:rPr>
          <w:lang w:val="el-GR"/>
        </w:rPr>
        <w:t xml:space="preserve"> του</w:t>
      </w:r>
      <w:r w:rsidRPr="008F4DAA">
        <w:rPr>
          <w:lang w:val="el-GR"/>
        </w:rPr>
        <w:t xml:space="preserve"> </w:t>
      </w:r>
      <w:r w:rsidR="0018205B" w:rsidRPr="008F4DAA">
        <w:rPr>
          <w:lang w:val="el-GR"/>
        </w:rPr>
        <w:t xml:space="preserve">ΤΕΚΑ, όποτε απαιτείται μεταβολή της κατανομής. </w:t>
      </w:r>
    </w:p>
    <w:p w14:paraId="7D5F849B" w14:textId="250D6F27" w:rsidR="0018205B" w:rsidRPr="008F4DAA" w:rsidRDefault="00E942C4" w:rsidP="0018205B">
      <w:pPr>
        <w:numPr>
          <w:ilvl w:val="0"/>
          <w:numId w:val="256"/>
        </w:numPr>
        <w:spacing w:before="120"/>
        <w:ind w:left="714" w:hanging="357"/>
        <w:rPr>
          <w:lang w:val="el-GR"/>
        </w:rPr>
      </w:pPr>
      <w:r>
        <w:rPr>
          <w:lang w:val="el-GR"/>
        </w:rPr>
        <w:t>Σε δεύτερο</w:t>
      </w:r>
      <w:r w:rsidR="0018205B" w:rsidRPr="008F4DAA">
        <w:rPr>
          <w:lang w:val="el-GR"/>
        </w:rPr>
        <w:t xml:space="preserve"> χρόνο, το allocation των funds </w:t>
      </w:r>
      <w:r>
        <w:rPr>
          <w:lang w:val="el-GR"/>
        </w:rPr>
        <w:t>όπου θα τοποθετούνται οι εισφορές των ασφαλισμένων</w:t>
      </w:r>
      <w:r w:rsidR="0018205B" w:rsidRPr="008F4DAA">
        <w:rPr>
          <w:lang w:val="el-GR"/>
        </w:rPr>
        <w:t xml:space="preserve"> θα έχει τη δυνατότητα να εξατομικεύεται και να διαφοροποιείται ανάλογα με την ηλικία των ασφαλισμένων. Η κατανομή της επένδυσης των καθαρών εισφορών στο επενδυτικό χαρτοφυλάκιο που ακολουθεί δομή κύκλου ζωής, θα ενημερώνεται αυτόματα στο υποσύστημα από το ΤΕΚΑ με χρήση πληροφορίας από το μητρώο ασφαλισμένων.</w:t>
      </w:r>
    </w:p>
    <w:p w14:paraId="546F1C61" w14:textId="77777777" w:rsidR="0018205B" w:rsidRPr="008F4DAA" w:rsidRDefault="0018205B" w:rsidP="0018205B">
      <w:pPr>
        <w:numPr>
          <w:ilvl w:val="0"/>
          <w:numId w:val="256"/>
        </w:numPr>
        <w:spacing w:before="120"/>
        <w:ind w:left="714" w:hanging="357"/>
        <w:rPr>
          <w:lang w:val="el-GR"/>
        </w:rPr>
      </w:pPr>
      <w:r w:rsidRPr="008F4DAA">
        <w:rPr>
          <w:lang w:val="el-GR"/>
        </w:rPr>
        <w:t xml:space="preserve">Η κατανομή της επένδυσης των καθαρών μηνιαίων εισφορών θα γίνεται με βάση την τρέχουσα παραμετροποίηση του υποσυστήματος κατά τον χρόνο εκτέλεσης της μηνιαίας </w:t>
      </w:r>
      <w:r w:rsidRPr="008F4DAA">
        <w:rPr>
          <w:lang w:val="el-GR"/>
        </w:rPr>
        <w:lastRenderedPageBreak/>
        <w:t xml:space="preserve">διαδικασίας επένδυσης. Το σύνολο των ποσοστών κατανομής της επένδυσης στα επιλεγμένα Funds πρέπει να ισούται σε κάθε περίπτωση με το 100%. </w:t>
      </w:r>
    </w:p>
    <w:p w14:paraId="45A088A2" w14:textId="77777777" w:rsidR="0018205B" w:rsidRPr="008F4DAA" w:rsidRDefault="0018205B" w:rsidP="0018205B">
      <w:pPr>
        <w:numPr>
          <w:ilvl w:val="0"/>
          <w:numId w:val="256"/>
        </w:numPr>
        <w:spacing w:before="120"/>
        <w:ind w:left="714" w:hanging="357"/>
        <w:rPr>
          <w:lang w:val="el-GR"/>
        </w:rPr>
      </w:pPr>
      <w:r w:rsidRPr="008F4DAA">
        <w:rPr>
          <w:lang w:val="el-GR"/>
        </w:rPr>
        <w:t>Όλα τα Επενδυτικά Κεφάλαια θα έχουν:</w:t>
      </w:r>
    </w:p>
    <w:p w14:paraId="3AA68F0F" w14:textId="77777777" w:rsidR="0018205B" w:rsidRPr="008F4DAA" w:rsidRDefault="0018205B" w:rsidP="0018205B">
      <w:pPr>
        <w:numPr>
          <w:ilvl w:val="1"/>
          <w:numId w:val="256"/>
        </w:numPr>
        <w:spacing w:before="120"/>
        <w:rPr>
          <w:lang w:val="el-GR"/>
        </w:rPr>
      </w:pPr>
      <w:r w:rsidRPr="008F4DAA">
        <w:rPr>
          <w:lang w:val="el-GR"/>
        </w:rPr>
        <w:t>Νόμισμα αναφοράς αποκλειστικά το Ευρώ (όπως και τα ποσά των μηνιαίων εισφορών).</w:t>
      </w:r>
    </w:p>
    <w:p w14:paraId="22CB14FB" w14:textId="77777777" w:rsidR="0018205B" w:rsidRPr="008F4DAA" w:rsidRDefault="0018205B" w:rsidP="0018205B">
      <w:pPr>
        <w:numPr>
          <w:ilvl w:val="1"/>
          <w:numId w:val="256"/>
        </w:numPr>
        <w:spacing w:before="120"/>
        <w:rPr>
          <w:lang w:val="el-GR"/>
        </w:rPr>
      </w:pPr>
      <w:r w:rsidRPr="008F4DAA">
        <w:rPr>
          <w:lang w:val="el-GR"/>
        </w:rPr>
        <w:t>Έως 8 δεκαδικά ψηφία στον αριθμό των μεριδίων τους.</w:t>
      </w:r>
    </w:p>
    <w:p w14:paraId="63F0B58D" w14:textId="77777777" w:rsidR="0018205B" w:rsidRPr="008F4DAA" w:rsidRDefault="0018205B" w:rsidP="0018205B">
      <w:pPr>
        <w:numPr>
          <w:ilvl w:val="1"/>
          <w:numId w:val="256"/>
        </w:numPr>
        <w:spacing w:before="120"/>
        <w:rPr>
          <w:lang w:val="el-GR"/>
        </w:rPr>
      </w:pPr>
      <w:r w:rsidRPr="008F4DAA">
        <w:rPr>
          <w:lang w:val="el-GR"/>
        </w:rPr>
        <w:t>Έως 8 δεκαδικά ψηφία στην τιμή μετατροπής και αποτίμησής τους.</w:t>
      </w:r>
    </w:p>
    <w:p w14:paraId="2471D04B" w14:textId="77777777" w:rsidR="0018205B" w:rsidRPr="008F4DAA" w:rsidRDefault="0018205B" w:rsidP="0018205B">
      <w:pPr>
        <w:numPr>
          <w:ilvl w:val="1"/>
          <w:numId w:val="256"/>
        </w:numPr>
        <w:spacing w:before="120"/>
        <w:rPr>
          <w:lang w:val="el-GR"/>
        </w:rPr>
      </w:pPr>
      <w:r w:rsidRPr="008F4DAA">
        <w:rPr>
          <w:lang w:val="el-GR"/>
        </w:rPr>
        <w:t>Θα έχουν προμήθειες, έξοδα ή κρατήσεις έως 1% κατά την μετατροπή των νέων εισφορών σε μερίδιά τους.</w:t>
      </w:r>
    </w:p>
    <w:p w14:paraId="1715ACFF" w14:textId="77777777" w:rsidR="00E942C4" w:rsidRDefault="00E942C4" w:rsidP="00E942C4">
      <w:pPr>
        <w:numPr>
          <w:ilvl w:val="0"/>
          <w:numId w:val="256"/>
        </w:numPr>
        <w:spacing w:before="120"/>
        <w:ind w:left="714" w:hanging="357"/>
        <w:rPr>
          <w:lang w:val="el-GR"/>
        </w:rPr>
      </w:pPr>
      <w:r>
        <w:rPr>
          <w:lang w:val="el-GR"/>
        </w:rPr>
        <w:t xml:space="preserve">Θα υποστηρίζεται η δυνατότητα </w:t>
      </w:r>
      <w:r>
        <w:rPr>
          <w:lang w:val="en-US"/>
        </w:rPr>
        <w:t>rebalancing</w:t>
      </w:r>
      <w:r w:rsidRPr="00A22984">
        <w:rPr>
          <w:lang w:val="el-GR"/>
        </w:rPr>
        <w:t xml:space="preserve"> </w:t>
      </w:r>
      <w:r>
        <w:rPr>
          <w:lang w:val="el-GR"/>
        </w:rPr>
        <w:t xml:space="preserve"> σε ετήσια βάση</w:t>
      </w:r>
    </w:p>
    <w:p w14:paraId="3D50A091" w14:textId="320F2F86" w:rsidR="0018205B" w:rsidRDefault="00E942C4" w:rsidP="0018205B">
      <w:pPr>
        <w:numPr>
          <w:ilvl w:val="0"/>
          <w:numId w:val="256"/>
        </w:numPr>
        <w:spacing w:before="120"/>
        <w:ind w:left="714" w:hanging="357"/>
        <w:rPr>
          <w:lang w:val="el-GR"/>
        </w:rPr>
      </w:pPr>
      <w:r>
        <w:rPr>
          <w:lang w:val="el-GR"/>
        </w:rPr>
        <w:t>Θα υποστηρίζεται ο τύπος</w:t>
      </w:r>
      <w:r w:rsidRPr="008F4DAA" w:rsidDel="00E942C4">
        <w:rPr>
          <w:lang w:val="el-GR"/>
        </w:rPr>
        <w:t xml:space="preserve"> </w:t>
      </w:r>
      <w:r w:rsidR="0018205B" w:rsidRPr="008F4DAA">
        <w:rPr>
          <w:lang w:val="el-GR"/>
        </w:rPr>
        <w:t>συναλλαγής της επένδυσης (δηλαδή η μετατροπή των εισφορών σε μερίδια)</w:t>
      </w:r>
      <w:r w:rsidR="00374771">
        <w:rPr>
          <w:lang w:val="el-GR"/>
        </w:rPr>
        <w:t>.</w:t>
      </w:r>
      <w:r w:rsidR="0018205B" w:rsidRPr="008F4DAA">
        <w:rPr>
          <w:lang w:val="el-GR"/>
        </w:rPr>
        <w:t xml:space="preserve"> </w:t>
      </w:r>
    </w:p>
    <w:p w14:paraId="25F82035" w14:textId="77777777" w:rsidR="00E942C4" w:rsidRDefault="00E942C4" w:rsidP="00E942C4">
      <w:pPr>
        <w:numPr>
          <w:ilvl w:val="0"/>
          <w:numId w:val="256"/>
        </w:numPr>
        <w:spacing w:before="120"/>
        <w:ind w:left="714" w:hanging="357"/>
        <w:rPr>
          <w:lang w:val="el-GR"/>
        </w:rPr>
      </w:pPr>
      <w:r>
        <w:rPr>
          <w:lang w:val="el-GR"/>
        </w:rPr>
        <w:t xml:space="preserve">Θα υποστηρίζεται ο τύπος συναλλαγής ρευστοποίησης της επένδυσης </w:t>
      </w:r>
      <w:r>
        <w:rPr>
          <w:lang w:val="en-US"/>
        </w:rPr>
        <w:t>manually</w:t>
      </w:r>
      <w:r w:rsidRPr="00A22984">
        <w:rPr>
          <w:lang w:val="el-GR"/>
        </w:rPr>
        <w:t xml:space="preserve"> </w:t>
      </w:r>
      <w:r>
        <w:rPr>
          <w:lang w:val="el-GR"/>
        </w:rPr>
        <w:t xml:space="preserve"> από τους εσωτερικούς χρήστες του ΤΕΚΑ</w:t>
      </w:r>
    </w:p>
    <w:p w14:paraId="3AF8452E" w14:textId="77777777" w:rsidR="00E942C4" w:rsidRDefault="00E942C4" w:rsidP="00E942C4">
      <w:pPr>
        <w:numPr>
          <w:ilvl w:val="0"/>
          <w:numId w:val="256"/>
        </w:numPr>
        <w:spacing w:before="120"/>
        <w:ind w:left="714" w:hanging="357"/>
        <w:rPr>
          <w:lang w:val="el-GR"/>
        </w:rPr>
      </w:pPr>
      <w:r>
        <w:rPr>
          <w:lang w:val="el-GR"/>
        </w:rPr>
        <w:t xml:space="preserve">Θα υποστηρίζεται η λειτουργία ακύρωσης των εξοφλήσεων (Σήμερα το </w:t>
      </w:r>
      <w:r>
        <w:rPr>
          <w:lang w:val="en-US"/>
        </w:rPr>
        <w:t>myTEKA</w:t>
      </w:r>
      <w:r w:rsidRPr="00A22984">
        <w:rPr>
          <w:lang w:val="el-GR"/>
        </w:rPr>
        <w:t xml:space="preserve"> </w:t>
      </w:r>
      <w:r>
        <w:rPr>
          <w:lang w:val="el-GR"/>
        </w:rPr>
        <w:t xml:space="preserve"> λαμβάνει </w:t>
      </w:r>
      <w:r>
        <w:rPr>
          <w:lang w:val="en-US"/>
        </w:rPr>
        <w:t>data</w:t>
      </w:r>
      <w:r w:rsidRPr="00A22984">
        <w:rPr>
          <w:lang w:val="el-GR"/>
        </w:rPr>
        <w:t xml:space="preserve"> </w:t>
      </w:r>
      <w:r>
        <w:rPr>
          <w:lang w:val="el-GR"/>
        </w:rPr>
        <w:t>εξοφλήσεων και ακυρώσεων εξοφλήσεων ΑΠΔ και χρεοπιστώνει αναλόγως το λογαριασμό εισφορών των ασφαλισμένων. Οι ακυρώσεις εξοφλήσεων θα συνεπάγονται αντίστοιχα ακύρωση συναλλαγών επενδύσεων)</w:t>
      </w:r>
    </w:p>
    <w:p w14:paraId="3AD320B8" w14:textId="776175D0" w:rsidR="00E942C4" w:rsidRPr="00E942C4" w:rsidRDefault="00E942C4" w:rsidP="00E942C4">
      <w:pPr>
        <w:numPr>
          <w:ilvl w:val="0"/>
          <w:numId w:val="256"/>
        </w:numPr>
        <w:spacing w:before="120"/>
        <w:ind w:left="714" w:hanging="357"/>
        <w:rPr>
          <w:lang w:val="el-GR"/>
        </w:rPr>
      </w:pPr>
      <w:r>
        <w:rPr>
          <w:lang w:val="el-GR"/>
        </w:rPr>
        <w:t>Θα υποστηρίζεται ο υπολογισμός της πραγματικής αξίας των εισφορών ανά ασφαλισμένο. (Δηλαδή για κάθε ασφαλισμένο θα υπολογίζεται: α) Το άθροισμα των εισφορών της χρονιάς Χι. Στη συνέχεια το άθροισμα θα πολλαπλασιάζεται με το λόγο Πτ/Πι όπου Πτ η τιμή του δείκτη τιμών καταναλωτή την τρέχουσα χρονιά (</w:t>
      </w:r>
      <w:r>
        <w:rPr>
          <w:lang w:val="en-US"/>
        </w:rPr>
        <w:t>as</w:t>
      </w:r>
      <w:r w:rsidRPr="00A22984">
        <w:rPr>
          <w:lang w:val="el-GR"/>
        </w:rPr>
        <w:t xml:space="preserve"> </w:t>
      </w:r>
      <w:r>
        <w:rPr>
          <w:lang w:val="en-US"/>
        </w:rPr>
        <w:t>of</w:t>
      </w:r>
      <w:r w:rsidRPr="00A22984">
        <w:rPr>
          <w:lang w:val="el-GR"/>
        </w:rPr>
        <w:t xml:space="preserve"> 31/12 </w:t>
      </w:r>
      <w:r>
        <w:rPr>
          <w:lang w:val="el-GR"/>
        </w:rPr>
        <w:t>του προηγούμενου έτους) και Πι η τιμή του πληθωρισμού τη χρονιά Χι προκειμένου έτσι να υπολογιστούν οι πληθωρισμένες εισφορές της χρονιάς Χι</w:t>
      </w:r>
      <w:r w:rsidRPr="00A22984">
        <w:rPr>
          <w:lang w:val="el-GR"/>
        </w:rPr>
        <w:t xml:space="preserve">. </w:t>
      </w:r>
      <w:r>
        <w:rPr>
          <w:lang w:val="el-GR"/>
        </w:rPr>
        <w:t>β</w:t>
      </w:r>
      <w:r w:rsidRPr="00A22984">
        <w:rPr>
          <w:lang w:val="el-GR"/>
        </w:rPr>
        <w:t>)</w:t>
      </w:r>
      <w:r>
        <w:rPr>
          <w:lang w:val="el-GR"/>
        </w:rPr>
        <w:t xml:space="preserve"> Σε συνέχεια του βήματος (α) θα αθροίζονται οι πληθωρισμένες εισφορές όλων των ετών</w:t>
      </w:r>
      <w:r w:rsidRPr="00A22984">
        <w:rPr>
          <w:lang w:val="el-GR"/>
        </w:rPr>
        <w:t xml:space="preserve"> </w:t>
      </w:r>
      <w:r>
        <w:rPr>
          <w:lang w:val="el-GR"/>
        </w:rPr>
        <w:t>)</w:t>
      </w:r>
    </w:p>
    <w:p w14:paraId="592CB3EA" w14:textId="77777777" w:rsidR="0018205B" w:rsidRPr="008F4DAA" w:rsidRDefault="0018205B" w:rsidP="0018205B">
      <w:pPr>
        <w:numPr>
          <w:ilvl w:val="0"/>
          <w:numId w:val="256"/>
        </w:numPr>
        <w:spacing w:before="120"/>
        <w:ind w:left="714" w:hanging="357"/>
        <w:rPr>
          <w:lang w:val="el-GR"/>
        </w:rPr>
      </w:pPr>
      <w:r w:rsidRPr="008F4DAA">
        <w:rPr>
          <w:lang w:val="el-GR"/>
        </w:rPr>
        <w:t>Δεν απαιτείται η διαχείριση του επενδυτικού χαρτοφυλακίου των Επενδυτικών Κεφαλαίων μέσα από το παρόν υποσύστημα. Η διαχείριση των Επενδυτικών Κεφαλαίων θα πραγματοποιείται από τρίτους (εκτός ΤΕΚΑ) και από τρίτα συστήματα.</w:t>
      </w:r>
    </w:p>
    <w:p w14:paraId="22FEFEA9" w14:textId="77777777" w:rsidR="0018205B" w:rsidRPr="008F4DAA" w:rsidRDefault="0018205B" w:rsidP="0018205B">
      <w:pPr>
        <w:numPr>
          <w:ilvl w:val="0"/>
          <w:numId w:val="256"/>
        </w:numPr>
        <w:spacing w:before="120"/>
        <w:ind w:left="714" w:hanging="357"/>
        <w:rPr>
          <w:lang w:val="el-GR"/>
        </w:rPr>
      </w:pPr>
      <w:r w:rsidRPr="008F4DAA">
        <w:rPr>
          <w:lang w:val="el-GR"/>
        </w:rPr>
        <w:t xml:space="preserve">Δεν απαιτείται διασύνδεση του υποσυστήματος με κανένα εξωτερικό σύστημα και κανέναν εξωτερικό Οργανισμό ή Εταιρεία (π.χ. Εταιρεία Διαχείρισης Επενδύσεων, Υπηρεσία Θεματοφυλακής, Τράπεζα, Χρηματιστηριακή Εταιρεία, κ.α.), ή οποιονδήποτε άλλο τρίτο.  </w:t>
      </w:r>
    </w:p>
    <w:p w14:paraId="2B7C6D64" w14:textId="77777777" w:rsidR="0018205B" w:rsidRPr="008F4DAA" w:rsidRDefault="0018205B" w:rsidP="0018205B">
      <w:pPr>
        <w:numPr>
          <w:ilvl w:val="0"/>
          <w:numId w:val="256"/>
        </w:numPr>
        <w:spacing w:before="120"/>
        <w:ind w:left="714" w:hanging="357"/>
        <w:rPr>
          <w:lang w:val="el-GR"/>
        </w:rPr>
      </w:pPr>
      <w:r w:rsidRPr="008F4DAA">
        <w:rPr>
          <w:lang w:val="el-GR"/>
        </w:rPr>
        <w:t>Δεν υπάρχει καμία απαίτηση συμμόρφωσης σε κάποιο κανονιστικό πλαίσιο (με ειδικές κανονιστικές λειτουργίες ή/και ειδικές κανονιστικές αναφορές).</w:t>
      </w:r>
    </w:p>
    <w:p w14:paraId="5F7D608E" w14:textId="77777777" w:rsidR="0018205B" w:rsidRPr="00FE5108" w:rsidRDefault="0018205B" w:rsidP="00FE5108">
      <w:pPr>
        <w:pStyle w:val="5"/>
        <w:numPr>
          <w:ilvl w:val="2"/>
          <w:numId w:val="357"/>
        </w:numPr>
        <w:rPr>
          <w:lang w:val="el-GR"/>
        </w:rPr>
      </w:pPr>
      <w:bookmarkStart w:id="1005" w:name="_Toc152142231"/>
      <w:r w:rsidRPr="008F4DAA">
        <w:rPr>
          <w:lang w:val="el-GR"/>
        </w:rPr>
        <w:t>Δημιουργία Επενδυτικής Ιστορίας – Επενδυτική Λειτουργία</w:t>
      </w:r>
      <w:bookmarkEnd w:id="1005"/>
    </w:p>
    <w:p w14:paraId="67EE0F82" w14:textId="77777777" w:rsidR="0018205B" w:rsidRPr="008F4DAA" w:rsidRDefault="0018205B" w:rsidP="0018205B">
      <w:pPr>
        <w:rPr>
          <w:lang w:val="el-GR"/>
        </w:rPr>
      </w:pPr>
      <w:r w:rsidRPr="008F4DAA">
        <w:rPr>
          <w:lang w:val="el-GR"/>
        </w:rPr>
        <w:t xml:space="preserve">Η επενδυτική λειτουργία θα έχει τα εξής χαρακτηριστικά: </w:t>
      </w:r>
    </w:p>
    <w:p w14:paraId="32D5EBF5" w14:textId="77777777" w:rsidR="0018205B" w:rsidRPr="008F4DAA" w:rsidRDefault="0018205B" w:rsidP="0018205B">
      <w:pPr>
        <w:numPr>
          <w:ilvl w:val="0"/>
          <w:numId w:val="256"/>
        </w:numPr>
        <w:spacing w:before="120"/>
        <w:ind w:left="714" w:hanging="357"/>
      </w:pPr>
      <w:r w:rsidRPr="008F4DAA">
        <w:rPr>
          <w:lang w:val="el-GR"/>
        </w:rPr>
        <w:t>Θα υπάρχει μια τακτική μηνιαία διαδικασία που θα επαναλαμβάνεται στο τέλος κάθε μήνα και θα μετατρέπει τις μηνιαίες εισφορές των ασφαλισμένων που δεν έχουν ήδη επενδυθεί, σε επενδυτικά μερίδια (</w:t>
      </w:r>
      <w:r w:rsidRPr="008F4DAA">
        <w:t>units</w:t>
      </w:r>
      <w:r w:rsidRPr="008F4DAA">
        <w:rPr>
          <w:lang w:val="el-GR"/>
        </w:rPr>
        <w:t xml:space="preserve">). </w:t>
      </w:r>
      <w:r w:rsidRPr="008F4DAA">
        <w:rPr>
          <w:rFonts w:cs="Calibri"/>
        </w:rPr>
        <w:t>Πιο συγκεκριμένα, κ</w:t>
      </w:r>
      <w:r w:rsidRPr="008F4DAA">
        <w:t>άθε μήνα θα πραγματοποιούνται τα ακόλουθα:</w:t>
      </w:r>
    </w:p>
    <w:p w14:paraId="53C9E7E6" w14:textId="77777777" w:rsidR="0018205B" w:rsidRPr="008F4DAA" w:rsidRDefault="0018205B" w:rsidP="0018205B">
      <w:pPr>
        <w:numPr>
          <w:ilvl w:val="1"/>
          <w:numId w:val="256"/>
        </w:numPr>
        <w:spacing w:before="120"/>
        <w:rPr>
          <w:lang w:val="el-GR"/>
        </w:rPr>
      </w:pPr>
      <w:r w:rsidRPr="008F4DAA">
        <w:rPr>
          <w:lang w:val="el-GR"/>
        </w:rPr>
        <w:t xml:space="preserve">Από τις </w:t>
      </w:r>
      <w:r w:rsidRPr="008F4DAA">
        <w:rPr>
          <w:b/>
          <w:bCs/>
          <w:lang w:val="el-GR"/>
        </w:rPr>
        <w:t>νέες</w:t>
      </w:r>
      <w:r w:rsidRPr="008F4DAA">
        <w:rPr>
          <w:lang w:val="el-GR"/>
        </w:rPr>
        <w:t xml:space="preserve"> μηνιαίες εισφορές των ασφαλισμένων (που δεν έχουν ήδη επενδυθεί) θα αφαιρούνται τα </w:t>
      </w:r>
      <w:r w:rsidRPr="008F4DAA">
        <w:rPr>
          <w:b/>
          <w:lang w:val="el-GR"/>
        </w:rPr>
        <w:t>έξοδα</w:t>
      </w:r>
      <w:r w:rsidRPr="008F4DAA">
        <w:rPr>
          <w:lang w:val="el-GR"/>
        </w:rPr>
        <w:t xml:space="preserve"> και θα προκύπτουν οι </w:t>
      </w:r>
      <w:r w:rsidRPr="008F4DAA">
        <w:rPr>
          <w:b/>
          <w:lang w:val="el-GR"/>
        </w:rPr>
        <w:t>καθαρές μηνιαίες</w:t>
      </w:r>
      <w:r w:rsidRPr="008F4DAA">
        <w:rPr>
          <w:lang w:val="el-GR"/>
        </w:rPr>
        <w:t xml:space="preserve"> </w:t>
      </w:r>
      <w:r w:rsidRPr="008F4DAA">
        <w:rPr>
          <w:b/>
          <w:lang w:val="el-GR"/>
        </w:rPr>
        <w:t>εισφορές</w:t>
      </w:r>
      <w:r w:rsidRPr="008F4DAA">
        <w:rPr>
          <w:lang w:val="el-GR"/>
        </w:rPr>
        <w:t xml:space="preserve"> (μετά από τις προβλεπόμενες κρατήσεις, τυχόν τόκους, πρόστιμα ή έξοδα) οι οποίες και θα επενδύονται σε ένα ή περισσότερα Επενδυτικά Κεφάλαια (</w:t>
      </w:r>
      <w:r w:rsidRPr="008F4DAA">
        <w:rPr>
          <w:lang w:val="en-US"/>
        </w:rPr>
        <w:t>Funds</w:t>
      </w:r>
      <w:r w:rsidRPr="008F4DAA">
        <w:rPr>
          <w:lang w:val="el-GR"/>
        </w:rPr>
        <w:t>).</w:t>
      </w:r>
    </w:p>
    <w:p w14:paraId="03D250DA" w14:textId="77777777" w:rsidR="0018205B" w:rsidRPr="008F4DAA" w:rsidRDefault="0018205B" w:rsidP="0018205B">
      <w:pPr>
        <w:numPr>
          <w:ilvl w:val="1"/>
          <w:numId w:val="256"/>
        </w:numPr>
        <w:spacing w:before="120"/>
        <w:rPr>
          <w:lang w:val="el-GR"/>
        </w:rPr>
      </w:pPr>
      <w:r w:rsidRPr="008F4DAA">
        <w:rPr>
          <w:lang w:val="el-GR"/>
        </w:rPr>
        <w:lastRenderedPageBreak/>
        <w:t>Η τιμή των επενδυτικών μεριδίων (ή ισοδύναμα η τιμή μετατροπής των εισφορών σε επενδυτικά μερίδια) πραγματοποιείται με το upload ενός αρχείου στο σύστημα manually από το ΤΕΚΑ τουλάχιστον μια φορά το μήνα, για κάθε ένα Επενδυτικό Κεφάλαιο. Αν η ενημέρωση της τιμής των μεριδίων γίνεται μόνο σε μηνιαία βάση, τότε η ενημέρωση της τιμής λαμβάνει χώρα  την τελευταία εργάσιμη του μήνα, ώστε αμέσως μετά να  μπορεί να εκτελεστεί η λειτουργία μετατροπής των νέων εισφορών σε μερίδια.</w:t>
      </w:r>
    </w:p>
    <w:p w14:paraId="36747D0F" w14:textId="77777777" w:rsidR="0018205B" w:rsidRPr="008F4DAA" w:rsidRDefault="0018205B" w:rsidP="0018205B">
      <w:pPr>
        <w:numPr>
          <w:ilvl w:val="1"/>
          <w:numId w:val="256"/>
        </w:numPr>
        <w:spacing w:before="120"/>
        <w:rPr>
          <w:lang w:val="el-GR"/>
        </w:rPr>
      </w:pPr>
      <w:r w:rsidRPr="008F4DAA">
        <w:rPr>
          <w:lang w:val="el-GR"/>
        </w:rPr>
        <w:t xml:space="preserve">Οι καθαρές μηνιαίες εισφορές των ασφαλισμένων μετατρέπονται σε επενδυτικά μερίδια των επιλεγμένων Επενδυτικών Κεφαλαίων με βάση την παραμετροποιημένη κατανομή. Το μερίδιο κάθε Επενδυτικού Κεφαλαίου λαμβάνει ορισμένη τιμή που καθορίζει την τιμή μετατροπής των καθαρών μηνιαίων καταβληθεισών ασφαλιστικών εισφορών (εκάστου ασφαλισμένου) σε επενδυτικά μερίδια του συγκεκριμένου Επενδυτικού Κεφαλαίου. </w:t>
      </w:r>
    </w:p>
    <w:p w14:paraId="2DEE7554" w14:textId="77777777" w:rsidR="0018205B" w:rsidRPr="008F4DAA" w:rsidRDefault="0018205B" w:rsidP="0018205B">
      <w:pPr>
        <w:numPr>
          <w:ilvl w:val="1"/>
          <w:numId w:val="256"/>
        </w:numPr>
        <w:spacing w:before="120"/>
        <w:rPr>
          <w:lang w:val="el-GR"/>
        </w:rPr>
      </w:pPr>
      <w:r w:rsidRPr="008F4DAA">
        <w:rPr>
          <w:lang w:val="el-GR"/>
        </w:rPr>
        <w:t>Το υποσύστημα θα τηρεί ιστορικό συναλλαγών επένδυσης (αγορών επενδυτικών μεριδίων) καθώς και το υπόλοιπο επενδυμένων μεριδίων ανά ασφαλισμένο και Επενδυτικό Κεφάλαιο.</w:t>
      </w:r>
    </w:p>
    <w:p w14:paraId="3017D8EE" w14:textId="77777777" w:rsidR="0018205B" w:rsidRPr="008F4DAA" w:rsidRDefault="0018205B" w:rsidP="0018205B">
      <w:pPr>
        <w:numPr>
          <w:ilvl w:val="0"/>
          <w:numId w:val="256"/>
        </w:numPr>
        <w:spacing w:before="120"/>
        <w:ind w:left="714" w:hanging="357"/>
        <w:rPr>
          <w:lang w:val="el-GR"/>
        </w:rPr>
      </w:pPr>
      <w:r w:rsidRPr="008F4DAA">
        <w:rPr>
          <w:lang w:val="el-GR"/>
        </w:rPr>
        <w:t xml:space="preserve">Η «επενδυτική ιστορία» του ασφαλισμένου είναι μια χρονοσειρά μηνιαίων αγορών επενδυτικών μεριδίων σε καθορισμένη τιμή (οι μηνιαίες εισροές εισφορών μετατρέπονται σε επενδυτικά μερίδια Επενδυτικών Κεφαλαίων). </w:t>
      </w:r>
    </w:p>
    <w:p w14:paraId="1DE9EBE5" w14:textId="77777777" w:rsidR="0018205B" w:rsidRPr="008F4DAA" w:rsidRDefault="0018205B" w:rsidP="0018205B">
      <w:pPr>
        <w:numPr>
          <w:ilvl w:val="0"/>
          <w:numId w:val="256"/>
        </w:numPr>
        <w:spacing w:before="120"/>
        <w:ind w:left="714" w:hanging="357"/>
        <w:rPr>
          <w:lang w:val="el-GR"/>
        </w:rPr>
      </w:pPr>
      <w:r w:rsidRPr="008F4DAA">
        <w:rPr>
          <w:lang w:val="el-GR"/>
        </w:rPr>
        <w:t xml:space="preserve">Η «επενδυτική θέση» του ασφαλισμένου τον χρόνο Τ είναι το σωρευτικό (ιστορικά) άθροισμα των μεριδίων σε κάθε ένα Επενδυτικό Κεφάλαιο στον ατομικό λογαριασμό του. </w:t>
      </w:r>
    </w:p>
    <w:p w14:paraId="320B63F8" w14:textId="6E5EE92C" w:rsidR="0018205B" w:rsidRPr="008F4DAA" w:rsidRDefault="0018205B" w:rsidP="0018205B">
      <w:pPr>
        <w:numPr>
          <w:ilvl w:val="0"/>
          <w:numId w:val="256"/>
        </w:numPr>
        <w:spacing w:before="120"/>
        <w:ind w:left="714" w:hanging="357"/>
        <w:rPr>
          <w:lang w:val="el-GR"/>
        </w:rPr>
      </w:pPr>
      <w:r w:rsidRPr="008F4DAA">
        <w:rPr>
          <w:lang w:val="el-GR"/>
        </w:rPr>
        <w:t>Η αξία του χαρτοφυλακίου του ασφαλισμένου κατά το μήνα MM/YY είναι το γινόμενο του σωρευτικού αθροίσματος των μεριδίων σε κάθε Επενδυτικ</w:t>
      </w:r>
      <w:r w:rsidR="00E942C4">
        <w:rPr>
          <w:lang w:val="el-GR"/>
        </w:rPr>
        <w:t>ό</w:t>
      </w:r>
      <w:r w:rsidRPr="008F4DAA">
        <w:rPr>
          <w:lang w:val="el-GR"/>
        </w:rPr>
        <w:t xml:space="preserve"> Κεφ</w:t>
      </w:r>
      <w:r w:rsidR="00E942C4">
        <w:rPr>
          <w:lang w:val="el-GR"/>
        </w:rPr>
        <w:t>άλαιο</w:t>
      </w:r>
      <w:r w:rsidRPr="008F4DAA">
        <w:rPr>
          <w:lang w:val="el-GR"/>
        </w:rPr>
        <w:t xml:space="preserve"> στον ατομικό λογαριασμό του κατά τον μήνα ΜΜ/ΥΥ επί την τιμή του αντίστοιχου επενδυτικού μεριδίου κατά τον ίδιο μήνα ΜΜ/ΥΥ.</w:t>
      </w:r>
    </w:p>
    <w:p w14:paraId="7A06E846" w14:textId="77777777" w:rsidR="0018205B" w:rsidRPr="00FE5108" w:rsidRDefault="0018205B" w:rsidP="00FE5108">
      <w:pPr>
        <w:pStyle w:val="5"/>
        <w:numPr>
          <w:ilvl w:val="2"/>
          <w:numId w:val="357"/>
        </w:numPr>
        <w:rPr>
          <w:lang w:val="el-GR"/>
        </w:rPr>
      </w:pPr>
      <w:bookmarkStart w:id="1006" w:name="_Toc152142232"/>
      <w:r w:rsidRPr="008F4DAA">
        <w:rPr>
          <w:lang w:val="el-GR"/>
        </w:rPr>
        <w:t>Διεπαφή Εξωτερικών Χρηστών (Ασφαλισμένων)</w:t>
      </w:r>
      <w:bookmarkEnd w:id="1006"/>
    </w:p>
    <w:p w14:paraId="7609B4B2" w14:textId="7BC2E4E6" w:rsidR="0018205B" w:rsidRPr="008F4DAA" w:rsidRDefault="0018205B" w:rsidP="00FE5108">
      <w:pPr>
        <w:pStyle w:val="6"/>
        <w:numPr>
          <w:ilvl w:val="3"/>
          <w:numId w:val="357"/>
        </w:numPr>
      </w:pPr>
      <w:bookmarkStart w:id="1007" w:name="_Toc152142233"/>
      <w:r w:rsidRPr="008F4DAA">
        <w:t>Επενδυτική Ιστορία</w:t>
      </w:r>
      <w:bookmarkEnd w:id="1007"/>
    </w:p>
    <w:p w14:paraId="6D6606D3" w14:textId="77777777" w:rsidR="0018205B" w:rsidRPr="008F4DAA" w:rsidRDefault="0018205B" w:rsidP="0018205B">
      <w:pPr>
        <w:rPr>
          <w:lang w:val="el-GR"/>
        </w:rPr>
      </w:pPr>
      <w:r w:rsidRPr="008F4DAA">
        <w:rPr>
          <w:lang w:val="el-GR"/>
        </w:rPr>
        <w:t xml:space="preserve">Στο σύστημα Ατομικών Λογαριασμών και στο κεντρικό </w:t>
      </w:r>
      <w:r w:rsidRPr="008F4DAA">
        <w:rPr>
          <w:rFonts w:cstheme="minorHAnsi"/>
          <w:lang w:val="el-GR"/>
        </w:rPr>
        <w:t xml:space="preserve">μενού της Εφαρμογής των Ασφαλισμένων </w:t>
      </w:r>
      <w:r w:rsidRPr="008F4DAA">
        <w:rPr>
          <w:lang w:val="el-GR"/>
        </w:rPr>
        <w:t xml:space="preserve">θα προστεθεί η λειτουργία «Επενδυτική Ιστορία» όπου θα αποτυπώνονται οι μετατροπές των εισφορών σε μερίδια των </w:t>
      </w:r>
      <w:r w:rsidRPr="008F4DAA">
        <w:rPr>
          <w:lang w:val="en-US"/>
        </w:rPr>
        <w:t>Fund</w:t>
      </w:r>
      <w:r w:rsidRPr="008F4DAA">
        <w:rPr>
          <w:lang w:val="el-GR"/>
        </w:rPr>
        <w:t xml:space="preserve"> 1 &amp; 2 όπως ενδεικτικά αποτυπώνονται στον ακόλουθο πίνακα. </w:t>
      </w:r>
    </w:p>
    <w:p w14:paraId="7E20B7B9" w14:textId="77777777" w:rsidR="0018205B" w:rsidRPr="008F4DAA" w:rsidRDefault="0018205B" w:rsidP="0018205B">
      <w:pPr>
        <w:rPr>
          <w:lang w:val="el-GR"/>
        </w:rPr>
      </w:pPr>
      <w:r w:rsidRPr="008F4DAA">
        <w:rPr>
          <w:lang w:val="el-GR"/>
        </w:rPr>
        <w:t>Ο χρήστης (ασφαλισμένος) θα καθορίζει την επιθυμητή «Ημερομηνία Αναφοράς». Εξ’ ορισμού η «Ημερομηνία Αναφοράς» θα είναι η τρέχουσα ημερομηνία του συστήματος και ο χρήστης θα μπορεί να την αλλάξει σε κάποια προγενέστερη ημερομηνία αν το επιθυμεί.</w:t>
      </w:r>
    </w:p>
    <w:p w14:paraId="483523C6" w14:textId="77777777" w:rsidR="0018205B" w:rsidRPr="008F4DAA" w:rsidRDefault="0018205B" w:rsidP="0018205B">
      <w:pPr>
        <w:rPr>
          <w:lang w:val="el-GR"/>
        </w:rPr>
      </w:pPr>
      <w:r w:rsidRPr="008F4DAA">
        <w:rPr>
          <w:lang w:val="el-GR"/>
        </w:rPr>
        <w:t>Βάσει της καθορισμένης «Ημερομηνίας Αναφοράς» θα επιλέγονται και θα εμφανίζονται μόνο οι συναλλαγές (μετατροπές εισφορών) που θα εμφανιστούν, βάσει της «Ημερομηνίας Μετατροπής» τους. Θα επιλέγονται δηλαδή όλες οι μετατροπές ιστορικά έως και την καθορισμένη «Ημερομηνία Αναφοράς».</w:t>
      </w:r>
    </w:p>
    <w:p w14:paraId="39AA4E9A" w14:textId="77777777" w:rsidR="0018205B" w:rsidRPr="008F4DAA" w:rsidRDefault="0018205B" w:rsidP="0018205B">
      <w:pPr>
        <w:rPr>
          <w:lang w:val="el-GR"/>
        </w:rPr>
      </w:pPr>
      <w:r w:rsidRPr="008F4DAA">
        <w:rPr>
          <w:lang w:val="el-GR"/>
        </w:rPr>
        <w:t xml:space="preserve">Ο χρήστης θα μπορεί επίσης να επιλέξει (προαιρετικά) ένα συγκεκριμένο </w:t>
      </w:r>
      <w:r w:rsidRPr="008F4DAA">
        <w:rPr>
          <w:lang w:val="en-US"/>
        </w:rPr>
        <w:t>Fund</w:t>
      </w:r>
      <w:r w:rsidRPr="008F4DAA">
        <w:rPr>
          <w:lang w:val="el-GR"/>
        </w:rPr>
        <w:t xml:space="preserve">. Εξ’ ορισμού δεν θα υπάρχει προεπιλογή και θα εμφανίζονται οι μετατροπές όλων των </w:t>
      </w:r>
      <w:r w:rsidRPr="008F4DAA">
        <w:rPr>
          <w:lang w:val="en-US"/>
        </w:rPr>
        <w:t>Funds</w:t>
      </w:r>
      <w:r w:rsidRPr="008F4DAA">
        <w:rPr>
          <w:lang w:val="el-GR"/>
        </w:rPr>
        <w:t xml:space="preserve"> στα οποία έχει επενδύσει ο ασφαλισμένος.</w:t>
      </w:r>
    </w:p>
    <w:p w14:paraId="55964475" w14:textId="77777777" w:rsidR="0018205B" w:rsidRPr="008F4DAA" w:rsidRDefault="0018205B" w:rsidP="0018205B">
      <w:pPr>
        <w:rPr>
          <w:lang w:val="el-GR"/>
        </w:rPr>
      </w:pPr>
      <w:r w:rsidRPr="008F4DAA">
        <w:rPr>
          <w:lang w:val="el-GR"/>
        </w:rPr>
        <w:t>Η τελευταία γραμμή του πίνακα αφορά στα συνολικά ποσά, ποσοστά, ή μέσες τιμές κατά περίπτωση, κατά την «Ημερομηνία Αναφοράς» (στο παρακάτω παράδειγμα, η 31</w:t>
      </w:r>
      <w:r w:rsidRPr="008F4DAA">
        <w:rPr>
          <w:vertAlign w:val="superscript"/>
          <w:lang w:val="el-GR"/>
        </w:rPr>
        <w:t>η</w:t>
      </w:r>
      <w:r w:rsidRPr="008F4DAA">
        <w:rPr>
          <w:lang w:val="el-GR"/>
        </w:rPr>
        <w:t xml:space="preserve"> Δεκεμβρίου 2022).</w:t>
      </w:r>
    </w:p>
    <w:p w14:paraId="00CD2688" w14:textId="77777777" w:rsidR="0018205B" w:rsidRPr="008F4DAA" w:rsidRDefault="0018205B" w:rsidP="0018205B">
      <w:pPr>
        <w:rPr>
          <w:lang w:val="el-GR"/>
        </w:rPr>
      </w:pPr>
      <w:r w:rsidRPr="008F4DAA">
        <w:rPr>
          <w:lang w:val="el-GR"/>
        </w:rPr>
        <w:t xml:space="preserve">Οι τρέχουσες τιμές των </w:t>
      </w:r>
      <w:r w:rsidRPr="008F4DAA">
        <w:rPr>
          <w:lang w:val="en-US"/>
        </w:rPr>
        <w:t>Funds</w:t>
      </w:r>
      <w:r w:rsidRPr="008F4DAA">
        <w:rPr>
          <w:lang w:val="el-GR"/>
        </w:rPr>
        <w:t xml:space="preserve"> και η τρέχουσα αξία της επένδυσης θα αφορούν τις πιο πρόσφατες σε σχέση με την «Ημερομηνία Αναφοράς» του καθορισμένου χρονικού διαστήματος, και άρα τιμές των </w:t>
      </w:r>
      <w:r w:rsidRPr="008F4DAA">
        <w:rPr>
          <w:lang w:val="en-US"/>
        </w:rPr>
        <w:t>Funds</w:t>
      </w:r>
      <w:r w:rsidRPr="008F4DAA">
        <w:rPr>
          <w:lang w:val="el-GR"/>
        </w:rPr>
        <w:t xml:space="preserve"> που αφορούν είτε την «Ημερομηνία Αναφοράς», είτε την πιο πρόσφατη προγενέστερη ημερομηνία για κάθε </w:t>
      </w:r>
      <w:r w:rsidRPr="008F4DAA">
        <w:rPr>
          <w:lang w:val="en-US"/>
        </w:rPr>
        <w:t>Fund</w:t>
      </w:r>
      <w:r w:rsidRPr="008F4DAA">
        <w:rPr>
          <w:lang w:val="el-GR"/>
        </w:rPr>
        <w:t xml:space="preserve">. </w:t>
      </w:r>
    </w:p>
    <w:p w14:paraId="594BE3B4" w14:textId="77777777" w:rsidR="0018205B" w:rsidRPr="008F4DAA" w:rsidRDefault="0018205B" w:rsidP="0018205B">
      <w:pPr>
        <w:jc w:val="center"/>
      </w:pPr>
      <w:r w:rsidRPr="008F4DAA">
        <w:rPr>
          <w:noProof/>
          <w:lang w:val="en-US"/>
        </w:rPr>
        <w:lastRenderedPageBreak/>
        <w:drawing>
          <wp:inline distT="0" distB="0" distL="0" distR="0" wp14:anchorId="25F3ADBF" wp14:editId="117D5713">
            <wp:extent cx="6155141" cy="2048255"/>
            <wp:effectExtent l="0" t="0" r="0" b="9525"/>
            <wp:docPr id="1881612692" name="Picture 18816126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6168790" cy="2052797"/>
                    </a:xfrm>
                    <a:prstGeom prst="rect">
                      <a:avLst/>
                    </a:prstGeom>
                    <a:noFill/>
                    <a:ln>
                      <a:noFill/>
                    </a:ln>
                  </pic:spPr>
                </pic:pic>
              </a:graphicData>
            </a:graphic>
          </wp:inline>
        </w:drawing>
      </w:r>
    </w:p>
    <w:p w14:paraId="4F6B685A" w14:textId="77777777" w:rsidR="0018205B" w:rsidRDefault="0018205B" w:rsidP="0018205B">
      <w:pPr>
        <w:rPr>
          <w:lang w:val="el-GR"/>
        </w:rPr>
      </w:pPr>
      <w:r w:rsidRPr="008F4DAA">
        <w:rPr>
          <w:lang w:val="el-GR"/>
        </w:rPr>
        <w:t xml:space="preserve">Θα υπάρχει η δυνατότητα εξαγωγής των περιεχομένων του ανωτέρω πίνακα σε μία αναφορά (αρχείο τύπου </w:t>
      </w:r>
      <w:r w:rsidRPr="008F4DAA">
        <w:rPr>
          <w:lang w:val="en-US"/>
        </w:rPr>
        <w:t>PDF</w:t>
      </w:r>
      <w:r w:rsidRPr="008F4DAA">
        <w:rPr>
          <w:lang w:val="el-GR"/>
        </w:rPr>
        <w:t xml:space="preserve">) με δυνατότητα </w:t>
      </w:r>
      <w:r w:rsidRPr="008F4DAA">
        <w:rPr>
          <w:lang w:val="en-US"/>
        </w:rPr>
        <w:t>Export</w:t>
      </w:r>
      <w:r w:rsidRPr="008F4DAA">
        <w:rPr>
          <w:lang w:val="el-GR"/>
        </w:rPr>
        <w:t>.</w:t>
      </w:r>
    </w:p>
    <w:p w14:paraId="68709A55" w14:textId="77777777" w:rsidR="009A7987" w:rsidRPr="008F4DAA" w:rsidRDefault="009A7987" w:rsidP="0018205B">
      <w:pPr>
        <w:rPr>
          <w:lang w:val="el-GR"/>
        </w:rPr>
      </w:pPr>
    </w:p>
    <w:p w14:paraId="668F2294" w14:textId="6B5AD213" w:rsidR="0018205B" w:rsidRPr="00FE5108" w:rsidRDefault="0018205B" w:rsidP="00FE5108">
      <w:pPr>
        <w:pStyle w:val="6"/>
        <w:numPr>
          <w:ilvl w:val="3"/>
          <w:numId w:val="357"/>
        </w:numPr>
      </w:pPr>
      <w:bookmarkStart w:id="1008" w:name="_Toc152142234"/>
      <w:r w:rsidRPr="00FE5108">
        <w:t>Πίνακας Επενδύσεων</w:t>
      </w:r>
      <w:bookmarkEnd w:id="1008"/>
    </w:p>
    <w:p w14:paraId="1C2E7876" w14:textId="77777777" w:rsidR="0018205B" w:rsidRPr="008F4DAA" w:rsidRDefault="0018205B" w:rsidP="0018205B">
      <w:pPr>
        <w:rPr>
          <w:lang w:val="el-GR"/>
        </w:rPr>
      </w:pPr>
      <w:r w:rsidRPr="008F4DAA">
        <w:rPr>
          <w:lang w:val="el-GR"/>
        </w:rPr>
        <w:t xml:space="preserve">Στο σύστημα Ατομικών Λογαριασμών, στο μενού «Επενδυτική Ιστορία» σε νέο διακριτό πλαίσιο πάνω από τον πίνακα, θα εμφανίζεται πληροφορία για την </w:t>
      </w:r>
      <w:r w:rsidRPr="008F4DAA">
        <w:rPr>
          <w:b/>
          <w:bCs/>
          <w:lang w:val="el-GR"/>
        </w:rPr>
        <w:t>τρέχουσα επενδυτική θέση του ασφαλισμένου</w:t>
      </w:r>
      <w:r w:rsidRPr="008F4DAA">
        <w:rPr>
          <w:lang w:val="el-GR"/>
        </w:rPr>
        <w:t>, σε έναν πίνακα (</w:t>
      </w:r>
      <w:r w:rsidRPr="008F4DAA">
        <w:rPr>
          <w:lang w:val="en-US"/>
        </w:rPr>
        <w:t>data</w:t>
      </w:r>
      <w:r w:rsidRPr="008F4DAA">
        <w:rPr>
          <w:lang w:val="el-GR"/>
        </w:rPr>
        <w:t xml:space="preserve"> </w:t>
      </w:r>
      <w:r w:rsidRPr="008F4DAA">
        <w:rPr>
          <w:lang w:val="en-US"/>
        </w:rPr>
        <w:t>grid</w:t>
      </w:r>
      <w:r w:rsidRPr="008F4DAA">
        <w:rPr>
          <w:lang w:val="el-GR"/>
        </w:rPr>
        <w:t xml:space="preserve">) που θα εμφανίζει μία γραμμή για κάθε «θέση» (δηλαδή επενδυμένα μερίδια) που έχουν επενδυθεί σε κάθε ένα Επενδυτικό Κεφάλαιο στον επενδυτικό λογαριασμό του ασφαλισμένου, με τις παρακάτω στήλες: </w:t>
      </w:r>
    </w:p>
    <w:p w14:paraId="3DD00189" w14:textId="77777777" w:rsidR="0018205B" w:rsidRPr="008F4DAA" w:rsidRDefault="0018205B" w:rsidP="0018205B">
      <w:pPr>
        <w:numPr>
          <w:ilvl w:val="0"/>
          <w:numId w:val="256"/>
        </w:numPr>
        <w:spacing w:before="120"/>
        <w:ind w:left="714" w:hanging="357"/>
        <w:rPr>
          <w:lang w:val="el-GR"/>
        </w:rPr>
      </w:pPr>
      <w:r w:rsidRPr="008F4DAA">
        <w:rPr>
          <w:lang w:val="el-GR"/>
        </w:rPr>
        <w:t>Κωδικός Επενδυτικού Κεφαλαίου (Fund) π.χ. “F1”</w:t>
      </w:r>
    </w:p>
    <w:p w14:paraId="6FD7C739" w14:textId="77777777" w:rsidR="0018205B" w:rsidRPr="008F4DAA" w:rsidRDefault="0018205B" w:rsidP="0018205B">
      <w:pPr>
        <w:numPr>
          <w:ilvl w:val="0"/>
          <w:numId w:val="256"/>
        </w:numPr>
        <w:spacing w:before="120"/>
        <w:ind w:left="714" w:hanging="357"/>
        <w:rPr>
          <w:lang w:val="el-GR"/>
        </w:rPr>
      </w:pPr>
      <w:r w:rsidRPr="008F4DAA">
        <w:rPr>
          <w:lang w:val="el-GR"/>
        </w:rPr>
        <w:t>Ονομασία Επενδυτικού Κεφαλαίου (Fund) π.χ. “Fund 1”</w:t>
      </w:r>
    </w:p>
    <w:p w14:paraId="4402C979" w14:textId="77777777" w:rsidR="0018205B" w:rsidRPr="008F4DAA" w:rsidRDefault="0018205B" w:rsidP="0018205B">
      <w:pPr>
        <w:numPr>
          <w:ilvl w:val="0"/>
          <w:numId w:val="256"/>
        </w:numPr>
        <w:spacing w:before="120"/>
        <w:ind w:left="714" w:hanging="357"/>
        <w:rPr>
          <w:lang w:val="el-GR"/>
        </w:rPr>
      </w:pPr>
      <w:r w:rsidRPr="008F4DAA">
        <w:rPr>
          <w:lang w:val="el-GR"/>
        </w:rPr>
        <w:t>Αριθμός Μεριδίων – το σωρευμένο υπόλοιπο των επενδυμένων μεριδίων στο Επενδυτικό Κεφάλαιο («θέση») (6 δεκαδικά ψηφία)</w:t>
      </w:r>
    </w:p>
    <w:p w14:paraId="39F7F2DC" w14:textId="77777777" w:rsidR="0018205B" w:rsidRPr="008F4DAA" w:rsidRDefault="0018205B" w:rsidP="0018205B">
      <w:pPr>
        <w:numPr>
          <w:ilvl w:val="0"/>
          <w:numId w:val="256"/>
        </w:numPr>
        <w:spacing w:before="120"/>
        <w:ind w:left="714" w:hanging="357"/>
        <w:rPr>
          <w:lang w:val="el-GR"/>
        </w:rPr>
      </w:pPr>
      <w:r w:rsidRPr="008F4DAA">
        <w:rPr>
          <w:lang w:val="el-GR"/>
        </w:rPr>
        <w:t>Μέση Τιμή Κτήσης (Ευρώ) – η μεσοσταθμική τιμή κτήσης μεριδίου του Επενδυτικού Κεφαλαίου (4 δεκαδικά ψηφία)</w:t>
      </w:r>
    </w:p>
    <w:p w14:paraId="782CBBD5" w14:textId="77777777" w:rsidR="0018205B" w:rsidRPr="008F4DAA" w:rsidRDefault="0018205B" w:rsidP="0018205B">
      <w:pPr>
        <w:numPr>
          <w:ilvl w:val="0"/>
          <w:numId w:val="256"/>
        </w:numPr>
        <w:spacing w:before="120"/>
        <w:ind w:left="714" w:hanging="357"/>
        <w:rPr>
          <w:lang w:val="el-GR"/>
        </w:rPr>
      </w:pPr>
      <w:r w:rsidRPr="008F4DAA">
        <w:rPr>
          <w:lang w:val="el-GR"/>
        </w:rPr>
        <w:t>Τιμή Μεριδίου (Ευρώ) – η τρέχουσα τιμή μεριδίου του Επενδυτικού Κεφαλαίου (4 δεκαδικά ψηφία)</w:t>
      </w:r>
    </w:p>
    <w:p w14:paraId="672ED961" w14:textId="77777777" w:rsidR="0018205B" w:rsidRPr="008F4DAA" w:rsidRDefault="0018205B" w:rsidP="0018205B">
      <w:pPr>
        <w:numPr>
          <w:ilvl w:val="0"/>
          <w:numId w:val="256"/>
        </w:numPr>
        <w:spacing w:before="120"/>
        <w:ind w:left="714" w:hanging="357"/>
        <w:rPr>
          <w:lang w:val="el-GR"/>
        </w:rPr>
      </w:pPr>
      <w:r w:rsidRPr="008F4DAA">
        <w:rPr>
          <w:lang w:val="el-GR"/>
        </w:rPr>
        <w:t>Κόστος Κτήσης (Ευρώ) – το συνολικό κόστος κτήσης των επενδυμένων μεριδίων στο Επενδυτικό Κεφάλαιο (2 δεκαδικά ψηφία)</w:t>
      </w:r>
    </w:p>
    <w:p w14:paraId="0B5659F3" w14:textId="77777777" w:rsidR="0018205B" w:rsidRPr="008F4DAA" w:rsidRDefault="0018205B" w:rsidP="0018205B">
      <w:pPr>
        <w:numPr>
          <w:ilvl w:val="0"/>
          <w:numId w:val="256"/>
        </w:numPr>
        <w:spacing w:before="120"/>
        <w:ind w:left="714" w:hanging="357"/>
        <w:rPr>
          <w:lang w:val="el-GR"/>
        </w:rPr>
      </w:pPr>
      <w:r w:rsidRPr="008F4DAA">
        <w:rPr>
          <w:lang w:val="el-GR"/>
        </w:rPr>
        <w:t>Αξία (Ευρώ) – η συνολική τρέχουσα αξία των επενδυμένων μεριδίων στο Επενδυτικό Κεφάλαιο (2 δεκαδικά ψηφία)</w:t>
      </w:r>
    </w:p>
    <w:p w14:paraId="0AC56E7C" w14:textId="77777777" w:rsidR="0018205B" w:rsidRPr="008F4DAA" w:rsidRDefault="0018205B" w:rsidP="0018205B">
      <w:pPr>
        <w:numPr>
          <w:ilvl w:val="0"/>
          <w:numId w:val="256"/>
        </w:numPr>
        <w:spacing w:before="120"/>
        <w:ind w:left="714" w:hanging="357"/>
        <w:rPr>
          <w:lang w:val="el-GR"/>
        </w:rPr>
      </w:pPr>
      <w:r w:rsidRPr="008F4DAA">
        <w:rPr>
          <w:lang w:val="el-GR"/>
        </w:rPr>
        <w:t>Βάρος (%) – το ποσοστό κατανομής της συνολικής τρέχουσας αξίας των επενδυμένων μεριδίων του συγκεκριμένου Επενδυτικού Κεφαλαίου προς τη συνολική τρέχουσα αξία των επενδυμένων μεριδίων του ασφαλισμένου σε όλα τα Επενδυτικά Κεφάλαια (2 δεκαδικά ψηφία)</w:t>
      </w:r>
    </w:p>
    <w:p w14:paraId="532C4F28" w14:textId="77777777" w:rsidR="0018205B" w:rsidRPr="008F4DAA" w:rsidRDefault="0018205B" w:rsidP="0018205B">
      <w:pPr>
        <w:numPr>
          <w:ilvl w:val="0"/>
          <w:numId w:val="256"/>
        </w:numPr>
        <w:spacing w:before="120"/>
        <w:ind w:left="714" w:hanging="357"/>
        <w:rPr>
          <w:lang w:val="el-GR"/>
        </w:rPr>
      </w:pPr>
      <w:r w:rsidRPr="008F4DAA">
        <w:rPr>
          <w:lang w:val="el-GR"/>
        </w:rPr>
        <w:t>Ποσό Απόδοσης (Ευρώ) – το τρέχον ποσό ιστορικής απόδοσης των επενδυμένων μεριδίων του Επενδυτικού Κεφαλαίου (2 δεκαδικά ψηφία)</w:t>
      </w:r>
    </w:p>
    <w:p w14:paraId="65E58FA4" w14:textId="77777777" w:rsidR="0018205B" w:rsidRPr="008F4DAA" w:rsidRDefault="0018205B" w:rsidP="0018205B">
      <w:pPr>
        <w:numPr>
          <w:ilvl w:val="0"/>
          <w:numId w:val="256"/>
        </w:numPr>
        <w:spacing w:before="120"/>
        <w:ind w:left="714" w:hanging="357"/>
        <w:rPr>
          <w:lang w:val="el-GR"/>
        </w:rPr>
      </w:pPr>
      <w:r w:rsidRPr="008F4DAA">
        <w:rPr>
          <w:lang w:val="el-GR"/>
        </w:rPr>
        <w:t>Απόδοση (%) – η τρέχουσα ποσοστιαία ιστορική απόδοση των επενδυμένων μεριδίων του Επενδυτικού Κεφαλαίου (2 δεκαδικά ψηφία)</w:t>
      </w:r>
    </w:p>
    <w:p w14:paraId="32C465D0" w14:textId="77777777" w:rsidR="0018205B" w:rsidRPr="008F4DAA" w:rsidRDefault="0018205B" w:rsidP="0018205B">
      <w:pPr>
        <w:rPr>
          <w:lang w:val="el-GR"/>
        </w:rPr>
      </w:pPr>
      <w:r w:rsidRPr="008F4DAA">
        <w:rPr>
          <w:lang w:val="el-GR"/>
        </w:rPr>
        <w:t xml:space="preserve">Το ανωτέρω </w:t>
      </w:r>
      <w:r w:rsidRPr="008F4DAA">
        <w:rPr>
          <w:lang w:val="en-US"/>
        </w:rPr>
        <w:t>data</w:t>
      </w:r>
      <w:r w:rsidRPr="008F4DAA">
        <w:rPr>
          <w:lang w:val="el-GR"/>
        </w:rPr>
        <w:t xml:space="preserve"> </w:t>
      </w:r>
      <w:r w:rsidRPr="008F4DAA">
        <w:rPr>
          <w:lang w:val="en-US"/>
        </w:rPr>
        <w:t>grid</w:t>
      </w:r>
      <w:r w:rsidRPr="008F4DAA">
        <w:rPr>
          <w:lang w:val="el-GR"/>
        </w:rPr>
        <w:t xml:space="preserve"> θα εμφανίζει σύνολα στις παρακάτω στήλες:</w:t>
      </w:r>
    </w:p>
    <w:p w14:paraId="3382B13C" w14:textId="77777777" w:rsidR="0018205B" w:rsidRPr="008F4DAA" w:rsidRDefault="0018205B" w:rsidP="0018205B">
      <w:pPr>
        <w:numPr>
          <w:ilvl w:val="0"/>
          <w:numId w:val="256"/>
        </w:numPr>
        <w:spacing w:before="120"/>
        <w:ind w:left="714" w:hanging="357"/>
        <w:rPr>
          <w:lang w:val="el-GR"/>
        </w:rPr>
      </w:pPr>
      <w:r w:rsidRPr="008F4DAA">
        <w:rPr>
          <w:lang w:val="el-GR"/>
        </w:rPr>
        <w:t>Κόστος Κτήσης (Ευρώ)</w:t>
      </w:r>
    </w:p>
    <w:p w14:paraId="37D60804" w14:textId="77777777" w:rsidR="0018205B" w:rsidRPr="008F4DAA" w:rsidRDefault="0018205B" w:rsidP="0018205B">
      <w:pPr>
        <w:numPr>
          <w:ilvl w:val="0"/>
          <w:numId w:val="256"/>
        </w:numPr>
        <w:spacing w:before="120"/>
        <w:ind w:left="714" w:hanging="357"/>
        <w:rPr>
          <w:lang w:val="el-GR"/>
        </w:rPr>
      </w:pPr>
      <w:r w:rsidRPr="008F4DAA">
        <w:rPr>
          <w:lang w:val="el-GR"/>
        </w:rPr>
        <w:lastRenderedPageBreak/>
        <w:t>Αξία (Ευρώ)</w:t>
      </w:r>
    </w:p>
    <w:p w14:paraId="28FE444A" w14:textId="77777777" w:rsidR="0018205B" w:rsidRPr="008F4DAA" w:rsidRDefault="0018205B" w:rsidP="0018205B">
      <w:pPr>
        <w:numPr>
          <w:ilvl w:val="0"/>
          <w:numId w:val="256"/>
        </w:numPr>
        <w:spacing w:before="120"/>
        <w:ind w:left="714" w:hanging="357"/>
        <w:rPr>
          <w:lang w:val="el-GR"/>
        </w:rPr>
      </w:pPr>
      <w:r w:rsidRPr="008F4DAA">
        <w:rPr>
          <w:lang w:val="el-GR"/>
        </w:rPr>
        <w:t>Βάρος (%)</w:t>
      </w:r>
    </w:p>
    <w:p w14:paraId="3D8EA59F" w14:textId="77777777" w:rsidR="0018205B" w:rsidRPr="008F4DAA" w:rsidRDefault="0018205B" w:rsidP="0018205B">
      <w:pPr>
        <w:numPr>
          <w:ilvl w:val="0"/>
          <w:numId w:val="256"/>
        </w:numPr>
        <w:spacing w:before="120"/>
        <w:ind w:left="714" w:hanging="357"/>
        <w:rPr>
          <w:lang w:val="el-GR"/>
        </w:rPr>
      </w:pPr>
      <w:r w:rsidRPr="008F4DAA">
        <w:rPr>
          <w:lang w:val="el-GR"/>
        </w:rPr>
        <w:t>Ποσό Απόδοσης (Ευρώ)</w:t>
      </w:r>
    </w:p>
    <w:p w14:paraId="24749D54" w14:textId="77777777" w:rsidR="0018205B" w:rsidRPr="008F4DAA" w:rsidRDefault="0018205B" w:rsidP="0018205B">
      <w:pPr>
        <w:numPr>
          <w:ilvl w:val="0"/>
          <w:numId w:val="256"/>
        </w:numPr>
        <w:spacing w:before="120"/>
        <w:ind w:left="714" w:hanging="357"/>
      </w:pPr>
      <w:r w:rsidRPr="008F4DAA">
        <w:rPr>
          <w:lang w:val="el-GR"/>
        </w:rPr>
        <w:t>Απόδοση</w:t>
      </w:r>
      <w:r w:rsidRPr="008F4DAA">
        <w:t xml:space="preserve"> (%)</w:t>
      </w:r>
    </w:p>
    <w:p w14:paraId="28C46DD1" w14:textId="77777777" w:rsidR="0018205B" w:rsidRPr="008F4DAA" w:rsidRDefault="0018205B" w:rsidP="0018205B">
      <w:pPr>
        <w:rPr>
          <w:lang w:val="el-GR"/>
        </w:rPr>
      </w:pPr>
      <w:r w:rsidRPr="008F4DAA">
        <w:rPr>
          <w:lang w:val="el-GR"/>
        </w:rPr>
        <w:t xml:space="preserve">Οι γραμμές των «θέσεων» στα Επενδυτικά Κεφάλαια θα εμφανίζονται στο ανωτέρω </w:t>
      </w:r>
      <w:r w:rsidRPr="008F4DAA">
        <w:rPr>
          <w:lang w:val="en-US"/>
        </w:rPr>
        <w:t>data</w:t>
      </w:r>
      <w:r w:rsidRPr="008F4DAA">
        <w:rPr>
          <w:lang w:val="el-GR"/>
        </w:rPr>
        <w:t xml:space="preserve"> </w:t>
      </w:r>
      <w:r w:rsidRPr="008F4DAA">
        <w:rPr>
          <w:lang w:val="en-US"/>
        </w:rPr>
        <w:t>grid</w:t>
      </w:r>
      <w:r w:rsidRPr="008F4DAA">
        <w:rPr>
          <w:lang w:val="el-GR"/>
        </w:rPr>
        <w:t xml:space="preserve"> με βάση τη φθίνουσα «Αξία (Ευρώ)».  </w:t>
      </w:r>
    </w:p>
    <w:p w14:paraId="12B5BDA6" w14:textId="77777777" w:rsidR="0018205B" w:rsidRPr="008F4DAA" w:rsidRDefault="0018205B" w:rsidP="0018205B">
      <w:pPr>
        <w:rPr>
          <w:lang w:val="el-GR"/>
        </w:rPr>
      </w:pPr>
      <w:r w:rsidRPr="008F4DAA">
        <w:rPr>
          <w:lang w:val="el-GR"/>
        </w:rPr>
        <w:t xml:space="preserve">Θα υπάρχει η δυνατότητα εξαγωγής των περιεχομένων του ανωτέρω πίνακα σε μία αναφορά (αρχείο τύπου </w:t>
      </w:r>
      <w:r w:rsidRPr="008F4DAA">
        <w:rPr>
          <w:lang w:val="en-US"/>
        </w:rPr>
        <w:t>PDF</w:t>
      </w:r>
      <w:r w:rsidRPr="008F4DAA">
        <w:rPr>
          <w:lang w:val="el-GR"/>
        </w:rPr>
        <w:t xml:space="preserve">) με δυνατότητα </w:t>
      </w:r>
      <w:r w:rsidRPr="008F4DAA">
        <w:rPr>
          <w:lang w:val="en-US"/>
        </w:rPr>
        <w:t>Export</w:t>
      </w:r>
      <w:r w:rsidRPr="008F4DAA">
        <w:rPr>
          <w:lang w:val="el-GR"/>
        </w:rPr>
        <w:t>.</w:t>
      </w:r>
    </w:p>
    <w:p w14:paraId="61395129" w14:textId="77777777" w:rsidR="0018205B" w:rsidRPr="008F4DAA" w:rsidRDefault="0018205B" w:rsidP="0018205B">
      <w:pPr>
        <w:rPr>
          <w:lang w:val="el-GR"/>
        </w:rPr>
      </w:pPr>
      <w:r w:rsidRPr="008F4DAA">
        <w:rPr>
          <w:lang w:val="el-GR"/>
        </w:rPr>
        <w:t xml:space="preserve">Το σύνολο της πληροφορίας που αφορά το </w:t>
      </w:r>
      <w:r w:rsidRPr="008F4DAA">
        <w:rPr>
          <w:lang w:val="en-US"/>
        </w:rPr>
        <w:t>asset</w:t>
      </w:r>
      <w:r w:rsidRPr="008F4DAA">
        <w:rPr>
          <w:lang w:val="el-GR"/>
        </w:rPr>
        <w:t xml:space="preserve"> </w:t>
      </w:r>
      <w:r w:rsidRPr="008F4DAA">
        <w:rPr>
          <w:lang w:val="en-US"/>
        </w:rPr>
        <w:t>allocation</w:t>
      </w:r>
      <w:r w:rsidRPr="008F4DAA">
        <w:rPr>
          <w:lang w:val="el-GR"/>
        </w:rPr>
        <w:t xml:space="preserve"> και το </w:t>
      </w:r>
      <w:r w:rsidRPr="008F4DAA">
        <w:rPr>
          <w:lang w:val="en-US"/>
        </w:rPr>
        <w:t>regional</w:t>
      </w:r>
      <w:r w:rsidRPr="008F4DAA">
        <w:rPr>
          <w:lang w:val="el-GR"/>
        </w:rPr>
        <w:t xml:space="preserve"> </w:t>
      </w:r>
      <w:r w:rsidRPr="008F4DAA">
        <w:rPr>
          <w:lang w:val="en-US"/>
        </w:rPr>
        <w:t>allocation</w:t>
      </w:r>
      <w:r w:rsidRPr="008F4DAA">
        <w:rPr>
          <w:lang w:val="el-GR"/>
        </w:rPr>
        <w:t xml:space="preserve"> των </w:t>
      </w:r>
      <w:r w:rsidRPr="008F4DAA">
        <w:rPr>
          <w:lang w:val="en-US"/>
        </w:rPr>
        <w:t>Fund</w:t>
      </w:r>
      <w:r w:rsidRPr="008F4DAA">
        <w:rPr>
          <w:lang w:val="el-GR"/>
        </w:rPr>
        <w:t xml:space="preserve"> 1 και </w:t>
      </w:r>
      <w:r w:rsidRPr="008F4DAA">
        <w:rPr>
          <w:lang w:val="en-US"/>
        </w:rPr>
        <w:t>Fund</w:t>
      </w:r>
      <w:r w:rsidRPr="008F4DAA">
        <w:rPr>
          <w:lang w:val="el-GR"/>
        </w:rPr>
        <w:t xml:space="preserve"> 2, θα παρέχεται μέσω μηνιαίου </w:t>
      </w:r>
      <w:r w:rsidRPr="008F4DAA">
        <w:rPr>
          <w:lang w:val="en-US"/>
        </w:rPr>
        <w:t>upload</w:t>
      </w:r>
      <w:r w:rsidRPr="008F4DAA">
        <w:rPr>
          <w:lang w:val="el-GR"/>
        </w:rPr>
        <w:t xml:space="preserve"> αρχείου από το ΤΕΚΑ. </w:t>
      </w:r>
    </w:p>
    <w:p w14:paraId="6EEB7326" w14:textId="77777777" w:rsidR="0018205B" w:rsidRPr="008F4DAA" w:rsidRDefault="0018205B" w:rsidP="0018205B">
      <w:pPr>
        <w:rPr>
          <w:b/>
          <w:bCs/>
          <w:lang w:val="el-GR"/>
        </w:rPr>
      </w:pPr>
      <w:r w:rsidRPr="008F4DAA">
        <w:rPr>
          <w:b/>
          <w:bCs/>
          <w:lang w:val="el-GR"/>
        </w:rPr>
        <w:t xml:space="preserve">Στο </w:t>
      </w:r>
      <w:r w:rsidRPr="008F4DAA">
        <w:rPr>
          <w:b/>
          <w:bCs/>
          <w:lang w:val="en-US"/>
        </w:rPr>
        <w:t>landing</w:t>
      </w:r>
      <w:r w:rsidRPr="008F4DAA">
        <w:rPr>
          <w:b/>
          <w:bCs/>
          <w:lang w:val="el-GR"/>
        </w:rPr>
        <w:t xml:space="preserve"> </w:t>
      </w:r>
      <w:r w:rsidRPr="008F4DAA">
        <w:rPr>
          <w:b/>
          <w:bCs/>
          <w:lang w:val="en-US"/>
        </w:rPr>
        <w:t>page</w:t>
      </w:r>
      <w:r w:rsidRPr="008F4DAA">
        <w:rPr>
          <w:b/>
          <w:bCs/>
          <w:lang w:val="el-GR"/>
        </w:rPr>
        <w:t xml:space="preserve"> του συστήματος Ατομικών Λογαριασμών  θα αποτυπώνονται οπτικά κάποιες ή και όλες οι παραπάνω πληροφορίες (ενδεικτικά απεικονίζονται στο παρόν με ένα διάγραμμα (</w:t>
      </w:r>
      <w:r w:rsidRPr="008F4DAA">
        <w:rPr>
          <w:b/>
          <w:bCs/>
        </w:rPr>
        <w:t>pie</w:t>
      </w:r>
      <w:r w:rsidRPr="008F4DAA">
        <w:rPr>
          <w:b/>
          <w:bCs/>
          <w:lang w:val="el-GR"/>
        </w:rPr>
        <w:t xml:space="preserve"> </w:t>
      </w:r>
      <w:r w:rsidRPr="008F4DAA">
        <w:rPr>
          <w:b/>
          <w:bCs/>
          <w:lang w:val="en-US"/>
        </w:rPr>
        <w:t>chart</w:t>
      </w:r>
      <w:r w:rsidRPr="008F4DAA">
        <w:rPr>
          <w:b/>
          <w:bCs/>
          <w:lang w:val="el-GR"/>
        </w:rPr>
        <w:t xml:space="preserve">). Έμφαση δίνεται στο </w:t>
      </w:r>
      <w:r w:rsidRPr="008F4DAA">
        <w:rPr>
          <w:b/>
          <w:bCs/>
          <w:lang w:val="en-US"/>
        </w:rPr>
        <w:t>asset</w:t>
      </w:r>
      <w:r w:rsidRPr="008F4DAA">
        <w:rPr>
          <w:b/>
          <w:bCs/>
          <w:lang w:val="el-GR"/>
        </w:rPr>
        <w:t xml:space="preserve"> και </w:t>
      </w:r>
      <w:r w:rsidRPr="008F4DAA">
        <w:rPr>
          <w:b/>
          <w:bCs/>
          <w:lang w:val="en-US"/>
        </w:rPr>
        <w:t>regional</w:t>
      </w:r>
      <w:r w:rsidRPr="008F4DAA">
        <w:rPr>
          <w:b/>
          <w:bCs/>
          <w:lang w:val="el-GR"/>
        </w:rPr>
        <w:t xml:space="preserve"> </w:t>
      </w:r>
      <w:r w:rsidRPr="008F4DAA">
        <w:rPr>
          <w:b/>
          <w:bCs/>
          <w:lang w:val="en-US"/>
        </w:rPr>
        <w:t>allocation</w:t>
      </w:r>
      <w:r w:rsidRPr="008F4DAA">
        <w:rPr>
          <w:b/>
          <w:bCs/>
          <w:lang w:val="el-GR"/>
        </w:rPr>
        <w:t xml:space="preserve"> των επενδύσεων του προσωπικού χαρτοφυλακίου του ασφαλισμένου στα διάφορα Επενδυτικά Κεφάλαια, με βάση τη στήλη «Αξία (Ευρώ)» και με εμφάνιση του αντίστοιχου «Βάρους (%)».</w:t>
      </w:r>
    </w:p>
    <w:p w14:paraId="59AD702A" w14:textId="77777777" w:rsidR="0018205B" w:rsidRPr="008F4DAA" w:rsidRDefault="0018205B" w:rsidP="0018205B">
      <w:r w:rsidRPr="009A7987">
        <w:rPr>
          <w:lang w:val="el-GR"/>
        </w:rPr>
        <w:t>Ενδεικτικό διάγραμμα κατανομής επενδύσεων</w:t>
      </w:r>
      <w:r w:rsidRPr="008F4DAA">
        <w:t xml:space="preserve">:  </w:t>
      </w:r>
    </w:p>
    <w:p w14:paraId="6DB4E2BB" w14:textId="77777777" w:rsidR="0018205B" w:rsidRDefault="0018205B" w:rsidP="0018205B">
      <w:pPr>
        <w:jc w:val="center"/>
      </w:pPr>
      <w:r w:rsidRPr="008F4DAA">
        <w:rPr>
          <w:noProof/>
        </w:rPr>
        <w:drawing>
          <wp:inline distT="0" distB="0" distL="0" distR="0" wp14:anchorId="646DCC2B" wp14:editId="633E6AFB">
            <wp:extent cx="5022760" cy="3464417"/>
            <wp:effectExtent l="0" t="0" r="6985" b="15875"/>
            <wp:docPr id="1914932779" name="Chart 1914932779">
              <a:extLst xmlns:a="http://schemas.openxmlformats.org/drawingml/2006/main">
                <a:ext uri="{FF2B5EF4-FFF2-40B4-BE49-F238E27FC236}">
                  <a16:creationId xmlns:a16="http://schemas.microsoft.com/office/drawing/2014/main" id="{44B50CB3-4B6E-2F98-42C4-C3F7B43C652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p w14:paraId="332B9505" w14:textId="77777777" w:rsidR="009A7987" w:rsidRPr="008F4DAA" w:rsidRDefault="009A7987" w:rsidP="009A7987">
      <w:pPr>
        <w:jc w:val="left"/>
      </w:pPr>
    </w:p>
    <w:p w14:paraId="4F6B1A37" w14:textId="2B128DF5" w:rsidR="0018205B" w:rsidRPr="00FE5108" w:rsidRDefault="0018205B" w:rsidP="00FE5108">
      <w:pPr>
        <w:pStyle w:val="6"/>
        <w:numPr>
          <w:ilvl w:val="3"/>
          <w:numId w:val="357"/>
        </w:numPr>
      </w:pPr>
      <w:bookmarkStart w:id="1009" w:name="_Toc152142235"/>
      <w:r w:rsidRPr="00FE5108">
        <w:t>Ατομικός Λογαριασμός</w:t>
      </w:r>
      <w:bookmarkEnd w:id="1009"/>
    </w:p>
    <w:p w14:paraId="5AD99A9A" w14:textId="77777777" w:rsidR="0018205B" w:rsidRPr="008F4DAA" w:rsidRDefault="0018205B" w:rsidP="0018205B">
      <w:pPr>
        <w:rPr>
          <w:lang w:val="el-GR"/>
        </w:rPr>
      </w:pPr>
      <w:r w:rsidRPr="008F4DAA">
        <w:rPr>
          <w:lang w:val="el-GR"/>
        </w:rPr>
        <w:t xml:space="preserve">Στο σύστημα Ατομικών Λογαριασμών και στο κεντρικό </w:t>
      </w:r>
      <w:r w:rsidRPr="008F4DAA">
        <w:rPr>
          <w:rFonts w:cstheme="minorHAnsi"/>
          <w:lang w:val="el-GR"/>
        </w:rPr>
        <w:t xml:space="preserve">μενού της Εφαρμογής των Ασφαλισμένων </w:t>
      </w:r>
      <w:r w:rsidRPr="008F4DAA">
        <w:rPr>
          <w:lang w:val="el-GR"/>
        </w:rPr>
        <w:t>θα εμπλουτιστεί το μενού «</w:t>
      </w:r>
      <w:r w:rsidRPr="008F4DAA">
        <w:rPr>
          <w:b/>
          <w:bCs/>
          <w:lang w:val="el-GR"/>
        </w:rPr>
        <w:t>Κίνηση Λογαριασμού</w:t>
      </w:r>
      <w:r w:rsidRPr="008F4DAA">
        <w:rPr>
          <w:lang w:val="el-GR"/>
        </w:rPr>
        <w:t>» όπου θα αποτυπώνεται η εξέλιξη του υπολοίπου του ατομικού λογαριασμού  όπως ενδεικτικά αποτυπώνεται στον ακόλουθο πίνακα. Σημειώνεται ότι για πρακτικούς λόγους, ο πίνακας που θα εμφανίζεται θα έχει ως γραμμές τους μήνες (με αναφορά και στο αντίστοιχο έτος), και ως στήλες (όλες οι στήλες ποσά σε Ευρώ) ώστε να μην περιορίζεται στο πλάτος του ή στην επιλεγμένη χρονική περίοδο:</w:t>
      </w:r>
    </w:p>
    <w:p w14:paraId="690CF1FD" w14:textId="77777777" w:rsidR="0018205B" w:rsidRPr="008F4DAA" w:rsidRDefault="0018205B" w:rsidP="0018205B">
      <w:pPr>
        <w:numPr>
          <w:ilvl w:val="0"/>
          <w:numId w:val="256"/>
        </w:numPr>
        <w:spacing w:before="120"/>
        <w:ind w:left="714" w:hanging="357"/>
        <w:rPr>
          <w:lang w:val="el-GR"/>
        </w:rPr>
      </w:pPr>
      <w:r w:rsidRPr="008F4DAA">
        <w:rPr>
          <w:lang w:val="el-GR"/>
        </w:rPr>
        <w:lastRenderedPageBreak/>
        <w:t>Αρχικό Υπόλοιπο</w:t>
      </w:r>
    </w:p>
    <w:p w14:paraId="30AC7444" w14:textId="77777777" w:rsidR="0018205B" w:rsidRPr="008F4DAA" w:rsidRDefault="0018205B" w:rsidP="0018205B">
      <w:pPr>
        <w:numPr>
          <w:ilvl w:val="0"/>
          <w:numId w:val="256"/>
        </w:numPr>
        <w:spacing w:before="120"/>
        <w:ind w:left="714" w:hanging="357"/>
        <w:rPr>
          <w:lang w:val="el-GR"/>
        </w:rPr>
      </w:pPr>
      <w:r w:rsidRPr="008F4DAA">
        <w:rPr>
          <w:lang w:val="el-GR"/>
        </w:rPr>
        <w:t>Νέες Μικτές Εισφορές</w:t>
      </w:r>
    </w:p>
    <w:p w14:paraId="62F52A1F" w14:textId="77777777" w:rsidR="0018205B" w:rsidRPr="008F4DAA" w:rsidRDefault="0018205B" w:rsidP="0018205B">
      <w:pPr>
        <w:numPr>
          <w:ilvl w:val="0"/>
          <w:numId w:val="256"/>
        </w:numPr>
        <w:spacing w:before="120"/>
        <w:ind w:left="714" w:hanging="357"/>
        <w:rPr>
          <w:lang w:val="el-GR"/>
        </w:rPr>
      </w:pPr>
      <w:r w:rsidRPr="008F4DAA">
        <w:rPr>
          <w:lang w:val="el-GR"/>
        </w:rPr>
        <w:t>Κρατήσεις Νέων Εισφορών</w:t>
      </w:r>
    </w:p>
    <w:p w14:paraId="725DC3CC" w14:textId="77777777" w:rsidR="0018205B" w:rsidRPr="008F4DAA" w:rsidRDefault="0018205B" w:rsidP="0018205B">
      <w:pPr>
        <w:numPr>
          <w:ilvl w:val="0"/>
          <w:numId w:val="256"/>
        </w:numPr>
        <w:spacing w:before="120"/>
        <w:ind w:left="714" w:hanging="357"/>
        <w:rPr>
          <w:lang w:val="el-GR"/>
        </w:rPr>
      </w:pPr>
      <w:r w:rsidRPr="008F4DAA">
        <w:rPr>
          <w:lang w:val="el-GR"/>
        </w:rPr>
        <w:t>Νέες Καθαρές Εισφορές</w:t>
      </w:r>
    </w:p>
    <w:p w14:paraId="122D4F77" w14:textId="77777777" w:rsidR="0018205B" w:rsidRPr="008F4DAA" w:rsidRDefault="0018205B" w:rsidP="0018205B">
      <w:pPr>
        <w:numPr>
          <w:ilvl w:val="0"/>
          <w:numId w:val="256"/>
        </w:numPr>
        <w:spacing w:before="120"/>
        <w:ind w:left="714" w:hanging="357"/>
        <w:rPr>
          <w:lang w:val="el-GR"/>
        </w:rPr>
      </w:pPr>
      <w:r w:rsidRPr="008F4DAA">
        <w:rPr>
          <w:lang w:val="el-GR"/>
        </w:rPr>
        <w:t>Αποδόσεις (Ποσό Απόδοσης)</w:t>
      </w:r>
    </w:p>
    <w:p w14:paraId="6F4E4080" w14:textId="77777777" w:rsidR="0018205B" w:rsidRPr="008F4DAA" w:rsidRDefault="0018205B" w:rsidP="0018205B">
      <w:pPr>
        <w:numPr>
          <w:ilvl w:val="0"/>
          <w:numId w:val="256"/>
        </w:numPr>
        <w:spacing w:before="120"/>
        <w:ind w:left="714" w:hanging="357"/>
      </w:pPr>
      <w:r w:rsidRPr="008F4DAA">
        <w:rPr>
          <w:lang w:val="el-GR"/>
        </w:rPr>
        <w:t>Νέο Υπόλοιπο</w:t>
      </w:r>
      <w:r w:rsidRPr="008F4DAA">
        <w:t xml:space="preserve"> (Τελικό Ποσό)</w:t>
      </w:r>
    </w:p>
    <w:p w14:paraId="280D5827" w14:textId="77777777" w:rsidR="0018205B" w:rsidRPr="008F4DAA" w:rsidRDefault="0018205B" w:rsidP="0018205B">
      <w:r w:rsidRPr="008F4DAA">
        <w:rPr>
          <w:noProof/>
        </w:rPr>
        <w:drawing>
          <wp:inline distT="0" distB="0" distL="0" distR="0" wp14:anchorId="6C9B0575" wp14:editId="122D5763">
            <wp:extent cx="6325870" cy="593725"/>
            <wp:effectExtent l="0" t="0" r="0" b="0"/>
            <wp:docPr id="31005918" name="Picture 310059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6325870" cy="593725"/>
                    </a:xfrm>
                    <a:prstGeom prst="rect">
                      <a:avLst/>
                    </a:prstGeom>
                    <a:noFill/>
                    <a:ln>
                      <a:noFill/>
                    </a:ln>
                  </pic:spPr>
                </pic:pic>
              </a:graphicData>
            </a:graphic>
          </wp:inline>
        </w:drawing>
      </w:r>
    </w:p>
    <w:p w14:paraId="22FB8824" w14:textId="77777777" w:rsidR="0018205B" w:rsidRPr="008F4DAA" w:rsidRDefault="0018205B" w:rsidP="0018205B">
      <w:pPr>
        <w:rPr>
          <w:lang w:val="el-GR"/>
        </w:rPr>
      </w:pPr>
      <w:r w:rsidRPr="008F4DAA">
        <w:rPr>
          <w:lang w:val="el-GR"/>
        </w:rPr>
        <w:t>Θα υπάρχει η δυνατότητα εμφάνισης της ανωτέρω πληροφορίας για συγκεκριμένη επιλεγμένη χρονική περίοδο.</w:t>
      </w:r>
    </w:p>
    <w:p w14:paraId="26A29ADB" w14:textId="77777777" w:rsidR="0018205B" w:rsidRDefault="0018205B" w:rsidP="0018205B">
      <w:pPr>
        <w:rPr>
          <w:lang w:val="el-GR"/>
        </w:rPr>
      </w:pPr>
      <w:r w:rsidRPr="008F4DAA">
        <w:rPr>
          <w:lang w:val="el-GR"/>
        </w:rPr>
        <w:t xml:space="preserve">Θα υπάρχει η δυνατότητα εξαγωγής των περιεχομένων του ανωτέρω πίνακα σε μία αναφορά (αρχείο τύπου </w:t>
      </w:r>
      <w:r w:rsidRPr="008F4DAA">
        <w:rPr>
          <w:lang w:val="en-US"/>
        </w:rPr>
        <w:t>PDF</w:t>
      </w:r>
      <w:r w:rsidRPr="008F4DAA">
        <w:rPr>
          <w:lang w:val="el-GR"/>
        </w:rPr>
        <w:t xml:space="preserve">) με δυνατότητα </w:t>
      </w:r>
      <w:r w:rsidRPr="008F4DAA">
        <w:rPr>
          <w:lang w:val="en-US"/>
        </w:rPr>
        <w:t>Export</w:t>
      </w:r>
      <w:r w:rsidRPr="008F4DAA">
        <w:rPr>
          <w:lang w:val="el-GR"/>
        </w:rPr>
        <w:t>.</w:t>
      </w:r>
    </w:p>
    <w:p w14:paraId="778FADC6" w14:textId="7A7BCC9E" w:rsidR="000D4EF2" w:rsidRPr="008F4DAA" w:rsidRDefault="000D4EF2" w:rsidP="0018205B">
      <w:pPr>
        <w:rPr>
          <w:lang w:val="el-GR"/>
        </w:rPr>
      </w:pPr>
    </w:p>
    <w:p w14:paraId="471B8BDD" w14:textId="77777777" w:rsidR="0018205B" w:rsidRPr="00FE5108" w:rsidRDefault="0018205B" w:rsidP="00FE5108">
      <w:pPr>
        <w:pStyle w:val="5"/>
        <w:numPr>
          <w:ilvl w:val="2"/>
          <w:numId w:val="357"/>
        </w:numPr>
        <w:rPr>
          <w:lang w:val="el-GR"/>
        </w:rPr>
      </w:pPr>
      <w:bookmarkStart w:id="1010" w:name="_Toc152142236"/>
      <w:r w:rsidRPr="008F4DAA">
        <w:rPr>
          <w:lang w:val="el-GR"/>
        </w:rPr>
        <w:t>Διεπαφή Εσωτερικών Χρηστών</w:t>
      </w:r>
      <w:bookmarkEnd w:id="1010"/>
    </w:p>
    <w:p w14:paraId="06D181FE" w14:textId="56443E6B" w:rsidR="0018205B" w:rsidRPr="008F4DAA" w:rsidRDefault="0018205B" w:rsidP="00FE5108">
      <w:pPr>
        <w:pStyle w:val="6"/>
        <w:numPr>
          <w:ilvl w:val="3"/>
          <w:numId w:val="357"/>
        </w:numPr>
      </w:pPr>
      <w:bookmarkStart w:id="1011" w:name="_Toc152142237"/>
      <w:r w:rsidRPr="008F4DAA">
        <w:t>Επενδυτική Λειτουργία</w:t>
      </w:r>
      <w:bookmarkEnd w:id="1011"/>
    </w:p>
    <w:p w14:paraId="2E74A58C" w14:textId="77777777" w:rsidR="0018205B" w:rsidRPr="008F4DAA" w:rsidRDefault="0018205B" w:rsidP="0018205B">
      <w:pPr>
        <w:rPr>
          <w:lang w:val="el-GR"/>
        </w:rPr>
      </w:pPr>
      <w:r w:rsidRPr="008F4DAA">
        <w:rPr>
          <w:lang w:val="el-GR"/>
        </w:rPr>
        <w:t xml:space="preserve">Οι εσωτερικοί χρήστες θα μπορούν (μέσω αντίστοιχων επιλογών στο </w:t>
      </w:r>
      <w:r w:rsidRPr="008F4DAA">
        <w:rPr>
          <w:lang w:val="en-US"/>
        </w:rPr>
        <w:t>menu</w:t>
      </w:r>
      <w:r w:rsidRPr="008F4DAA">
        <w:rPr>
          <w:lang w:val="el-GR"/>
        </w:rPr>
        <w:t>):</w:t>
      </w:r>
    </w:p>
    <w:p w14:paraId="4BFFAF25" w14:textId="77777777" w:rsidR="0018205B" w:rsidRPr="008F4DAA" w:rsidRDefault="0018205B" w:rsidP="0018205B">
      <w:pPr>
        <w:numPr>
          <w:ilvl w:val="0"/>
          <w:numId w:val="256"/>
        </w:numPr>
        <w:spacing w:before="120"/>
        <w:ind w:left="714" w:hanging="357"/>
        <w:rPr>
          <w:lang w:val="el-GR"/>
        </w:rPr>
      </w:pPr>
      <w:r w:rsidRPr="008F4DAA">
        <w:rPr>
          <w:lang w:val="el-GR"/>
        </w:rPr>
        <w:t>Να εισάγουν (manually) την τιμή σε κάθε Επενδυτικό Κεφάλαιο  σε μηνιαία βάση.</w:t>
      </w:r>
    </w:p>
    <w:p w14:paraId="2AEEFCA1" w14:textId="77777777" w:rsidR="0018205B" w:rsidRPr="008F4DAA" w:rsidRDefault="0018205B" w:rsidP="0018205B">
      <w:pPr>
        <w:numPr>
          <w:ilvl w:val="0"/>
          <w:numId w:val="256"/>
        </w:numPr>
        <w:spacing w:before="120"/>
        <w:ind w:left="714" w:hanging="357"/>
        <w:rPr>
          <w:lang w:val="el-GR"/>
        </w:rPr>
      </w:pPr>
      <w:r w:rsidRPr="008F4DAA">
        <w:rPr>
          <w:lang w:val="el-GR"/>
        </w:rPr>
        <w:t>Να διαχειρίζονται (manually) τα στοιχεία κατανομής των επενδύσεων στα Επενδυτικά Κεφάλαια, όποτε απαιτείται.</w:t>
      </w:r>
    </w:p>
    <w:p w14:paraId="2D5E6C54" w14:textId="77777777" w:rsidR="0018205B" w:rsidRDefault="0018205B" w:rsidP="0018205B">
      <w:pPr>
        <w:numPr>
          <w:ilvl w:val="0"/>
          <w:numId w:val="256"/>
        </w:numPr>
        <w:spacing w:before="120"/>
        <w:ind w:left="714" w:hanging="357"/>
        <w:rPr>
          <w:lang w:val="el-GR"/>
        </w:rPr>
      </w:pPr>
      <w:r w:rsidRPr="008F4DAA">
        <w:rPr>
          <w:lang w:val="el-GR"/>
        </w:rPr>
        <w:t>Να εκτελούν τη μηνιαία διαδικασία επένδυσης / μετατροπής των νέων καθαρών εισφορών σε μερίδια Επενδυτικών Κεφαλαίων.</w:t>
      </w:r>
    </w:p>
    <w:p w14:paraId="61F29059" w14:textId="3523ABAC" w:rsidR="00E942C4" w:rsidRPr="00E942C4" w:rsidRDefault="00E942C4" w:rsidP="00E942C4">
      <w:pPr>
        <w:numPr>
          <w:ilvl w:val="0"/>
          <w:numId w:val="256"/>
        </w:numPr>
        <w:spacing w:before="120"/>
        <w:ind w:left="714" w:hanging="357"/>
        <w:rPr>
          <w:lang w:val="el-GR"/>
        </w:rPr>
      </w:pPr>
      <w:r>
        <w:rPr>
          <w:lang w:val="el-GR"/>
        </w:rPr>
        <w:t xml:space="preserve">Οι εσωτερικοί χρήστες του ΤΕΚΑ θα μπορούν να εισάγουν στο σύστημα τις χρονοσειρές των τιμών των επενδυτικών μεριδίων, του πληθωρισμού και των δεικτών αναφοράς </w:t>
      </w:r>
      <w:r w:rsidRPr="005E08CC">
        <w:rPr>
          <w:lang w:val="el-GR"/>
        </w:rPr>
        <w:t xml:space="preserve"> </w:t>
      </w:r>
      <w:r>
        <w:rPr>
          <w:lang w:val="en-US"/>
        </w:rPr>
        <w:t>manually</w:t>
      </w:r>
      <w:r w:rsidRPr="005E08CC">
        <w:rPr>
          <w:lang w:val="el-GR"/>
        </w:rPr>
        <w:t xml:space="preserve"> </w:t>
      </w:r>
      <w:r>
        <w:rPr>
          <w:lang w:val="el-GR"/>
        </w:rPr>
        <w:t xml:space="preserve">με </w:t>
      </w:r>
      <w:r>
        <w:rPr>
          <w:lang w:val="en-US"/>
        </w:rPr>
        <w:t>upload</w:t>
      </w:r>
      <w:r w:rsidRPr="005E08CC">
        <w:rPr>
          <w:lang w:val="el-GR"/>
        </w:rPr>
        <w:t xml:space="preserve"> </w:t>
      </w:r>
      <w:r>
        <w:rPr>
          <w:lang w:val="el-GR"/>
        </w:rPr>
        <w:t>αρχείου.</w:t>
      </w:r>
    </w:p>
    <w:p w14:paraId="5D4A0A0B" w14:textId="77777777" w:rsidR="00FE5108" w:rsidRPr="008F4DAA" w:rsidRDefault="00FE5108" w:rsidP="00FE5108">
      <w:pPr>
        <w:spacing w:before="120"/>
        <w:rPr>
          <w:lang w:val="el-GR"/>
        </w:rPr>
      </w:pPr>
    </w:p>
    <w:p w14:paraId="1A6EA311" w14:textId="561E9C12" w:rsidR="0018205B" w:rsidRPr="00FE5108" w:rsidRDefault="0018205B" w:rsidP="00FE5108">
      <w:pPr>
        <w:pStyle w:val="6"/>
        <w:numPr>
          <w:ilvl w:val="3"/>
          <w:numId w:val="357"/>
        </w:numPr>
      </w:pPr>
      <w:bookmarkStart w:id="1012" w:name="_Toc152142238"/>
      <w:r w:rsidRPr="00FE5108">
        <w:t>Λειτουργίες «Πίνακας Επενδύσεων», «Επενδυτική Ιστορία» και «Κίνηση Λογαριασμού»</w:t>
      </w:r>
      <w:bookmarkEnd w:id="1012"/>
    </w:p>
    <w:p w14:paraId="217280C5" w14:textId="77777777" w:rsidR="0018205B" w:rsidRPr="008F4DAA" w:rsidRDefault="0018205B" w:rsidP="0018205B">
      <w:pPr>
        <w:rPr>
          <w:lang w:val="el-GR"/>
        </w:rPr>
      </w:pPr>
      <w:r w:rsidRPr="008F4DAA">
        <w:rPr>
          <w:lang w:val="el-GR"/>
        </w:rPr>
        <w:t xml:space="preserve">Οι δυνατότητες που θα παρέχονται στους εσωτερικούς χρήστες είναι οι αντίστοιχες που αναφέρονται και στην περιγραφή του υποσυστήματος και συγκεκριμένα, στη «Διεπαφή Εξωτερικών Χρηστών (Ασφαλισμένων)» ανωτέρω, με την προσθήκη ενός προαιρετικού φίλτρου για την επιλογή ασφαλισμένου. </w:t>
      </w:r>
    </w:p>
    <w:p w14:paraId="40C2C4E2" w14:textId="77777777" w:rsidR="0018205B" w:rsidRPr="008F4DAA" w:rsidRDefault="0018205B" w:rsidP="0018205B">
      <w:pPr>
        <w:rPr>
          <w:lang w:val="el-GR"/>
        </w:rPr>
      </w:pPr>
      <w:r w:rsidRPr="008F4DAA">
        <w:rPr>
          <w:lang w:val="el-GR"/>
        </w:rPr>
        <w:t>Συγκεκριμένα, οι εσωτερικοί χρήστες θα μπορούν:</w:t>
      </w:r>
    </w:p>
    <w:p w14:paraId="0B07D83D" w14:textId="77777777" w:rsidR="0018205B" w:rsidRPr="008F4DAA" w:rsidRDefault="0018205B" w:rsidP="0018205B">
      <w:pPr>
        <w:numPr>
          <w:ilvl w:val="0"/>
          <w:numId w:val="256"/>
        </w:numPr>
        <w:spacing w:before="120"/>
        <w:ind w:left="714" w:hanging="357"/>
        <w:rPr>
          <w:lang w:val="el-GR"/>
        </w:rPr>
      </w:pPr>
      <w:r w:rsidRPr="008F4DAA">
        <w:rPr>
          <w:lang w:val="el-GR"/>
        </w:rPr>
        <w:t>Να αναζητούν τα δεδομένα των ανωτέρω λειτουργιών «Πίνακας Επενδύσεων», «Επενδυτική Ιστορία», και «Κίνηση Λογαριασμού» για συγκεκριμένο ασφαλισμένο. Δηλαδή επιλέγοντας ασφαλισμένο να μπορούν να δουν τα ίδια δεδομένα που βλέπει και ο ασφαλισμένος.</w:t>
      </w:r>
    </w:p>
    <w:p w14:paraId="46FF503C" w14:textId="77777777" w:rsidR="0018205B" w:rsidRPr="008F4DAA" w:rsidRDefault="0018205B" w:rsidP="0018205B">
      <w:pPr>
        <w:numPr>
          <w:ilvl w:val="0"/>
          <w:numId w:val="256"/>
        </w:numPr>
        <w:spacing w:before="120"/>
        <w:ind w:left="714" w:hanging="357"/>
        <w:rPr>
          <w:lang w:val="el-GR"/>
        </w:rPr>
      </w:pPr>
      <w:r w:rsidRPr="008F4DAA">
        <w:rPr>
          <w:lang w:val="el-GR"/>
        </w:rPr>
        <w:t xml:space="preserve">Να αναζητούν την πληροφορία των ανωτέρω λειτουργιών «Πίνακας Επενδύσεων», «Επενδυτική Ιστορία», και «Κίνηση Λογαριασμού» για τον σύνολο όλων των ασφαλισμένων. Για παράδειγμα, στην περίπτωση της λειτουργίας «Επενδυτική Ιστορία», θα μπορούν να </w:t>
      </w:r>
      <w:r w:rsidRPr="008F4DAA">
        <w:rPr>
          <w:lang w:val="el-GR"/>
        </w:rPr>
        <w:lastRenderedPageBreak/>
        <w:t>αναζητούν πληροφορία για τις μετατροπές των εισφορών σε μερίδια των Fund 1 &amp; 2 όχι ανά ασφαλισμένο αλλά με τα συνολικά ποσά για όλους τους λογαριασμούς των ασφαλισμένων του ΤΕΚΑ (δηλαδή μία συγκεντρωτική εγγραφή για κάθε μήνα).</w:t>
      </w:r>
    </w:p>
    <w:p w14:paraId="4BB5F0DA" w14:textId="77777777" w:rsidR="0018205B" w:rsidRDefault="0018205B" w:rsidP="0018205B">
      <w:pPr>
        <w:rPr>
          <w:lang w:val="el-GR"/>
        </w:rPr>
      </w:pPr>
      <w:r w:rsidRPr="008F4DAA">
        <w:rPr>
          <w:lang w:val="el-GR"/>
        </w:rPr>
        <w:t xml:space="preserve">Θα υπάρχει η δυνατότητα εξαγωγής των περιεχομένων του εκάστοτε ανωτέρω πίνακα σε μία αναφορά (αρχείο τύπου </w:t>
      </w:r>
      <w:r w:rsidRPr="008F4DAA">
        <w:rPr>
          <w:lang w:val="en-US"/>
        </w:rPr>
        <w:t>PDF</w:t>
      </w:r>
      <w:r w:rsidRPr="008F4DAA">
        <w:rPr>
          <w:lang w:val="el-GR"/>
        </w:rPr>
        <w:t xml:space="preserve">) με δυνατότητα </w:t>
      </w:r>
      <w:r w:rsidRPr="008F4DAA">
        <w:rPr>
          <w:lang w:val="en-US"/>
        </w:rPr>
        <w:t>Export</w:t>
      </w:r>
      <w:r w:rsidRPr="008F4DAA">
        <w:rPr>
          <w:lang w:val="el-GR"/>
        </w:rPr>
        <w:t>.</w:t>
      </w:r>
    </w:p>
    <w:p w14:paraId="2B111089" w14:textId="77777777" w:rsidR="00FE5108" w:rsidRPr="008F4DAA" w:rsidRDefault="00FE5108" w:rsidP="0018205B">
      <w:pPr>
        <w:rPr>
          <w:lang w:val="el-GR"/>
        </w:rPr>
      </w:pPr>
    </w:p>
    <w:p w14:paraId="1DE5B9FB" w14:textId="6D44F861" w:rsidR="0018205B" w:rsidRPr="00FE5108" w:rsidRDefault="0018205B" w:rsidP="00FE5108">
      <w:pPr>
        <w:pStyle w:val="6"/>
        <w:numPr>
          <w:ilvl w:val="3"/>
          <w:numId w:val="357"/>
        </w:numPr>
      </w:pPr>
      <w:bookmarkStart w:id="1013" w:name="_Toc152142239"/>
      <w:r w:rsidRPr="00FE5108">
        <w:t>Δυνατότητα Παραγωγής Αναφορών</w:t>
      </w:r>
      <w:bookmarkEnd w:id="1013"/>
      <w:r w:rsidRPr="00FE5108">
        <w:t xml:space="preserve"> </w:t>
      </w:r>
    </w:p>
    <w:p w14:paraId="111CA369" w14:textId="77777777" w:rsidR="0018205B" w:rsidRPr="008F4DAA" w:rsidRDefault="0018205B" w:rsidP="0018205B">
      <w:pPr>
        <w:shd w:val="clear" w:color="auto" w:fill="FFFFFF"/>
        <w:rPr>
          <w:lang w:val="el-GR"/>
        </w:rPr>
      </w:pPr>
      <w:r w:rsidRPr="008F4DAA">
        <w:rPr>
          <w:lang w:val="el-GR"/>
        </w:rPr>
        <w:t>Το σύστημα θα έχει επίσης τη δυνατότητα να παράγει αναφορές για τους εσωτερικούς χρήστες σχετικά με:</w:t>
      </w:r>
    </w:p>
    <w:p w14:paraId="12B5A2BA" w14:textId="77777777" w:rsidR="0018205B" w:rsidRPr="008F4DAA" w:rsidRDefault="0018205B" w:rsidP="0018205B">
      <w:pPr>
        <w:numPr>
          <w:ilvl w:val="0"/>
          <w:numId w:val="256"/>
        </w:numPr>
        <w:spacing w:before="120"/>
        <w:ind w:left="714" w:hanging="357"/>
        <w:rPr>
          <w:lang w:val="el-GR"/>
        </w:rPr>
      </w:pPr>
      <w:r w:rsidRPr="008F4DAA">
        <w:rPr>
          <w:lang w:val="el-GR"/>
        </w:rPr>
        <w:t>Αναφορά Ασφαλισμένων-Μεριδιούχων για επιλεγμένο Fund και επιλεγμένη Ημερομηνία Αναφοράς.</w:t>
      </w:r>
    </w:p>
    <w:p w14:paraId="5D307A28" w14:textId="77777777" w:rsidR="0018205B" w:rsidRPr="008F4DAA" w:rsidRDefault="0018205B" w:rsidP="0018205B">
      <w:pPr>
        <w:numPr>
          <w:ilvl w:val="0"/>
          <w:numId w:val="256"/>
        </w:numPr>
        <w:spacing w:before="120"/>
        <w:ind w:left="714" w:hanging="357"/>
        <w:rPr>
          <w:lang w:val="el-GR"/>
        </w:rPr>
      </w:pPr>
      <w:r w:rsidRPr="008F4DAA">
        <w:rPr>
          <w:lang w:val="el-GR"/>
        </w:rPr>
        <w:t>Επενδυτική Ιστορία για τον επιλεγμένο Ασφαλισμένο, την επιλεγμένη Ημερομηνία Αναφοράς και προαιρετικά για επιλεγμένο Fund.</w:t>
      </w:r>
    </w:p>
    <w:p w14:paraId="27CB4067" w14:textId="77777777" w:rsidR="0018205B" w:rsidRPr="008F4DAA" w:rsidRDefault="0018205B" w:rsidP="0018205B">
      <w:pPr>
        <w:numPr>
          <w:ilvl w:val="0"/>
          <w:numId w:val="256"/>
        </w:numPr>
        <w:spacing w:before="120"/>
        <w:ind w:left="714" w:hanging="357"/>
        <w:rPr>
          <w:lang w:val="el-GR"/>
        </w:rPr>
      </w:pPr>
      <w:r w:rsidRPr="008F4DAA">
        <w:rPr>
          <w:lang w:val="el-GR"/>
        </w:rPr>
        <w:t>Ετήσιο statement με το σύνολο της πληροφορίας του ατομικού λογαριασμού (εισφορές, αποδόσεις, κρατήσεις, σύνθεση χαρτοφυλακίου, οφειλές, χρήσιμες πληροφορίες) εξατομικευμένο για κάθε ασφαλισμένο.</w:t>
      </w:r>
    </w:p>
    <w:p w14:paraId="3B726A2A" w14:textId="77777777" w:rsidR="0018205B" w:rsidRPr="008F4DAA" w:rsidRDefault="0018205B" w:rsidP="0018205B">
      <w:pPr>
        <w:spacing w:before="120"/>
        <w:rPr>
          <w:lang w:val="el-GR"/>
        </w:rPr>
      </w:pPr>
    </w:p>
    <w:p w14:paraId="2F5F9052" w14:textId="77777777" w:rsidR="0018205B" w:rsidRPr="008F4DAA" w:rsidRDefault="0018205B" w:rsidP="00FE5108">
      <w:pPr>
        <w:pStyle w:val="4"/>
        <w:numPr>
          <w:ilvl w:val="1"/>
          <w:numId w:val="357"/>
        </w:numPr>
        <w:ind w:left="1134" w:hanging="1134"/>
        <w:rPr>
          <w:b w:val="0"/>
          <w:bCs w:val="0"/>
          <w:szCs w:val="28"/>
        </w:rPr>
      </w:pPr>
      <w:bookmarkStart w:id="1014" w:name="_Ref151039929"/>
      <w:bookmarkStart w:id="1015" w:name="_Ref151040920"/>
      <w:bookmarkStart w:id="1016" w:name="_Ref152141227"/>
      <w:bookmarkStart w:id="1017" w:name="_Toc152142240"/>
      <w:r w:rsidRPr="008F4DAA">
        <w:t>Υποσύστημα Επικοινωνίας (Mail Center)</w:t>
      </w:r>
      <w:bookmarkEnd w:id="1014"/>
      <w:bookmarkEnd w:id="1015"/>
      <w:bookmarkEnd w:id="1016"/>
      <w:bookmarkEnd w:id="1017"/>
    </w:p>
    <w:p w14:paraId="00306313" w14:textId="77777777" w:rsidR="0018205B" w:rsidRPr="008F4DAA" w:rsidRDefault="0018205B" w:rsidP="0018205B">
      <w:pPr>
        <w:shd w:val="clear" w:color="auto" w:fill="FFFFFF"/>
        <w:rPr>
          <w:lang w:val="el-GR"/>
        </w:rPr>
      </w:pPr>
      <w:r w:rsidRPr="008F4DAA">
        <w:t>To</w:t>
      </w:r>
      <w:r w:rsidRPr="008F4DAA">
        <w:rPr>
          <w:lang w:val="el-GR"/>
        </w:rPr>
        <w:t xml:space="preserve"> Πληροφοριακό Σύστημα θα παρέχει την δυνατότητα μέσω του Υποσυστήματος Επικοινωνίας στους διαχειριστές του, να μπορούν να στείλουν μαζικά </w:t>
      </w:r>
      <w:r w:rsidRPr="008F4DAA">
        <w:t>emails</w:t>
      </w:r>
      <w:r w:rsidRPr="008F4DAA">
        <w:rPr>
          <w:lang w:val="el-GR"/>
        </w:rPr>
        <w:t xml:space="preserve"> ή/και </w:t>
      </w:r>
      <w:r w:rsidRPr="008F4DAA">
        <w:t>SMS</w:t>
      </w:r>
      <w:r w:rsidRPr="008F4DAA">
        <w:rPr>
          <w:lang w:val="el-GR"/>
        </w:rPr>
        <w:t xml:space="preserve"> στους ασφαλισμένους του Ταμείου. Θα δίνεται η δυνατότητα αποστολής παραμετροποιημένων μηνυμάτων από τους εσωτερικούς χρήστες του ΤΕΚΑ προς τους ασφαλισμένους, βάσει συγκεκριμένων τυποποιημένων μηνυμάτων (</w:t>
      </w:r>
      <w:r w:rsidRPr="008F4DAA">
        <w:rPr>
          <w:lang w:val="en-US"/>
        </w:rPr>
        <w:t>templates</w:t>
      </w:r>
      <w:r w:rsidRPr="008F4DAA">
        <w:rPr>
          <w:lang w:val="el-GR"/>
        </w:rPr>
        <w:t>) με στόχο μία προσωποποιημένη επικοινωνία, για συγκεκριμένες ανάγκες / περιπτώσεις χρήσεων (</w:t>
      </w:r>
      <w:r w:rsidRPr="008F4DAA">
        <w:rPr>
          <w:lang w:val="en-US"/>
        </w:rPr>
        <w:t>use</w:t>
      </w:r>
      <w:r w:rsidRPr="008F4DAA">
        <w:rPr>
          <w:lang w:val="el-GR"/>
        </w:rPr>
        <w:t xml:space="preserve"> </w:t>
      </w:r>
      <w:r w:rsidRPr="008F4DAA">
        <w:rPr>
          <w:lang w:val="en-US"/>
        </w:rPr>
        <w:t>cases</w:t>
      </w:r>
      <w:r w:rsidRPr="008F4DAA">
        <w:rPr>
          <w:lang w:val="el-GR"/>
        </w:rPr>
        <w:t>). Το Υποσύστημα Επικοινωνίας (</w:t>
      </w:r>
      <w:r w:rsidRPr="008F4DAA">
        <w:t>Mail</w:t>
      </w:r>
      <w:r w:rsidRPr="008F4DAA">
        <w:rPr>
          <w:lang w:val="el-GR"/>
        </w:rPr>
        <w:t xml:space="preserve"> </w:t>
      </w:r>
      <w:r w:rsidRPr="008F4DAA">
        <w:t>Center</w:t>
      </w:r>
      <w:r w:rsidRPr="008F4DAA">
        <w:rPr>
          <w:lang w:val="el-GR"/>
        </w:rPr>
        <w:t>) θα αφορά μόνο ασφαλισμένους και όχι εργοδότες.</w:t>
      </w:r>
    </w:p>
    <w:p w14:paraId="5B5575BD" w14:textId="77777777" w:rsidR="0018205B" w:rsidRPr="008F4DAA" w:rsidRDefault="0018205B" w:rsidP="0018205B">
      <w:pPr>
        <w:rPr>
          <w:lang w:val="el-GR"/>
        </w:rPr>
      </w:pPr>
      <w:r w:rsidRPr="008F4DAA">
        <w:rPr>
          <w:lang w:val="el-GR"/>
        </w:rPr>
        <w:t>Ενδεικτικά κάποιες από τις ανάγκες / περιπτώσεις χρήσεων (</w:t>
      </w:r>
      <w:r w:rsidRPr="008F4DAA">
        <w:rPr>
          <w:lang w:val="en-US"/>
        </w:rPr>
        <w:t>use</w:t>
      </w:r>
      <w:r w:rsidRPr="008F4DAA">
        <w:rPr>
          <w:lang w:val="el-GR"/>
        </w:rPr>
        <w:t xml:space="preserve"> </w:t>
      </w:r>
      <w:r w:rsidRPr="008F4DAA">
        <w:rPr>
          <w:lang w:val="en-US"/>
        </w:rPr>
        <w:t>cases</w:t>
      </w:r>
      <w:r w:rsidRPr="008F4DAA">
        <w:rPr>
          <w:lang w:val="el-GR"/>
        </w:rPr>
        <w:t>) που θα καλυφθούν από το Υποσύστημα Επικοινωνίας είναι οι εξής:</w:t>
      </w:r>
    </w:p>
    <w:p w14:paraId="7892C972" w14:textId="77777777" w:rsidR="0018205B" w:rsidRPr="008F4DAA" w:rsidRDefault="0018205B" w:rsidP="0018205B">
      <w:pPr>
        <w:numPr>
          <w:ilvl w:val="0"/>
          <w:numId w:val="256"/>
        </w:numPr>
        <w:spacing w:before="120"/>
        <w:ind w:left="714" w:hanging="357"/>
        <w:rPr>
          <w:lang w:val="el-GR"/>
        </w:rPr>
      </w:pPr>
      <w:r w:rsidRPr="008F4DAA">
        <w:rPr>
          <w:lang w:val="el-GR"/>
        </w:rPr>
        <w:t>αποστολή ειδοποίησης σε συγκεκριμένο ασφαλισμένο (με βάση τον κωδικό / αριθμό μητρώου του)</w:t>
      </w:r>
    </w:p>
    <w:p w14:paraId="32471752" w14:textId="77777777" w:rsidR="0018205B" w:rsidRPr="008F4DAA" w:rsidRDefault="0018205B" w:rsidP="0018205B">
      <w:pPr>
        <w:numPr>
          <w:ilvl w:val="0"/>
          <w:numId w:val="256"/>
        </w:numPr>
        <w:spacing w:before="120"/>
        <w:ind w:left="714" w:hanging="357"/>
        <w:rPr>
          <w:lang w:val="el-GR"/>
        </w:rPr>
      </w:pPr>
      <w:r w:rsidRPr="008F4DAA">
        <w:rPr>
          <w:lang w:val="el-GR"/>
        </w:rPr>
        <w:t>αποστολή ειδοποίησης για ύπαρξη οφειλής (αφορά μόνο μη μισθωτούς)</w:t>
      </w:r>
    </w:p>
    <w:p w14:paraId="6C5676D5" w14:textId="77777777" w:rsidR="0018205B" w:rsidRPr="008F4DAA" w:rsidRDefault="0018205B" w:rsidP="0018205B">
      <w:pPr>
        <w:numPr>
          <w:ilvl w:val="0"/>
          <w:numId w:val="256"/>
        </w:numPr>
        <w:spacing w:before="120"/>
        <w:ind w:left="714" w:hanging="357"/>
        <w:rPr>
          <w:lang w:val="el-GR"/>
        </w:rPr>
      </w:pPr>
      <w:r w:rsidRPr="008F4DAA">
        <w:rPr>
          <w:lang w:val="el-GR"/>
        </w:rPr>
        <w:t>αλλαγή προθεσμίας καταβολής εισφορών (αφορά μόνο μη μισθωτούς)</w:t>
      </w:r>
    </w:p>
    <w:p w14:paraId="4C19C59C" w14:textId="77777777" w:rsidR="0018205B" w:rsidRPr="008F4DAA" w:rsidRDefault="0018205B" w:rsidP="0018205B">
      <w:pPr>
        <w:numPr>
          <w:ilvl w:val="0"/>
          <w:numId w:val="256"/>
        </w:numPr>
        <w:spacing w:before="120"/>
        <w:ind w:left="714" w:hanging="357"/>
        <w:rPr>
          <w:lang w:val="el-GR"/>
        </w:rPr>
      </w:pPr>
      <w:r w:rsidRPr="008F4DAA">
        <w:rPr>
          <w:lang w:val="el-GR"/>
        </w:rPr>
        <w:t>αποστολή ειδοποίησης δήλωσης ασφαλιστικής κατηγορίας (αφορά μόνο μη μισθωτούς)</w:t>
      </w:r>
    </w:p>
    <w:p w14:paraId="13BED1CF" w14:textId="456E3079" w:rsidR="0018205B" w:rsidRPr="008F4DAA" w:rsidRDefault="0018205B" w:rsidP="0018205B">
      <w:pPr>
        <w:shd w:val="clear" w:color="auto" w:fill="FFFFFF"/>
        <w:rPr>
          <w:lang w:val="el-GR"/>
        </w:rPr>
      </w:pPr>
      <w:r w:rsidRPr="008F4DAA">
        <w:rPr>
          <w:lang w:val="el-GR"/>
        </w:rPr>
        <w:t>Στο τέλος κάθε μήνα (ή όποτε απαιτείται) θα διεξάγονται συγκεκριμένες αναζητήσεις στη βάση δεδομένων, με κριτήρια αναζήτησης που θα σχετίζονται και θα αντιστοιχούν στις ανωτέρω περιπτώσεις χρήσεων (</w:t>
      </w:r>
      <w:r w:rsidRPr="008F4DAA">
        <w:rPr>
          <w:lang w:val="en-US"/>
        </w:rPr>
        <w:t>use</w:t>
      </w:r>
      <w:r w:rsidRPr="008F4DAA">
        <w:rPr>
          <w:lang w:val="el-GR"/>
        </w:rPr>
        <w:t xml:space="preserve"> </w:t>
      </w:r>
      <w:r w:rsidRPr="008F4DAA">
        <w:rPr>
          <w:lang w:val="en-US"/>
        </w:rPr>
        <w:t>cases</w:t>
      </w:r>
      <w:r w:rsidRPr="008F4DAA">
        <w:rPr>
          <w:lang w:val="el-GR"/>
        </w:rPr>
        <w:t>) ώστε να εξάγονται οι δηλωμένες ηλεκτρονικές διευθύνσεις αλληλογραφίας ή/και οι αριθμοί κινητών τηλεφώνων επικοινωνίας των ασφαλισμένων που σχετίζονται με τα αποτελέσματα των αναζητήσεων</w:t>
      </w:r>
      <w:r w:rsidR="000D4EF2">
        <w:rPr>
          <w:lang w:val="el-GR"/>
        </w:rPr>
        <w:t xml:space="preserve">. </w:t>
      </w:r>
      <w:r w:rsidR="000D4EF2" w:rsidRPr="000D4EF2">
        <w:rPr>
          <w:lang w:val="el-GR"/>
        </w:rPr>
        <w:t>Τα στοιχεία των ασφαλισμένων θα αποτυπώνονται σε λίστα που θα χρησιμοποιείται ως πηγή δεδομένων για χρήση στα προσωποποιημένα τυποποιημένα ηλεκτρονικά μηνύματα που θα δημιουργούνται για κάθε ασφαλισμένο που προέκυψε ως αποτέλεσμα της σχετικής αναζήτησης και θα μπορούν να εξαχθούν σε επεξεργάσιμο αρχείο</w:t>
      </w:r>
      <w:r w:rsidR="000D4EF2">
        <w:rPr>
          <w:lang w:val="el-GR"/>
        </w:rPr>
        <w:t>.</w:t>
      </w:r>
      <w:r w:rsidRPr="008F4DAA">
        <w:rPr>
          <w:lang w:val="el-GR"/>
        </w:rPr>
        <w:t xml:space="preserve"> </w:t>
      </w:r>
    </w:p>
    <w:p w14:paraId="1A83A767" w14:textId="77777777" w:rsidR="0018205B" w:rsidRPr="008F4DAA" w:rsidRDefault="0018205B" w:rsidP="0018205B">
      <w:pPr>
        <w:shd w:val="clear" w:color="auto" w:fill="FFFFFF"/>
        <w:rPr>
          <w:lang w:val="el-GR"/>
        </w:rPr>
      </w:pPr>
      <w:r w:rsidRPr="008F4DAA">
        <w:rPr>
          <w:lang w:val="el-GR"/>
        </w:rPr>
        <w:lastRenderedPageBreak/>
        <w:t xml:space="preserve">Για παράδειγμα, ως προς την εξόφληση εκκρεμών εισφορών και το ανωτέρω </w:t>
      </w:r>
      <w:r w:rsidRPr="008F4DAA">
        <w:t>use</w:t>
      </w:r>
      <w:r w:rsidRPr="008F4DAA">
        <w:rPr>
          <w:lang w:val="el-GR"/>
        </w:rPr>
        <w:t xml:space="preserve"> </w:t>
      </w:r>
      <w:r w:rsidRPr="008F4DAA">
        <w:t>case</w:t>
      </w:r>
      <w:r w:rsidRPr="008F4DAA">
        <w:rPr>
          <w:lang w:val="el-GR"/>
        </w:rPr>
        <w:t xml:space="preserve"> “αποστολή ειδοποίησης για ύπαρξη οφειλής” θα μπορεί να γίνει έλεγχος αν δεν έχει γίνει καταβολή των εισφορών για συγκεκριμένο μήνα από τους μη μισθωτούς και να στέλνονται ειδοποιήσεις. </w:t>
      </w:r>
    </w:p>
    <w:p w14:paraId="47B9CC8B" w14:textId="77777777" w:rsidR="0018205B" w:rsidRPr="008F4DAA" w:rsidRDefault="0018205B" w:rsidP="0018205B">
      <w:pPr>
        <w:suppressAutoHyphens w:val="0"/>
        <w:rPr>
          <w:rFonts w:eastAsiaTheme="minorHAnsi"/>
          <w:lang w:val="el-GR" w:eastAsia="en-US"/>
        </w:rPr>
      </w:pPr>
      <w:r w:rsidRPr="008F4DAA">
        <w:rPr>
          <w:rFonts w:eastAsiaTheme="minorHAnsi"/>
          <w:lang w:val="el-GR" w:eastAsia="en-US"/>
        </w:rPr>
        <w:t xml:space="preserve">Στο κέντρο της όλης διαδικασίας είναι ο </w:t>
      </w:r>
      <w:r w:rsidRPr="008F4DAA">
        <w:rPr>
          <w:rFonts w:eastAsiaTheme="minorHAnsi"/>
          <w:lang w:val="en-US" w:eastAsia="en-US"/>
        </w:rPr>
        <w:t>editor</w:t>
      </w:r>
      <w:r w:rsidRPr="008F4DAA">
        <w:rPr>
          <w:rFonts w:eastAsiaTheme="minorHAnsi"/>
          <w:lang w:val="el-GR" w:eastAsia="en-US"/>
        </w:rPr>
        <w:t xml:space="preserve"> που θα δοθεί στους εσωτερικούς χρήστες για να κάνουν την επεξεργασία του </w:t>
      </w:r>
      <w:r w:rsidRPr="008F4DAA">
        <w:rPr>
          <w:rFonts w:eastAsiaTheme="minorHAnsi"/>
          <w:lang w:val="en-US" w:eastAsia="en-US"/>
        </w:rPr>
        <w:t>template</w:t>
      </w:r>
      <w:r w:rsidRPr="008F4DAA">
        <w:rPr>
          <w:rFonts w:eastAsiaTheme="minorHAnsi"/>
          <w:lang w:val="el-GR" w:eastAsia="en-US"/>
        </w:rPr>
        <w:t xml:space="preserve"> </w:t>
      </w:r>
      <w:r w:rsidRPr="008F4DAA">
        <w:rPr>
          <w:rFonts w:eastAsiaTheme="minorHAnsi"/>
          <w:lang w:val="en-US" w:eastAsia="en-US"/>
        </w:rPr>
        <w:t>e</w:t>
      </w:r>
      <w:r w:rsidRPr="008F4DAA">
        <w:rPr>
          <w:rFonts w:eastAsiaTheme="minorHAnsi"/>
          <w:lang w:val="el-GR" w:eastAsia="en-US"/>
        </w:rPr>
        <w:t>-</w:t>
      </w:r>
      <w:r w:rsidRPr="008F4DAA">
        <w:rPr>
          <w:rFonts w:eastAsiaTheme="minorHAnsi"/>
          <w:lang w:val="en-US" w:eastAsia="en-US"/>
        </w:rPr>
        <w:t>mail</w:t>
      </w:r>
      <w:r w:rsidRPr="008F4DAA">
        <w:rPr>
          <w:rFonts w:eastAsiaTheme="minorHAnsi"/>
          <w:lang w:val="el-GR" w:eastAsia="en-US"/>
        </w:rPr>
        <w:t xml:space="preserve">, ο οποίος θα πρέπει να σχεδιασθεί με γνώμονα την ασφάλεια αλλά και την μελλοντική υποστήριξη επιπλέον λειτουργιών. </w:t>
      </w:r>
      <w:r w:rsidRPr="008F4DAA">
        <w:rPr>
          <w:rFonts w:eastAsiaTheme="minorHAnsi"/>
          <w:lang w:val="en-US" w:eastAsia="en-US"/>
        </w:rPr>
        <w:t>O</w:t>
      </w:r>
      <w:r w:rsidRPr="008F4DAA">
        <w:rPr>
          <w:rFonts w:eastAsiaTheme="minorHAnsi"/>
          <w:lang w:val="el-GR" w:eastAsia="en-US"/>
        </w:rPr>
        <w:t xml:space="preserve"> </w:t>
      </w:r>
      <w:r w:rsidRPr="008F4DAA">
        <w:rPr>
          <w:rFonts w:eastAsiaTheme="minorHAnsi"/>
          <w:lang w:val="en-US" w:eastAsia="en-US"/>
        </w:rPr>
        <w:t>editor</w:t>
      </w:r>
      <w:r w:rsidRPr="008F4DAA">
        <w:rPr>
          <w:rFonts w:eastAsiaTheme="minorHAnsi"/>
          <w:lang w:val="el-GR" w:eastAsia="en-US"/>
        </w:rPr>
        <w:t xml:space="preserve"> θα πρέπει να δημιουργεί ένα </w:t>
      </w:r>
      <w:r w:rsidRPr="008F4DAA">
        <w:rPr>
          <w:rFonts w:eastAsiaTheme="minorHAnsi"/>
          <w:lang w:val="en-US" w:eastAsia="en-US"/>
        </w:rPr>
        <w:t>template</w:t>
      </w:r>
      <w:r w:rsidRPr="008F4DAA">
        <w:rPr>
          <w:rFonts w:eastAsiaTheme="minorHAnsi"/>
          <w:lang w:val="el-GR" w:eastAsia="en-US"/>
        </w:rPr>
        <w:t xml:space="preserve"> ή να φορτώνει ένα υφιστάμενο </w:t>
      </w:r>
      <w:r w:rsidRPr="008F4DAA">
        <w:rPr>
          <w:rFonts w:eastAsiaTheme="minorHAnsi"/>
          <w:lang w:val="en-US" w:eastAsia="en-US"/>
        </w:rPr>
        <w:t>template</w:t>
      </w:r>
      <w:r w:rsidRPr="008F4DAA">
        <w:rPr>
          <w:rFonts w:eastAsiaTheme="minorHAnsi"/>
          <w:lang w:val="el-GR" w:eastAsia="en-US"/>
        </w:rPr>
        <w:t xml:space="preserve"> ώστε να διαμορφώνει ο χρήστης ακριβώς το </w:t>
      </w:r>
      <w:r w:rsidRPr="008F4DAA">
        <w:rPr>
          <w:rFonts w:eastAsiaTheme="minorHAnsi"/>
          <w:lang w:val="en-US" w:eastAsia="en-US"/>
        </w:rPr>
        <w:t>template</w:t>
      </w:r>
      <w:r w:rsidRPr="008F4DAA">
        <w:rPr>
          <w:rFonts w:eastAsiaTheme="minorHAnsi"/>
          <w:lang w:val="el-GR" w:eastAsia="en-US"/>
        </w:rPr>
        <w:t xml:space="preserve"> μήνυμα που επιθυμεί να αποστείλει.</w:t>
      </w:r>
    </w:p>
    <w:p w14:paraId="3DE8DE31" w14:textId="3985DB18" w:rsidR="0018205B" w:rsidRPr="008F4DAA" w:rsidRDefault="0018205B" w:rsidP="0018205B">
      <w:pPr>
        <w:suppressAutoHyphens w:val="0"/>
        <w:rPr>
          <w:rFonts w:eastAsiaTheme="minorHAnsi"/>
          <w:lang w:val="el-GR" w:eastAsia="en-US"/>
        </w:rPr>
      </w:pPr>
      <w:bookmarkStart w:id="1018" w:name="_Hlk136614860"/>
      <w:r w:rsidRPr="008F4DAA">
        <w:rPr>
          <w:rFonts w:eastAsiaTheme="minorHAnsi"/>
          <w:lang w:val="el-GR" w:eastAsia="en-US"/>
        </w:rPr>
        <w:t xml:space="preserve">Τα </w:t>
      </w:r>
      <w:r w:rsidRPr="008F4DAA">
        <w:rPr>
          <w:rFonts w:eastAsiaTheme="minorHAnsi"/>
          <w:lang w:val="en-US" w:eastAsia="en-US"/>
        </w:rPr>
        <w:t>templates</w:t>
      </w:r>
      <w:r w:rsidRPr="008F4DAA">
        <w:rPr>
          <w:rFonts w:eastAsiaTheme="minorHAnsi"/>
          <w:lang w:val="el-GR" w:eastAsia="en-US"/>
        </w:rPr>
        <w:t xml:space="preserve"> των μηνυμάτων θα μπορούν να είναι είτε απλό αφορμάριστο κείμενο (</w:t>
      </w:r>
      <w:r w:rsidRPr="008F4DAA">
        <w:rPr>
          <w:rFonts w:eastAsiaTheme="minorHAnsi"/>
          <w:lang w:val="en-US" w:eastAsia="en-US"/>
        </w:rPr>
        <w:t>plain</w:t>
      </w:r>
      <w:r w:rsidRPr="008F4DAA">
        <w:rPr>
          <w:rFonts w:eastAsiaTheme="minorHAnsi"/>
          <w:lang w:val="el-GR" w:eastAsia="en-US"/>
        </w:rPr>
        <w:t xml:space="preserve"> </w:t>
      </w:r>
      <w:r w:rsidRPr="008F4DAA">
        <w:rPr>
          <w:rFonts w:eastAsiaTheme="minorHAnsi"/>
          <w:lang w:val="en-US" w:eastAsia="en-US"/>
        </w:rPr>
        <w:t>text</w:t>
      </w:r>
      <w:r w:rsidRPr="008F4DAA">
        <w:rPr>
          <w:rFonts w:eastAsiaTheme="minorHAnsi"/>
          <w:lang w:val="el-GR" w:eastAsia="en-US"/>
        </w:rPr>
        <w:t>), είτε φορμαρισμένο κείμενο (</w:t>
      </w:r>
      <w:r w:rsidRPr="008F4DAA">
        <w:rPr>
          <w:rFonts w:eastAsiaTheme="minorHAnsi"/>
          <w:lang w:val="en-US" w:eastAsia="en-US"/>
        </w:rPr>
        <w:t>rich</w:t>
      </w:r>
      <w:r w:rsidRPr="008F4DAA">
        <w:rPr>
          <w:rFonts w:eastAsiaTheme="minorHAnsi"/>
          <w:lang w:val="el-GR" w:eastAsia="en-US"/>
        </w:rPr>
        <w:t xml:space="preserve"> </w:t>
      </w:r>
      <w:r w:rsidRPr="008F4DAA">
        <w:rPr>
          <w:rFonts w:eastAsiaTheme="minorHAnsi"/>
          <w:lang w:val="en-US" w:eastAsia="en-US"/>
        </w:rPr>
        <w:t>text</w:t>
      </w:r>
      <w:r w:rsidRPr="008F4DAA">
        <w:rPr>
          <w:rFonts w:eastAsiaTheme="minorHAnsi"/>
          <w:lang w:val="el-GR" w:eastAsia="en-US"/>
        </w:rPr>
        <w:t xml:space="preserve">) με δυνατότητες </w:t>
      </w:r>
      <w:r w:rsidRPr="008F4DAA">
        <w:rPr>
          <w:rFonts w:eastAsiaTheme="minorHAnsi"/>
          <w:lang w:val="en-US" w:eastAsia="en-US"/>
        </w:rPr>
        <w:t>font</w:t>
      </w:r>
      <w:r w:rsidRPr="008F4DAA">
        <w:rPr>
          <w:rFonts w:eastAsiaTheme="minorHAnsi"/>
          <w:lang w:val="el-GR" w:eastAsia="en-US"/>
        </w:rPr>
        <w:t xml:space="preserve"> </w:t>
      </w:r>
      <w:r w:rsidRPr="008F4DAA">
        <w:rPr>
          <w:rFonts w:eastAsiaTheme="minorHAnsi"/>
          <w:lang w:val="en-US" w:eastAsia="en-US"/>
        </w:rPr>
        <w:t>selection</w:t>
      </w:r>
      <w:r w:rsidRPr="008F4DAA">
        <w:rPr>
          <w:rFonts w:eastAsiaTheme="minorHAnsi"/>
          <w:lang w:val="el-GR" w:eastAsia="en-US"/>
        </w:rPr>
        <w:t xml:space="preserve">, </w:t>
      </w:r>
      <w:r w:rsidRPr="008F4DAA">
        <w:rPr>
          <w:rFonts w:eastAsiaTheme="minorHAnsi"/>
          <w:lang w:val="en-US" w:eastAsia="en-US"/>
        </w:rPr>
        <w:t>font</w:t>
      </w:r>
      <w:r w:rsidRPr="008F4DAA">
        <w:rPr>
          <w:rFonts w:eastAsiaTheme="minorHAnsi"/>
          <w:lang w:val="el-GR" w:eastAsia="en-US"/>
        </w:rPr>
        <w:t xml:space="preserve"> </w:t>
      </w:r>
      <w:r w:rsidRPr="008F4DAA">
        <w:rPr>
          <w:rFonts w:eastAsiaTheme="minorHAnsi"/>
          <w:lang w:val="en-US" w:eastAsia="en-US"/>
        </w:rPr>
        <w:t>size</w:t>
      </w:r>
      <w:r w:rsidRPr="008F4DAA">
        <w:rPr>
          <w:rFonts w:eastAsiaTheme="minorHAnsi"/>
          <w:lang w:val="el-GR" w:eastAsia="en-US"/>
        </w:rPr>
        <w:t xml:space="preserve"> </w:t>
      </w:r>
      <w:r w:rsidRPr="008F4DAA">
        <w:rPr>
          <w:rFonts w:eastAsiaTheme="minorHAnsi"/>
          <w:lang w:val="en-US" w:eastAsia="en-US"/>
        </w:rPr>
        <w:t>selection</w:t>
      </w:r>
      <w:r w:rsidRPr="008F4DAA">
        <w:rPr>
          <w:rFonts w:eastAsiaTheme="minorHAnsi"/>
          <w:lang w:val="el-GR" w:eastAsia="en-US"/>
        </w:rPr>
        <w:t xml:space="preserve">, </w:t>
      </w:r>
      <w:r w:rsidRPr="008F4DAA">
        <w:rPr>
          <w:rFonts w:eastAsiaTheme="minorHAnsi"/>
          <w:lang w:val="en-US" w:eastAsia="en-US"/>
        </w:rPr>
        <w:t>bold</w:t>
      </w:r>
      <w:r w:rsidRPr="008F4DAA">
        <w:rPr>
          <w:rFonts w:eastAsiaTheme="minorHAnsi"/>
          <w:lang w:val="el-GR" w:eastAsia="en-US"/>
        </w:rPr>
        <w:t xml:space="preserve"> / </w:t>
      </w:r>
      <w:r w:rsidRPr="008F4DAA">
        <w:rPr>
          <w:rFonts w:eastAsiaTheme="minorHAnsi"/>
          <w:lang w:val="en-US" w:eastAsia="en-US"/>
        </w:rPr>
        <w:t>italic</w:t>
      </w:r>
      <w:r w:rsidRPr="008F4DAA">
        <w:rPr>
          <w:rFonts w:eastAsiaTheme="minorHAnsi"/>
          <w:lang w:val="el-GR" w:eastAsia="en-US"/>
        </w:rPr>
        <w:t xml:space="preserve"> / </w:t>
      </w:r>
      <w:r w:rsidRPr="008F4DAA">
        <w:rPr>
          <w:rFonts w:eastAsiaTheme="minorHAnsi"/>
          <w:lang w:val="en-US" w:eastAsia="en-US"/>
        </w:rPr>
        <w:t>underline</w:t>
      </w:r>
      <w:r w:rsidRPr="008F4DAA">
        <w:rPr>
          <w:rFonts w:eastAsiaTheme="minorHAnsi"/>
          <w:lang w:val="el-GR" w:eastAsia="en-US"/>
        </w:rPr>
        <w:t xml:space="preserve"> </w:t>
      </w:r>
      <w:r w:rsidRPr="008F4DAA">
        <w:rPr>
          <w:rFonts w:eastAsiaTheme="minorHAnsi"/>
          <w:lang w:val="en-US" w:eastAsia="en-US"/>
        </w:rPr>
        <w:t>formatting</w:t>
      </w:r>
      <w:r w:rsidRPr="008F4DAA">
        <w:rPr>
          <w:rFonts w:eastAsiaTheme="minorHAnsi"/>
          <w:lang w:val="el-GR" w:eastAsia="en-US"/>
        </w:rPr>
        <w:t>, δυνατότητα διαμόρφωσης κειμένου σε παραγράφους</w:t>
      </w:r>
      <w:r w:rsidR="000D4EF2">
        <w:rPr>
          <w:rFonts w:eastAsiaTheme="minorHAnsi"/>
          <w:lang w:val="el-GR" w:eastAsia="en-US"/>
        </w:rPr>
        <w:t xml:space="preserve"> </w:t>
      </w:r>
      <w:r w:rsidR="000D4EF2" w:rsidRPr="000D4EF2">
        <w:rPr>
          <w:rFonts w:eastAsiaTheme="minorHAnsi"/>
          <w:lang w:val="el-GR" w:eastAsia="en-US"/>
        </w:rPr>
        <w:t>ή λίστες κουκκίδων/αρίθμησης</w:t>
      </w:r>
      <w:r w:rsidRPr="008F4DAA">
        <w:rPr>
          <w:rFonts w:eastAsiaTheme="minorHAnsi"/>
          <w:lang w:val="el-GR" w:eastAsia="en-US"/>
        </w:rPr>
        <w:t xml:space="preserve"> και ένταξης εικονογράφησης</w:t>
      </w:r>
      <w:r w:rsidR="000D4EF2">
        <w:rPr>
          <w:rFonts w:eastAsiaTheme="minorHAnsi"/>
          <w:lang w:val="el-GR" w:eastAsia="en-US"/>
        </w:rPr>
        <w:t>. Για αποφυγή κακόβουλης αποστολής ηλεκτρονικής επικοινωνίας από τρίτους</w:t>
      </w:r>
      <w:r w:rsidR="000D4EF2" w:rsidRPr="0037623E">
        <w:rPr>
          <w:rFonts w:eastAsiaTheme="minorHAnsi"/>
          <w:lang w:val="el-GR" w:eastAsia="en-US"/>
        </w:rPr>
        <w:t xml:space="preserve">, </w:t>
      </w:r>
      <w:r w:rsidR="000D4EF2">
        <w:rPr>
          <w:rFonts w:eastAsiaTheme="minorHAnsi"/>
          <w:lang w:val="el-GR" w:eastAsia="en-US"/>
        </w:rPr>
        <w:t xml:space="preserve">δεν θα προβλέπεται η δυνατότητα χρήσης </w:t>
      </w:r>
      <w:r w:rsidR="000D4EF2">
        <w:rPr>
          <w:rFonts w:eastAsiaTheme="minorHAnsi"/>
          <w:lang w:val="en-US" w:eastAsia="en-US"/>
        </w:rPr>
        <w:t>hyperlink</w:t>
      </w:r>
      <w:r w:rsidR="000D4EF2">
        <w:rPr>
          <w:rFonts w:eastAsiaTheme="minorHAnsi"/>
          <w:lang w:val="el-GR" w:eastAsia="en-US"/>
        </w:rPr>
        <w:t>.</w:t>
      </w:r>
    </w:p>
    <w:bookmarkEnd w:id="1018"/>
    <w:p w14:paraId="29A0D4A5" w14:textId="77777777" w:rsidR="0018205B" w:rsidRPr="008F4DAA" w:rsidRDefault="0018205B" w:rsidP="0018205B">
      <w:pPr>
        <w:shd w:val="clear" w:color="auto" w:fill="FFFFFF"/>
        <w:rPr>
          <w:lang w:val="el-GR"/>
        </w:rPr>
      </w:pPr>
      <w:r w:rsidRPr="008F4DAA">
        <w:rPr>
          <w:lang w:val="el-GR"/>
        </w:rPr>
        <w:t xml:space="preserve">Κατά τον ορισμό των κριτηρίων αναζήτησης, ο εσωτερικός χρήστης θα καθορίζει και την παράμετρο τρόπου επικοινωνίας (μόνο </w:t>
      </w:r>
      <w:r w:rsidRPr="008F4DAA">
        <w:rPr>
          <w:lang w:val="en-US"/>
        </w:rPr>
        <w:t>email</w:t>
      </w:r>
      <w:r w:rsidRPr="008F4DAA">
        <w:rPr>
          <w:lang w:val="el-GR"/>
        </w:rPr>
        <w:t xml:space="preserve">, μόνο </w:t>
      </w:r>
      <w:r w:rsidRPr="008F4DAA">
        <w:rPr>
          <w:lang w:val="en-US"/>
        </w:rPr>
        <w:t>SMS</w:t>
      </w:r>
      <w:r w:rsidRPr="008F4DAA">
        <w:rPr>
          <w:lang w:val="el-GR"/>
        </w:rPr>
        <w:t>, ή και με τους δύο τρόπους).</w:t>
      </w:r>
    </w:p>
    <w:p w14:paraId="1A0A856D" w14:textId="77777777" w:rsidR="0018205B" w:rsidRPr="008F4DAA" w:rsidRDefault="0018205B" w:rsidP="0018205B">
      <w:pPr>
        <w:rPr>
          <w:lang w:val="el-GR"/>
        </w:rPr>
      </w:pPr>
      <w:r w:rsidRPr="008F4DAA">
        <w:rPr>
          <w:lang w:val="el-GR"/>
        </w:rPr>
        <w:t xml:space="preserve">Μετά τη δημιουργία των </w:t>
      </w:r>
      <w:r w:rsidRPr="008F4DAA">
        <w:rPr>
          <w:lang w:val="en-US"/>
        </w:rPr>
        <w:t>draft</w:t>
      </w:r>
      <w:r w:rsidRPr="008F4DAA">
        <w:rPr>
          <w:lang w:val="el-GR"/>
        </w:rPr>
        <w:t xml:space="preserve"> μηνυμάτων επικοινωνίας, τα μηνύματα θα εμφανίζονται σε έναν πίνακα (</w:t>
      </w:r>
      <w:r w:rsidRPr="008F4DAA">
        <w:rPr>
          <w:lang w:val="en-US"/>
        </w:rPr>
        <w:t>data</w:t>
      </w:r>
      <w:r w:rsidRPr="008F4DAA">
        <w:rPr>
          <w:lang w:val="el-GR"/>
        </w:rPr>
        <w:t xml:space="preserve"> </w:t>
      </w:r>
      <w:r w:rsidRPr="008F4DAA">
        <w:rPr>
          <w:lang w:val="en-US"/>
        </w:rPr>
        <w:t>grid</w:t>
      </w:r>
      <w:r w:rsidRPr="008F4DAA">
        <w:rPr>
          <w:lang w:val="el-GR"/>
        </w:rPr>
        <w:t>) ώστε ο εσωτερικός χρήστης του ΤΕΚΑ να μπορεί:</w:t>
      </w:r>
    </w:p>
    <w:p w14:paraId="20AD6504" w14:textId="77777777" w:rsidR="0018205B" w:rsidRPr="008F4DAA" w:rsidRDefault="0018205B" w:rsidP="0018205B">
      <w:pPr>
        <w:numPr>
          <w:ilvl w:val="0"/>
          <w:numId w:val="256"/>
        </w:numPr>
        <w:spacing w:before="120"/>
        <w:ind w:left="714" w:hanging="357"/>
        <w:rPr>
          <w:lang w:val="el-GR"/>
        </w:rPr>
      </w:pPr>
      <w:r w:rsidRPr="008F4DAA">
        <w:rPr>
          <w:lang w:val="el-GR"/>
        </w:rPr>
        <w:t>να εμφανίσει ένα μεμονωμένο draft μήνυμα (view)</w:t>
      </w:r>
    </w:p>
    <w:p w14:paraId="370909B2" w14:textId="77777777" w:rsidR="0018205B" w:rsidRPr="008F4DAA" w:rsidRDefault="0018205B" w:rsidP="0018205B">
      <w:pPr>
        <w:numPr>
          <w:ilvl w:val="0"/>
          <w:numId w:val="256"/>
        </w:numPr>
        <w:spacing w:before="120"/>
        <w:ind w:left="714" w:hanging="357"/>
        <w:rPr>
          <w:lang w:val="el-GR"/>
        </w:rPr>
      </w:pPr>
      <w:r w:rsidRPr="008F4DAA">
        <w:rPr>
          <w:lang w:val="el-GR"/>
        </w:rPr>
        <w:t>να μεταβάλλει ένα μεμονωμένο draft μήνυμα αν απαιτείται (edit)</w:t>
      </w:r>
    </w:p>
    <w:p w14:paraId="70C5B0D3" w14:textId="77777777" w:rsidR="0018205B" w:rsidRPr="008F4DAA" w:rsidRDefault="0018205B" w:rsidP="0018205B">
      <w:pPr>
        <w:numPr>
          <w:ilvl w:val="0"/>
          <w:numId w:val="256"/>
        </w:numPr>
        <w:spacing w:before="120"/>
        <w:ind w:left="714" w:hanging="357"/>
        <w:rPr>
          <w:lang w:val="el-GR"/>
        </w:rPr>
      </w:pPr>
      <w:r w:rsidRPr="008F4DAA">
        <w:rPr>
          <w:lang w:val="el-GR"/>
        </w:rPr>
        <w:t>να διαγράψει ένα μεμονωμένο draft μήνυμα αν απαιτείται (delete)</w:t>
      </w:r>
    </w:p>
    <w:p w14:paraId="6B1D9393" w14:textId="77777777" w:rsidR="0018205B" w:rsidRPr="008F4DAA" w:rsidRDefault="0018205B" w:rsidP="0018205B">
      <w:pPr>
        <w:numPr>
          <w:ilvl w:val="0"/>
          <w:numId w:val="256"/>
        </w:numPr>
        <w:spacing w:before="120"/>
        <w:ind w:left="714" w:hanging="357"/>
        <w:rPr>
          <w:lang w:val="el-GR"/>
        </w:rPr>
      </w:pPr>
      <w:r w:rsidRPr="008F4DAA">
        <w:rPr>
          <w:lang w:val="el-GR"/>
        </w:rPr>
        <w:t xml:space="preserve">να εγκρίνει ένα μεμονωμένο draft μήνυμα προς αποστολή (approve) </w:t>
      </w:r>
    </w:p>
    <w:p w14:paraId="68B3513B" w14:textId="77777777" w:rsidR="0018205B" w:rsidRPr="008F4DAA" w:rsidRDefault="0018205B" w:rsidP="0018205B">
      <w:pPr>
        <w:numPr>
          <w:ilvl w:val="0"/>
          <w:numId w:val="256"/>
        </w:numPr>
        <w:spacing w:before="120"/>
        <w:ind w:left="714" w:hanging="357"/>
        <w:rPr>
          <w:lang w:val="el-GR"/>
        </w:rPr>
      </w:pPr>
      <w:r w:rsidRPr="008F4DAA">
        <w:rPr>
          <w:lang w:val="el-GR"/>
        </w:rPr>
        <w:t>να εγκρίνει πολλά draft μηνύματα προς αποστολή (approve selected) με χρήση checkbox δίπλα σε κάθε γραμμή του πίνακα ώστε ο χρήστης να μπορεί να επιλέξει ελεύθερα τα μηνύματα που επιθυμεί καθώς και λειτουργίες “Select All” / “Unselect All” προς διευκόλυνσή του. Η μαζική έγκριση των επιλεγμένων θα διενεργείται με τη λειτουργία “</w:t>
      </w:r>
      <w:r w:rsidRPr="008F4DAA">
        <w:rPr>
          <w:lang w:val="en-US"/>
        </w:rPr>
        <w:t>Approve</w:t>
      </w:r>
      <w:r w:rsidRPr="008F4DAA">
        <w:rPr>
          <w:lang w:val="el-GR"/>
        </w:rPr>
        <w:t xml:space="preserve"> </w:t>
      </w:r>
      <w:r w:rsidRPr="008F4DAA">
        <w:rPr>
          <w:lang w:val="en-US"/>
        </w:rPr>
        <w:t>Selected</w:t>
      </w:r>
      <w:r w:rsidRPr="008F4DAA">
        <w:rPr>
          <w:lang w:val="el-GR"/>
        </w:rPr>
        <w:t xml:space="preserve">” </w:t>
      </w:r>
    </w:p>
    <w:p w14:paraId="424034C0" w14:textId="77777777" w:rsidR="0018205B" w:rsidRPr="008F4DAA" w:rsidRDefault="0018205B" w:rsidP="0018205B">
      <w:pPr>
        <w:rPr>
          <w:lang w:val="el-GR"/>
        </w:rPr>
      </w:pPr>
      <w:r w:rsidRPr="008F4DAA">
        <w:rPr>
          <w:lang w:val="el-GR"/>
        </w:rPr>
        <w:t xml:space="preserve">Οι λειτουργίες </w:t>
      </w:r>
      <w:r w:rsidRPr="008F4DAA">
        <w:rPr>
          <w:lang w:val="en-US"/>
        </w:rPr>
        <w:t>edit</w:t>
      </w:r>
      <w:r w:rsidRPr="008F4DAA">
        <w:rPr>
          <w:lang w:val="el-GR"/>
        </w:rPr>
        <w:t xml:space="preserve">, </w:t>
      </w:r>
      <w:r w:rsidRPr="008F4DAA">
        <w:rPr>
          <w:lang w:val="en-US"/>
        </w:rPr>
        <w:t>delete</w:t>
      </w:r>
      <w:r w:rsidRPr="008F4DAA">
        <w:rPr>
          <w:lang w:val="el-GR"/>
        </w:rPr>
        <w:t xml:space="preserve">, </w:t>
      </w:r>
      <w:r w:rsidRPr="008F4DAA">
        <w:rPr>
          <w:lang w:val="en-US"/>
        </w:rPr>
        <w:t>approve</w:t>
      </w:r>
      <w:r w:rsidRPr="008F4DAA">
        <w:rPr>
          <w:lang w:val="el-GR"/>
        </w:rPr>
        <w:t xml:space="preserve">, </w:t>
      </w:r>
      <w:r w:rsidRPr="008F4DAA">
        <w:rPr>
          <w:lang w:val="en-US"/>
        </w:rPr>
        <w:t>approve</w:t>
      </w:r>
      <w:r w:rsidRPr="008F4DAA">
        <w:rPr>
          <w:lang w:val="el-GR"/>
        </w:rPr>
        <w:t xml:space="preserve"> </w:t>
      </w:r>
      <w:r w:rsidRPr="008F4DAA">
        <w:rPr>
          <w:lang w:val="en-US"/>
        </w:rPr>
        <w:t>selected</w:t>
      </w:r>
      <w:r w:rsidRPr="008F4DAA">
        <w:rPr>
          <w:lang w:val="el-GR"/>
        </w:rPr>
        <w:t xml:space="preserve"> θα απαιτούν πρόσθετη επιβεβαίωση από τον εσωτερικό χρήστη για αποφυγή λάθους.</w:t>
      </w:r>
    </w:p>
    <w:p w14:paraId="34348E4E" w14:textId="4FEC731D" w:rsidR="0018205B" w:rsidRPr="008F4DAA" w:rsidRDefault="0018205B" w:rsidP="0018205B">
      <w:pPr>
        <w:suppressAutoHyphens w:val="0"/>
        <w:rPr>
          <w:rFonts w:eastAsiaTheme="minorHAnsi"/>
          <w:color w:val="595959" w:themeColor="text1" w:themeTint="A6"/>
          <w:sz w:val="24"/>
          <w:szCs w:val="24"/>
          <w:lang w:val="el-GR" w:eastAsia="en-US"/>
        </w:rPr>
      </w:pPr>
      <w:r w:rsidRPr="008F4DAA">
        <w:rPr>
          <w:rFonts w:eastAsiaTheme="minorHAnsi"/>
          <w:lang w:val="el-GR" w:eastAsia="en-US"/>
        </w:rPr>
        <w:t xml:space="preserve">Για τα μηνύματα που εγκρίνονται, θα ξεκινάει αυτόματα η διαδικασία της αποστολής τους με βάση τον επιλεγμένο τρόπο αποστολής (μόνο </w:t>
      </w:r>
      <w:r w:rsidRPr="008F4DAA">
        <w:rPr>
          <w:rFonts w:eastAsiaTheme="minorHAnsi"/>
          <w:lang w:val="en-US" w:eastAsia="en-US"/>
        </w:rPr>
        <w:t>email</w:t>
      </w:r>
      <w:r w:rsidRPr="008F4DAA">
        <w:rPr>
          <w:rFonts w:eastAsiaTheme="minorHAnsi"/>
          <w:lang w:val="el-GR" w:eastAsia="en-US"/>
        </w:rPr>
        <w:t xml:space="preserve">, μόνο </w:t>
      </w:r>
      <w:r w:rsidRPr="008F4DAA">
        <w:rPr>
          <w:rFonts w:eastAsiaTheme="minorHAnsi"/>
          <w:lang w:val="en-US" w:eastAsia="en-US"/>
        </w:rPr>
        <w:t>SMS</w:t>
      </w:r>
      <w:r w:rsidRPr="008F4DAA">
        <w:rPr>
          <w:rFonts w:eastAsiaTheme="minorHAnsi"/>
          <w:lang w:val="el-GR" w:eastAsia="en-US"/>
        </w:rPr>
        <w:t>, ή και τα δύο). Για κάθε μήνυμα που αποστέλλεται και για κάθε τρόπο που αποστέλλεται (</w:t>
      </w:r>
      <w:r w:rsidRPr="008F4DAA">
        <w:rPr>
          <w:rFonts w:eastAsiaTheme="minorHAnsi"/>
          <w:lang w:val="en-US" w:eastAsia="en-US"/>
        </w:rPr>
        <w:t>email</w:t>
      </w:r>
      <w:r w:rsidRPr="008F4DAA">
        <w:rPr>
          <w:rFonts w:eastAsiaTheme="minorHAnsi"/>
          <w:lang w:val="el-GR" w:eastAsia="en-US"/>
        </w:rPr>
        <w:t xml:space="preserve">, </w:t>
      </w:r>
      <w:r w:rsidRPr="008F4DAA">
        <w:rPr>
          <w:rFonts w:eastAsiaTheme="minorHAnsi"/>
          <w:lang w:val="en-US" w:eastAsia="en-US"/>
        </w:rPr>
        <w:t>SMS</w:t>
      </w:r>
      <w:r w:rsidRPr="008F4DAA">
        <w:rPr>
          <w:rFonts w:eastAsiaTheme="minorHAnsi"/>
          <w:lang w:val="el-GR" w:eastAsia="en-US"/>
        </w:rPr>
        <w:t xml:space="preserve">, ή και τα δύο), θα καταγράφεται μία εγγραφή σε σχετικό πίνακα Απεσταλμένων Μηνυμάτων με τις απαιτούμενες πληροφορίες </w:t>
      </w:r>
      <w:r w:rsidRPr="008F4DAA">
        <w:rPr>
          <w:rFonts w:eastAsiaTheme="minorHAnsi"/>
          <w:lang w:val="en-US" w:eastAsia="en-US"/>
        </w:rPr>
        <w:t>audit</w:t>
      </w:r>
      <w:r w:rsidRPr="008F4DAA">
        <w:rPr>
          <w:rFonts w:eastAsiaTheme="minorHAnsi"/>
          <w:lang w:val="el-GR" w:eastAsia="en-US"/>
        </w:rPr>
        <w:t xml:space="preserve"> </w:t>
      </w:r>
      <w:r w:rsidRPr="008F4DAA">
        <w:rPr>
          <w:rFonts w:eastAsiaTheme="minorHAnsi"/>
          <w:lang w:val="en-US" w:eastAsia="en-US"/>
        </w:rPr>
        <w:t>trail</w:t>
      </w:r>
      <w:r w:rsidRPr="008F4DAA">
        <w:rPr>
          <w:rFonts w:eastAsiaTheme="minorHAnsi"/>
          <w:lang w:val="el-GR" w:eastAsia="en-US"/>
        </w:rPr>
        <w:t xml:space="preserve"> (</w:t>
      </w:r>
      <w:r w:rsidRPr="008F4DAA">
        <w:rPr>
          <w:rFonts w:eastAsiaTheme="minorHAnsi"/>
          <w:lang w:val="en-US" w:eastAsia="en-US"/>
        </w:rPr>
        <w:t>username</w:t>
      </w:r>
      <w:r w:rsidRPr="008F4DAA">
        <w:rPr>
          <w:rFonts w:eastAsiaTheme="minorHAnsi"/>
          <w:lang w:val="el-GR" w:eastAsia="en-US"/>
        </w:rPr>
        <w:t xml:space="preserve"> εσωτερικού χρήστη που ενέκρινε την αποστολή, </w:t>
      </w:r>
      <w:r w:rsidRPr="008F4DAA">
        <w:rPr>
          <w:rFonts w:eastAsiaTheme="minorHAnsi"/>
          <w:lang w:val="en-US" w:eastAsia="en-US"/>
        </w:rPr>
        <w:t>timestamp</w:t>
      </w:r>
      <w:r w:rsidRPr="008F4DAA">
        <w:rPr>
          <w:rFonts w:eastAsiaTheme="minorHAnsi"/>
          <w:lang w:val="el-GR" w:eastAsia="en-US"/>
        </w:rPr>
        <w:t xml:space="preserve"> χρόνου αποστολής) και αν είναι δυνατόν και την κατάσταση της αποστολής (επιτυχής ή μη). Πιο συγκεκριμένα, θα υπάρχει </w:t>
      </w:r>
      <w:r w:rsidRPr="008F4DAA">
        <w:rPr>
          <w:rFonts w:eastAsiaTheme="minorHAnsi"/>
          <w:lang w:val="en-US" w:eastAsia="en-US"/>
        </w:rPr>
        <w:t>logging</w:t>
      </w:r>
      <w:r w:rsidRPr="008F4DAA">
        <w:rPr>
          <w:rFonts w:eastAsiaTheme="minorHAnsi"/>
          <w:lang w:val="el-GR" w:eastAsia="en-US"/>
        </w:rPr>
        <w:t xml:space="preserve"> για πιθανά </w:t>
      </w:r>
      <w:r w:rsidRPr="008F4DAA">
        <w:rPr>
          <w:rFonts w:eastAsiaTheme="minorHAnsi"/>
          <w:lang w:val="en-US" w:eastAsia="en-US"/>
        </w:rPr>
        <w:t>errors</w:t>
      </w:r>
      <w:r w:rsidRPr="008F4DAA">
        <w:rPr>
          <w:rFonts w:eastAsiaTheme="minorHAnsi"/>
          <w:lang w:val="el-GR" w:eastAsia="en-US"/>
        </w:rPr>
        <w:t xml:space="preserve">, ενώ αυτή είναι μια διαδικασία που θα τρέχει συνεχώς, με σταδιακή αποστολή μηνυμάτων, δεδομένου ότι δεν μπορούν να σταλούν χιλιάδες </w:t>
      </w:r>
      <w:r w:rsidRPr="008F4DAA">
        <w:rPr>
          <w:rFonts w:eastAsiaTheme="minorHAnsi"/>
          <w:lang w:val="en-US" w:eastAsia="en-US"/>
        </w:rPr>
        <w:t>e</w:t>
      </w:r>
      <w:r w:rsidRPr="008F4DAA">
        <w:rPr>
          <w:rFonts w:eastAsiaTheme="minorHAnsi"/>
          <w:lang w:val="el-GR" w:eastAsia="en-US"/>
        </w:rPr>
        <w:t>-</w:t>
      </w:r>
      <w:r w:rsidRPr="008F4DAA">
        <w:rPr>
          <w:rFonts w:eastAsiaTheme="minorHAnsi"/>
          <w:lang w:val="en-US" w:eastAsia="en-US"/>
        </w:rPr>
        <w:t>mail</w:t>
      </w:r>
      <w:r w:rsidRPr="008F4DAA">
        <w:rPr>
          <w:rFonts w:eastAsiaTheme="minorHAnsi"/>
          <w:lang w:val="el-GR" w:eastAsia="en-US"/>
        </w:rPr>
        <w:t xml:space="preserve"> ταυτόχρονα. </w:t>
      </w:r>
    </w:p>
    <w:p w14:paraId="5F441708" w14:textId="3D090B6F" w:rsidR="0018205B" w:rsidRPr="008F4DAA" w:rsidRDefault="0018205B" w:rsidP="0018205B">
      <w:pPr>
        <w:shd w:val="clear" w:color="auto" w:fill="FFFFFF"/>
        <w:rPr>
          <w:lang w:val="el-GR"/>
        </w:rPr>
      </w:pPr>
      <w:r w:rsidRPr="008F4DAA">
        <w:rPr>
          <w:lang w:val="el-GR"/>
        </w:rPr>
        <w:t>Δεδομένου ότι είναι εξαιρετικά κρίσιμο για την επιτυχή λειτουργία τους Υποσυστήματος Επικοινωνίας, οι δηλωμένες και καταχωρημένες στο σύστημα ηλεκτρονικές διευθύνσεις αλληλογραφίας και οι αριθμοί κινητών τηλεφώνων επικοινωνίας των ασφαλισμένων να αποτελούν ήδη επιβεβαιωμένες πληροφορίες (</w:t>
      </w:r>
      <w:r w:rsidRPr="008F4DAA">
        <w:rPr>
          <w:lang w:val="en-US"/>
        </w:rPr>
        <w:t>email</w:t>
      </w:r>
      <w:r w:rsidRPr="008F4DAA">
        <w:rPr>
          <w:lang w:val="el-GR"/>
        </w:rPr>
        <w:t xml:space="preserve"> </w:t>
      </w:r>
      <w:r w:rsidRPr="008F4DAA">
        <w:rPr>
          <w:lang w:val="en-US"/>
        </w:rPr>
        <w:t>address</w:t>
      </w:r>
      <w:r w:rsidRPr="008F4DAA">
        <w:rPr>
          <w:lang w:val="el-GR"/>
        </w:rPr>
        <w:t xml:space="preserve"> &amp; </w:t>
      </w:r>
      <w:r w:rsidRPr="008F4DAA">
        <w:rPr>
          <w:lang w:val="en-US"/>
        </w:rPr>
        <w:t>mobile</w:t>
      </w:r>
      <w:r w:rsidRPr="008F4DAA">
        <w:rPr>
          <w:lang w:val="el-GR"/>
        </w:rPr>
        <w:t xml:space="preserve"> </w:t>
      </w:r>
      <w:r w:rsidRPr="008F4DAA">
        <w:rPr>
          <w:lang w:val="en-US"/>
        </w:rPr>
        <w:t>number</w:t>
      </w:r>
      <w:r w:rsidRPr="008F4DAA">
        <w:rPr>
          <w:lang w:val="el-GR"/>
        </w:rPr>
        <w:t xml:space="preserve"> </w:t>
      </w:r>
      <w:r w:rsidRPr="008F4DAA">
        <w:rPr>
          <w:lang w:val="en-US"/>
        </w:rPr>
        <w:t>verification</w:t>
      </w:r>
      <w:r w:rsidRPr="008F4DAA">
        <w:rPr>
          <w:lang w:val="el-GR"/>
        </w:rPr>
        <w:t>)</w:t>
      </w:r>
      <w:r w:rsidR="000D4EF2">
        <w:rPr>
          <w:lang w:val="el-GR"/>
        </w:rPr>
        <w:t>,</w:t>
      </w:r>
      <w:r w:rsidRPr="008F4DAA">
        <w:rPr>
          <w:lang w:val="el-GR"/>
        </w:rPr>
        <w:t xml:space="preserve"> θα πραγματοποιηθεί </w:t>
      </w:r>
      <w:r w:rsidRPr="008F4DAA">
        <w:rPr>
          <w:lang w:val="en-US"/>
        </w:rPr>
        <w:t>one</w:t>
      </w:r>
      <w:r w:rsidRPr="008F4DAA">
        <w:rPr>
          <w:lang w:val="el-GR"/>
        </w:rPr>
        <w:t xml:space="preserve"> </w:t>
      </w:r>
      <w:r w:rsidRPr="008F4DAA">
        <w:rPr>
          <w:lang w:val="en-US"/>
        </w:rPr>
        <w:t>time</w:t>
      </w:r>
      <w:r w:rsidRPr="008F4DAA">
        <w:rPr>
          <w:lang w:val="el-GR"/>
        </w:rPr>
        <w:t xml:space="preserve"> αναγκαστική επιβεβαίωση στοιχείων και επικαιροποίηση στο μητρώο-πηγή στο πρώτο </w:t>
      </w:r>
      <w:r w:rsidRPr="008F4DAA">
        <w:rPr>
          <w:lang w:val="en-US"/>
        </w:rPr>
        <w:t>login</w:t>
      </w:r>
      <w:r w:rsidRPr="008F4DAA">
        <w:rPr>
          <w:lang w:val="el-GR"/>
        </w:rPr>
        <w:t xml:space="preserve"> των ασφαλισμένων στο </w:t>
      </w:r>
      <w:r w:rsidRPr="008F4DAA">
        <w:rPr>
          <w:lang w:val="en-US"/>
        </w:rPr>
        <w:t>myTEKA</w:t>
      </w:r>
      <w:r w:rsidRPr="008F4DAA">
        <w:rPr>
          <w:lang w:val="el-GR"/>
        </w:rPr>
        <w:t xml:space="preserve"> αφότου υλοποιηθεί το υποσύστημα επικοινωνίας.</w:t>
      </w:r>
    </w:p>
    <w:p w14:paraId="52347FCC" w14:textId="1F086A62" w:rsidR="0018205B" w:rsidRPr="008F4DAA" w:rsidRDefault="0018205B" w:rsidP="0018205B">
      <w:pPr>
        <w:shd w:val="clear" w:color="auto" w:fill="FFFFFF"/>
        <w:rPr>
          <w:lang w:val="el-GR"/>
        </w:rPr>
      </w:pPr>
      <w:r w:rsidRPr="008F4DAA">
        <w:rPr>
          <w:lang w:val="el-GR"/>
        </w:rPr>
        <w:t xml:space="preserve">Η πληροφορία που θα περιέχεται στην ηλεκτρονική επικοινωνία πρέπει να περιλαμβάνει </w:t>
      </w:r>
      <w:r w:rsidR="000D4EF2">
        <w:rPr>
          <w:lang w:val="el-GR"/>
        </w:rPr>
        <w:t>δύο</w:t>
      </w:r>
      <w:r w:rsidR="000D4EF2" w:rsidRPr="008F4DAA">
        <w:rPr>
          <w:lang w:val="el-GR"/>
        </w:rPr>
        <w:t xml:space="preserve"> </w:t>
      </w:r>
      <w:r w:rsidRPr="008F4DAA">
        <w:rPr>
          <w:lang w:val="el-GR"/>
        </w:rPr>
        <w:t xml:space="preserve">ή περισσότερα από τα παρακάτω προσωπικά στοιχεία του ασφαλισμένου, μέσω της δυνατότητας ορισμού </w:t>
      </w:r>
      <w:r w:rsidRPr="008F4DAA">
        <w:rPr>
          <w:lang w:val="en-US"/>
        </w:rPr>
        <w:t>placeholders</w:t>
      </w:r>
      <w:r w:rsidRPr="008F4DAA">
        <w:rPr>
          <w:lang w:val="el-GR"/>
        </w:rPr>
        <w:t xml:space="preserve"> για αυτές τις πληροφορίες μέσα στα </w:t>
      </w:r>
      <w:r w:rsidRPr="008F4DAA">
        <w:rPr>
          <w:lang w:val="en-US"/>
        </w:rPr>
        <w:t>templates</w:t>
      </w:r>
      <w:r w:rsidRPr="008F4DAA">
        <w:rPr>
          <w:lang w:val="el-GR"/>
        </w:rPr>
        <w:t xml:space="preserve"> των τυποποιημένων μηνυμάτων. </w:t>
      </w:r>
    </w:p>
    <w:p w14:paraId="4317928C" w14:textId="77777777" w:rsidR="0018205B" w:rsidRPr="008F4DAA" w:rsidRDefault="0018205B" w:rsidP="0018205B">
      <w:pPr>
        <w:numPr>
          <w:ilvl w:val="0"/>
          <w:numId w:val="256"/>
        </w:numPr>
        <w:spacing w:before="120"/>
        <w:ind w:left="714" w:hanging="357"/>
        <w:rPr>
          <w:lang w:val="el-GR"/>
        </w:rPr>
      </w:pPr>
      <w:r w:rsidRPr="008F4DAA">
        <w:rPr>
          <w:lang w:val="el-GR"/>
        </w:rPr>
        <w:t xml:space="preserve">πλήρες ονοματεπώνυμο, </w:t>
      </w:r>
    </w:p>
    <w:p w14:paraId="7A5DCBBD" w14:textId="77777777" w:rsidR="0018205B" w:rsidRPr="008F4DAA" w:rsidRDefault="0018205B" w:rsidP="0018205B">
      <w:pPr>
        <w:numPr>
          <w:ilvl w:val="0"/>
          <w:numId w:val="256"/>
        </w:numPr>
        <w:spacing w:before="120"/>
        <w:ind w:left="714" w:hanging="357"/>
        <w:rPr>
          <w:lang w:val="el-GR"/>
        </w:rPr>
      </w:pPr>
      <w:r w:rsidRPr="008F4DAA">
        <w:rPr>
          <w:lang w:val="el-GR"/>
        </w:rPr>
        <w:lastRenderedPageBreak/>
        <w:t xml:space="preserve">κάποιο προσωπικό στοιχείο ταυτοποίησης όπως ΑΜΚΑ/ΑΦΜ/Κωδικό Εργοδότη/ΑΜΑ και </w:t>
      </w:r>
    </w:p>
    <w:p w14:paraId="7B5E0B6A" w14:textId="77777777" w:rsidR="0018205B" w:rsidRPr="008F4DAA" w:rsidRDefault="0018205B" w:rsidP="0018205B">
      <w:pPr>
        <w:numPr>
          <w:ilvl w:val="0"/>
          <w:numId w:val="256"/>
        </w:numPr>
        <w:spacing w:before="120"/>
        <w:ind w:left="714" w:hanging="357"/>
        <w:rPr>
          <w:lang w:val="el-GR"/>
        </w:rPr>
      </w:pPr>
      <w:r w:rsidRPr="008F4DAA">
        <w:rPr>
          <w:lang w:val="el-GR"/>
        </w:rPr>
        <w:t>κάποιο στοιχείο που έχει μόνο το ΤΕΚΑ (στην περίπτωση μας, username του ασφαλισμένου στην εφαρμογή).</w:t>
      </w:r>
    </w:p>
    <w:p w14:paraId="61E8E827" w14:textId="77777777" w:rsidR="0018205B" w:rsidRPr="008F4DAA" w:rsidRDefault="0018205B" w:rsidP="0018205B">
      <w:pPr>
        <w:shd w:val="clear" w:color="auto" w:fill="FFFFFF"/>
        <w:rPr>
          <w:lang w:val="el-GR"/>
        </w:rPr>
      </w:pPr>
      <w:r w:rsidRPr="008F4DAA">
        <w:rPr>
          <w:lang w:val="el-GR"/>
        </w:rPr>
        <w:t>Τυπικά, κάθε τυποποιημένο μήνυμα (</w:t>
      </w:r>
      <w:r w:rsidRPr="008F4DAA">
        <w:rPr>
          <w:lang w:val="en-US"/>
        </w:rPr>
        <w:t>template</w:t>
      </w:r>
      <w:r w:rsidRPr="008F4DAA">
        <w:rPr>
          <w:lang w:val="el-GR"/>
        </w:rPr>
        <w:t>) που θα εμπλουτίζεται με τα προσωπικά στοιχεία των ασφαλισμένων:</w:t>
      </w:r>
    </w:p>
    <w:p w14:paraId="3F1F09BE" w14:textId="77777777" w:rsidR="0018205B" w:rsidRPr="008F4DAA" w:rsidRDefault="0018205B" w:rsidP="0018205B">
      <w:pPr>
        <w:numPr>
          <w:ilvl w:val="0"/>
          <w:numId w:val="256"/>
        </w:numPr>
        <w:spacing w:before="120"/>
        <w:ind w:left="714" w:hanging="357"/>
        <w:rPr>
          <w:lang w:val="el-GR"/>
        </w:rPr>
      </w:pPr>
      <w:r w:rsidRPr="008F4DAA">
        <w:rPr>
          <w:lang w:val="el-GR"/>
        </w:rPr>
        <w:t>θα ενημερώνει σχετικά με το λόγο επικοινωνίας και</w:t>
      </w:r>
    </w:p>
    <w:p w14:paraId="24C5953E" w14:textId="20E5E8E7" w:rsidR="0018205B" w:rsidRPr="008F4DAA" w:rsidRDefault="0018205B" w:rsidP="0018205B">
      <w:pPr>
        <w:numPr>
          <w:ilvl w:val="0"/>
          <w:numId w:val="256"/>
        </w:numPr>
        <w:spacing w:before="120"/>
        <w:ind w:left="714" w:hanging="357"/>
        <w:rPr>
          <w:lang w:val="el-GR"/>
        </w:rPr>
      </w:pPr>
      <w:r w:rsidRPr="008F4DAA">
        <w:rPr>
          <w:lang w:val="el-GR"/>
        </w:rPr>
        <w:t>θα παραπέμπει στην ψηφιακή εφαρμογή myTEKA ή στις ηλεκτρονικές Υπηρεσίες του e- ΕΦΚΑ, όπου ο χρήστης θα μπορεί να βλέπει αναλυτικές πληροφορίες, κατόπιν πιστοποίησης του με κωδικούς T</w:t>
      </w:r>
      <w:r w:rsidR="000D4EF2">
        <w:rPr>
          <w:lang w:val="en-US"/>
        </w:rPr>
        <w:t>AXIS</w:t>
      </w:r>
      <w:r w:rsidRPr="008F4DAA">
        <w:rPr>
          <w:lang w:val="el-GR"/>
        </w:rPr>
        <w:t>net.</w:t>
      </w:r>
    </w:p>
    <w:p w14:paraId="4AFB2F7C" w14:textId="2F249B58" w:rsidR="0018205B" w:rsidRPr="000D4EF2" w:rsidRDefault="0018205B" w:rsidP="005677F0">
      <w:pPr>
        <w:pStyle w:val="aff"/>
        <w:numPr>
          <w:ilvl w:val="0"/>
          <w:numId w:val="256"/>
        </w:numPr>
        <w:rPr>
          <w:lang w:val="el-GR"/>
        </w:rPr>
      </w:pPr>
      <w:r w:rsidRPr="000D4EF2">
        <w:rPr>
          <w:lang w:val="el-GR"/>
        </w:rPr>
        <w:t>θα συνοδεύεται από κείμενο αποποίησης ευθυνών (</w:t>
      </w:r>
      <w:r w:rsidRPr="008F4DAA">
        <w:t>disclaimer</w:t>
      </w:r>
      <w:r w:rsidRPr="000D4EF2">
        <w:rPr>
          <w:lang w:val="el-GR"/>
        </w:rPr>
        <w:t>)</w:t>
      </w:r>
      <w:r w:rsidR="000D4EF2" w:rsidRPr="005677F0">
        <w:rPr>
          <w:lang w:val="el-GR"/>
        </w:rPr>
        <w:t xml:space="preserve"> </w:t>
      </w:r>
      <w:r w:rsidR="000D4EF2" w:rsidRPr="000D4EF2">
        <w:rPr>
          <w:lang w:val="el-GR"/>
        </w:rPr>
        <w:t>που θα ορίζει τουλάχιστον ότι δεν ζητούνται ποτέ προσωπικά στοιχεία, πάντα παραπέμπεται ο χρήστης σε ασφαλές περιβάλλον για την ενημέρωση του και δεν πρόκειται ποτέ να υπάρχει hyperlink σε επικοινωνία από το ΤΕΚΑ.</w:t>
      </w:r>
    </w:p>
    <w:p w14:paraId="21597839" w14:textId="77777777" w:rsidR="0018205B" w:rsidRPr="008F4DAA" w:rsidRDefault="0018205B" w:rsidP="0018205B">
      <w:pPr>
        <w:rPr>
          <w:lang w:val="el-GR"/>
        </w:rPr>
      </w:pPr>
      <w:r w:rsidRPr="008F4DAA">
        <w:rPr>
          <w:lang w:val="el-GR"/>
        </w:rPr>
        <w:t xml:space="preserve">Ταυτόχρονα με την αποστολή </w:t>
      </w:r>
      <w:r w:rsidRPr="008F4DAA">
        <w:t>emails</w:t>
      </w:r>
      <w:r w:rsidRPr="008F4DAA">
        <w:rPr>
          <w:lang w:val="el-GR"/>
        </w:rPr>
        <w:t xml:space="preserve"> ή/και </w:t>
      </w:r>
      <w:r w:rsidRPr="008F4DAA">
        <w:t>SMS</w:t>
      </w:r>
      <w:r w:rsidRPr="008F4DAA">
        <w:rPr>
          <w:lang w:val="el-GR"/>
        </w:rPr>
        <w:t>, θα πρέπει η πληροφορία να εμφανίζεται και εντός της εφαρμογής προσωποποιημένης πληροφόρησης (</w:t>
      </w:r>
      <w:r w:rsidRPr="008F4DAA">
        <w:rPr>
          <w:lang w:val="en-US"/>
        </w:rPr>
        <w:t>m</w:t>
      </w:r>
      <w:r w:rsidRPr="008F4DAA">
        <w:t>yTEKA</w:t>
      </w:r>
      <w:r w:rsidRPr="008F4DAA">
        <w:rPr>
          <w:lang w:val="el-GR"/>
        </w:rPr>
        <w:t>) στο πλαίσιο της παροχής ολοκληρωμένης πληροφόρησης στους ασφαλισμένους με τη μορφή ειδοποίησης (</w:t>
      </w:r>
      <w:r w:rsidRPr="008F4DAA">
        <w:rPr>
          <w:lang w:val="en-US"/>
        </w:rPr>
        <w:t>notifications</w:t>
      </w:r>
      <w:r w:rsidRPr="008F4DAA">
        <w:rPr>
          <w:lang w:val="el-GR"/>
        </w:rPr>
        <w:t>) στην Προσωπική Θυρίδα (</w:t>
      </w:r>
      <w:r w:rsidRPr="008F4DAA">
        <w:rPr>
          <w:lang w:val="en-US"/>
        </w:rPr>
        <w:t>Inbox</w:t>
      </w:r>
      <w:r w:rsidRPr="008F4DAA">
        <w:rPr>
          <w:lang w:val="el-GR"/>
        </w:rPr>
        <w:t>) του χρήστη-ασφαλισμένου.</w:t>
      </w:r>
    </w:p>
    <w:p w14:paraId="0065E3D3" w14:textId="77777777" w:rsidR="0018205B" w:rsidRPr="005677F0" w:rsidRDefault="0018205B" w:rsidP="0018205B">
      <w:pPr>
        <w:shd w:val="clear" w:color="auto" w:fill="FFFFFF"/>
        <w:rPr>
          <w:lang w:val="el-GR"/>
        </w:rPr>
      </w:pPr>
      <w:r w:rsidRPr="005677F0">
        <w:rPr>
          <w:lang w:val="el-GR"/>
        </w:rPr>
        <w:t xml:space="preserve">Να σημειωθεί ότι για την υλοποίηση του Υποσυστήματος Επικοινωνίας το ΤΕΚΑ θα παράσχει στον Ανάδοχο τα κάτωθι απαιτούμενα:  </w:t>
      </w:r>
    </w:p>
    <w:p w14:paraId="5FE1C335" w14:textId="77777777" w:rsidR="0018205B" w:rsidRPr="005677F0" w:rsidRDefault="0018205B" w:rsidP="0018205B">
      <w:pPr>
        <w:numPr>
          <w:ilvl w:val="0"/>
          <w:numId w:val="256"/>
        </w:numPr>
        <w:spacing w:before="120"/>
        <w:ind w:left="714" w:hanging="357"/>
        <w:rPr>
          <w:lang w:val="el-GR"/>
        </w:rPr>
      </w:pPr>
      <w:r w:rsidRPr="005677F0">
        <w:rPr>
          <w:lang w:val="el-GR"/>
        </w:rPr>
        <w:t>ένα email Server για την αποστολή των emails.</w:t>
      </w:r>
    </w:p>
    <w:p w14:paraId="730AB2E0" w14:textId="77777777" w:rsidR="0018205B" w:rsidRPr="005677F0" w:rsidRDefault="0018205B" w:rsidP="0018205B">
      <w:pPr>
        <w:numPr>
          <w:ilvl w:val="0"/>
          <w:numId w:val="256"/>
        </w:numPr>
        <w:spacing w:before="120"/>
        <w:ind w:left="714" w:hanging="357"/>
        <w:rPr>
          <w:lang w:val="el-GR"/>
        </w:rPr>
      </w:pPr>
      <w:r w:rsidRPr="005677F0">
        <w:rPr>
          <w:lang w:val="el-GR"/>
        </w:rPr>
        <w:t>Υποδομές για αποστολή μαζικών μηνυμάτων SMS.</w:t>
      </w:r>
    </w:p>
    <w:p w14:paraId="7C7D35CE" w14:textId="77777777" w:rsidR="0018205B" w:rsidRPr="005677F0" w:rsidRDefault="0018205B" w:rsidP="0018205B">
      <w:pPr>
        <w:numPr>
          <w:ilvl w:val="0"/>
          <w:numId w:val="256"/>
        </w:numPr>
        <w:spacing w:before="120"/>
        <w:ind w:left="714" w:hanging="357"/>
        <w:rPr>
          <w:lang w:val="el-GR"/>
        </w:rPr>
      </w:pPr>
      <w:r w:rsidRPr="005677F0">
        <w:rPr>
          <w:lang w:val="el-GR"/>
        </w:rPr>
        <w:t>Ένα test Server στον οποίο θα έχουν πρόσβαση τα άτομα του ΤΕΚΑ στη τελική φάση ώστε να κάνουν τις όποιες δοκιμές.</w:t>
      </w:r>
    </w:p>
    <w:p w14:paraId="6A86188B" w14:textId="77777777" w:rsidR="0018205B" w:rsidRPr="008F4DAA" w:rsidRDefault="0018205B" w:rsidP="0018205B">
      <w:pPr>
        <w:rPr>
          <w:lang w:val="el-GR"/>
        </w:rPr>
      </w:pPr>
    </w:p>
    <w:p w14:paraId="35687E50" w14:textId="4E9D6F9F" w:rsidR="0018205B" w:rsidRPr="008F4DAA" w:rsidRDefault="0018205B" w:rsidP="00FE5108">
      <w:pPr>
        <w:pStyle w:val="5"/>
        <w:numPr>
          <w:ilvl w:val="2"/>
          <w:numId w:val="357"/>
        </w:numPr>
      </w:pPr>
      <w:bookmarkStart w:id="1019" w:name="_Toc152142241"/>
      <w:r w:rsidRPr="008F4DAA">
        <w:t xml:space="preserve">Προσωπική </w:t>
      </w:r>
      <w:r w:rsidR="00323E63" w:rsidRPr="008F4DAA">
        <w:t xml:space="preserve">Θυρίδα </w:t>
      </w:r>
      <w:r w:rsidRPr="008F4DAA">
        <w:t>Χρήστη</w:t>
      </w:r>
      <w:bookmarkEnd w:id="1019"/>
    </w:p>
    <w:p w14:paraId="04C29989" w14:textId="77777777" w:rsidR="0018205B" w:rsidRPr="008F4DAA" w:rsidRDefault="0018205B" w:rsidP="0018205B">
      <w:pPr>
        <w:shd w:val="clear" w:color="auto" w:fill="FFFFFF"/>
        <w:rPr>
          <w:lang w:val="el-GR"/>
        </w:rPr>
      </w:pPr>
      <w:r w:rsidRPr="008F4DAA">
        <w:rPr>
          <w:lang w:val="el-GR"/>
        </w:rPr>
        <w:t>Εντός της εφαρμογής και χωρίς συνοδευτική αποστολή ηλεκτρονικής επικοινωνίας, θα μπορούν να εμφανίζονται ειδοποιήσεις ενημερωτικού χαρακτήρα. Ενδεικτικά αναφέρονται ειδοποιήσεις που αφορούν επίσημες ανακοινώσεις του Ταμείου, ενέργειες στις οποίες πρέπει να προβεί ο χρήστης π.χ. αλλαγή/επικαιροποίηση/διόρθωση στοιχείων,</w:t>
      </w:r>
      <w:r w:rsidRPr="008F4DAA">
        <w:t> </w:t>
      </w:r>
      <w:r w:rsidRPr="008F4DAA">
        <w:rPr>
          <w:lang w:val="el-GR"/>
        </w:rPr>
        <w:t xml:space="preserve"> επιλογή ασφαλιστικής κατηγορίας, κ.λπ.</w:t>
      </w:r>
    </w:p>
    <w:p w14:paraId="3888C169" w14:textId="77777777" w:rsidR="0018205B" w:rsidRPr="008F4DAA" w:rsidRDefault="0018205B" w:rsidP="0018205B">
      <w:pPr>
        <w:shd w:val="clear" w:color="auto" w:fill="FFFFFF"/>
        <w:rPr>
          <w:lang w:val="el-GR"/>
        </w:rPr>
      </w:pPr>
      <w:r w:rsidRPr="008F4DAA">
        <w:rPr>
          <w:lang w:val="el-GR"/>
        </w:rPr>
        <w:t>Θα υλοποιηθεί επομένως μια προσωπική θυρίδα (</w:t>
      </w:r>
      <w:r w:rsidRPr="008F4DAA">
        <w:rPr>
          <w:lang w:val="en-US"/>
        </w:rPr>
        <w:t>Inbox</w:t>
      </w:r>
      <w:r w:rsidRPr="008F4DAA">
        <w:rPr>
          <w:lang w:val="el-GR"/>
        </w:rPr>
        <w:t xml:space="preserve">) για κάθε εξωτερικό χρήστη-ασφαλισμένο του </w:t>
      </w:r>
      <w:r w:rsidRPr="008F4DAA">
        <w:rPr>
          <w:lang w:val="en-US"/>
        </w:rPr>
        <w:t>m</w:t>
      </w:r>
      <w:r w:rsidRPr="008F4DAA">
        <w:t>yTEKA</w:t>
      </w:r>
      <w:r w:rsidRPr="008F4DAA">
        <w:rPr>
          <w:lang w:val="el-GR"/>
        </w:rPr>
        <w:t xml:space="preserve">  όπου ο χρήστης θα μπορεί να βλέπει και να διαχειρίζεται τις ειδοποιήσεις που λαμβάνει. </w:t>
      </w:r>
    </w:p>
    <w:p w14:paraId="7170AC2A" w14:textId="24F2AED2" w:rsidR="0018205B" w:rsidRPr="008F4DAA" w:rsidRDefault="0018205B" w:rsidP="0018205B">
      <w:pPr>
        <w:shd w:val="clear" w:color="auto" w:fill="FFFFFF"/>
        <w:rPr>
          <w:lang w:val="el-GR"/>
        </w:rPr>
      </w:pPr>
      <w:r w:rsidRPr="008F4DAA">
        <w:rPr>
          <w:lang w:val="el-GR"/>
        </w:rPr>
        <w:t xml:space="preserve">Η διαχείριση των </w:t>
      </w:r>
      <w:r w:rsidRPr="008F4DAA">
        <w:rPr>
          <w:lang w:val="en-US"/>
        </w:rPr>
        <w:t>templates</w:t>
      </w:r>
      <w:r w:rsidRPr="008F4DAA">
        <w:rPr>
          <w:lang w:val="el-GR"/>
        </w:rPr>
        <w:t xml:space="preserve"> των ειδοποιήσεων αλλά και των </w:t>
      </w:r>
      <w:r w:rsidRPr="008F4DAA">
        <w:rPr>
          <w:lang w:val="en-US"/>
        </w:rPr>
        <w:t>draft</w:t>
      </w:r>
      <w:r w:rsidRPr="008F4DAA">
        <w:rPr>
          <w:lang w:val="el-GR"/>
        </w:rPr>
        <w:t xml:space="preserve"> ειδοποιήσεων προς αποστολή</w:t>
      </w:r>
      <w:r w:rsidR="00DD6216" w:rsidRPr="005677F0">
        <w:rPr>
          <w:lang w:val="el-GR"/>
        </w:rPr>
        <w:t xml:space="preserve"> </w:t>
      </w:r>
      <w:r w:rsidR="00DD6216" w:rsidRPr="00DD6216">
        <w:rPr>
          <w:lang w:val="el-GR"/>
        </w:rPr>
        <w:t xml:space="preserve">μη-προσωποποιημένων ενημερωτικών μηνυμάτων, </w:t>
      </w:r>
      <w:r w:rsidRPr="008F4DAA">
        <w:rPr>
          <w:lang w:val="el-GR"/>
        </w:rPr>
        <w:t xml:space="preserve"> θα γίνεται με τον ίδιο τρόπο που έχει περιγραφεί ανωτέρω για τα ηλεκτρονικά μηνύματα επικοινωνίας</w:t>
      </w:r>
      <w:r w:rsidR="00DD6216" w:rsidRPr="005677F0">
        <w:rPr>
          <w:lang w:val="el-GR"/>
        </w:rPr>
        <w:t xml:space="preserve"> </w:t>
      </w:r>
      <w:r w:rsidR="00DD6216" w:rsidRPr="00DD6216">
        <w:rPr>
          <w:lang w:val="el-GR"/>
        </w:rPr>
        <w:t xml:space="preserve">όμως στον editor </w:t>
      </w:r>
      <w:r w:rsidRPr="008F4DAA">
        <w:rPr>
          <w:lang w:val="el-GR"/>
        </w:rPr>
        <w:t xml:space="preserve">των ειδοποιήσεων θα </w:t>
      </w:r>
      <w:r w:rsidR="00DD6216" w:rsidRPr="00DD6216">
        <w:rPr>
          <w:lang w:val="el-GR"/>
        </w:rPr>
        <w:t xml:space="preserve">παρέχεται η δυνατότητα </w:t>
      </w:r>
      <w:r w:rsidRPr="008F4DAA">
        <w:rPr>
          <w:lang w:val="el-GR"/>
        </w:rPr>
        <w:t xml:space="preserve">να </w:t>
      </w:r>
      <w:r w:rsidR="00DD6216" w:rsidRPr="00DD6216">
        <w:rPr>
          <w:lang w:val="el-GR"/>
        </w:rPr>
        <w:t xml:space="preserve">ενσωματώνουν στο template </w:t>
      </w:r>
      <w:r w:rsidRPr="008F4DAA">
        <w:rPr>
          <w:lang w:val="en-US"/>
        </w:rPr>
        <w:t>URLs</w:t>
      </w:r>
      <w:r w:rsidRPr="008F4DAA">
        <w:rPr>
          <w:lang w:val="el-GR"/>
        </w:rPr>
        <w:t xml:space="preserve"> με μορφή </w:t>
      </w:r>
      <w:r w:rsidRPr="008F4DAA">
        <w:rPr>
          <w:lang w:val="en-US"/>
        </w:rPr>
        <w:t>hyperlinks</w:t>
      </w:r>
      <w:r w:rsidRPr="008F4DAA">
        <w:rPr>
          <w:lang w:val="el-GR"/>
        </w:rPr>
        <w:t xml:space="preserve"> ώστε να είναι εύκολη (“με ένα </w:t>
      </w:r>
      <w:r w:rsidRPr="008F4DAA">
        <w:rPr>
          <w:lang w:val="en-US"/>
        </w:rPr>
        <w:t>click</w:t>
      </w:r>
      <w:r w:rsidRPr="008F4DAA">
        <w:rPr>
          <w:lang w:val="el-GR"/>
        </w:rPr>
        <w:t xml:space="preserve">”) η μετάβαση του χρήστη (σε ένα νέο </w:t>
      </w:r>
      <w:r w:rsidRPr="008F4DAA">
        <w:rPr>
          <w:lang w:val="en-US"/>
        </w:rPr>
        <w:t>tab</w:t>
      </w:r>
      <w:r w:rsidRPr="008F4DAA">
        <w:rPr>
          <w:lang w:val="el-GR"/>
        </w:rPr>
        <w:t xml:space="preserve"> του </w:t>
      </w:r>
      <w:r w:rsidRPr="008F4DAA">
        <w:rPr>
          <w:lang w:val="en-US"/>
        </w:rPr>
        <w:t>web</w:t>
      </w:r>
      <w:r w:rsidRPr="008F4DAA">
        <w:rPr>
          <w:lang w:val="el-GR"/>
        </w:rPr>
        <w:t xml:space="preserve"> </w:t>
      </w:r>
      <w:r w:rsidRPr="008F4DAA">
        <w:rPr>
          <w:lang w:val="en-US"/>
        </w:rPr>
        <w:t>browser</w:t>
      </w:r>
      <w:r w:rsidRPr="008F4DAA">
        <w:rPr>
          <w:lang w:val="el-GR"/>
        </w:rPr>
        <w:t xml:space="preserve">) σε περιεχόμενο (πληροφοριακές ιστοσελίδες ή ιστοσελίδες ανακοινώσεων) είτε του </w:t>
      </w:r>
      <w:r w:rsidRPr="008F4DAA">
        <w:rPr>
          <w:lang w:val="en-US"/>
        </w:rPr>
        <w:t>web</w:t>
      </w:r>
      <w:r w:rsidRPr="008F4DAA">
        <w:rPr>
          <w:lang w:val="el-GR"/>
        </w:rPr>
        <w:t xml:space="preserve"> </w:t>
      </w:r>
      <w:r w:rsidRPr="008F4DAA">
        <w:rPr>
          <w:lang w:val="en-US"/>
        </w:rPr>
        <w:t>site</w:t>
      </w:r>
      <w:r w:rsidRPr="008F4DAA">
        <w:rPr>
          <w:lang w:val="el-GR"/>
        </w:rPr>
        <w:t xml:space="preserve"> του ΤΕΚΑ (</w:t>
      </w:r>
      <w:r w:rsidRPr="008F4DAA">
        <w:rPr>
          <w:lang w:val="en-US"/>
        </w:rPr>
        <w:t>teka</w:t>
      </w:r>
      <w:r w:rsidRPr="008F4DAA">
        <w:rPr>
          <w:lang w:val="el-GR"/>
        </w:rPr>
        <w:t>.</w:t>
      </w:r>
      <w:r w:rsidRPr="008F4DAA">
        <w:rPr>
          <w:lang w:val="en-US"/>
        </w:rPr>
        <w:t>gov</w:t>
      </w:r>
      <w:r w:rsidRPr="008F4DAA">
        <w:rPr>
          <w:lang w:val="el-GR"/>
        </w:rPr>
        <w:t>.</w:t>
      </w:r>
      <w:r w:rsidRPr="008F4DAA">
        <w:rPr>
          <w:lang w:val="en-US"/>
        </w:rPr>
        <w:t>gr</w:t>
      </w:r>
      <w:r w:rsidRPr="008F4DAA">
        <w:rPr>
          <w:lang w:val="el-GR"/>
        </w:rPr>
        <w:t xml:space="preserve">), είτε του </w:t>
      </w:r>
      <w:r w:rsidRPr="008F4DAA">
        <w:rPr>
          <w:lang w:val="en-US"/>
        </w:rPr>
        <w:t>web</w:t>
      </w:r>
      <w:r w:rsidRPr="008F4DAA">
        <w:rPr>
          <w:lang w:val="el-GR"/>
        </w:rPr>
        <w:t xml:space="preserve"> </w:t>
      </w:r>
      <w:r w:rsidRPr="008F4DAA">
        <w:rPr>
          <w:lang w:val="en-US"/>
        </w:rPr>
        <w:t>site</w:t>
      </w:r>
      <w:r w:rsidRPr="008F4DAA">
        <w:rPr>
          <w:lang w:val="el-GR"/>
        </w:rPr>
        <w:t xml:space="preserve"> του ΕΦΚΑ.   </w:t>
      </w:r>
    </w:p>
    <w:p w14:paraId="0A89AAFE" w14:textId="0D296AE9" w:rsidR="0018205B" w:rsidRPr="008F4DAA" w:rsidRDefault="0018205B" w:rsidP="0018205B">
      <w:pPr>
        <w:shd w:val="clear" w:color="auto" w:fill="FFFFFF"/>
        <w:rPr>
          <w:lang w:val="el-GR"/>
        </w:rPr>
      </w:pPr>
      <w:r w:rsidRPr="008F4DAA">
        <w:rPr>
          <w:lang w:val="el-GR"/>
        </w:rPr>
        <w:t xml:space="preserve">Οι ειδοποιήσεις μπορούν να λειτουργούν με </w:t>
      </w:r>
      <w:r w:rsidRPr="008F4DAA">
        <w:t>read</w:t>
      </w:r>
      <w:r w:rsidRPr="008F4DAA">
        <w:rPr>
          <w:lang w:val="el-GR"/>
        </w:rPr>
        <w:t xml:space="preserve"> </w:t>
      </w:r>
      <w:r w:rsidRPr="008F4DAA">
        <w:t>receipt</w:t>
      </w:r>
      <w:r w:rsidRPr="008F4DAA">
        <w:rPr>
          <w:lang w:val="el-GR"/>
        </w:rPr>
        <w:t xml:space="preserve"> (προαιρετικά, ώστε να επιβεβαιώνεται το άνοιγμα και η ανάγνωση της ειδοποίησης) και να διαγράφονται αυτόματα ένα διάστημα μετά την επιβεβαίωση ανάγνωσης της ειδοποίησης.</w:t>
      </w:r>
    </w:p>
    <w:p w14:paraId="5E717CC2" w14:textId="64887985" w:rsidR="0018205B" w:rsidRPr="008F4DAA" w:rsidRDefault="0018205B" w:rsidP="0018205B">
      <w:pPr>
        <w:shd w:val="clear" w:color="auto" w:fill="FFFFFF"/>
        <w:rPr>
          <w:lang w:val="el-GR"/>
        </w:rPr>
      </w:pPr>
      <w:r w:rsidRPr="008F4DAA">
        <w:rPr>
          <w:lang w:val="el-GR"/>
        </w:rPr>
        <w:t xml:space="preserve">Επίσης, οι ειδοποιήσεις θα μπορούν να έχουν προαιρετικά ημερομηνία λήξης με την παρέλευση της οποίας οι ειδοποιήσεις θα εμφανίζονται ως «ληγμένες». Συνήθως αυτές οι ειδοποιήσεις θα αφορούν σε ανακοινώσεις στην πράξη, αλλά όχι απαραίτητα πάντα. Οι ανακοινώσεις θα εμφανίζονται στον χρήστη σαν εισερχόμενα μηνύματα στην προσωπική θυρίδα και θα έχουν ένα χρονικό διάστημα που </w:t>
      </w:r>
      <w:r w:rsidRPr="008F4DAA">
        <w:rPr>
          <w:lang w:val="el-GR"/>
        </w:rPr>
        <w:lastRenderedPageBreak/>
        <w:t>θα είναι ορατές σύμφωνα με την καθορισμένη ημερομηνία λήξης. Οι ληγμένες ειδοποιήσεις θα διαγράφονται (λογικά και όχι φυσικά) αυτομάτως. Η τυχόν ημερομηνία λήξης θα καθορίζεται κατά τη διαδικασία δημιουργίας των ειδοποιήσεων</w:t>
      </w:r>
      <w:r w:rsidR="00DD6216" w:rsidRPr="005677F0">
        <w:rPr>
          <w:lang w:val="el-GR"/>
        </w:rPr>
        <w:t xml:space="preserve"> </w:t>
      </w:r>
      <w:r w:rsidR="00DD6216" w:rsidRPr="00DD6216">
        <w:rPr>
          <w:lang w:val="el-GR"/>
        </w:rPr>
        <w:t>και θα παρέχεται η δυνατότητα επικαιροποίησης αυτής</w:t>
      </w:r>
      <w:r w:rsidRPr="008F4DAA">
        <w:rPr>
          <w:lang w:val="el-GR"/>
        </w:rPr>
        <w:t>.</w:t>
      </w:r>
    </w:p>
    <w:p w14:paraId="42CBF7F1" w14:textId="65ACA34C" w:rsidR="0018205B" w:rsidRPr="008F4DAA" w:rsidRDefault="0018205B" w:rsidP="0018205B">
      <w:pPr>
        <w:suppressAutoHyphens w:val="0"/>
        <w:rPr>
          <w:rFonts w:eastAsiaTheme="minorHAnsi"/>
          <w:szCs w:val="24"/>
          <w:lang w:val="el-GR" w:eastAsia="en-US"/>
        </w:rPr>
      </w:pPr>
      <w:r w:rsidRPr="008F4DAA">
        <w:rPr>
          <w:rFonts w:eastAsiaTheme="minorHAnsi"/>
          <w:bCs/>
          <w:szCs w:val="24"/>
          <w:lang w:val="el-GR" w:eastAsia="en-US"/>
        </w:rPr>
        <w:t xml:space="preserve">Με βάση όσα έχουν περιγραφεί και προδιαγραφεί παραπάνω, </w:t>
      </w:r>
      <w:r w:rsidRPr="008F4DAA">
        <w:rPr>
          <w:rFonts w:eastAsiaTheme="minorHAnsi"/>
          <w:lang w:val="el-GR" w:eastAsia="en-US"/>
        </w:rPr>
        <w:t>δίδεται η δυνατότητα στους εσωτερικούς χρήστες-διαχειριστές</w:t>
      </w:r>
      <w:r w:rsidRPr="008F4DAA">
        <w:rPr>
          <w:rFonts w:eastAsiaTheme="minorHAnsi"/>
          <w:szCs w:val="24"/>
          <w:lang w:val="el-GR" w:eastAsia="en-US"/>
        </w:rPr>
        <w:t xml:space="preserve"> του </w:t>
      </w:r>
      <w:r w:rsidRPr="008F4DAA">
        <w:rPr>
          <w:rFonts w:eastAsiaTheme="minorHAnsi"/>
          <w:lang w:val="en-US" w:eastAsia="en-US"/>
        </w:rPr>
        <w:t>myTEKA</w:t>
      </w:r>
      <w:r w:rsidRPr="008F4DAA" w:rsidDel="009E29E7">
        <w:rPr>
          <w:rFonts w:eastAsiaTheme="minorHAnsi"/>
          <w:szCs w:val="24"/>
          <w:lang w:val="el-GR" w:eastAsia="en-US"/>
        </w:rPr>
        <w:t xml:space="preserve"> </w:t>
      </w:r>
      <w:r w:rsidRPr="008F4DAA">
        <w:rPr>
          <w:rFonts w:eastAsiaTheme="minorHAnsi"/>
          <w:szCs w:val="24"/>
          <w:lang w:val="el-GR" w:eastAsia="en-US"/>
        </w:rPr>
        <w:t xml:space="preserve">να μπορούν να επικοινωνήσουν </w:t>
      </w:r>
      <w:r w:rsidR="00DD6216">
        <w:rPr>
          <w:rFonts w:eastAsiaTheme="minorHAnsi"/>
          <w:szCs w:val="24"/>
          <w:lang w:val="el-GR" w:eastAsia="en-US"/>
        </w:rPr>
        <w:t xml:space="preserve">και </w:t>
      </w:r>
      <w:r w:rsidRPr="008F4DAA">
        <w:rPr>
          <w:rFonts w:eastAsiaTheme="minorHAnsi"/>
          <w:szCs w:val="24"/>
          <w:lang w:val="el-GR" w:eastAsia="en-US"/>
        </w:rPr>
        <w:t xml:space="preserve">με απευθείας μήνυμα στον συγκεκριμένο εξωτερικό χρήστη-ασφαλισμένο μέσω της προσωπικής θυρίδας του χρήστη. Με την προσωποποιημένη επικοινωνία </w:t>
      </w:r>
      <w:r w:rsidRPr="008F4DAA">
        <w:rPr>
          <w:rFonts w:eastAsiaTheme="minorHAnsi"/>
          <w:lang w:val="el-GR" w:eastAsia="en-US"/>
        </w:rPr>
        <w:t>θα μπορεί</w:t>
      </w:r>
      <w:r w:rsidRPr="008F4DAA">
        <w:rPr>
          <w:rFonts w:eastAsiaTheme="minorHAnsi"/>
          <w:szCs w:val="24"/>
          <w:lang w:val="el-GR" w:eastAsia="en-US"/>
        </w:rPr>
        <w:t xml:space="preserve"> να </w:t>
      </w:r>
      <w:r w:rsidRPr="008F4DAA">
        <w:rPr>
          <w:rFonts w:eastAsiaTheme="minorHAnsi"/>
          <w:lang w:val="el-GR" w:eastAsia="en-US"/>
        </w:rPr>
        <w:t>σταλεί</w:t>
      </w:r>
      <w:r w:rsidRPr="008F4DAA">
        <w:rPr>
          <w:rFonts w:eastAsiaTheme="minorHAnsi"/>
          <w:szCs w:val="24"/>
          <w:lang w:val="el-GR" w:eastAsia="en-US"/>
        </w:rPr>
        <w:t xml:space="preserve"> ένα </w:t>
      </w:r>
      <w:r w:rsidRPr="008F4DAA">
        <w:rPr>
          <w:rFonts w:eastAsiaTheme="minorHAnsi"/>
          <w:szCs w:val="24"/>
          <w:lang w:val="en-US" w:eastAsia="en-US"/>
        </w:rPr>
        <w:t>e</w:t>
      </w:r>
      <w:r w:rsidRPr="008F4DAA">
        <w:rPr>
          <w:rFonts w:eastAsiaTheme="minorHAnsi"/>
          <w:szCs w:val="24"/>
          <w:lang w:val="el-GR" w:eastAsia="en-US"/>
        </w:rPr>
        <w:t>-</w:t>
      </w:r>
      <w:r w:rsidRPr="008F4DAA">
        <w:rPr>
          <w:rFonts w:eastAsiaTheme="minorHAnsi"/>
          <w:szCs w:val="24"/>
          <w:lang w:val="en-US" w:eastAsia="en-US"/>
        </w:rPr>
        <w:t>mail</w:t>
      </w:r>
      <w:r w:rsidRPr="008F4DAA">
        <w:rPr>
          <w:rFonts w:eastAsiaTheme="minorHAnsi"/>
          <w:szCs w:val="24"/>
          <w:lang w:val="el-GR" w:eastAsia="en-US"/>
        </w:rPr>
        <w:t xml:space="preserve"> ή/και </w:t>
      </w:r>
      <w:r w:rsidRPr="008F4DAA">
        <w:rPr>
          <w:rFonts w:eastAsiaTheme="minorHAnsi"/>
          <w:szCs w:val="24"/>
          <w:lang w:val="en-US" w:eastAsia="en-US"/>
        </w:rPr>
        <w:t>SMS</w:t>
      </w:r>
      <w:r w:rsidRPr="008F4DAA">
        <w:rPr>
          <w:rFonts w:eastAsiaTheme="minorHAnsi"/>
          <w:szCs w:val="24"/>
          <w:lang w:val="el-GR" w:eastAsia="en-US"/>
        </w:rPr>
        <w:t xml:space="preserve"> κάθε φορά στον χρήστη που τον ενημερώνει ότι έχει κάποιο συγκεκριμένο εισερχόμενο μήνυμα που είναι μόνο για αυτόν και να συνδεθεί στην εφαρμογή του </w:t>
      </w:r>
      <w:r w:rsidRPr="008F4DAA">
        <w:rPr>
          <w:rFonts w:eastAsiaTheme="minorHAnsi"/>
          <w:lang w:val="en-US" w:eastAsia="en-US"/>
        </w:rPr>
        <w:t>myTEKA</w:t>
      </w:r>
      <w:r w:rsidRPr="008F4DAA" w:rsidDel="009E29E7">
        <w:rPr>
          <w:rFonts w:eastAsiaTheme="minorHAnsi"/>
          <w:szCs w:val="24"/>
          <w:lang w:val="el-GR" w:eastAsia="en-US"/>
        </w:rPr>
        <w:t xml:space="preserve"> </w:t>
      </w:r>
      <w:r w:rsidRPr="008F4DAA">
        <w:rPr>
          <w:rFonts w:eastAsiaTheme="minorHAnsi"/>
          <w:szCs w:val="24"/>
          <w:lang w:val="el-GR" w:eastAsia="en-US"/>
        </w:rPr>
        <w:t>για να το δει.</w:t>
      </w:r>
      <w:r w:rsidR="00DD6216">
        <w:rPr>
          <w:rFonts w:eastAsiaTheme="minorHAnsi"/>
          <w:szCs w:val="24"/>
          <w:lang w:val="el-GR" w:eastAsia="en-US"/>
        </w:rPr>
        <w:t xml:space="preserve"> </w:t>
      </w:r>
      <w:r w:rsidR="00DD6216" w:rsidRPr="00DD6216">
        <w:rPr>
          <w:rFonts w:eastAsiaTheme="minorHAnsi"/>
          <w:szCs w:val="24"/>
          <w:lang w:val="el-GR" w:eastAsia="en-US"/>
        </w:rPr>
        <w:t>Σε αυτή την περίπτωση, ακολουθούνται οι κανόνες και περιορισμοί που ισχύουν για τον editor του mail center.</w:t>
      </w:r>
    </w:p>
    <w:p w14:paraId="19B17B90" w14:textId="77777777" w:rsidR="00A22261" w:rsidRDefault="00A22261" w:rsidP="00FE5108">
      <w:pPr>
        <w:pStyle w:val="3"/>
        <w:numPr>
          <w:ilvl w:val="0"/>
          <w:numId w:val="357"/>
        </w:numPr>
        <w:ind w:left="1134" w:hanging="1134"/>
        <w:rPr>
          <w:lang w:val="el-GR"/>
        </w:rPr>
      </w:pPr>
      <w:bookmarkStart w:id="1020" w:name="_Toc97194347"/>
      <w:bookmarkStart w:id="1021" w:name="_Toc97194475"/>
      <w:bookmarkStart w:id="1022" w:name="_Ref151039662"/>
      <w:bookmarkStart w:id="1023" w:name="_Ref151039822"/>
      <w:bookmarkStart w:id="1024" w:name="_Ref151040609"/>
      <w:bookmarkStart w:id="1025" w:name="_Ref151040805"/>
      <w:bookmarkStart w:id="1026" w:name="_Toc152142242"/>
      <w:r>
        <w:rPr>
          <w:lang w:val="el-GR"/>
        </w:rPr>
        <w:t>Οριζόντιες Απαιτήσεις</w:t>
      </w:r>
      <w:bookmarkEnd w:id="1020"/>
      <w:bookmarkEnd w:id="1021"/>
      <w:bookmarkEnd w:id="1022"/>
      <w:bookmarkEnd w:id="1023"/>
      <w:bookmarkEnd w:id="1024"/>
      <w:bookmarkEnd w:id="1025"/>
      <w:bookmarkEnd w:id="1026"/>
      <w:r>
        <w:rPr>
          <w:lang w:val="el-GR"/>
        </w:rPr>
        <w:t xml:space="preserve"> </w:t>
      </w:r>
    </w:p>
    <w:p w14:paraId="56A46205" w14:textId="2C557C08" w:rsidR="00947DDB" w:rsidRDefault="00947DDB" w:rsidP="00FE5108">
      <w:pPr>
        <w:pStyle w:val="4"/>
        <w:numPr>
          <w:ilvl w:val="1"/>
          <w:numId w:val="357"/>
        </w:numPr>
        <w:ind w:left="1134" w:hanging="1134"/>
      </w:pPr>
      <w:bookmarkStart w:id="1027" w:name="_Toc139643236"/>
      <w:bookmarkStart w:id="1028" w:name="_Toc139644965"/>
      <w:bookmarkStart w:id="1029" w:name="_Toc139887434"/>
      <w:bookmarkStart w:id="1030" w:name="_Toc139887718"/>
      <w:bookmarkStart w:id="1031" w:name="_Toc139889491"/>
      <w:bookmarkStart w:id="1032" w:name="_Toc139889773"/>
      <w:bookmarkStart w:id="1033" w:name="_Toc139890650"/>
      <w:bookmarkStart w:id="1034" w:name="_Toc139891309"/>
      <w:bookmarkStart w:id="1035" w:name="_Toc139891590"/>
      <w:bookmarkStart w:id="1036" w:name="_Toc139891871"/>
      <w:bookmarkStart w:id="1037" w:name="_Toc139892214"/>
      <w:bookmarkStart w:id="1038" w:name="_Toc139893450"/>
      <w:bookmarkStart w:id="1039" w:name="_Toc139899305"/>
      <w:bookmarkStart w:id="1040" w:name="_Toc139643237"/>
      <w:bookmarkStart w:id="1041" w:name="_Toc139644966"/>
      <w:bookmarkStart w:id="1042" w:name="_Toc139887435"/>
      <w:bookmarkStart w:id="1043" w:name="_Toc139887719"/>
      <w:bookmarkStart w:id="1044" w:name="_Toc139889492"/>
      <w:bookmarkStart w:id="1045" w:name="_Toc139889774"/>
      <w:bookmarkStart w:id="1046" w:name="_Toc139890651"/>
      <w:bookmarkStart w:id="1047" w:name="_Toc139891310"/>
      <w:bookmarkStart w:id="1048" w:name="_Toc139891591"/>
      <w:bookmarkStart w:id="1049" w:name="_Toc139891872"/>
      <w:bookmarkStart w:id="1050" w:name="_Toc139892215"/>
      <w:bookmarkStart w:id="1051" w:name="_Toc139893451"/>
      <w:bookmarkStart w:id="1052" w:name="_Toc139899306"/>
      <w:bookmarkStart w:id="1053" w:name="_Toc97194348"/>
      <w:bookmarkStart w:id="1054" w:name="_Ref151040825"/>
      <w:bookmarkStart w:id="1055" w:name="_Ref152141270"/>
      <w:bookmarkStart w:id="1056" w:name="_Toc152142243"/>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r w:rsidRPr="00EF2204">
        <w:t>Συμβατότητα με G-Cloud</w:t>
      </w:r>
      <w:bookmarkEnd w:id="1053"/>
      <w:bookmarkEnd w:id="1054"/>
      <w:bookmarkEnd w:id="1055"/>
      <w:bookmarkEnd w:id="1056"/>
    </w:p>
    <w:p w14:paraId="6A14EBDC" w14:textId="77777777" w:rsidR="00323E63" w:rsidRPr="00B85221" w:rsidRDefault="00323E63" w:rsidP="00323E63">
      <w:pPr>
        <w:spacing w:before="120"/>
        <w:rPr>
          <w:lang w:val="el-GR"/>
        </w:rPr>
      </w:pPr>
      <w:r w:rsidRPr="00B85221">
        <w:rPr>
          <w:rFonts w:eastAsia="SimSun"/>
          <w:lang w:val="el-GR"/>
        </w:rPr>
        <w:t xml:space="preserve">Το σύνολο των συστημάτων που θα αναπτυχθούν στο πλαίσιο του παρόντος έργου, θα εγκατασταθούν στο περιβάλλον </w:t>
      </w:r>
      <w:r w:rsidRPr="00B85221">
        <w:rPr>
          <w:rFonts w:eastAsia="SimSun"/>
          <w:lang w:val="en-US"/>
        </w:rPr>
        <w:t>G</w:t>
      </w:r>
      <w:r w:rsidRPr="00B85221">
        <w:rPr>
          <w:rFonts w:eastAsia="SimSun"/>
          <w:lang w:val="el-GR"/>
        </w:rPr>
        <w:t>-</w:t>
      </w:r>
      <w:r w:rsidRPr="00B85221">
        <w:rPr>
          <w:rFonts w:eastAsia="SimSun"/>
          <w:lang w:val="en-US"/>
        </w:rPr>
        <w:t>Cloud</w:t>
      </w:r>
      <w:r w:rsidRPr="00B85221">
        <w:rPr>
          <w:rFonts w:eastAsia="SimSun"/>
          <w:lang w:val="el-GR"/>
        </w:rPr>
        <w:t>. Συγκεκριμένα, το Έργο θα εγκατασταθεί και θα φιλοξενηθεί στις υποδομές του Κυβερνητικού Υπολογιστικού Νέφους</w:t>
      </w:r>
      <w:r>
        <w:rPr>
          <w:rFonts w:eastAsia="SimSun"/>
          <w:lang w:val="el-GR"/>
        </w:rPr>
        <w:t xml:space="preserve"> </w:t>
      </w:r>
      <w:r w:rsidRPr="00436318">
        <w:rPr>
          <w:rFonts w:eastAsia="SimSun"/>
          <w:lang w:val="el-GR"/>
        </w:rPr>
        <w:t>Δημόσιου Τομέα</w:t>
      </w:r>
      <w:r w:rsidRPr="00B85221">
        <w:rPr>
          <w:rFonts w:eastAsia="SimSun"/>
          <w:lang w:val="el-GR"/>
        </w:rPr>
        <w:t xml:space="preserve"> G-Cloud, </w:t>
      </w:r>
      <w:r w:rsidRPr="00436318">
        <w:rPr>
          <w:rFonts w:eastAsia="SimSun"/>
          <w:lang w:val="el-GR"/>
        </w:rPr>
        <w:t>όπως αυτό προβλέπεται να υλοποιηθεί μέσω της επικείμενης σύμβασης για το Έργο «Παροχή Νεφο-Υπολογιστικών Υποδομών και υπηρεσιών (Cloud Services)».</w:t>
      </w:r>
      <w:r w:rsidRPr="00B85221">
        <w:rPr>
          <w:rFonts w:eastAsia="SimSun"/>
          <w:lang w:val="el-GR"/>
        </w:rPr>
        <w:t>σύμφωνα με τις απαιτήσεις που θα προκύψουν από τη μελέτη μετάπτωσης.</w:t>
      </w:r>
    </w:p>
    <w:p w14:paraId="3FA95028" w14:textId="77777777" w:rsidR="00323E63" w:rsidRPr="00B85221" w:rsidRDefault="00323E63" w:rsidP="00323E63">
      <w:pPr>
        <w:spacing w:before="120"/>
        <w:rPr>
          <w:lang w:val="el-GR"/>
        </w:rPr>
      </w:pPr>
      <w:r w:rsidRPr="00B85221">
        <w:rPr>
          <w:lang w:val="el-GR"/>
        </w:rPr>
        <w:t xml:space="preserve">Δεδομένου ότι το Σύστημα θα εγκατασταθεί και θα λειτουργήσει στο </w:t>
      </w:r>
      <w:r w:rsidRPr="00B85221">
        <w:rPr>
          <w:lang w:val="en-US"/>
        </w:rPr>
        <w:t>G</w:t>
      </w:r>
      <w:r w:rsidRPr="00B85221">
        <w:rPr>
          <w:lang w:val="el-GR"/>
        </w:rPr>
        <w:t>-</w:t>
      </w:r>
      <w:r w:rsidRPr="00B85221">
        <w:rPr>
          <w:lang w:val="en-US"/>
        </w:rPr>
        <w:t>Cloud</w:t>
      </w:r>
      <w:r w:rsidRPr="00B85221">
        <w:rPr>
          <w:lang w:val="el-GR"/>
        </w:rPr>
        <w:t xml:space="preserve">, θα πρέπει: </w:t>
      </w:r>
    </w:p>
    <w:p w14:paraId="5D74E453" w14:textId="77777777" w:rsidR="00323E63" w:rsidRPr="00B85221" w:rsidRDefault="00323E63" w:rsidP="00323E63">
      <w:pPr>
        <w:numPr>
          <w:ilvl w:val="0"/>
          <w:numId w:val="268"/>
        </w:numPr>
        <w:spacing w:before="120"/>
        <w:ind w:left="714" w:hanging="357"/>
        <w:rPr>
          <w:lang w:val="el-GR"/>
        </w:rPr>
      </w:pPr>
      <w:r w:rsidRPr="00B85221">
        <w:rPr>
          <w:lang w:val="el-GR"/>
        </w:rPr>
        <w:t xml:space="preserve">να έχει σαφώς καθορισμένες τις απαιτήσεις του σε αποθηκευτικό χώρο, δικτυακή κίνηση, backup, ασφάλεια και λοιπές συνοδευτικές υπηρεσίες, ώστε να καταταχθεί σε κάποιο από τα προσφερόμενα επίπεδα υπηρεσιών του </w:t>
      </w:r>
      <w:r w:rsidRPr="00B85221">
        <w:rPr>
          <w:lang w:val="en-US"/>
        </w:rPr>
        <w:t>G</w:t>
      </w:r>
      <w:r w:rsidRPr="00B85221">
        <w:rPr>
          <w:lang w:val="el-GR"/>
        </w:rPr>
        <w:t>-</w:t>
      </w:r>
      <w:r w:rsidRPr="00B85221">
        <w:rPr>
          <w:lang w:val="en-US"/>
        </w:rPr>
        <w:t>Cloud</w:t>
      </w:r>
      <w:r w:rsidRPr="00B85221">
        <w:rPr>
          <w:lang w:val="el-GR"/>
        </w:rPr>
        <w:t xml:space="preserve"> </w:t>
      </w:r>
    </w:p>
    <w:p w14:paraId="68681D2A" w14:textId="77777777" w:rsidR="00323E63" w:rsidRPr="00B85221" w:rsidRDefault="00323E63" w:rsidP="00323E63">
      <w:pPr>
        <w:numPr>
          <w:ilvl w:val="0"/>
          <w:numId w:val="268"/>
        </w:numPr>
        <w:spacing w:before="120"/>
        <w:ind w:left="714" w:hanging="357"/>
        <w:rPr>
          <w:lang w:val="el-GR"/>
        </w:rPr>
      </w:pPr>
      <w:r w:rsidRPr="00B85221">
        <w:rPr>
          <w:lang w:val="el-GR"/>
        </w:rPr>
        <w:t xml:space="preserve">Η λειτουργία των υπό ανάπτυξη συστημάτων να είναι κατάλληλα προσαρμοσμένη στις υποδομές και στο περιβάλλον λειτουργίας του </w:t>
      </w:r>
      <w:r w:rsidRPr="00B85221">
        <w:rPr>
          <w:lang w:val="en-US"/>
        </w:rPr>
        <w:t>G</w:t>
      </w:r>
      <w:r w:rsidRPr="00B85221">
        <w:rPr>
          <w:lang w:val="el-GR"/>
        </w:rPr>
        <w:t>-</w:t>
      </w:r>
      <w:r w:rsidRPr="00B85221">
        <w:rPr>
          <w:lang w:val="en-US"/>
        </w:rPr>
        <w:t>Cloud</w:t>
      </w:r>
      <w:r w:rsidRPr="00B85221">
        <w:rPr>
          <w:lang w:val="el-GR"/>
        </w:rPr>
        <w:t xml:space="preserve"> και να συμμορφώνεται με τις τεχνικο-επιχειρησιακές προδιαγραφές που διέπουν τη λειτουργία του</w:t>
      </w:r>
    </w:p>
    <w:p w14:paraId="7D33CC5D" w14:textId="77777777" w:rsidR="00323E63" w:rsidRPr="00B85221" w:rsidRDefault="00323E63" w:rsidP="00323E63">
      <w:pPr>
        <w:numPr>
          <w:ilvl w:val="0"/>
          <w:numId w:val="268"/>
        </w:numPr>
        <w:spacing w:before="120"/>
        <w:ind w:left="714" w:hanging="357"/>
        <w:rPr>
          <w:lang w:val="el-GR"/>
        </w:rPr>
      </w:pPr>
      <w:r w:rsidRPr="00B85221">
        <w:rPr>
          <w:lang w:val="el-GR"/>
        </w:rPr>
        <w:t xml:space="preserve">Να επιτευχθεί συμβατότητα με eSXI </w:t>
      </w:r>
      <w:r w:rsidRPr="00495E9C">
        <w:rPr>
          <w:lang w:val="el-GR"/>
        </w:rPr>
        <w:t>7</w:t>
      </w:r>
      <w:r w:rsidRPr="00B85221">
        <w:rPr>
          <w:lang w:val="el-GR"/>
        </w:rPr>
        <w:t>.0 (ή νεώτερο) hypervisor</w:t>
      </w:r>
    </w:p>
    <w:p w14:paraId="47341282" w14:textId="77777777" w:rsidR="00323E63" w:rsidRPr="00B85221" w:rsidRDefault="00323E63" w:rsidP="00323E63">
      <w:pPr>
        <w:numPr>
          <w:ilvl w:val="0"/>
          <w:numId w:val="268"/>
        </w:numPr>
        <w:spacing w:before="120"/>
        <w:ind w:left="714" w:hanging="357"/>
        <w:rPr>
          <w:lang w:val="el-GR"/>
        </w:rPr>
      </w:pPr>
      <w:r w:rsidRPr="00B85221">
        <w:rPr>
          <w:lang w:val="el-GR"/>
        </w:rPr>
        <w:t>να μην απαιτείται προμήθεια επιπρόσθετου εξοπλισμού για την λειτουργία των εφαρμογών (usb keys, certificate servers, κλπ) ή επικοινωνία μεταξύ των εικονικών μηχανών πέρα από τις προσφερόμενες παροχές του Κυβερνητικού Νέφους</w:t>
      </w:r>
    </w:p>
    <w:p w14:paraId="33B6CF7B" w14:textId="77777777" w:rsidR="00323E63" w:rsidRPr="00B85221" w:rsidRDefault="00323E63" w:rsidP="00323E63">
      <w:pPr>
        <w:numPr>
          <w:ilvl w:val="0"/>
          <w:numId w:val="268"/>
        </w:numPr>
        <w:spacing w:before="120"/>
        <w:ind w:left="714" w:hanging="357"/>
        <w:rPr>
          <w:lang w:val="el-GR"/>
        </w:rPr>
      </w:pPr>
      <w:r w:rsidRPr="00B85221">
        <w:rPr>
          <w:lang w:val="el-GR"/>
        </w:rPr>
        <w:t>Η εσωτερική διευθυνσιοδότηση των εικονικών μηχανών θα πρέπει να είναι παραμετρική και καθορίζεται κατά την εγκατάσταση στο Κυβερνητικό Νέφος</w:t>
      </w:r>
    </w:p>
    <w:p w14:paraId="07427BC0" w14:textId="77777777" w:rsidR="00323E63" w:rsidRPr="00B85221" w:rsidRDefault="00323E63" w:rsidP="00323E63">
      <w:pPr>
        <w:numPr>
          <w:ilvl w:val="0"/>
          <w:numId w:val="268"/>
        </w:numPr>
        <w:spacing w:before="120"/>
        <w:ind w:left="714" w:hanging="357"/>
        <w:rPr>
          <w:lang w:val="el-GR"/>
        </w:rPr>
      </w:pPr>
      <w:r w:rsidRPr="00B85221">
        <w:rPr>
          <w:lang w:val="el-GR"/>
        </w:rPr>
        <w:t>Η λειτουργία των εφαρμογών και συστημάτων θα πρέπει να συνάδει με τις προδιαγραφές ασφαλείας του Κυβερνητικού Νέφους, καθώς και τις Αρχές Καλής Λειτουργίας Φιλοξενούμενων συστημάτων.</w:t>
      </w:r>
    </w:p>
    <w:p w14:paraId="1C9234F7" w14:textId="77777777" w:rsidR="00323E63" w:rsidRPr="00B85221" w:rsidRDefault="00323E63" w:rsidP="00323E63">
      <w:pPr>
        <w:spacing w:before="120"/>
        <w:rPr>
          <w:lang w:val="el-GR"/>
        </w:rPr>
      </w:pPr>
      <w:r w:rsidRPr="00B85221">
        <w:rPr>
          <w:lang w:val="el-GR"/>
        </w:rPr>
        <w:t xml:space="preserve">Σχετικά με τους υπολογιστικούς πόρους, θα απαιτηθεί αποθηκευτικός χώρος (SAN Storage) για εγκατάσταση Βάσεων Δεδομένων και αποθήκευση αρχείων, ανάλογα με τις απαιτήσεις που θα οριστικοποιηθούν στην Φάση της Μελέτης Εφαρμογής, κατά μέγιστο </w:t>
      </w:r>
      <w:r w:rsidRPr="00495E9C">
        <w:rPr>
          <w:lang w:val="el-GR"/>
        </w:rPr>
        <w:t>15</w:t>
      </w:r>
      <w:r w:rsidRPr="00B85221">
        <w:rPr>
          <w:lang w:val="el-GR"/>
        </w:rPr>
        <w:t xml:space="preserve">TB. Ο απαιτούμενος αποθηκευτικός χώρος για λήψη αντιγράφων ασφαλείας θα παρέχονται από το </w:t>
      </w:r>
      <w:r w:rsidRPr="00B85221">
        <w:rPr>
          <w:lang w:val="en-US"/>
        </w:rPr>
        <w:t>G</w:t>
      </w:r>
      <w:r w:rsidRPr="00B85221">
        <w:rPr>
          <w:lang w:val="el-GR"/>
        </w:rPr>
        <w:t>-</w:t>
      </w:r>
      <w:r w:rsidRPr="00B85221">
        <w:rPr>
          <w:lang w:val="en-US"/>
        </w:rPr>
        <w:t>Cloud</w:t>
      </w:r>
      <w:r w:rsidRPr="00B85221">
        <w:rPr>
          <w:lang w:val="el-GR"/>
        </w:rPr>
        <w:t xml:space="preserve"> σε αντιστοιχία με τις αιτούμενες υποδομές.</w:t>
      </w:r>
    </w:p>
    <w:p w14:paraId="3006B4C2" w14:textId="77777777" w:rsidR="00323E63" w:rsidRPr="00B85221" w:rsidRDefault="00323E63" w:rsidP="00323E63">
      <w:pPr>
        <w:spacing w:before="120"/>
        <w:rPr>
          <w:lang w:val="el-GR"/>
        </w:rPr>
      </w:pPr>
      <w:r w:rsidRPr="00B85221">
        <w:rPr>
          <w:lang w:val="el-GR"/>
        </w:rPr>
        <w:t>Λαμβάνοντας υπόψη τα παραπάνω, ο υποψήφιος Ανάδοχος καλείται να περιγράψει και να τεκμηριώσει στην Τεχνική του Προσφορά την προτεινόμενη από αυτόν Αρχιτεκτονική του Συστήματος, όσον αφορά:</w:t>
      </w:r>
    </w:p>
    <w:p w14:paraId="0C5145D4" w14:textId="77777777" w:rsidR="00323E63" w:rsidRPr="00B85221" w:rsidRDefault="00323E63" w:rsidP="00323E63">
      <w:pPr>
        <w:numPr>
          <w:ilvl w:val="0"/>
          <w:numId w:val="269"/>
        </w:numPr>
        <w:suppressAutoHyphens w:val="0"/>
        <w:spacing w:before="120"/>
        <w:rPr>
          <w:szCs w:val="20"/>
          <w:lang w:val="el-GR" w:eastAsia="en-US"/>
        </w:rPr>
      </w:pPr>
      <w:r w:rsidRPr="00B85221">
        <w:rPr>
          <w:szCs w:val="20"/>
          <w:lang w:val="el-GR" w:eastAsia="en-US"/>
        </w:rPr>
        <w:t xml:space="preserve">τα χαρακτηριστικά του εξοπλισμού υποδομής του </w:t>
      </w:r>
      <w:r w:rsidRPr="00B85221">
        <w:rPr>
          <w:szCs w:val="20"/>
          <w:lang w:val="en-US" w:eastAsia="en-US"/>
        </w:rPr>
        <w:t>G</w:t>
      </w:r>
      <w:r w:rsidRPr="00B85221">
        <w:rPr>
          <w:szCs w:val="20"/>
          <w:lang w:val="el-GR" w:eastAsia="en-US"/>
        </w:rPr>
        <w:t>-</w:t>
      </w:r>
      <w:r w:rsidRPr="00B85221">
        <w:rPr>
          <w:szCs w:val="20"/>
          <w:lang w:val="en-US" w:eastAsia="en-US"/>
        </w:rPr>
        <w:t>Cloud</w:t>
      </w:r>
      <w:r w:rsidRPr="00B85221">
        <w:rPr>
          <w:szCs w:val="20"/>
          <w:lang w:val="el-GR" w:eastAsia="en-US"/>
        </w:rPr>
        <w:t xml:space="preserve"> που θα απαιτηθεί για την μετάπτωση και εγκατάσταση του Συστήματος και τα ιδιαίτερα χαρακτηριστικά της προτεινόμενης λύσης που εγγυώνται την μέγιστη αξιοποίηση των δυνατοτήτων του </w:t>
      </w:r>
      <w:r w:rsidRPr="00B85221">
        <w:rPr>
          <w:szCs w:val="20"/>
          <w:lang w:val="en-US" w:eastAsia="en-US"/>
        </w:rPr>
        <w:t>G</w:t>
      </w:r>
      <w:r w:rsidRPr="00B85221">
        <w:rPr>
          <w:szCs w:val="20"/>
          <w:lang w:val="el-GR" w:eastAsia="en-US"/>
        </w:rPr>
        <w:t>-</w:t>
      </w:r>
      <w:r w:rsidRPr="00B85221">
        <w:rPr>
          <w:szCs w:val="20"/>
          <w:lang w:val="en-US" w:eastAsia="en-US"/>
        </w:rPr>
        <w:t>Cloud</w:t>
      </w:r>
      <w:r w:rsidRPr="00B85221">
        <w:rPr>
          <w:szCs w:val="20"/>
          <w:lang w:val="el-GR" w:eastAsia="en-US"/>
        </w:rPr>
        <w:t>. Συγκεκριμένα:</w:t>
      </w:r>
    </w:p>
    <w:p w14:paraId="24F09735" w14:textId="77777777" w:rsidR="00323E63" w:rsidRPr="00B85221" w:rsidRDefault="00323E63" w:rsidP="00323E63">
      <w:pPr>
        <w:numPr>
          <w:ilvl w:val="1"/>
          <w:numId w:val="269"/>
        </w:numPr>
        <w:suppressAutoHyphens w:val="0"/>
        <w:spacing w:before="120"/>
        <w:rPr>
          <w:szCs w:val="20"/>
          <w:lang w:val="el-GR" w:eastAsia="en-US"/>
        </w:rPr>
      </w:pPr>
      <w:r w:rsidRPr="00B85221">
        <w:rPr>
          <w:szCs w:val="20"/>
          <w:lang w:val="el-GR" w:eastAsia="en-US"/>
        </w:rPr>
        <w:lastRenderedPageBreak/>
        <w:t>τον απαιτούμενο αριθμό υπολογιστικών πόρων, αναλύοντας κατά περίπτωση τις απαιτήσεις σε  VMs, εικονικούς πυρήνες (vcores), μνήμη (RAM) και αποθηκευτικό χώρο (storage)</w:t>
      </w:r>
    </w:p>
    <w:p w14:paraId="3CE580C7" w14:textId="77777777" w:rsidR="00323E63" w:rsidRPr="00B85221" w:rsidRDefault="00323E63" w:rsidP="00323E63">
      <w:pPr>
        <w:numPr>
          <w:ilvl w:val="1"/>
          <w:numId w:val="269"/>
        </w:numPr>
        <w:suppressAutoHyphens w:val="0"/>
        <w:spacing w:before="120"/>
        <w:rPr>
          <w:szCs w:val="20"/>
          <w:lang w:val="el-GR" w:eastAsia="en-US"/>
        </w:rPr>
      </w:pPr>
      <w:r w:rsidRPr="00B85221">
        <w:rPr>
          <w:szCs w:val="20"/>
          <w:lang w:val="el-GR" w:eastAsia="en-US"/>
        </w:rPr>
        <w:t>το βέλτιστο, κατά τον υποψήφιο Ανάδοχο, λογικό σχήμα διασύνδεσης αυτών για την επίτευξη της μεγαλύτερης δυνατής ασφάλειας και διαθεσιμότητας, λαμβάνοντας υπόψιν τις δυνατότητες των προσφερόμενων υποδομών του Κυβερνητικού Υπολογιστικού Νέφους G-Cloud.</w:t>
      </w:r>
    </w:p>
    <w:p w14:paraId="4B8A38CB" w14:textId="77777777" w:rsidR="00323E63" w:rsidRPr="00B85221" w:rsidRDefault="00323E63" w:rsidP="00323E63">
      <w:pPr>
        <w:numPr>
          <w:ilvl w:val="1"/>
          <w:numId w:val="269"/>
        </w:numPr>
        <w:suppressAutoHyphens w:val="0"/>
        <w:spacing w:before="120"/>
        <w:rPr>
          <w:szCs w:val="20"/>
          <w:lang w:val="el-GR" w:eastAsia="en-US"/>
        </w:rPr>
      </w:pPr>
      <w:r w:rsidRPr="00B85221">
        <w:rPr>
          <w:szCs w:val="20"/>
          <w:lang w:val="el-GR" w:eastAsia="en-US"/>
        </w:rPr>
        <w:t>τη δέσμευση ότι καλύπτεται το σύνολο των προδιαγραφών της διακήρυξης με την προτεινόμενη υποδομή.</w:t>
      </w:r>
    </w:p>
    <w:p w14:paraId="10B1B02C" w14:textId="77777777" w:rsidR="00323E63" w:rsidRPr="00B85221" w:rsidRDefault="00323E63" w:rsidP="00323E63">
      <w:pPr>
        <w:numPr>
          <w:ilvl w:val="1"/>
          <w:numId w:val="269"/>
        </w:numPr>
        <w:suppressAutoHyphens w:val="0"/>
        <w:spacing w:before="120"/>
        <w:rPr>
          <w:szCs w:val="20"/>
          <w:lang w:val="el-GR" w:eastAsia="en-US"/>
        </w:rPr>
      </w:pPr>
      <w:r w:rsidRPr="00B85221">
        <w:rPr>
          <w:szCs w:val="20"/>
          <w:lang w:val="el-GR" w:eastAsia="en-US"/>
        </w:rPr>
        <w:t>πιθανές μελλοντικές δυνατότητες επέκτασης της προτεινόμενης λύσης (scale up/scale out), έτσι ώστε να γίνεται η βέλτιστη αξιοποίηση των δυνατοτήτων των προσφερόμενων υποδομών του Κυβερνητικού Υπολογιστικού Νέφους G-Cloud</w:t>
      </w:r>
    </w:p>
    <w:p w14:paraId="0BC03518" w14:textId="77777777" w:rsidR="00323E63" w:rsidRPr="00B85221" w:rsidRDefault="00323E63" w:rsidP="00323E63">
      <w:pPr>
        <w:spacing w:before="120"/>
        <w:rPr>
          <w:lang w:val="el-GR"/>
        </w:rPr>
      </w:pPr>
      <w:r w:rsidRPr="00B85221">
        <w:rPr>
          <w:lang w:val="el-GR"/>
        </w:rPr>
        <w:t>Περαιτέρω είναι, σημαντικό να ληφθούν υπόψη τα παρακάτω:</w:t>
      </w:r>
    </w:p>
    <w:p w14:paraId="67C19A88" w14:textId="77777777" w:rsidR="00323E63" w:rsidRPr="00B85221" w:rsidRDefault="00323E63" w:rsidP="00323E63">
      <w:pPr>
        <w:numPr>
          <w:ilvl w:val="0"/>
          <w:numId w:val="270"/>
        </w:numPr>
        <w:spacing w:before="120"/>
        <w:ind w:left="714" w:hanging="357"/>
        <w:rPr>
          <w:lang w:val="el-GR"/>
        </w:rPr>
      </w:pPr>
      <w:r w:rsidRPr="00B85221">
        <w:rPr>
          <w:lang w:val="el-GR"/>
        </w:rPr>
        <w:t xml:space="preserve">Σε περίπτωση που δεν είναι εφικτό για κάποια δομοστοιχεία του Πληροφοριακού Συστήματος να παραχθούν αντίγραφα ασφαλείας με την μέθοδο του </w:t>
      </w:r>
      <w:r w:rsidRPr="00B85221">
        <w:t>Full</w:t>
      </w:r>
      <w:r w:rsidRPr="00B85221">
        <w:rPr>
          <w:lang w:val="el-GR"/>
        </w:rPr>
        <w:t xml:space="preserve"> </w:t>
      </w:r>
      <w:r w:rsidRPr="00B85221">
        <w:t>VM</w:t>
      </w:r>
      <w:r w:rsidRPr="00B85221">
        <w:rPr>
          <w:lang w:val="el-GR"/>
        </w:rPr>
        <w:t xml:space="preserve"> </w:t>
      </w:r>
      <w:r w:rsidRPr="00B85221">
        <w:t>Backup</w:t>
      </w:r>
      <w:r w:rsidRPr="00B85221">
        <w:rPr>
          <w:lang w:val="el-GR"/>
        </w:rPr>
        <w:t xml:space="preserve"> (π.χ. Βάσεις Δεδομένων), θα πρέπει να έχει υπάρξει μέριμνα από τον υποψήφιο Ανάδοχο για προμήθεια των απαραίτητων </w:t>
      </w:r>
      <w:r>
        <w:rPr>
          <w:lang w:val="el-GR"/>
        </w:rPr>
        <w:t>αδειών λογισμικού</w:t>
      </w:r>
      <w:r w:rsidRPr="00B85221">
        <w:rPr>
          <w:lang w:val="el-GR"/>
        </w:rPr>
        <w:t xml:space="preserve"> που λειτουργεί στην υποδομή</w:t>
      </w:r>
      <w:r>
        <w:rPr>
          <w:lang w:val="el-GR"/>
        </w:rPr>
        <w:t xml:space="preserve"> του </w:t>
      </w:r>
      <w:r>
        <w:rPr>
          <w:lang w:val="en-US"/>
        </w:rPr>
        <w:t>GCloud</w:t>
      </w:r>
      <w:r w:rsidRPr="00B85221">
        <w:rPr>
          <w:lang w:val="el-GR"/>
        </w:rPr>
        <w:t xml:space="preserve">. </w:t>
      </w:r>
    </w:p>
    <w:p w14:paraId="095231D2" w14:textId="77777777" w:rsidR="00323E63" w:rsidRPr="00B85221" w:rsidRDefault="00323E63" w:rsidP="00323E63">
      <w:pPr>
        <w:numPr>
          <w:ilvl w:val="0"/>
          <w:numId w:val="270"/>
        </w:numPr>
        <w:spacing w:before="120"/>
        <w:ind w:left="714" w:hanging="357"/>
        <w:rPr>
          <w:lang w:val="el-GR"/>
        </w:rPr>
      </w:pPr>
      <w:r w:rsidRPr="00B85221">
        <w:rPr>
          <w:lang w:val="el-GR"/>
        </w:rPr>
        <w:t xml:space="preserve">Σε περίπτωση που απαιτούνται πιστοποιητικά </w:t>
      </w:r>
      <w:r w:rsidRPr="00B85221">
        <w:t>SSL</w:t>
      </w:r>
      <w:r w:rsidRPr="00B85221">
        <w:rPr>
          <w:lang w:val="el-GR"/>
        </w:rPr>
        <w:t xml:space="preserve"> για την λειτουργία του Συστήματος ή την επικοινωνία με τρίτα, θα πρέπει να προσφερθούν από τον υποψήφιο Ανάδοχο. Δεν είναι εφικτή η χρήση των υφιστάμενων πιστοποιητικών του κυβερνητικού Νέφους γι’ αυτό τον σκοπό.</w:t>
      </w:r>
    </w:p>
    <w:p w14:paraId="314DF3AC" w14:textId="77777777" w:rsidR="00323E63" w:rsidRPr="00B85221" w:rsidRDefault="00323E63" w:rsidP="00323E63">
      <w:pPr>
        <w:numPr>
          <w:ilvl w:val="0"/>
          <w:numId w:val="270"/>
        </w:numPr>
        <w:spacing w:before="120"/>
        <w:ind w:left="714" w:hanging="357"/>
        <w:rPr>
          <w:lang w:val="el-GR"/>
        </w:rPr>
      </w:pPr>
      <w:r w:rsidRPr="00B85221">
        <w:rPr>
          <w:lang w:val="el-GR"/>
        </w:rPr>
        <w:t>Είναι επιθυμητό η προτεινόμενη αρχιτεκτονική του Πληροφοριακού Συστήματος να εκμεταλλεύεται τις προσφερόμενες δυνατότητες και παροχές του Κυβερνητικού Νέφους, έτσι ώστε να είναι εφικτή η γρήγορη και εύκολη προσθήκη επιπλέον πόρων στο φιλοξενούμενο σύστημα (</w:t>
      </w:r>
      <w:r w:rsidRPr="00B85221">
        <w:t>scale</w:t>
      </w:r>
      <w:r w:rsidRPr="00B85221">
        <w:rPr>
          <w:lang w:val="el-GR"/>
        </w:rPr>
        <w:t>-</w:t>
      </w:r>
      <w:r w:rsidRPr="00B85221">
        <w:t>up</w:t>
      </w:r>
      <w:r w:rsidRPr="00B85221">
        <w:rPr>
          <w:lang w:val="el-GR"/>
        </w:rPr>
        <w:t xml:space="preserve"> &amp; </w:t>
      </w:r>
      <w:r w:rsidRPr="00B85221">
        <w:t>scale</w:t>
      </w:r>
      <w:r w:rsidRPr="00B85221">
        <w:rPr>
          <w:lang w:val="el-GR"/>
        </w:rPr>
        <w:t>-</w:t>
      </w:r>
      <w:r w:rsidRPr="00B85221">
        <w:t>out</w:t>
      </w:r>
      <w:r w:rsidRPr="00B85221">
        <w:rPr>
          <w:lang w:val="el-GR"/>
        </w:rPr>
        <w:t>) για κάλυψη μελλοντικών επιχειρησιακών αναγκών.</w:t>
      </w:r>
    </w:p>
    <w:p w14:paraId="49BD3F55" w14:textId="1689D1AC" w:rsidR="00323E63" w:rsidRDefault="00323E63" w:rsidP="00323E63">
      <w:pPr>
        <w:rPr>
          <w:lang w:val="el-GR"/>
        </w:rPr>
      </w:pPr>
      <w:r w:rsidRPr="00B85221">
        <w:rPr>
          <w:lang w:val="el-GR"/>
        </w:rPr>
        <w:t>Τέλος, επισημαίνεται ότι ο Ανάδοχος θα πρέπει να συμμορφώνεται με τους κανόνες της Πολιτικής Ασφάλειας που ισχύει για όλα τα φιλοξενούμενα Πληροφοριακά Συστήματα στο Κυβερνητικό Υπολογιστικό Νέφος G-Cloud, καθώς και να συμμορφώνεται με όλες τις απαραίτητες λειτουργικές απαιτήσεις που προκύπτουν στο πλαίσιο της Προγραμματικής Συμφωνίας Φιλοξενίας Έργου. Η Πολιτική Ασφάλειας θα δοθεί στον Ανάδοχο κατά την Φάση 1 του Έργου.</w:t>
      </w:r>
    </w:p>
    <w:p w14:paraId="684A41C5" w14:textId="77777777" w:rsidR="00323E63" w:rsidRPr="00045DCF" w:rsidRDefault="00323E63" w:rsidP="00323E63">
      <w:pPr>
        <w:rPr>
          <w:lang w:val="el-GR"/>
        </w:rPr>
      </w:pPr>
    </w:p>
    <w:p w14:paraId="7B514C87" w14:textId="511E742E" w:rsidR="00947DDB" w:rsidRDefault="00947DDB" w:rsidP="00FE5108">
      <w:pPr>
        <w:pStyle w:val="4"/>
        <w:numPr>
          <w:ilvl w:val="1"/>
          <w:numId w:val="357"/>
        </w:numPr>
        <w:ind w:left="1134" w:hanging="1134"/>
      </w:pPr>
      <w:bookmarkStart w:id="1057" w:name="_Toc97194349"/>
      <w:bookmarkStart w:id="1058" w:name="_Ref97198484"/>
      <w:bookmarkStart w:id="1059" w:name="_Ref151040834"/>
      <w:bookmarkStart w:id="1060" w:name="_Ref152141290"/>
      <w:bookmarkStart w:id="1061" w:name="_Toc152142244"/>
      <w:r w:rsidRPr="00EF2204">
        <w:t>Διαλειτουργικότητα</w:t>
      </w:r>
      <w:bookmarkEnd w:id="1057"/>
      <w:bookmarkEnd w:id="1058"/>
      <w:bookmarkEnd w:id="1059"/>
      <w:bookmarkEnd w:id="1060"/>
      <w:bookmarkEnd w:id="1061"/>
    </w:p>
    <w:p w14:paraId="6378528C" w14:textId="77777777" w:rsidR="00323E63" w:rsidRPr="00B85221" w:rsidRDefault="00323E63" w:rsidP="00323E63">
      <w:pPr>
        <w:spacing w:before="120"/>
        <w:rPr>
          <w:lang w:val="el-GR"/>
        </w:rPr>
      </w:pPr>
      <w:r w:rsidRPr="00B85221">
        <w:rPr>
          <w:lang w:val="el-GR"/>
        </w:rPr>
        <w:t>Ο Ανάδοχος θα πρέπει να εξασφαλίσει τη διαλειτουργικότητα αφενός μεταξύ των λειτουργικών ενοτήτων (υποσυστημάτων) που θα αναπτυχθούν στο πλαίσιο του παρόντος έργου και αφετέρου με συστήματα τρίτων φορέων. Στο πλαίσιο αυτό θα πρέπει να προδιαγράψει στην προσφορά του τον τρόπο και τις τεχνολογίες με τις οποίες θα υλοποιήσει την διαλειτουργικότητα</w:t>
      </w:r>
      <w:r w:rsidRPr="00180299">
        <w:rPr>
          <w:lang w:val="el-GR"/>
        </w:rPr>
        <w:t>.</w:t>
      </w:r>
    </w:p>
    <w:p w14:paraId="1A03BF98" w14:textId="77777777" w:rsidR="00323E63" w:rsidRPr="00B85221" w:rsidRDefault="00323E63" w:rsidP="00323E63">
      <w:pPr>
        <w:spacing w:before="60" w:after="60"/>
        <w:jc w:val="left"/>
        <w:rPr>
          <w:lang w:val="el-GR"/>
        </w:rPr>
      </w:pPr>
      <w:r w:rsidRPr="00B85221">
        <w:rPr>
          <w:lang w:val="el-GR"/>
        </w:rPr>
        <w:t>Κατά το σχεδιασμό και την υλοποίηση του Έργου θα πρέπει να ακολουθηθούν τα κάτωθι:</w:t>
      </w:r>
    </w:p>
    <w:p w14:paraId="1CD9F1ED" w14:textId="77777777" w:rsidR="00323E63" w:rsidRPr="00B85221" w:rsidRDefault="00323E63" w:rsidP="00323E63">
      <w:pPr>
        <w:numPr>
          <w:ilvl w:val="0"/>
          <w:numId w:val="272"/>
        </w:numPr>
        <w:suppressAutoHyphens w:val="0"/>
        <w:spacing w:before="60" w:after="60"/>
        <w:ind w:left="714" w:hanging="357"/>
        <w:rPr>
          <w:lang w:val="el-GR"/>
        </w:rPr>
      </w:pPr>
      <w:r w:rsidRPr="00B85221">
        <w:rPr>
          <w:lang w:val="el-GR"/>
        </w:rPr>
        <w:t>Η εναρμόνιση με τις αρχές σχεδίασης και τα τεχνολογικά πρότυπα του Κέντρου Διαλειτουργικότητας (ΚΕΔ) του Υπ. Ψηφιακής Διακυβέρνησης.</w:t>
      </w:r>
    </w:p>
    <w:p w14:paraId="7022E46A" w14:textId="77777777" w:rsidR="00323E63" w:rsidRPr="00B85221" w:rsidRDefault="00323E63" w:rsidP="00323E63">
      <w:pPr>
        <w:numPr>
          <w:ilvl w:val="0"/>
          <w:numId w:val="272"/>
        </w:numPr>
        <w:suppressAutoHyphens w:val="0"/>
        <w:spacing w:before="60" w:after="60"/>
        <w:ind w:left="714" w:hanging="357"/>
        <w:rPr>
          <w:lang w:val="el-GR"/>
        </w:rPr>
      </w:pPr>
      <w:r w:rsidRPr="00B85221">
        <w:rPr>
          <w:lang w:val="el-GR"/>
        </w:rPr>
        <w:t xml:space="preserve">Θα πρέπει να υλοποιηθεί </w:t>
      </w:r>
      <w:r w:rsidRPr="00B85221">
        <w:rPr>
          <w:b/>
          <w:lang w:val="el-GR"/>
        </w:rPr>
        <w:t>σχήμα διαλειτουργικότητας</w:t>
      </w:r>
      <w:r w:rsidRPr="00B85221">
        <w:rPr>
          <w:lang w:val="el-GR"/>
        </w:rPr>
        <w:t>, το οποίο θα είναι υπεύθυνο για την επικοινωνία, ασφαλή διασύνδεση (μέσω διαδικτύου), συνεργασία και ανταλλαγή δεδομένων μέσω τυποποιημένων διαδικασιών, αξιοποιώντας διεθνώς αποδεκτά πρότυπα ηλεκτρονικής διακυβέρνησης. Θα πρέπει να προβλεφθεί δηλαδή η δυνατότητα μεταφοράς των δεδομένων σε τρίτες εφαρμογές ή άλλες πλατφόρμες αποθήκευσης (</w:t>
      </w:r>
      <w:r w:rsidRPr="00B85221">
        <w:t>migration</w:t>
      </w:r>
      <w:r w:rsidRPr="00B85221">
        <w:rPr>
          <w:lang w:val="el-GR"/>
        </w:rPr>
        <w:t xml:space="preserve">), μέσω ανοικτών και διεθνώς αναγνωρισμένων προτύπων για την ανταλλαγή δεδομένων με άλλα πληροφοριακά </w:t>
      </w:r>
      <w:r w:rsidRPr="00B85221">
        <w:rPr>
          <w:lang w:val="el-GR"/>
        </w:rPr>
        <w:lastRenderedPageBreak/>
        <w:t xml:space="preserve">συστήματα. Θα χρησιμοποιηθούν οι κάτωθι τεχνολογίες ανοικτών προτύπων (ή άλλες ισοδύναμες κατόπιν σχετικής τεκμηρίωσης) </w:t>
      </w:r>
    </w:p>
    <w:p w14:paraId="05A1B61D" w14:textId="77777777" w:rsidR="00323E63" w:rsidRPr="00B85221" w:rsidRDefault="00323E63" w:rsidP="00323E63">
      <w:pPr>
        <w:suppressAutoHyphens w:val="0"/>
        <w:spacing w:before="60" w:after="60"/>
        <w:ind w:left="709"/>
        <w:rPr>
          <w:lang w:val="el-GR"/>
        </w:rPr>
      </w:pPr>
      <w:r w:rsidRPr="00B85221">
        <w:rPr>
          <w:lang w:val="el-GR"/>
        </w:rPr>
        <w:t>Στην περίπτωση Web Services βασισμένων σε SOAP:</w:t>
      </w:r>
    </w:p>
    <w:p w14:paraId="27D436E6" w14:textId="77777777" w:rsidR="00323E63" w:rsidRPr="00B85221" w:rsidRDefault="00323E63" w:rsidP="00323E63">
      <w:pPr>
        <w:numPr>
          <w:ilvl w:val="0"/>
          <w:numId w:val="271"/>
        </w:numPr>
        <w:tabs>
          <w:tab w:val="clear" w:pos="1136"/>
          <w:tab w:val="num" w:pos="1276"/>
          <w:tab w:val="num" w:pos="1390"/>
        </w:tabs>
        <w:suppressAutoHyphens w:val="0"/>
        <w:spacing w:before="120"/>
        <w:ind w:left="1276" w:hanging="283"/>
        <w:rPr>
          <w:lang w:val="el-GR"/>
        </w:rPr>
      </w:pPr>
      <w:r w:rsidRPr="00B85221">
        <w:t>XML</w:t>
      </w:r>
      <w:r w:rsidRPr="00B85221">
        <w:rPr>
          <w:lang w:val="el-GR"/>
        </w:rPr>
        <w:t xml:space="preserve">, που περιλαμβάνει βασική </w:t>
      </w:r>
      <w:r w:rsidRPr="00B85221">
        <w:t>XML</w:t>
      </w:r>
      <w:r w:rsidRPr="00B85221">
        <w:rPr>
          <w:lang w:val="el-GR"/>
        </w:rPr>
        <w:t xml:space="preserve">, </w:t>
      </w:r>
      <w:r w:rsidRPr="00B85221">
        <w:t>XML</w:t>
      </w:r>
      <w:r w:rsidRPr="00B85221">
        <w:rPr>
          <w:lang w:val="el-GR"/>
        </w:rPr>
        <w:t xml:space="preserve"> </w:t>
      </w:r>
      <w:r w:rsidRPr="00B85221">
        <w:t>schemas</w:t>
      </w:r>
      <w:r w:rsidRPr="00B85221">
        <w:rPr>
          <w:lang w:val="el-GR"/>
        </w:rPr>
        <w:t xml:space="preserve"> και </w:t>
      </w:r>
      <w:r w:rsidRPr="00B85221">
        <w:t>XML</w:t>
      </w:r>
      <w:r w:rsidRPr="00B85221">
        <w:rPr>
          <w:lang w:val="el-GR"/>
        </w:rPr>
        <w:t xml:space="preserve"> </w:t>
      </w:r>
      <w:r w:rsidRPr="00B85221">
        <w:t>parsers</w:t>
      </w:r>
      <w:r w:rsidRPr="00B85221">
        <w:rPr>
          <w:lang w:val="el-GR"/>
        </w:rPr>
        <w:t>, για τη δόμηση/μορφοποίηση ανταλλασσόμενων δεδομένων</w:t>
      </w:r>
    </w:p>
    <w:p w14:paraId="134AF085" w14:textId="77777777" w:rsidR="00323E63" w:rsidRPr="00B85221" w:rsidRDefault="00323E63" w:rsidP="00323E63">
      <w:pPr>
        <w:numPr>
          <w:ilvl w:val="0"/>
          <w:numId w:val="271"/>
        </w:numPr>
        <w:tabs>
          <w:tab w:val="clear" w:pos="1136"/>
          <w:tab w:val="num" w:pos="1276"/>
          <w:tab w:val="num" w:pos="1390"/>
        </w:tabs>
        <w:suppressAutoHyphens w:val="0"/>
        <w:spacing w:before="120"/>
        <w:ind w:left="1276" w:hanging="283"/>
        <w:rPr>
          <w:lang w:val="el-GR"/>
        </w:rPr>
      </w:pPr>
      <w:r w:rsidRPr="00B85221">
        <w:t>SOAP</w:t>
      </w:r>
      <w:r w:rsidRPr="00B85221">
        <w:rPr>
          <w:lang w:val="el-GR"/>
        </w:rPr>
        <w:t xml:space="preserve"> (</w:t>
      </w:r>
      <w:r w:rsidRPr="00B85221">
        <w:t>Simple</w:t>
      </w:r>
      <w:r w:rsidRPr="00B85221">
        <w:rPr>
          <w:lang w:val="el-GR"/>
        </w:rPr>
        <w:t xml:space="preserve"> </w:t>
      </w:r>
      <w:r w:rsidRPr="00B85221">
        <w:t>Object</w:t>
      </w:r>
      <w:r w:rsidRPr="00B85221">
        <w:rPr>
          <w:lang w:val="el-GR"/>
        </w:rPr>
        <w:t xml:space="preserve"> </w:t>
      </w:r>
      <w:r w:rsidRPr="00B85221">
        <w:t>Access</w:t>
      </w:r>
      <w:r w:rsidRPr="00B85221">
        <w:rPr>
          <w:lang w:val="el-GR"/>
        </w:rPr>
        <w:t xml:space="preserve"> </w:t>
      </w:r>
      <w:r w:rsidRPr="00B85221">
        <w:t>Protocol</w:t>
      </w:r>
      <w:r w:rsidRPr="00B85221">
        <w:rPr>
          <w:lang w:val="el-GR"/>
        </w:rPr>
        <w:t xml:space="preserve">), που αποτελεί ένα πρωτόκολλο (βασισμένο σε </w:t>
      </w:r>
      <w:r w:rsidRPr="00B85221">
        <w:t>XML</w:t>
      </w:r>
      <w:r w:rsidRPr="00B85221">
        <w:rPr>
          <w:lang w:val="el-GR"/>
        </w:rPr>
        <w:t xml:space="preserve">) για την ανταλλαγή δομημένης πληροφορίας μεταξύ εφαρμογών μέσω </w:t>
      </w:r>
      <w:r w:rsidRPr="00B85221">
        <w:t>web</w:t>
      </w:r>
      <w:r w:rsidRPr="00B85221">
        <w:rPr>
          <w:lang w:val="el-GR"/>
        </w:rPr>
        <w:t>-</w:t>
      </w:r>
      <w:r w:rsidRPr="00B85221">
        <w:t>services</w:t>
      </w:r>
    </w:p>
    <w:p w14:paraId="3CF9E56D" w14:textId="77777777" w:rsidR="00323E63" w:rsidRPr="00B85221" w:rsidRDefault="00323E63" w:rsidP="00323E63">
      <w:pPr>
        <w:numPr>
          <w:ilvl w:val="0"/>
          <w:numId w:val="271"/>
        </w:numPr>
        <w:tabs>
          <w:tab w:val="clear" w:pos="1136"/>
          <w:tab w:val="num" w:pos="1276"/>
          <w:tab w:val="num" w:pos="1390"/>
        </w:tabs>
        <w:suppressAutoHyphens w:val="0"/>
        <w:spacing w:before="120"/>
        <w:ind w:left="1276" w:hanging="283"/>
        <w:rPr>
          <w:lang w:val="el-GR"/>
        </w:rPr>
      </w:pPr>
      <w:r w:rsidRPr="00B85221">
        <w:t>WSDL</w:t>
      </w:r>
      <w:r w:rsidRPr="00B85221">
        <w:rPr>
          <w:lang w:val="el-GR"/>
        </w:rPr>
        <w:t xml:space="preserve"> (</w:t>
      </w:r>
      <w:r w:rsidRPr="00B85221">
        <w:t>Web</w:t>
      </w:r>
      <w:r w:rsidRPr="00B85221">
        <w:rPr>
          <w:lang w:val="el-GR"/>
        </w:rPr>
        <w:t xml:space="preserve"> </w:t>
      </w:r>
      <w:r w:rsidRPr="00B85221">
        <w:t>Services</w:t>
      </w:r>
      <w:r w:rsidRPr="00B85221">
        <w:rPr>
          <w:lang w:val="el-GR"/>
        </w:rPr>
        <w:t xml:space="preserve"> </w:t>
      </w:r>
      <w:r w:rsidRPr="00B85221">
        <w:t>Description</w:t>
      </w:r>
      <w:r w:rsidRPr="00B85221">
        <w:rPr>
          <w:lang w:val="el-GR"/>
        </w:rPr>
        <w:t xml:space="preserve"> </w:t>
      </w:r>
      <w:r w:rsidRPr="00B85221">
        <w:t>Languages</w:t>
      </w:r>
      <w:r w:rsidRPr="00B85221">
        <w:rPr>
          <w:lang w:val="el-GR"/>
        </w:rPr>
        <w:t xml:space="preserve">) για την περιγραφή των μηνυμάτων, λειτουργιών και τις αντιστοιχήσεις πρωτοκόλλων των </w:t>
      </w:r>
      <w:r w:rsidRPr="00B85221">
        <w:t>web</w:t>
      </w:r>
      <w:r w:rsidRPr="00B85221">
        <w:rPr>
          <w:lang w:val="el-GR"/>
        </w:rPr>
        <w:t>-</w:t>
      </w:r>
      <w:r w:rsidRPr="00B85221">
        <w:t>services</w:t>
      </w:r>
      <w:r w:rsidRPr="00B85221">
        <w:rPr>
          <w:lang w:val="el-GR"/>
        </w:rPr>
        <w:t>.</w:t>
      </w:r>
    </w:p>
    <w:p w14:paraId="59E34889" w14:textId="77777777" w:rsidR="00323E63" w:rsidRPr="00B85221" w:rsidRDefault="00323E63" w:rsidP="00323E63">
      <w:pPr>
        <w:suppressAutoHyphens w:val="0"/>
        <w:spacing w:before="60" w:after="60"/>
        <w:ind w:left="737"/>
        <w:rPr>
          <w:lang w:val="el-GR"/>
        </w:rPr>
      </w:pPr>
      <w:r w:rsidRPr="00B85221">
        <w:rPr>
          <w:lang w:val="el-GR"/>
        </w:rPr>
        <w:t>Στην περίπτωση Web Services βασισμένων σε REST:</w:t>
      </w:r>
    </w:p>
    <w:p w14:paraId="016001B2" w14:textId="71CF056F" w:rsidR="00323E63" w:rsidRPr="00A2697C" w:rsidRDefault="00323E63" w:rsidP="00A2697C">
      <w:pPr>
        <w:numPr>
          <w:ilvl w:val="1"/>
          <w:numId w:val="273"/>
        </w:numPr>
        <w:suppressAutoHyphens w:val="0"/>
        <w:spacing w:before="120"/>
      </w:pPr>
      <w:r w:rsidRPr="00B85221">
        <w:t>JSON over HTTP</w:t>
      </w:r>
      <w:r w:rsidRPr="00323E63">
        <w:rPr>
          <w:lang w:val="el-GR"/>
        </w:rPr>
        <w:t xml:space="preserve">  </w:t>
      </w:r>
    </w:p>
    <w:p w14:paraId="5B2DAD41" w14:textId="77777777" w:rsidR="00323E63" w:rsidRPr="00B85221" w:rsidRDefault="00323E63" w:rsidP="00323E63">
      <w:pPr>
        <w:spacing w:before="60" w:after="60"/>
        <w:rPr>
          <w:lang w:val="el-GR"/>
        </w:rPr>
      </w:pPr>
      <w:r w:rsidRPr="00B85221">
        <w:rPr>
          <w:lang w:val="el-GR"/>
        </w:rPr>
        <w:t xml:space="preserve">Στο πλαίσιο αυτό θα παρασχεθούν οι κατάλληλες </w:t>
      </w:r>
      <w:r w:rsidRPr="00B85221">
        <w:rPr>
          <w:b/>
          <w:lang w:val="el-GR"/>
        </w:rPr>
        <w:t>διεπαφές</w:t>
      </w:r>
      <w:r w:rsidRPr="00B85221">
        <w:rPr>
          <w:lang w:val="el-GR"/>
        </w:rPr>
        <w:t xml:space="preserve"> (π.χ. επαρκώς τεκμηριωμένα </w:t>
      </w:r>
      <w:r w:rsidRPr="00B85221">
        <w:t>APIs</w:t>
      </w:r>
      <w:r w:rsidRPr="00B85221">
        <w:rPr>
          <w:lang w:val="el-GR"/>
        </w:rPr>
        <w:t xml:space="preserve"> - </w:t>
      </w:r>
      <w:r w:rsidRPr="00B85221">
        <w:t>Application</w:t>
      </w:r>
      <w:r w:rsidRPr="00B85221">
        <w:rPr>
          <w:lang w:val="el-GR"/>
        </w:rPr>
        <w:t xml:space="preserve"> </w:t>
      </w:r>
      <w:r w:rsidRPr="00B85221">
        <w:t>Programming</w:t>
      </w:r>
      <w:r w:rsidRPr="00B85221">
        <w:rPr>
          <w:lang w:val="el-GR"/>
        </w:rPr>
        <w:t xml:space="preserve"> </w:t>
      </w:r>
      <w:r w:rsidRPr="00B85221">
        <w:t>Interface</w:t>
      </w:r>
      <w:r w:rsidRPr="00B85221">
        <w:rPr>
          <w:lang w:val="el-GR"/>
        </w:rPr>
        <w:t>) τα οποία θα επιτρέπουν την ολοκλήρωση/ διασύνδεση με τρίτες εφαρμογές (</w:t>
      </w:r>
      <w:r w:rsidRPr="00B85221">
        <w:t>public</w:t>
      </w:r>
      <w:r w:rsidRPr="00B85221">
        <w:rPr>
          <w:lang w:val="el-GR"/>
        </w:rPr>
        <w:t xml:space="preserve"> </w:t>
      </w:r>
      <w:r w:rsidRPr="00B85221">
        <w:t>API</w:t>
      </w:r>
      <w:r w:rsidRPr="00B85221">
        <w:rPr>
          <w:lang w:val="el-GR"/>
        </w:rPr>
        <w:t>) ή/και άλλα Υποσυστήματα (</w:t>
      </w:r>
      <w:r w:rsidRPr="00B85221">
        <w:t>intranet</w:t>
      </w:r>
      <w:r w:rsidRPr="00B85221">
        <w:rPr>
          <w:lang w:val="el-GR"/>
        </w:rPr>
        <w:t xml:space="preserve"> </w:t>
      </w:r>
      <w:r w:rsidRPr="00B85221">
        <w:t>API</w:t>
      </w:r>
      <w:r w:rsidRPr="00B85221">
        <w:rPr>
          <w:lang w:val="el-GR"/>
        </w:rPr>
        <w:t xml:space="preserve">) και τα οποία θα υλοποιηθούν με </w:t>
      </w:r>
      <w:r w:rsidRPr="00B85221">
        <w:t>web</w:t>
      </w:r>
      <w:r w:rsidRPr="00B85221">
        <w:rPr>
          <w:lang w:val="el-GR"/>
        </w:rPr>
        <w:t xml:space="preserve"> </w:t>
      </w:r>
      <w:r w:rsidRPr="00B85221">
        <w:t>services</w:t>
      </w:r>
      <w:r w:rsidRPr="00B85221">
        <w:rPr>
          <w:lang w:val="el-GR"/>
        </w:rPr>
        <w:t xml:space="preserve"> (</w:t>
      </w:r>
      <w:r w:rsidRPr="00B85221">
        <w:t>SOAP</w:t>
      </w:r>
      <w:r w:rsidRPr="00B85221">
        <w:rPr>
          <w:lang w:val="el-GR"/>
        </w:rPr>
        <w:t xml:space="preserve">, </w:t>
      </w:r>
      <w:r w:rsidRPr="00B85221">
        <w:t>REST</w:t>
      </w:r>
      <w:r w:rsidRPr="00B85221">
        <w:rPr>
          <w:lang w:val="el-GR"/>
        </w:rPr>
        <w:t>, χωρίς να αποκλείονται άλλα πρωτόκολλα, εάν χρειαστεί).</w:t>
      </w:r>
    </w:p>
    <w:p w14:paraId="025C7B2C" w14:textId="27FB1F9D" w:rsidR="00323E63" w:rsidRPr="00B85221" w:rsidRDefault="00323E63" w:rsidP="00323E63">
      <w:pPr>
        <w:rPr>
          <w:rFonts w:eastAsia="SimSun"/>
          <w:lang w:val="el-GR"/>
        </w:rPr>
      </w:pPr>
      <w:r w:rsidRPr="00B85221">
        <w:rPr>
          <w:lang w:val="el-GR"/>
        </w:rPr>
        <w:t>Στ</w:t>
      </w:r>
      <w:r>
        <w:rPr>
          <w:lang w:val="el-GR"/>
        </w:rPr>
        <w:t>α</w:t>
      </w:r>
      <w:r w:rsidRPr="00B85221">
        <w:rPr>
          <w:lang w:val="el-GR"/>
        </w:rPr>
        <w:t xml:space="preserve"> παραδοτέ</w:t>
      </w:r>
      <w:r>
        <w:rPr>
          <w:lang w:val="el-GR"/>
        </w:rPr>
        <w:t>α</w:t>
      </w:r>
      <w:r w:rsidRPr="00B85221">
        <w:rPr>
          <w:lang w:val="el-GR"/>
        </w:rPr>
        <w:t xml:space="preserve"> της Φάσης </w:t>
      </w:r>
      <w:r w:rsidRPr="00B85221">
        <w:rPr>
          <w:b/>
          <w:iCs/>
          <w:lang w:val="el-GR"/>
        </w:rPr>
        <w:t>Φ1 «Μελέτη Εφαρμογής</w:t>
      </w:r>
      <w:r w:rsidRPr="002F4371">
        <w:rPr>
          <w:b/>
          <w:iCs/>
          <w:lang w:val="el-GR"/>
        </w:rPr>
        <w:t>»</w:t>
      </w:r>
      <w:r w:rsidRPr="00B85221">
        <w:rPr>
          <w:lang w:val="el-GR"/>
        </w:rPr>
        <w:t xml:space="preserve"> του Έργου, θα καθοριστούν επίσης θέματα όπως το είδος της πληροφορίας ή των υπηρεσιών που θα αντλούνται ή θα παρέχονται σε καθένα από τα παραπάνω συστήματα, καθώς και ο τρόπος ανταλλαγής της πληροφορίας/υπηρεσιών.</w:t>
      </w:r>
    </w:p>
    <w:p w14:paraId="303E55AD" w14:textId="77777777" w:rsidR="00323E63" w:rsidRPr="00045DCF" w:rsidRDefault="00323E63" w:rsidP="00045DCF">
      <w:pPr>
        <w:rPr>
          <w:lang w:val="el-GR"/>
        </w:rPr>
      </w:pPr>
    </w:p>
    <w:p w14:paraId="78F1DAC4" w14:textId="1FE00147" w:rsidR="00947DDB" w:rsidRDefault="00947DDB" w:rsidP="00FE5108">
      <w:pPr>
        <w:pStyle w:val="4"/>
        <w:numPr>
          <w:ilvl w:val="1"/>
          <w:numId w:val="357"/>
        </w:numPr>
        <w:ind w:left="1134" w:hanging="1134"/>
      </w:pPr>
      <w:bookmarkStart w:id="1062" w:name="_Ref74565236"/>
      <w:bookmarkStart w:id="1063" w:name="_Toc97194350"/>
      <w:bookmarkStart w:id="1064" w:name="_Toc152142245"/>
      <w:r w:rsidRPr="00EF2204">
        <w:t>Ασφάλεια Συστήματος και Προστασία Ιδιωτικότητας</w:t>
      </w:r>
      <w:bookmarkEnd w:id="1062"/>
      <w:bookmarkEnd w:id="1063"/>
      <w:bookmarkEnd w:id="1064"/>
    </w:p>
    <w:p w14:paraId="121327A6" w14:textId="77777777" w:rsidR="00323E63" w:rsidRPr="00B85221" w:rsidRDefault="00323E63" w:rsidP="00323E63">
      <w:pPr>
        <w:spacing w:before="120"/>
        <w:rPr>
          <w:lang w:val="el-GR"/>
        </w:rPr>
      </w:pPr>
      <w:r w:rsidRPr="00B85221">
        <w:rPr>
          <w:lang w:val="el-GR"/>
        </w:rPr>
        <w:t>Κατά το σχεδιασμό του Έργου, ο Ανάδοχος θα πρέπει να λάβει ειδική μέριμνα και να δρομολογήσει τις κατάλληλες δράσεις για:</w:t>
      </w:r>
    </w:p>
    <w:p w14:paraId="03E4C41B" w14:textId="77777777" w:rsidR="00323E63" w:rsidRPr="00B85221" w:rsidRDefault="00323E63" w:rsidP="00323E63">
      <w:pPr>
        <w:numPr>
          <w:ilvl w:val="0"/>
          <w:numId w:val="274"/>
        </w:numPr>
        <w:spacing w:before="120"/>
        <w:contextualSpacing/>
        <w:rPr>
          <w:lang w:val="el-GR"/>
        </w:rPr>
      </w:pPr>
      <w:r w:rsidRPr="00B85221">
        <w:rPr>
          <w:lang w:val="el-GR"/>
        </w:rPr>
        <w:t xml:space="preserve">την ασφάλεια του πληροφοριακού συστήματος (έτοιμου λογισμικού, εφαρμογών, μέσων και υποδομών στις οποίες  θα λειτουργεί το </w:t>
      </w:r>
      <w:r>
        <w:rPr>
          <w:lang w:val="en-US"/>
        </w:rPr>
        <w:t>myTEKA</w:t>
      </w:r>
      <w:r w:rsidRPr="00B85221">
        <w:rPr>
          <w:lang w:val="el-GR"/>
        </w:rPr>
        <w:t xml:space="preserve"> (π.χ. εικονικός εξοπλισμός))</w:t>
      </w:r>
    </w:p>
    <w:p w14:paraId="7A43E725" w14:textId="77777777" w:rsidR="00323E63" w:rsidRPr="00B85221" w:rsidRDefault="00323E63" w:rsidP="00323E63">
      <w:pPr>
        <w:numPr>
          <w:ilvl w:val="0"/>
          <w:numId w:val="274"/>
        </w:numPr>
        <w:spacing w:before="120"/>
        <w:contextualSpacing/>
        <w:rPr>
          <w:lang w:val="el-GR"/>
        </w:rPr>
      </w:pPr>
      <w:r w:rsidRPr="00B85221">
        <w:rPr>
          <w:lang w:val="el-GR"/>
        </w:rPr>
        <w:t>την διασφάλιση της ακεραιότητας και της διαθεσιμότητας των υποκείμενων πληροφοριών,</w:t>
      </w:r>
    </w:p>
    <w:p w14:paraId="1A075E25" w14:textId="77777777" w:rsidR="00323E63" w:rsidRPr="00B85221" w:rsidRDefault="00323E63" w:rsidP="00323E63">
      <w:pPr>
        <w:numPr>
          <w:ilvl w:val="0"/>
          <w:numId w:val="274"/>
        </w:numPr>
        <w:spacing w:before="120"/>
        <w:contextualSpacing/>
        <w:rPr>
          <w:lang w:val="el-GR"/>
        </w:rPr>
      </w:pPr>
      <w:r w:rsidRPr="00B85221">
        <w:rPr>
          <w:lang w:val="el-GR"/>
        </w:rPr>
        <w:t>την προστασία των προς επεξεργασία και αποθηκευμένων προσωπικών δεδομένων,</w:t>
      </w:r>
    </w:p>
    <w:p w14:paraId="27B373E8" w14:textId="77777777" w:rsidR="00323E63" w:rsidRPr="00B85221" w:rsidRDefault="00323E63" w:rsidP="00323E63">
      <w:pPr>
        <w:spacing w:before="120"/>
        <w:rPr>
          <w:lang w:val="el-GR"/>
        </w:rPr>
      </w:pPr>
      <w:r w:rsidRPr="00B85221">
        <w:rPr>
          <w:lang w:val="el-GR"/>
        </w:rPr>
        <w:t xml:space="preserve">αναζητώντας, εντοπίζοντας και εφαρμόζοντας με μεθοδικό τρόπο τα τεχνικά μέτρα και τις οργανωτικο-διοικητικές διαδικασίες, οι οποίες θα </w:t>
      </w:r>
      <w:r>
        <w:rPr>
          <w:lang w:val="el-GR"/>
        </w:rPr>
        <w:t xml:space="preserve">περιλαμβάνονται στα </w:t>
      </w:r>
      <w:r w:rsidRPr="00B85221">
        <w:rPr>
          <w:lang w:val="el-GR"/>
        </w:rPr>
        <w:t>παραδοτέ</w:t>
      </w:r>
      <w:r>
        <w:rPr>
          <w:lang w:val="el-GR"/>
        </w:rPr>
        <w:t>α</w:t>
      </w:r>
      <w:r w:rsidRPr="00B85221">
        <w:rPr>
          <w:lang w:val="el-GR"/>
        </w:rPr>
        <w:t xml:space="preserve"> τη</w:t>
      </w:r>
      <w:r>
        <w:rPr>
          <w:lang w:val="el-GR"/>
        </w:rPr>
        <w:t>ς</w:t>
      </w:r>
      <w:r w:rsidRPr="00B85221">
        <w:rPr>
          <w:lang w:val="el-GR"/>
        </w:rPr>
        <w:t xml:space="preserve"> Φάση</w:t>
      </w:r>
      <w:r>
        <w:rPr>
          <w:lang w:val="el-GR"/>
        </w:rPr>
        <w:t>ς</w:t>
      </w:r>
      <w:r w:rsidRPr="00B85221">
        <w:rPr>
          <w:lang w:val="el-GR"/>
        </w:rPr>
        <w:t xml:space="preserve"> </w:t>
      </w:r>
      <w:r w:rsidRPr="00B85221">
        <w:rPr>
          <w:b/>
          <w:iCs/>
          <w:lang w:val="el-GR"/>
        </w:rPr>
        <w:t>Φ1 με τίτλο «Μελέτη Εφαρμογής»</w:t>
      </w:r>
      <w:r w:rsidRPr="00B85221">
        <w:rPr>
          <w:lang w:val="el-GR"/>
        </w:rPr>
        <w:t xml:space="preserve"> του Έργου.</w:t>
      </w:r>
    </w:p>
    <w:p w14:paraId="2A72432E" w14:textId="77777777" w:rsidR="00323E63" w:rsidRPr="00B85221" w:rsidRDefault="00323E63" w:rsidP="00323E63">
      <w:pPr>
        <w:spacing w:before="120"/>
        <w:rPr>
          <w:lang w:val="el-GR"/>
        </w:rPr>
      </w:pPr>
      <w:r w:rsidRPr="00B85221">
        <w:rPr>
          <w:lang w:val="el-GR"/>
        </w:rPr>
        <w:t>Για το σχεδιασμό και την υλοποίηση των τεχνικών μέτρων ασφαλείας του Έργου, ο Ανάδοχος πρέπει να λάβει υπόψη του και να συμμορφωθεί με:</w:t>
      </w:r>
    </w:p>
    <w:p w14:paraId="7C880284" w14:textId="77777777" w:rsidR="00323E63" w:rsidRPr="00B85221" w:rsidRDefault="00323E63" w:rsidP="00323E63">
      <w:pPr>
        <w:numPr>
          <w:ilvl w:val="0"/>
          <w:numId w:val="274"/>
        </w:numPr>
        <w:spacing w:before="120"/>
        <w:ind w:left="714" w:hanging="357"/>
        <w:rPr>
          <w:lang w:val="el-GR"/>
        </w:rPr>
      </w:pPr>
      <w:r w:rsidRPr="00B85221">
        <w:rPr>
          <w:lang w:val="el-GR"/>
        </w:rPr>
        <w:t>το συναφές θεσμικό και κανονιστικό πλαίσιο που ισχύει (πχ. για το απόρρητο των επικοινωνιών – Ν. 4411/2016, Ν. 4070/2012, Ν. 3917/2011, Ν. 3674/2008, κλπ, για την προστασία των προσωπικών δεδομένων - Γενικός Κανονισμός Προστασίας Προσωπικών Δεδομένων ΕΕ GDPR 2016, κλπ.)</w:t>
      </w:r>
    </w:p>
    <w:p w14:paraId="08D574BF" w14:textId="77777777" w:rsidR="00323E63" w:rsidRPr="00B85221" w:rsidRDefault="00323E63" w:rsidP="00323E63">
      <w:pPr>
        <w:numPr>
          <w:ilvl w:val="0"/>
          <w:numId w:val="274"/>
        </w:numPr>
        <w:spacing w:before="120"/>
        <w:ind w:left="714" w:hanging="357"/>
        <w:rPr>
          <w:lang w:val="el-GR"/>
        </w:rPr>
      </w:pPr>
      <w:r w:rsidRPr="00B85221">
        <w:rPr>
          <w:lang w:val="el-GR"/>
        </w:rPr>
        <w:t>τις βέλτιστες πρακτικές στο χώρο της Ασφάλειας στις ΤΠΕ (best practices)</w:t>
      </w:r>
    </w:p>
    <w:p w14:paraId="7FEC8159" w14:textId="77777777" w:rsidR="00323E63" w:rsidRPr="00B85221" w:rsidRDefault="00323E63" w:rsidP="00323E63">
      <w:pPr>
        <w:numPr>
          <w:ilvl w:val="0"/>
          <w:numId w:val="274"/>
        </w:numPr>
        <w:spacing w:before="120"/>
        <w:ind w:left="714" w:hanging="357"/>
        <w:rPr>
          <w:lang w:val="el-GR"/>
        </w:rPr>
      </w:pPr>
      <w:r w:rsidRPr="00B85221">
        <w:rPr>
          <w:lang w:val="el-GR"/>
        </w:rPr>
        <w:t>τυχόν διεθνή de facto ή de jure σχετικά πρότυπα (π.χ. ISO/IEC 27001)</w:t>
      </w:r>
    </w:p>
    <w:p w14:paraId="2F2B3BDA" w14:textId="77777777" w:rsidR="00323E63" w:rsidRPr="00B85221" w:rsidRDefault="00323E63" w:rsidP="00323E63">
      <w:pPr>
        <w:numPr>
          <w:ilvl w:val="0"/>
          <w:numId w:val="274"/>
        </w:numPr>
        <w:spacing w:before="120"/>
        <w:ind w:left="714" w:hanging="357"/>
        <w:rPr>
          <w:lang w:val="el-GR"/>
        </w:rPr>
      </w:pPr>
      <w:r w:rsidRPr="00B85221">
        <w:rPr>
          <w:lang w:val="el-GR"/>
        </w:rPr>
        <w:t>την πολιτική ασφάλειας (και τις υποκείμενες προδιαγραφές και περιορισμούς) του G-Cloud και του δικτύου «ΣΥΖΕΥΞΙΣ».</w:t>
      </w:r>
    </w:p>
    <w:p w14:paraId="28A3F23D" w14:textId="77777777" w:rsidR="00323E63" w:rsidRPr="00B85221" w:rsidRDefault="00323E63" w:rsidP="00323E63">
      <w:pPr>
        <w:rPr>
          <w:lang w:val="el-GR"/>
        </w:rPr>
      </w:pPr>
      <w:r w:rsidRPr="00B85221">
        <w:rPr>
          <w:lang w:val="el-GR"/>
        </w:rPr>
        <w:t xml:space="preserve">Τα τεχνικά μέτρα ασφάλειας θα υλοποιηθούν από τον Ανάδοχο στο πλαίσιο των προϊόντων και υπηρεσιών που θα έχει ήδη προσφέρει για το Σύστημα. Ειδικότερα, ο Ανάδοχος θα πρέπει να φροντίσει για την προστασία της διαθεσιμότητας των συστημάτων, της ακεραιότητας και της διαθεσιμότητας των πληροφοριών. Η Πολιτική Ασφάλειας του συστήματος που θα αναπτυχθεί από </w:t>
      </w:r>
      <w:r w:rsidRPr="00B85221">
        <w:rPr>
          <w:lang w:val="el-GR"/>
        </w:rPr>
        <w:lastRenderedPageBreak/>
        <w:t xml:space="preserve">τον Ανάδοχο, θα προσδιοριστεί αρχικώς με μεθοδικό και συστηματικό τρόπο, στο πλαίσιο της Φάσης Φ1 του Έργου και θα επικαιροποιείται σύμφωνα με την παρούσα ή όποτε κρίνεται απαραίτητο από την ΕΠΠΕ του Έργου, καθ’ όλη τη διάρκεια υλοποίησής του. Η πολιτική ασφάλειας θα περιλαμβάνει τα τεχνικά μέτρα και τις οργανωτικο-διοικητικές διαδικασίες, οι οποίες είναι αναγκαίες για την επαρκή ασφάλεια των πληροφοριών και εφαρμογών του </w:t>
      </w:r>
      <w:r>
        <w:rPr>
          <w:lang w:val="en-US"/>
        </w:rPr>
        <w:t>myTEKA</w:t>
      </w:r>
      <w:r w:rsidRPr="00B85221">
        <w:rPr>
          <w:lang w:val="el-GR"/>
        </w:rPr>
        <w:t>.</w:t>
      </w:r>
    </w:p>
    <w:p w14:paraId="41D50336" w14:textId="77777777" w:rsidR="00323E63" w:rsidRPr="00045DCF" w:rsidRDefault="00323E63" w:rsidP="00045DCF">
      <w:pPr>
        <w:rPr>
          <w:lang w:val="el-GR"/>
        </w:rPr>
      </w:pPr>
    </w:p>
    <w:p w14:paraId="716277A1" w14:textId="52D78D78" w:rsidR="00947DDB" w:rsidRDefault="00947DDB" w:rsidP="00FE5108">
      <w:pPr>
        <w:pStyle w:val="4"/>
        <w:numPr>
          <w:ilvl w:val="1"/>
          <w:numId w:val="357"/>
        </w:numPr>
        <w:ind w:left="1134" w:hanging="1134"/>
      </w:pPr>
      <w:bookmarkStart w:id="1065" w:name="_Toc97194351"/>
      <w:bookmarkStart w:id="1066" w:name="_Ref151040865"/>
      <w:bookmarkStart w:id="1067" w:name="_Ref152141321"/>
      <w:bookmarkStart w:id="1068" w:name="_Toc152142246"/>
      <w:r w:rsidRPr="00EF2204">
        <w:t>Απόδοση Συστήματος</w:t>
      </w:r>
      <w:bookmarkEnd w:id="1065"/>
      <w:bookmarkEnd w:id="1066"/>
      <w:bookmarkEnd w:id="1067"/>
      <w:bookmarkEnd w:id="1068"/>
    </w:p>
    <w:p w14:paraId="342DADE3" w14:textId="77777777" w:rsidR="00323E63" w:rsidRPr="00B85221" w:rsidRDefault="00323E63" w:rsidP="00323E63">
      <w:pPr>
        <w:spacing w:before="120"/>
        <w:rPr>
          <w:lang w:val="el-GR"/>
        </w:rPr>
      </w:pPr>
      <w:r w:rsidRPr="00B85221">
        <w:rPr>
          <w:lang w:val="el-GR"/>
        </w:rPr>
        <w:t>Με στόχο την διασφάλιση της αποδοτικής λειτουργίας του συστήματος (σε επίπεδο υλικού και λογισμικού) βασική απαίτηση αποτελεί η πλήρωση της παρακάτω απαίτησης:</w:t>
      </w:r>
    </w:p>
    <w:p w14:paraId="5774AF6F" w14:textId="77777777" w:rsidR="00323E63" w:rsidRPr="00B85221" w:rsidRDefault="00323E63" w:rsidP="00323E63">
      <w:pPr>
        <w:numPr>
          <w:ilvl w:val="0"/>
          <w:numId w:val="275"/>
        </w:numPr>
        <w:spacing w:before="120"/>
        <w:contextualSpacing/>
        <w:rPr>
          <w:lang w:val="el-GR"/>
        </w:rPr>
      </w:pPr>
      <w:r w:rsidRPr="00B85221">
        <w:rPr>
          <w:b/>
          <w:lang w:val="el-GR"/>
        </w:rPr>
        <w:t>Απόκριση</w:t>
      </w:r>
      <w:r w:rsidRPr="00B85221">
        <w:rPr>
          <w:lang w:val="el-GR"/>
        </w:rPr>
        <w:t>: Οι λειτουργίες του συστήματος πρέπει να έχουν χρόνο απόκρισης εντός ολίγων δευτερολέπτων, εκτός εξαιρετικών περιπτώσεων για τις οποίες ο χρήστης θα ενημερώνεται κατάλληλα (στο χρόνο απόκρισης δεν συμπεριλαμβάνεται ο χρόνος καθυστέρησης που οφείλεται στο δίκτυο).</w:t>
      </w:r>
    </w:p>
    <w:p w14:paraId="327B2A97" w14:textId="77777777" w:rsidR="00323E63" w:rsidRPr="00B85221" w:rsidRDefault="00323E63" w:rsidP="00323E63">
      <w:pPr>
        <w:spacing w:before="120"/>
        <w:rPr>
          <w:lang w:val="el-GR"/>
        </w:rPr>
      </w:pPr>
      <w:r w:rsidRPr="00B85221">
        <w:rPr>
          <w:lang w:val="el-GR"/>
        </w:rPr>
        <w:t xml:space="preserve">Ο Ανάδοχος κατά τη </w:t>
      </w:r>
      <w:r w:rsidRPr="00B85221">
        <w:rPr>
          <w:b/>
          <w:lang w:val="el-GR"/>
        </w:rPr>
        <w:t>Φάση Φ1 με τίτλο «Μελέτη Εφαρμογής»</w:t>
      </w:r>
      <w:r w:rsidRPr="00B85221">
        <w:rPr>
          <w:lang w:val="el-GR"/>
        </w:rPr>
        <w:t xml:space="preserve"> του Έργου οφείλει να εξειδικεύσει και να παρουσιάσει αναλυτικά τη μεθοδολογία διενέργειας ελέγχων απόδοσης του συστήματος.</w:t>
      </w:r>
    </w:p>
    <w:p w14:paraId="3A1DA099" w14:textId="77777777" w:rsidR="00323E63" w:rsidRPr="00B85221" w:rsidRDefault="00323E63" w:rsidP="00323E63">
      <w:pPr>
        <w:spacing w:before="120"/>
        <w:rPr>
          <w:lang w:val="el-GR"/>
        </w:rPr>
      </w:pPr>
      <w:r w:rsidRPr="00B85221">
        <w:rPr>
          <w:lang w:val="el-GR"/>
        </w:rPr>
        <w:t>Αναφορικά με τις απαιτήσεις για την απόδοση του συστήματος θεωρείται ότι οι μέγιστοι αποδεκτοί χρόνοι απόκρισης περιλαμβάνουν τον χρόνο που απαιτείται από τη στιγμή της αποστολής του αιτήματος προς εξυπηρέτηση μέχρι την τελική παρουσίαση των αποτελεσμάτων στον υπολογιστή ενός χρήστη κι αφορούν συναλλαγές σε επίπεδο εφαρμογής των ακόλουθων τύπων (για επικοινωνία σε περιβάλλον τοπικού δικτύου):</w:t>
      </w:r>
    </w:p>
    <w:p w14:paraId="1DA6DAD6" w14:textId="77777777" w:rsidR="00323E63" w:rsidRPr="00B85221" w:rsidRDefault="00323E63" w:rsidP="00323E63">
      <w:pPr>
        <w:numPr>
          <w:ilvl w:val="0"/>
          <w:numId w:val="275"/>
        </w:numPr>
        <w:spacing w:before="120"/>
        <w:contextualSpacing/>
        <w:rPr>
          <w:lang w:val="el-GR"/>
        </w:rPr>
      </w:pPr>
      <w:r w:rsidRPr="00B85221">
        <w:rPr>
          <w:lang w:val="el-GR"/>
        </w:rPr>
        <w:t>Απλές ερωτήσεις (που εμπλέκουν το πολύ δύο πίνακες)</w:t>
      </w:r>
    </w:p>
    <w:p w14:paraId="252601A3" w14:textId="77777777" w:rsidR="00323E63" w:rsidRPr="00B85221" w:rsidRDefault="00323E63" w:rsidP="00323E63">
      <w:pPr>
        <w:numPr>
          <w:ilvl w:val="0"/>
          <w:numId w:val="275"/>
        </w:numPr>
        <w:spacing w:before="120"/>
        <w:contextualSpacing/>
        <w:rPr>
          <w:lang w:val="el-GR"/>
        </w:rPr>
      </w:pPr>
      <w:r w:rsidRPr="00B85221">
        <w:rPr>
          <w:lang w:val="el-GR"/>
        </w:rPr>
        <w:t>Σύνθετες ερωτήσεις (που εμπλέκουν περισσότερους από δύο πίνακες)</w:t>
      </w:r>
    </w:p>
    <w:p w14:paraId="3E197F0A" w14:textId="77777777" w:rsidR="00323E63" w:rsidRPr="00B85221" w:rsidRDefault="00323E63" w:rsidP="00323E63">
      <w:pPr>
        <w:numPr>
          <w:ilvl w:val="0"/>
          <w:numId w:val="275"/>
        </w:numPr>
        <w:spacing w:before="120"/>
        <w:contextualSpacing/>
        <w:rPr>
          <w:lang w:val="el-GR"/>
        </w:rPr>
      </w:pPr>
      <w:r w:rsidRPr="00B85221">
        <w:rPr>
          <w:lang w:val="el-GR"/>
        </w:rPr>
        <w:t xml:space="preserve">Δημιουργία αναφορών έτοιμων προς εκτύπωση </w:t>
      </w:r>
    </w:p>
    <w:p w14:paraId="732B7EA4" w14:textId="77777777" w:rsidR="00323E63" w:rsidRPr="00B85221" w:rsidRDefault="00323E63" w:rsidP="00323E63">
      <w:pPr>
        <w:numPr>
          <w:ilvl w:val="0"/>
          <w:numId w:val="275"/>
        </w:numPr>
        <w:spacing w:before="120"/>
        <w:contextualSpacing/>
        <w:rPr>
          <w:lang w:val="el-GR"/>
        </w:rPr>
      </w:pPr>
      <w:r w:rsidRPr="00B85221">
        <w:rPr>
          <w:lang w:val="el-GR"/>
        </w:rPr>
        <w:t>Κινήσεις ανταλλαγής αρχείων τυπικού μεγέθους (μικρότερου των 3 ΜΒytes – η ακριβής τιμή θα προδιαγραφεί κατά την πορεία υλοποίησης του Έργου με τη συνδρομή του Φορέα) και προς τις δύο κατευθύνσεις (από και προς το σύστημα)</w:t>
      </w:r>
    </w:p>
    <w:p w14:paraId="66A65BE0" w14:textId="77777777" w:rsidR="00323E63" w:rsidRPr="00B85221" w:rsidRDefault="00323E63" w:rsidP="00A2697C">
      <w:pPr>
        <w:spacing w:before="240"/>
        <w:rPr>
          <w:lang w:val="el-GR"/>
        </w:rPr>
      </w:pPr>
      <w:r w:rsidRPr="00B85221">
        <w:rPr>
          <w:lang w:val="el-GR"/>
        </w:rPr>
        <w:t>Η διεξαγωγή μετρήσεων απόδοσης αναφορικά με το χρόνο απόκρισης, αφορά κάθε Υποσύστημα ή/και Ψηφιακή Υπηρεσία ξεχωριστά. Για τη διαδικασία γέννησης αιτημάτων προς εξυπηρέτηση, θα πρέπει να ληφθεί υπόψη το προφίλ των ενεργών χρηστών του εκάστοτε Υποσυστήματος, πράγμα που διαφοροποιεί τόσο τη συχνότητα γέννησης αιτημάτων όσο και τον όγκο των ανταλλασσόμενων δεδομένων. Οι μετρήσεις για τους αποδεκτούς χρόνους απόκρισης θα πρέπει να εκτελεστούν σε συνθήκες «βασικού» και «αυξημένου» φορτίου του συστήματος που ορίζονται ως εξής:</w:t>
      </w:r>
    </w:p>
    <w:p w14:paraId="171F9BC9" w14:textId="77777777" w:rsidR="00323E63" w:rsidRPr="00B85221" w:rsidRDefault="00323E63" w:rsidP="00323E63">
      <w:pPr>
        <w:spacing w:before="120"/>
        <w:rPr>
          <w:lang w:val="el-GR"/>
        </w:rPr>
      </w:pPr>
      <w:r w:rsidRPr="00B85221">
        <w:rPr>
          <w:b/>
          <w:lang w:val="el-GR"/>
        </w:rPr>
        <w:t>Βασικό φορτίο</w:t>
      </w:r>
      <w:r w:rsidRPr="00B85221">
        <w:rPr>
          <w:lang w:val="el-GR"/>
        </w:rPr>
        <w:t>: Θεωρείται η κατάσταση όπου πραγματοποιείται η ταυτόχρονη εξυπηρέτηση του υποστηριζόμενου πλήθους ενεργών χρηστών που περιλαμβάνεται στην περιγραφή κάθε Υποσυστήματος. Σε αυτή την κατάσταση η επίδοση του συστήματος δεν θα πρέπει να ξεπερνά τον μέγιστο χρόνο απόκρισης όπως περιγράφεται στη συνέχεια για τα διάφορα είδη συναλλαγών.</w:t>
      </w:r>
    </w:p>
    <w:p w14:paraId="32A827B7" w14:textId="77777777" w:rsidR="00323E63" w:rsidRPr="00B85221" w:rsidRDefault="00323E63" w:rsidP="00323E63">
      <w:pPr>
        <w:spacing w:before="120"/>
        <w:rPr>
          <w:lang w:val="el-GR"/>
        </w:rPr>
      </w:pPr>
      <w:r w:rsidRPr="00B85221">
        <w:rPr>
          <w:b/>
          <w:lang w:val="el-GR"/>
        </w:rPr>
        <w:t>Αυξημένο φορτίο</w:t>
      </w:r>
      <w:r w:rsidRPr="00B85221">
        <w:rPr>
          <w:lang w:val="el-GR"/>
        </w:rPr>
        <w:t>: Απαιτείται η ταυτόχρονη εξυπηρέτηση αριθμού ενεργών χρηστών τουλάχιστο ίσου με αυτόν που προδιαγράφεται για την κατάσταση βασικού φορτίου αυξημένου κατά 30%. Σε αυτή την κατάσταση το σύστημα επιτρέπεται να εμφανίζει μείωση της επίδοσής του αναφορικά με το χρόνο απόκρισής του κατά 15% το μέγιστο, σε σχέση με το χρόνο απόκρισης που προδιαγράφεται για την κατάσταση βασικού φορτίου.</w:t>
      </w:r>
    </w:p>
    <w:p w14:paraId="2A0403D9" w14:textId="77777777" w:rsidR="00323E63" w:rsidRPr="00045DCF" w:rsidRDefault="00323E63" w:rsidP="00045DCF">
      <w:pPr>
        <w:rPr>
          <w:lang w:val="el-GR"/>
        </w:rPr>
      </w:pPr>
    </w:p>
    <w:p w14:paraId="69944104" w14:textId="7E3468B2" w:rsidR="00947DDB" w:rsidRDefault="00947DDB" w:rsidP="00FE5108">
      <w:pPr>
        <w:pStyle w:val="4"/>
        <w:numPr>
          <w:ilvl w:val="1"/>
          <w:numId w:val="357"/>
        </w:numPr>
        <w:ind w:left="1134" w:hanging="1134"/>
      </w:pPr>
      <w:bookmarkStart w:id="1069" w:name="_Toc97194352"/>
      <w:bookmarkStart w:id="1070" w:name="_Ref151040874"/>
      <w:bookmarkStart w:id="1071" w:name="_Ref152141333"/>
      <w:bookmarkStart w:id="1072" w:name="_Toc152142247"/>
      <w:r w:rsidRPr="00EF2204">
        <w:t>Προσβασιμότητα – Ευχρηστία</w:t>
      </w:r>
      <w:bookmarkEnd w:id="1069"/>
      <w:bookmarkEnd w:id="1070"/>
      <w:bookmarkEnd w:id="1071"/>
      <w:bookmarkEnd w:id="1072"/>
    </w:p>
    <w:p w14:paraId="53919F7B" w14:textId="77777777" w:rsidR="0080736B" w:rsidRPr="0080736B" w:rsidRDefault="0080736B" w:rsidP="0080736B">
      <w:pPr>
        <w:rPr>
          <w:lang w:val="el-GR" w:eastAsia="el-GR"/>
        </w:rPr>
      </w:pPr>
      <w:r w:rsidRPr="0080736B">
        <w:rPr>
          <w:u w:val="single"/>
          <w:lang w:val="el-GR"/>
        </w:rPr>
        <w:t>Προσβασιμότητα</w:t>
      </w:r>
    </w:p>
    <w:p w14:paraId="14A021EE" w14:textId="77777777" w:rsidR="0080736B" w:rsidRPr="00433E49" w:rsidRDefault="0080736B" w:rsidP="0080736B">
      <w:pPr>
        <w:rPr>
          <w:iCs/>
          <w:lang w:val="el-GR" w:eastAsia="el-GR"/>
        </w:rPr>
      </w:pPr>
      <w:r>
        <w:rPr>
          <w:lang w:val="el-GR"/>
        </w:rPr>
        <w:lastRenderedPageBreak/>
        <w:t xml:space="preserve">Το Υποσύστημα </w:t>
      </w:r>
      <w:r w:rsidRPr="00433E49">
        <w:rPr>
          <w:lang w:val="el-GR"/>
        </w:rPr>
        <w:t>Διαδικτυακή</w:t>
      </w:r>
      <w:r>
        <w:rPr>
          <w:lang w:val="el-GR"/>
        </w:rPr>
        <w:t>ς</w:t>
      </w:r>
      <w:r w:rsidRPr="00433E49">
        <w:rPr>
          <w:lang w:val="el-GR"/>
        </w:rPr>
        <w:t xml:space="preserve"> Πύλη</w:t>
      </w:r>
      <w:r>
        <w:rPr>
          <w:lang w:val="el-GR"/>
        </w:rPr>
        <w:t>ς</w:t>
      </w:r>
      <w:r w:rsidRPr="00433E49">
        <w:rPr>
          <w:lang w:val="el-GR"/>
        </w:rPr>
        <w:t xml:space="preserve"> και οι </w:t>
      </w:r>
      <w:r>
        <w:rPr>
          <w:lang w:val="el-GR"/>
        </w:rPr>
        <w:t>ε</w:t>
      </w:r>
      <w:r w:rsidRPr="00433E49">
        <w:rPr>
          <w:lang w:val="el-GR"/>
        </w:rPr>
        <w:t>φαρμογές αυτ</w:t>
      </w:r>
      <w:r>
        <w:rPr>
          <w:lang w:val="el-GR"/>
        </w:rPr>
        <w:t>ού</w:t>
      </w:r>
      <w:r w:rsidRPr="00433E49">
        <w:rPr>
          <w:lang w:val="el-GR"/>
        </w:rPr>
        <w:t xml:space="preserve">, που θα αναπτυχθούν στα πλαίσια του έργου θα πρέπει να υιοθετούν την αρχή του «Σχεδιάζοντας για Όλους» εντάσσοντας προϋποθέσεις και όρους προσβασιμότητας σε ΤΠΕ για άτομα με αναπηρία βασιζόμενες σε διεθνώς αναγνωρισμένους κανόνες, τις οδηγίες </w:t>
      </w:r>
      <w:r w:rsidRPr="00433E49">
        <w:rPr>
          <w:iCs/>
          <w:lang w:val="el-GR" w:eastAsia="el-GR"/>
        </w:rPr>
        <w:t xml:space="preserve">προσβασιμότητας </w:t>
      </w:r>
      <w:r w:rsidRPr="003546F5">
        <w:rPr>
          <w:iCs/>
          <w:lang w:eastAsia="el-GR"/>
        </w:rPr>
        <w:t>W</w:t>
      </w:r>
      <w:r w:rsidRPr="00433E49">
        <w:rPr>
          <w:iCs/>
          <w:lang w:val="el-GR" w:eastAsia="el-GR"/>
        </w:rPr>
        <w:t>3</w:t>
      </w:r>
      <w:r w:rsidRPr="003546F5">
        <w:rPr>
          <w:iCs/>
          <w:lang w:eastAsia="el-GR"/>
        </w:rPr>
        <w:t>C</w:t>
      </w:r>
      <w:r w:rsidRPr="00433E49">
        <w:rPr>
          <w:iCs/>
          <w:lang w:val="el-GR" w:eastAsia="el-GR"/>
        </w:rPr>
        <w:t>.</w:t>
      </w:r>
    </w:p>
    <w:p w14:paraId="5E425EAE" w14:textId="77777777" w:rsidR="0080736B" w:rsidRPr="00433E49" w:rsidRDefault="0080736B" w:rsidP="0080736B">
      <w:pPr>
        <w:rPr>
          <w:iCs/>
          <w:lang w:val="el-GR" w:eastAsia="el-GR"/>
        </w:rPr>
      </w:pPr>
      <w:r w:rsidRPr="00433E49">
        <w:rPr>
          <w:iCs/>
          <w:lang w:val="el-GR" w:eastAsia="el-GR"/>
        </w:rPr>
        <w:t xml:space="preserve">Προκειμένου να διασφαλίζεται η πρόσβαση των ατόμων με αναπηρία στο σύνολο των προσφερόμενων ηλεκτρονικών υπηρεσιών και το ηλεκτρονικό περιεχόμενο της διαδικτυακής πύλης και των εφαρμογών της, η κατασκευή της πύλης και οι διαδικτυακές υπηρεσίες της, θα πρέπει να συμμορφώνονται πλήρως με τις ελέγξιμες Οδηγίες για την Προσβασιμότητα του Περιεχομένου του Ιστού </w:t>
      </w:r>
      <w:r w:rsidRPr="0086481E">
        <w:rPr>
          <w:iCs/>
          <w:lang w:val="el-GR" w:eastAsia="el-GR"/>
        </w:rPr>
        <w:t xml:space="preserve">έκδοση </w:t>
      </w:r>
      <w:r w:rsidRPr="006F705A">
        <w:rPr>
          <w:iCs/>
          <w:lang w:val="el-GR" w:eastAsia="el-GR"/>
        </w:rPr>
        <w:t>2.0 σε επίπεδο τουλάχιστον «Α</w:t>
      </w:r>
      <w:r w:rsidRPr="006F705A">
        <w:rPr>
          <w:iCs/>
          <w:lang w:eastAsia="el-GR"/>
        </w:rPr>
        <w:t>A</w:t>
      </w:r>
      <w:r w:rsidRPr="006F705A">
        <w:rPr>
          <w:iCs/>
          <w:lang w:val="el-GR" w:eastAsia="el-GR"/>
        </w:rPr>
        <w:t>» (</w:t>
      </w:r>
      <w:r w:rsidRPr="006F705A">
        <w:rPr>
          <w:iCs/>
          <w:lang w:eastAsia="el-GR"/>
        </w:rPr>
        <w:t>WCAG</w:t>
      </w:r>
      <w:r w:rsidRPr="006F705A">
        <w:rPr>
          <w:iCs/>
          <w:lang w:val="el-GR" w:eastAsia="el-GR"/>
        </w:rPr>
        <w:t xml:space="preserve"> 2.0 </w:t>
      </w:r>
      <w:r w:rsidRPr="006F705A">
        <w:rPr>
          <w:iCs/>
          <w:lang w:eastAsia="el-GR"/>
        </w:rPr>
        <w:t>level</w:t>
      </w:r>
      <w:r w:rsidRPr="006F705A">
        <w:rPr>
          <w:iCs/>
          <w:lang w:val="el-GR" w:eastAsia="el-GR"/>
        </w:rPr>
        <w:t xml:space="preserve"> </w:t>
      </w:r>
      <w:r w:rsidRPr="006F705A">
        <w:rPr>
          <w:iCs/>
          <w:lang w:eastAsia="el-GR"/>
        </w:rPr>
        <w:t>AA</w:t>
      </w:r>
      <w:r w:rsidRPr="006F705A">
        <w:rPr>
          <w:iCs/>
          <w:lang w:val="el-GR" w:eastAsia="el-GR"/>
        </w:rPr>
        <w:t>)</w:t>
      </w:r>
      <w:r w:rsidRPr="00433E49">
        <w:rPr>
          <w:iCs/>
          <w:lang w:val="el-GR" w:eastAsia="el-GR"/>
        </w:rPr>
        <w:t xml:space="preserve">. </w:t>
      </w:r>
    </w:p>
    <w:p w14:paraId="33373465" w14:textId="77777777" w:rsidR="0080736B" w:rsidRPr="00433E49" w:rsidRDefault="0080736B" w:rsidP="0080736B">
      <w:pPr>
        <w:rPr>
          <w:iCs/>
          <w:lang w:val="el-GR" w:eastAsia="el-GR"/>
        </w:rPr>
      </w:pPr>
      <w:r w:rsidRPr="00433E49">
        <w:rPr>
          <w:iCs/>
          <w:lang w:val="el-GR" w:eastAsia="el-GR"/>
        </w:rPr>
        <w:t xml:space="preserve">Στις υπόλοιπες περιπτώσεις εφαρμογών που δεν εμπίπτουν στην κατηγορία διαδικτυακών υπηρεσιών της Πύλης, είναι απαραίτητη η αναλυτική τεκμηρίωση από τον Ανάδοχο της εξασφάλισης της προσβασιμότητας βάσει διεθνών προτύπων και οδηγιών προσβασιμότητας και ευχρηστίας εφαρμογών πληροφορικής. </w:t>
      </w:r>
    </w:p>
    <w:p w14:paraId="67E1D1D8" w14:textId="77777777" w:rsidR="0080736B" w:rsidRPr="00433E49" w:rsidRDefault="0080736B" w:rsidP="0080736B">
      <w:pPr>
        <w:rPr>
          <w:iCs/>
          <w:lang w:val="el-GR" w:eastAsia="el-GR"/>
        </w:rPr>
      </w:pPr>
      <w:r w:rsidRPr="00BE340B">
        <w:rPr>
          <w:iCs/>
          <w:lang w:val="el-GR" w:eastAsia="el-GR"/>
        </w:rPr>
        <w:t>Οι εφαρμογές θα περάσουν έλεγχο προσβασιμότητας από αυτόματο ελεγκτή (</w:t>
      </w:r>
      <w:r w:rsidRPr="00BE340B">
        <w:rPr>
          <w:iCs/>
          <w:lang w:eastAsia="el-GR"/>
        </w:rPr>
        <w:t>accessibility</w:t>
      </w:r>
      <w:r w:rsidRPr="00BE340B">
        <w:rPr>
          <w:iCs/>
          <w:lang w:val="el-GR" w:eastAsia="el-GR"/>
        </w:rPr>
        <w:t xml:space="preserve"> </w:t>
      </w:r>
      <w:r w:rsidRPr="00BE340B">
        <w:rPr>
          <w:iCs/>
          <w:lang w:eastAsia="el-GR"/>
        </w:rPr>
        <w:t>evaluation</w:t>
      </w:r>
      <w:r w:rsidRPr="00BE340B">
        <w:rPr>
          <w:iCs/>
          <w:lang w:val="el-GR" w:eastAsia="el-GR"/>
        </w:rPr>
        <w:t xml:space="preserve"> </w:t>
      </w:r>
      <w:r w:rsidRPr="00BE340B">
        <w:rPr>
          <w:iCs/>
          <w:lang w:eastAsia="el-GR"/>
        </w:rPr>
        <w:t>tools</w:t>
      </w:r>
      <w:r w:rsidRPr="00BE340B">
        <w:rPr>
          <w:iCs/>
          <w:lang w:val="el-GR" w:eastAsia="el-GR"/>
        </w:rPr>
        <w:t>) με ευθύνη του Αναδόχου. Τα αποτελέσματα του ελέγχου θα χρησιμοποιηθούν για την βελτίωση της προσβασιμότητας  των εφαρμογών.</w:t>
      </w:r>
    </w:p>
    <w:p w14:paraId="5D3C2C6D" w14:textId="77777777" w:rsidR="0080736B" w:rsidRPr="003A3AFD" w:rsidRDefault="0080736B" w:rsidP="0080736B">
      <w:pPr>
        <w:rPr>
          <w:iCs/>
          <w:strike/>
          <w:lang w:val="el-GR" w:eastAsia="el-GR"/>
        </w:rPr>
      </w:pPr>
      <w:r w:rsidRPr="00433E49">
        <w:rPr>
          <w:iCs/>
          <w:lang w:val="el-GR" w:eastAsia="el-GR"/>
        </w:rPr>
        <w:t xml:space="preserve">Σημειώνεται ότι η συμμόρφωση με τις παραπάνω τεχνικές προδιαγραφές ανά περίπτωση θα πρέπει να ελεγχθεί με συστηματικό τρόπο με ευθύνη του Αναδόχου, ο οποίος υποχρεούται να παραδώσει σχετικό παραδοτέο στο οποίο να αναφέρονται επακριβώς οι πρόνοιες που ακολουθήθηκαν για την τήρηση των προδιαγραφών προσβασιμότητας και ευχρηστίας και τα αποτελέσματα των ελέγχων. </w:t>
      </w:r>
    </w:p>
    <w:p w14:paraId="68812D15" w14:textId="77777777" w:rsidR="0080736B" w:rsidRPr="00433E49" w:rsidRDefault="0080736B" w:rsidP="0080736B">
      <w:pPr>
        <w:rPr>
          <w:u w:val="single"/>
          <w:lang w:val="el-GR" w:eastAsia="el-GR"/>
        </w:rPr>
      </w:pPr>
      <w:r w:rsidRPr="00433E49">
        <w:rPr>
          <w:u w:val="single"/>
          <w:lang w:val="el-GR" w:eastAsia="el-GR"/>
        </w:rPr>
        <w:t>Ευχρηστία</w:t>
      </w:r>
    </w:p>
    <w:p w14:paraId="3EAB7684" w14:textId="77777777" w:rsidR="0080736B" w:rsidRPr="00433E49" w:rsidRDefault="0080736B" w:rsidP="0080736B">
      <w:pPr>
        <w:rPr>
          <w:lang w:val="el-GR" w:eastAsia="el-GR"/>
        </w:rPr>
      </w:pPr>
      <w:r w:rsidRPr="00433E49">
        <w:rPr>
          <w:lang w:val="el-GR" w:eastAsia="el-GR"/>
        </w:rPr>
        <w:t>Το σχεδιαζόμενο σύστημα (όλων των υποσυστημάτων) θα πρέπει να διακρίνεται από υψηλό επίπεδο χρηστικότητας – ευχρηστίας στην οργάνωση και παρουσίαση των ψηφιακών υπηρεσιών που θα παρέχει.</w:t>
      </w:r>
    </w:p>
    <w:p w14:paraId="52EE7168" w14:textId="77777777" w:rsidR="0080736B" w:rsidRPr="00433E49" w:rsidRDefault="0080736B" w:rsidP="0080736B">
      <w:pPr>
        <w:rPr>
          <w:lang w:val="el-GR" w:eastAsia="el-GR"/>
        </w:rPr>
      </w:pPr>
      <w:r w:rsidRPr="00433E49">
        <w:rPr>
          <w:lang w:val="el-GR" w:eastAsia="el-GR"/>
        </w:rPr>
        <w:t>Ο Ανάδοχος, θα πρέπει να λάβει υπόψη κατά τον σχεδιασμό, τις διαφορετικές ομάδες χρηστών κι επομένως τους διαφορετικούς τρόπους εκπλήρωσης της παρεχόμενης λειτουργικότητας χωρίς να μειώνεται η χρηστικότητα των εφαρμογών. Κρίνεται ότι ο σχεδιασμός των εφαρμογών με βασική αρχή την επίτευξη υψηλής χρηστικότητας και εργονομίας είναι κρίσιμος παράγοντας επιτυχίας για το παρόν έργο. Η λογική/ λειτουργική πληρότητα των εφαρμογών δεν αποτελεί από μόνη της ικανή συνθήκη για επιτυχή λειτουργία του συστήματος, αλλά οφείλει να συνυπάρχει με μία διεπαφή (ή διεπαφές) που επιτρέπει σε χρήστες ελάχιστα εξοικειωμένους με δικτυακές εφαρμογές να διεκπεραιώσουν τις συναλλαγές τους με ευκολία.</w:t>
      </w:r>
    </w:p>
    <w:p w14:paraId="20817940" w14:textId="77777777" w:rsidR="0080736B" w:rsidRPr="00433E49" w:rsidRDefault="0080736B" w:rsidP="0080736B">
      <w:pPr>
        <w:rPr>
          <w:lang w:val="el-GR" w:eastAsia="el-GR"/>
        </w:rPr>
      </w:pPr>
      <w:r w:rsidRPr="00433E49">
        <w:rPr>
          <w:lang w:val="el-GR" w:eastAsia="el-GR"/>
        </w:rPr>
        <w:t xml:space="preserve">Ο Ανάδοχος πρέπει να τεκμηριώσει στην Προσφορά του, τη σχεδιαστική προσέγγιση καθώς και το πλάνο δοκιμασιών ευχρηστίας και σχεδιαστικών αναπροσαρμογών που θα ακολουθήσει για να διασφαλίσει το επιθυμητό επίπεδο ευχρηστίας. </w:t>
      </w:r>
    </w:p>
    <w:p w14:paraId="22155741" w14:textId="77777777" w:rsidR="0080736B" w:rsidRPr="00433E49" w:rsidRDefault="0080736B" w:rsidP="0080736B">
      <w:pPr>
        <w:rPr>
          <w:lang w:val="el-GR"/>
        </w:rPr>
      </w:pPr>
      <w:r w:rsidRPr="00433E49">
        <w:rPr>
          <w:lang w:val="el-GR"/>
        </w:rPr>
        <w:t>Οι κυριότερες αρχές προς την κατεύθυνση της ευχρηστίας περιλαμβάνουν:</w:t>
      </w:r>
    </w:p>
    <w:p w14:paraId="27C12BA3" w14:textId="77777777" w:rsidR="0080736B" w:rsidRDefault="0080736B" w:rsidP="00323E63">
      <w:pPr>
        <w:numPr>
          <w:ilvl w:val="0"/>
          <w:numId w:val="268"/>
        </w:numPr>
        <w:spacing w:before="120"/>
        <w:ind w:left="714" w:hanging="357"/>
        <w:rPr>
          <w:lang w:val="el-GR"/>
        </w:rPr>
      </w:pPr>
      <w:r w:rsidRPr="00433E49">
        <w:rPr>
          <w:lang w:val="el-GR"/>
        </w:rPr>
        <w:t>Τα βήματα και οι ενέργειες από την πλευρά του χρήστη για κάθε επιθυμητή λειτουργία πρέπει να είναι ελαχιστοποιημένα και ανάλογα με το προφίλ του.</w:t>
      </w:r>
    </w:p>
    <w:p w14:paraId="38B3C995" w14:textId="122D871C" w:rsidR="0080736B" w:rsidRPr="00CE66C9" w:rsidRDefault="0080736B" w:rsidP="00323E63">
      <w:pPr>
        <w:numPr>
          <w:ilvl w:val="0"/>
          <w:numId w:val="268"/>
        </w:numPr>
        <w:spacing w:before="120"/>
        <w:ind w:left="714" w:hanging="357"/>
        <w:rPr>
          <w:lang w:val="el-GR"/>
        </w:rPr>
      </w:pPr>
      <w:r w:rsidRPr="006F705A">
        <w:rPr>
          <w:i/>
          <w:lang w:val="el-GR"/>
        </w:rPr>
        <w:t>Μοναδική σύνδεση (</w:t>
      </w:r>
      <w:r w:rsidRPr="007C1A1F">
        <w:rPr>
          <w:i/>
          <w:lang w:val="en-US"/>
        </w:rPr>
        <w:t>Single</w:t>
      </w:r>
      <w:r w:rsidRPr="007C1A1F">
        <w:rPr>
          <w:i/>
          <w:lang w:val="el-GR"/>
        </w:rPr>
        <w:t xml:space="preserve"> </w:t>
      </w:r>
      <w:r w:rsidRPr="007C1A1F">
        <w:rPr>
          <w:i/>
          <w:lang w:val="en-US"/>
        </w:rPr>
        <w:t>Sign</w:t>
      </w:r>
      <w:r w:rsidRPr="007C1A1F">
        <w:rPr>
          <w:i/>
          <w:lang w:val="el-GR"/>
        </w:rPr>
        <w:t>-</w:t>
      </w:r>
      <w:r w:rsidRPr="007C1A1F">
        <w:rPr>
          <w:i/>
          <w:lang w:val="en-US"/>
        </w:rPr>
        <w:t>on</w:t>
      </w:r>
      <w:r w:rsidRPr="007C1A1F">
        <w:rPr>
          <w:i/>
          <w:lang w:val="el-GR"/>
        </w:rPr>
        <w:t>)</w:t>
      </w:r>
      <w:r w:rsidRPr="006F705A">
        <w:rPr>
          <w:i/>
          <w:lang w:val="el-GR"/>
        </w:rPr>
        <w:t>:</w:t>
      </w:r>
      <w:r w:rsidRPr="006F705A">
        <w:rPr>
          <w:lang w:val="el-GR"/>
        </w:rPr>
        <w:t xml:space="preserve"> Η σύνδεση στο </w:t>
      </w:r>
      <w:r w:rsidR="00323E63" w:rsidRPr="00323E63">
        <w:rPr>
          <w:lang w:val="el-GR"/>
        </w:rPr>
        <w:t>myTEKA</w:t>
      </w:r>
      <w:r w:rsidRPr="006F705A">
        <w:rPr>
          <w:lang w:val="el-GR"/>
        </w:rPr>
        <w:t xml:space="preserve"> θα γίνεται </w:t>
      </w:r>
      <w:r>
        <w:rPr>
          <w:lang w:val="el-GR"/>
        </w:rPr>
        <w:t xml:space="preserve">μέσω </w:t>
      </w:r>
      <w:r w:rsidR="00323E63" w:rsidRPr="00323E63">
        <w:rPr>
          <w:lang w:val="el-GR"/>
        </w:rPr>
        <w:t>της υφιστάμενης Διαδικτυακής Πύλης του ΤΕΚΑ (</w:t>
      </w:r>
      <w:hyperlink r:id="rId44" w:history="1">
        <w:r w:rsidR="00323E63" w:rsidRPr="00E6489E">
          <w:rPr>
            <w:rStyle w:val="-"/>
            <w:lang w:val="el-GR"/>
          </w:rPr>
          <w:t>https://teka.gov.gr/</w:t>
        </w:r>
      </w:hyperlink>
      <w:r w:rsidR="00323E63" w:rsidRPr="00323E63">
        <w:rPr>
          <w:lang w:val="el-GR"/>
        </w:rPr>
        <w:t>)</w:t>
      </w:r>
      <w:r w:rsidRPr="006F705A">
        <w:rPr>
          <w:lang w:val="el-GR"/>
        </w:rPr>
        <w:t>, όπου</w:t>
      </w:r>
      <w:r w:rsidRPr="007C1A1F">
        <w:rPr>
          <w:lang w:val="el-GR"/>
        </w:rPr>
        <w:t xml:space="preserve"> </w:t>
      </w:r>
      <w:r>
        <w:rPr>
          <w:lang w:val="el-GR"/>
        </w:rPr>
        <w:t>ο</w:t>
      </w:r>
      <w:r w:rsidRPr="007C1A1F">
        <w:rPr>
          <w:lang w:val="el-GR"/>
        </w:rPr>
        <w:t xml:space="preserve"> χρήστη</w:t>
      </w:r>
      <w:r>
        <w:rPr>
          <w:lang w:val="el-GR"/>
        </w:rPr>
        <w:t>ς</w:t>
      </w:r>
      <w:r w:rsidRPr="007C1A1F">
        <w:rPr>
          <w:lang w:val="el-GR"/>
        </w:rPr>
        <w:t xml:space="preserve"> </w:t>
      </w:r>
      <w:r>
        <w:rPr>
          <w:lang w:val="el-GR"/>
        </w:rPr>
        <w:t xml:space="preserve">θα </w:t>
      </w:r>
      <w:r w:rsidRPr="007C1A1F">
        <w:rPr>
          <w:lang w:val="el-GR"/>
        </w:rPr>
        <w:t>εισάγει το όνομα και τον κωδικό πρόσβασης</w:t>
      </w:r>
      <w:r w:rsidRPr="006F705A">
        <w:rPr>
          <w:lang w:val="el-GR"/>
        </w:rPr>
        <w:t xml:space="preserve"> ή </w:t>
      </w:r>
      <w:r>
        <w:rPr>
          <w:lang w:val="el-GR"/>
        </w:rPr>
        <w:t>θα</w:t>
      </w:r>
      <w:r w:rsidRPr="006F705A">
        <w:rPr>
          <w:lang w:val="el-GR"/>
        </w:rPr>
        <w:t xml:space="preserve"> δημιουργεί ένα νέο λογαριασμό σε περίπτωση νέου χρήστη</w:t>
      </w:r>
      <w:r w:rsidRPr="007C1A1F">
        <w:rPr>
          <w:lang w:val="el-GR"/>
        </w:rPr>
        <w:t>. Με την πιστοποίηση της ταυτότητας του χρήστη θα επιτρέπεται πλέον η πρόσβαση στο σύνολο των εφαρμογών (</w:t>
      </w:r>
      <w:r w:rsidRPr="00F57431">
        <w:rPr>
          <w:lang w:val="en-US"/>
        </w:rPr>
        <w:t>single</w:t>
      </w:r>
      <w:r w:rsidRPr="007C1A1F">
        <w:rPr>
          <w:lang w:val="el-GR"/>
        </w:rPr>
        <w:t xml:space="preserve"> </w:t>
      </w:r>
      <w:r w:rsidRPr="00F57431">
        <w:rPr>
          <w:lang w:val="en-US"/>
        </w:rPr>
        <w:t>sign</w:t>
      </w:r>
      <w:r w:rsidRPr="007C1A1F">
        <w:rPr>
          <w:lang w:val="el-GR"/>
        </w:rPr>
        <w:t>-</w:t>
      </w:r>
      <w:r w:rsidRPr="00F57431">
        <w:rPr>
          <w:lang w:val="en-US"/>
        </w:rPr>
        <w:t>on</w:t>
      </w:r>
      <w:r w:rsidRPr="007C1A1F">
        <w:rPr>
          <w:lang w:val="el-GR"/>
        </w:rPr>
        <w:t>) χωρίς να απαιτείται η πιστοποίηση του χρήστη για κάθε εφαρμογή χωριστά.</w:t>
      </w:r>
    </w:p>
    <w:p w14:paraId="644929E6" w14:textId="77777777" w:rsidR="0080736B" w:rsidRPr="00FA1D95" w:rsidRDefault="0080736B" w:rsidP="00323E63">
      <w:pPr>
        <w:numPr>
          <w:ilvl w:val="0"/>
          <w:numId w:val="268"/>
        </w:numPr>
        <w:spacing w:before="120"/>
        <w:ind w:left="714" w:hanging="357"/>
        <w:rPr>
          <w:lang w:val="el-GR"/>
        </w:rPr>
      </w:pPr>
      <w:r w:rsidRPr="00433E49">
        <w:rPr>
          <w:i/>
          <w:lang w:val="el-GR" w:eastAsia="el-GR"/>
        </w:rPr>
        <w:t>Συμβατότητα:</w:t>
      </w:r>
      <w:r w:rsidRPr="00433E49">
        <w:rPr>
          <w:lang w:val="el-GR" w:eastAsia="el-GR"/>
        </w:rPr>
        <w:t xml:space="preserve"> Οι </w:t>
      </w:r>
      <w:r w:rsidRPr="00D1234A">
        <w:rPr>
          <w:lang w:eastAsia="el-GR"/>
        </w:rPr>
        <w:t>web</w:t>
      </w:r>
      <w:r w:rsidRPr="00433E49">
        <w:rPr>
          <w:lang w:val="el-GR" w:eastAsia="el-GR"/>
        </w:rPr>
        <w:t>-εφαρμογές που θα υλοποιηθούν θα πρέπει να είναι προσβάσιμες με τρεις (3) τουλάχιστον, από τους πιο διαδεδομένους φυλλομετρητές (</w:t>
      </w:r>
      <w:r w:rsidRPr="00D1234A">
        <w:rPr>
          <w:lang w:eastAsia="el-GR"/>
        </w:rPr>
        <w:t>web</w:t>
      </w:r>
      <w:r w:rsidRPr="00433E49">
        <w:rPr>
          <w:lang w:val="el-GR" w:eastAsia="el-GR"/>
        </w:rPr>
        <w:t xml:space="preserve"> </w:t>
      </w:r>
      <w:r w:rsidRPr="00D1234A">
        <w:rPr>
          <w:lang w:eastAsia="el-GR"/>
        </w:rPr>
        <w:t>browsers</w:t>
      </w:r>
      <w:r w:rsidRPr="00433E49">
        <w:rPr>
          <w:lang w:val="el-GR" w:eastAsia="el-GR"/>
        </w:rPr>
        <w:t>)</w:t>
      </w:r>
      <w:r>
        <w:rPr>
          <w:lang w:val="el-GR" w:eastAsia="el-GR"/>
        </w:rPr>
        <w:t xml:space="preserve">, καθώς </w:t>
      </w:r>
      <w:r w:rsidRPr="00FA1D95">
        <w:rPr>
          <w:lang w:val="el-GR" w:eastAsia="el-GR"/>
        </w:rPr>
        <w:t xml:space="preserve">και </w:t>
      </w:r>
      <w:r w:rsidRPr="006F705A">
        <w:rPr>
          <w:lang w:val="el-GR"/>
        </w:rPr>
        <w:t>μέσω διαφόρων τερματικών συσκευών, συμπεριλαμβανομένων και των φορητών (</w:t>
      </w:r>
      <w:r w:rsidRPr="006F705A">
        <w:rPr>
          <w:lang w:val="en-US"/>
        </w:rPr>
        <w:t>tablets</w:t>
      </w:r>
      <w:r w:rsidRPr="006F705A">
        <w:rPr>
          <w:lang w:val="el-GR"/>
        </w:rPr>
        <w:t xml:space="preserve">, </w:t>
      </w:r>
      <w:r w:rsidRPr="006F705A">
        <w:rPr>
          <w:lang w:val="en-US"/>
        </w:rPr>
        <w:lastRenderedPageBreak/>
        <w:t>smartphones</w:t>
      </w:r>
      <w:r w:rsidRPr="006F705A">
        <w:rPr>
          <w:lang w:val="el-GR"/>
        </w:rPr>
        <w:t>), επομένως η διεπαφή με το χρήστη θα πρέπει να δημιουργηθεί έτσι ώστε να ανταποκρίνεται σε οποιοδήποτε μέγεθος ή τύπο / Λειτουργικό Σύστημα συσκευής (</w:t>
      </w:r>
      <w:r w:rsidRPr="006F705A">
        <w:rPr>
          <w:lang w:val="en-US"/>
        </w:rPr>
        <w:t>responsive</w:t>
      </w:r>
      <w:r w:rsidRPr="006F705A">
        <w:rPr>
          <w:lang w:val="el-GR"/>
        </w:rPr>
        <w:t xml:space="preserve"> </w:t>
      </w:r>
      <w:r w:rsidRPr="006F705A">
        <w:rPr>
          <w:lang w:val="en-US"/>
        </w:rPr>
        <w:t>design</w:t>
      </w:r>
      <w:r w:rsidRPr="006F705A">
        <w:rPr>
          <w:lang w:val="el-GR"/>
        </w:rPr>
        <w:t xml:space="preserve"> </w:t>
      </w:r>
      <w:r w:rsidRPr="006F705A">
        <w:rPr>
          <w:lang w:val="en-US"/>
        </w:rPr>
        <w:t>techniques</w:t>
      </w:r>
      <w:r w:rsidRPr="006F705A">
        <w:rPr>
          <w:lang w:val="el-GR"/>
        </w:rPr>
        <w:t>).</w:t>
      </w:r>
    </w:p>
    <w:p w14:paraId="65D95569" w14:textId="77777777" w:rsidR="0080736B" w:rsidRPr="00174DCD" w:rsidRDefault="0080736B" w:rsidP="00323E63">
      <w:pPr>
        <w:numPr>
          <w:ilvl w:val="0"/>
          <w:numId w:val="268"/>
        </w:numPr>
        <w:spacing w:before="120"/>
        <w:ind w:left="714" w:hanging="357"/>
        <w:rPr>
          <w:lang w:val="el-GR"/>
        </w:rPr>
      </w:pPr>
      <w:r w:rsidRPr="00D50CD5">
        <w:rPr>
          <w:i/>
          <w:lang w:val="el-GR"/>
        </w:rPr>
        <w:t>Συνέπεια</w:t>
      </w:r>
      <w:r w:rsidRPr="006F705A">
        <w:rPr>
          <w:lang w:val="el-GR"/>
        </w:rPr>
        <w:t>:</w:t>
      </w:r>
      <w:r w:rsidRPr="00D50CD5">
        <w:rPr>
          <w:lang w:val="el-GR"/>
        </w:rPr>
        <w:t xml:space="preserve"> Οι εφαρμογές θα πρέπει να έχουν ομοιόμορφη εμφάνιση (κατά το δυνατόν) και να τηρείται συνέπεια στη χρήση των λεκτικών και των συμβόλων. Αντίστοιχη συνέπεια πρέπει να επιδεικνύουν οι οποιεσδήποτε γραφικές απεικονίσεις και οι τοποθετήσεις αντικειμένων. Στο επίπεδο των εφαρμογών και </w:t>
      </w:r>
      <w:r w:rsidRPr="00174DCD">
        <w:rPr>
          <w:lang w:val="el-GR"/>
        </w:rPr>
        <w:t>διαδραστικών λειτουργιών, παρόμοιες λεκτικές και λειτουργικές απεικονίσεις πρέπει να αντιστοιχούν σε ανάλογα αποτελέσματα.</w:t>
      </w:r>
    </w:p>
    <w:p w14:paraId="5DAE9CD2" w14:textId="77777777" w:rsidR="0080736B" w:rsidRPr="00D50CD5" w:rsidRDefault="0080736B" w:rsidP="00323E63">
      <w:pPr>
        <w:numPr>
          <w:ilvl w:val="0"/>
          <w:numId w:val="268"/>
        </w:numPr>
        <w:spacing w:before="120"/>
        <w:ind w:left="714" w:hanging="357"/>
        <w:rPr>
          <w:lang w:val="el-GR"/>
        </w:rPr>
      </w:pPr>
      <w:r w:rsidRPr="00174DCD">
        <w:rPr>
          <w:i/>
          <w:lang w:val="el-GR"/>
        </w:rPr>
        <w:t>Αξιοπιστία</w:t>
      </w:r>
      <w:r w:rsidRPr="006F705A">
        <w:rPr>
          <w:lang w:val="el-GR"/>
        </w:rPr>
        <w:t>:</w:t>
      </w:r>
      <w:r w:rsidRPr="00D50CD5">
        <w:rPr>
          <w:lang w:val="el-GR"/>
        </w:rPr>
        <w:t xml:space="preserve"> Ο χρήστης πρέπει να έχει σαφείς διαβεβαιώσεις δια μέσου της εμφάνισης και συμπεριφοράς του συστήματος ότι:</w:t>
      </w:r>
    </w:p>
    <w:p w14:paraId="0EC311EA" w14:textId="77777777" w:rsidR="0080736B" w:rsidRPr="00433E49" w:rsidRDefault="0080736B" w:rsidP="0080736B">
      <w:pPr>
        <w:numPr>
          <w:ilvl w:val="1"/>
          <w:numId w:val="240"/>
        </w:numPr>
        <w:ind w:hanging="257"/>
        <w:rPr>
          <w:color w:val="000000"/>
          <w:lang w:val="el-GR"/>
        </w:rPr>
      </w:pPr>
      <w:r w:rsidRPr="00433E49">
        <w:rPr>
          <w:color w:val="000000"/>
          <w:lang w:val="el-GR"/>
        </w:rPr>
        <w:t>οι συναλλαγές του διεκπεραιώνονται με ασφάλεια,</w:t>
      </w:r>
    </w:p>
    <w:p w14:paraId="6C92E784" w14:textId="77777777" w:rsidR="0080736B" w:rsidRPr="00433E49" w:rsidRDefault="0080736B" w:rsidP="0080736B">
      <w:pPr>
        <w:numPr>
          <w:ilvl w:val="1"/>
          <w:numId w:val="240"/>
        </w:numPr>
        <w:ind w:hanging="257"/>
        <w:rPr>
          <w:color w:val="000000"/>
          <w:lang w:val="el-GR"/>
        </w:rPr>
      </w:pPr>
      <w:r w:rsidRPr="00433E49">
        <w:rPr>
          <w:color w:val="000000"/>
          <w:lang w:val="el-GR"/>
        </w:rPr>
        <w:t>οι πληροφορίες που εισάγει στο σύστημα είναι σωστές και επαρκείς (ελαχιστοποίηση λαθών χρήστη μέσω ολοκληρωμένου πρωτοβάθμιου ελέγχου),</w:t>
      </w:r>
    </w:p>
    <w:p w14:paraId="5AC8A4EB" w14:textId="77777777" w:rsidR="0080736B" w:rsidRPr="00433E49" w:rsidRDefault="0080736B" w:rsidP="0080736B">
      <w:pPr>
        <w:numPr>
          <w:ilvl w:val="1"/>
          <w:numId w:val="240"/>
        </w:numPr>
        <w:ind w:hanging="257"/>
        <w:rPr>
          <w:color w:val="000000"/>
          <w:lang w:val="el-GR"/>
        </w:rPr>
      </w:pPr>
      <w:r w:rsidRPr="00433E49">
        <w:rPr>
          <w:color w:val="000000"/>
          <w:lang w:val="el-GR"/>
        </w:rPr>
        <w:t>οι πληροφορίες που λαμβάνει από το σύστημα είναι ακριβείς και επικαιροποιημένες,</w:t>
      </w:r>
    </w:p>
    <w:p w14:paraId="5E6BAFD9" w14:textId="77777777" w:rsidR="0080736B" w:rsidRPr="00433E49" w:rsidRDefault="0080736B" w:rsidP="0080736B">
      <w:pPr>
        <w:numPr>
          <w:ilvl w:val="1"/>
          <w:numId w:val="240"/>
        </w:numPr>
        <w:ind w:hanging="257"/>
        <w:rPr>
          <w:color w:val="000000"/>
          <w:lang w:val="el-GR"/>
        </w:rPr>
      </w:pPr>
      <w:r w:rsidRPr="00433E49">
        <w:rPr>
          <w:color w:val="000000"/>
          <w:lang w:val="el-GR"/>
        </w:rPr>
        <w:t>η συμπεριφορά του συστήματος είναι προβλέψιμη,</w:t>
      </w:r>
    </w:p>
    <w:p w14:paraId="644607EC" w14:textId="77777777" w:rsidR="0080736B" w:rsidRPr="00433E49" w:rsidRDefault="0080736B" w:rsidP="0080736B">
      <w:pPr>
        <w:numPr>
          <w:ilvl w:val="1"/>
          <w:numId w:val="240"/>
        </w:numPr>
        <w:ind w:hanging="257"/>
        <w:rPr>
          <w:color w:val="000000"/>
          <w:lang w:val="el-GR"/>
        </w:rPr>
      </w:pPr>
      <w:r w:rsidRPr="00433E49">
        <w:rPr>
          <w:color w:val="000000"/>
          <w:lang w:val="el-GR"/>
        </w:rPr>
        <w:t>τα όρια των συναλλαγών του με το σύστημα πρέπει να είναι σαφώς διακριτά π.χ. ο χρήστης δεν πρέπει να έχει καμία αμφιβολία για το εάν η συναλλαγή του έχει ολοκληρωθεί ή χρειάζεται να προβεί σε περαιτέρω ενέργειες. Αυτό επιτυγχάνεται με υψηλά επίπεδα πληροφόρησης (</w:t>
      </w:r>
      <w:r w:rsidRPr="00D1234A">
        <w:rPr>
          <w:color w:val="000000"/>
        </w:rPr>
        <w:t>on</w:t>
      </w:r>
      <w:r w:rsidRPr="00433E49">
        <w:rPr>
          <w:color w:val="000000"/>
          <w:lang w:val="el-GR"/>
        </w:rPr>
        <w:t>-</w:t>
      </w:r>
      <w:r w:rsidRPr="00D1234A">
        <w:rPr>
          <w:color w:val="000000"/>
        </w:rPr>
        <w:t>line</w:t>
      </w:r>
      <w:r w:rsidRPr="00433E49">
        <w:rPr>
          <w:color w:val="000000"/>
          <w:lang w:val="el-GR"/>
        </w:rPr>
        <w:t xml:space="preserve"> και </w:t>
      </w:r>
      <w:r w:rsidRPr="00D1234A">
        <w:rPr>
          <w:color w:val="000000"/>
        </w:rPr>
        <w:t>off</w:t>
      </w:r>
      <w:r w:rsidRPr="00433E49">
        <w:rPr>
          <w:color w:val="000000"/>
          <w:lang w:val="el-GR"/>
        </w:rPr>
        <w:t>-</w:t>
      </w:r>
      <w:r w:rsidRPr="00D1234A">
        <w:rPr>
          <w:color w:val="000000"/>
        </w:rPr>
        <w:t>line</w:t>
      </w:r>
      <w:r w:rsidRPr="00433E49">
        <w:rPr>
          <w:color w:val="000000"/>
          <w:lang w:val="el-GR"/>
        </w:rPr>
        <w:t>).</w:t>
      </w:r>
    </w:p>
    <w:p w14:paraId="6DAADEBE" w14:textId="77777777" w:rsidR="0080736B" w:rsidRDefault="0080736B" w:rsidP="00323E63">
      <w:pPr>
        <w:numPr>
          <w:ilvl w:val="0"/>
          <w:numId w:val="268"/>
        </w:numPr>
        <w:spacing w:before="120"/>
        <w:ind w:left="714" w:hanging="357"/>
        <w:rPr>
          <w:lang w:val="el-GR"/>
        </w:rPr>
      </w:pPr>
      <w:r w:rsidRPr="00433E49">
        <w:rPr>
          <w:i/>
          <w:iCs/>
          <w:lang w:val="el-GR"/>
        </w:rPr>
        <w:t>Προσανατολισμός:</w:t>
      </w:r>
      <w:r w:rsidRPr="00433E49">
        <w:rPr>
          <w:lang w:val="el-GR"/>
        </w:rPr>
        <w:t xml:space="preserve"> Σε κάθε σημείο της περιήγησής του στην εσωτερική ή εξωτερική δικτυακή Πύλη ή στις </w:t>
      </w:r>
      <w:r w:rsidRPr="00D1234A">
        <w:t>web</w:t>
      </w:r>
      <w:r w:rsidRPr="00433E49">
        <w:rPr>
          <w:lang w:val="el-GR"/>
        </w:rPr>
        <w:t xml:space="preserve"> εφαρμογές, ο χρήστης πρέπει να έχει στη διάθεσή του εμφανή σημάδια που υποδεικνύουν πού βρίσκεται (θεματική ενότητα ή εφαρμογή, κατηγορία, λειτουργία, κλπ), πού μπορεί να πάει και τι μπορεί/ τι πρέπει να κάνει.</w:t>
      </w:r>
    </w:p>
    <w:p w14:paraId="4F302272" w14:textId="77777777" w:rsidR="0080736B" w:rsidRPr="00193D7F" w:rsidRDefault="0080736B" w:rsidP="00323E63">
      <w:pPr>
        <w:numPr>
          <w:ilvl w:val="0"/>
          <w:numId w:val="268"/>
        </w:numPr>
        <w:spacing w:before="120"/>
        <w:ind w:left="714" w:hanging="357"/>
        <w:rPr>
          <w:iCs/>
          <w:lang w:val="el-GR"/>
        </w:rPr>
      </w:pPr>
      <w:r>
        <w:rPr>
          <w:i/>
          <w:iCs/>
          <w:lang w:val="el-GR"/>
        </w:rPr>
        <w:t xml:space="preserve">Ελαχιστοποίηση λαθών: </w:t>
      </w:r>
      <w:r w:rsidRPr="00BE340B">
        <w:rPr>
          <w:iCs/>
          <w:lang w:val="el-GR"/>
        </w:rPr>
        <w:t>Θ</w:t>
      </w:r>
      <w:r w:rsidRPr="00193D7F">
        <w:rPr>
          <w:iCs/>
          <w:lang w:val="el-GR"/>
        </w:rPr>
        <w:t>α πρέπει να αποφεύγονται</w:t>
      </w:r>
      <w:r w:rsidRPr="00BE340B">
        <w:rPr>
          <w:iCs/>
          <w:lang w:val="el-GR"/>
        </w:rPr>
        <w:t>, στο μέτρο του δυνατού,</w:t>
      </w:r>
      <w:r w:rsidRPr="00193D7F">
        <w:rPr>
          <w:iCs/>
          <w:lang w:val="el-GR"/>
        </w:rPr>
        <w:t xml:space="preserve"> τα πεδία ελεύθερου κειμένου εφόσον η ίδια λειτουργία μπορεί να γίνει με χρήση checkboxes, radio buttons, drop-down lists κλπ.</w:t>
      </w:r>
    </w:p>
    <w:p w14:paraId="04A66056" w14:textId="77777777" w:rsidR="0080736B" w:rsidRPr="003A3AFD" w:rsidRDefault="0080736B" w:rsidP="00323E63">
      <w:pPr>
        <w:numPr>
          <w:ilvl w:val="0"/>
          <w:numId w:val="268"/>
        </w:numPr>
        <w:spacing w:before="120"/>
        <w:ind w:left="714" w:hanging="357"/>
        <w:rPr>
          <w:lang w:val="el-GR"/>
        </w:rPr>
      </w:pPr>
      <w:r w:rsidRPr="00433E49">
        <w:rPr>
          <w:i/>
          <w:iCs/>
          <w:lang w:val="el-GR"/>
        </w:rPr>
        <w:t>Υποστήριξη Χρηστών:</w:t>
      </w:r>
      <w:r w:rsidRPr="00433E49">
        <w:rPr>
          <w:lang w:val="el-GR"/>
        </w:rPr>
        <w:t xml:space="preserve"> Το σύστημα θα πρέπει να περιλαμβάνει λειτουργίες υποστήριξης και βοήθειας στους χρήστες οι οποίες να παρέχουν κατάλληλες πληροφορίες όποτε και όταν απαιτούνται. </w:t>
      </w:r>
      <w:r w:rsidRPr="003A3AFD">
        <w:rPr>
          <w:lang w:val="el-GR"/>
        </w:rPr>
        <w:t>Κατ’ ελάχιστο θα πρέπει να παρέχεται:</w:t>
      </w:r>
    </w:p>
    <w:p w14:paraId="7DCA6C73" w14:textId="77777777" w:rsidR="0080736B" w:rsidRPr="00433E49" w:rsidRDefault="0080736B" w:rsidP="0080736B">
      <w:pPr>
        <w:numPr>
          <w:ilvl w:val="1"/>
          <w:numId w:val="239"/>
        </w:numPr>
        <w:rPr>
          <w:color w:val="000000"/>
          <w:lang w:val="el-GR"/>
        </w:rPr>
      </w:pPr>
      <w:r w:rsidRPr="00433E49">
        <w:rPr>
          <w:color w:val="000000"/>
          <w:lang w:val="el-GR"/>
        </w:rPr>
        <w:t>Παροχή βοήθειας βάσει περιεχομένου (</w:t>
      </w:r>
      <w:r w:rsidRPr="00D1234A">
        <w:rPr>
          <w:color w:val="000000"/>
        </w:rPr>
        <w:t>Context</w:t>
      </w:r>
      <w:r w:rsidRPr="00433E49">
        <w:rPr>
          <w:color w:val="000000"/>
          <w:lang w:val="el-GR"/>
        </w:rPr>
        <w:t xml:space="preserve"> </w:t>
      </w:r>
      <w:r w:rsidRPr="00D1234A">
        <w:rPr>
          <w:color w:val="000000"/>
        </w:rPr>
        <w:t>Sensitive</w:t>
      </w:r>
      <w:r w:rsidRPr="00433E49">
        <w:rPr>
          <w:color w:val="000000"/>
          <w:lang w:val="el-GR"/>
        </w:rPr>
        <w:t xml:space="preserve"> </w:t>
      </w:r>
      <w:r w:rsidRPr="00D1234A">
        <w:rPr>
          <w:color w:val="000000"/>
        </w:rPr>
        <w:t>On</w:t>
      </w:r>
      <w:r w:rsidRPr="00433E49">
        <w:rPr>
          <w:color w:val="000000"/>
          <w:lang w:val="el-GR"/>
        </w:rPr>
        <w:t>-</w:t>
      </w:r>
      <w:r w:rsidRPr="00D1234A">
        <w:rPr>
          <w:color w:val="000000"/>
        </w:rPr>
        <w:t>Line</w:t>
      </w:r>
      <w:r w:rsidRPr="00433E49">
        <w:rPr>
          <w:color w:val="000000"/>
          <w:lang w:val="el-GR"/>
        </w:rPr>
        <w:t xml:space="preserve"> </w:t>
      </w:r>
      <w:r w:rsidRPr="00D1234A">
        <w:rPr>
          <w:color w:val="000000"/>
        </w:rPr>
        <w:t>Help</w:t>
      </w:r>
      <w:r w:rsidRPr="00433E49">
        <w:rPr>
          <w:color w:val="000000"/>
          <w:lang w:val="el-GR"/>
        </w:rPr>
        <w:t>), έτσι ώστε να παρέχεται πρόσβαση στην κατάλληλη πληροφορία ανάλογα με τις λειτουργίες και το ρόλο του εκάστοτε χρήστη.</w:t>
      </w:r>
    </w:p>
    <w:p w14:paraId="59AF743B" w14:textId="77777777" w:rsidR="0080736B" w:rsidRPr="00433E49" w:rsidRDefault="0080736B" w:rsidP="0080736B">
      <w:pPr>
        <w:numPr>
          <w:ilvl w:val="1"/>
          <w:numId w:val="239"/>
        </w:numPr>
        <w:ind w:hanging="257"/>
        <w:rPr>
          <w:color w:val="000000"/>
          <w:lang w:val="el-GR"/>
        </w:rPr>
      </w:pPr>
      <w:r w:rsidRPr="00433E49">
        <w:rPr>
          <w:color w:val="000000"/>
          <w:lang w:val="el-GR"/>
        </w:rPr>
        <w:t xml:space="preserve">Παροχή βοήθειας με </w:t>
      </w:r>
      <w:r w:rsidRPr="00D1234A">
        <w:rPr>
          <w:color w:val="000000"/>
        </w:rPr>
        <w:t>tutorials</w:t>
      </w:r>
      <w:r w:rsidRPr="00433E49">
        <w:rPr>
          <w:color w:val="000000"/>
          <w:lang w:val="el-GR"/>
        </w:rPr>
        <w:t xml:space="preserve"> και </w:t>
      </w:r>
      <w:r w:rsidRPr="00D1234A">
        <w:rPr>
          <w:color w:val="000000"/>
        </w:rPr>
        <w:t>user</w:t>
      </w:r>
      <w:r w:rsidRPr="00433E49">
        <w:rPr>
          <w:color w:val="000000"/>
          <w:lang w:val="el-GR"/>
        </w:rPr>
        <w:t xml:space="preserve"> </w:t>
      </w:r>
      <w:r w:rsidRPr="00D1234A">
        <w:rPr>
          <w:color w:val="000000"/>
        </w:rPr>
        <w:t>guides</w:t>
      </w:r>
      <w:r w:rsidRPr="00433E49">
        <w:rPr>
          <w:color w:val="000000"/>
          <w:lang w:val="el-GR"/>
        </w:rPr>
        <w:t xml:space="preserve"> όπου κριθεί απαραίτητο από τη Φάση Ανάλυσης Απαιτήσεων.</w:t>
      </w:r>
    </w:p>
    <w:p w14:paraId="3B0AF066" w14:textId="77777777" w:rsidR="0080736B" w:rsidRPr="00433E49" w:rsidRDefault="0080736B" w:rsidP="0080736B">
      <w:pPr>
        <w:numPr>
          <w:ilvl w:val="1"/>
          <w:numId w:val="239"/>
        </w:numPr>
        <w:ind w:hanging="257"/>
        <w:rPr>
          <w:color w:val="000000"/>
          <w:lang w:val="el-GR"/>
        </w:rPr>
      </w:pPr>
      <w:r w:rsidRPr="00433E49">
        <w:rPr>
          <w:color w:val="000000"/>
          <w:lang w:val="el-GR"/>
        </w:rPr>
        <w:t>Πρόσβαση στα αρχεία βοήθειας με περισσότερους του ενός τρόπους, όπως: δια μέσου πινάκων περιεχομένου (με αντίστοιχους συνδέσμους), με άμεση υποβολή ερωτήσεων με τη μορφή λέξεων κλειδιών, δια μέσου αλφαβητικού ευρετηρίου λέξεων ή και συνδέσμων σχετικών θεμάτων κλπ.</w:t>
      </w:r>
    </w:p>
    <w:p w14:paraId="2DB54149" w14:textId="77777777" w:rsidR="0080736B" w:rsidRPr="00433E49" w:rsidRDefault="0080736B" w:rsidP="0080736B">
      <w:pPr>
        <w:numPr>
          <w:ilvl w:val="1"/>
          <w:numId w:val="239"/>
        </w:numPr>
        <w:ind w:hanging="257"/>
        <w:rPr>
          <w:color w:val="000000"/>
          <w:lang w:val="el-GR"/>
        </w:rPr>
      </w:pPr>
      <w:r w:rsidRPr="00433E49">
        <w:rPr>
          <w:color w:val="000000"/>
          <w:lang w:val="el-GR"/>
        </w:rPr>
        <w:t>Όλο το περιβάλλον χρήστη (</w:t>
      </w:r>
      <w:r w:rsidRPr="00D1234A">
        <w:rPr>
          <w:color w:val="000000"/>
        </w:rPr>
        <w:t>user</w:t>
      </w:r>
      <w:r w:rsidRPr="00433E49">
        <w:rPr>
          <w:color w:val="000000"/>
          <w:lang w:val="el-GR"/>
        </w:rPr>
        <w:t xml:space="preserve"> </w:t>
      </w:r>
      <w:r w:rsidRPr="00D1234A">
        <w:rPr>
          <w:color w:val="000000"/>
        </w:rPr>
        <w:t>interface</w:t>
      </w:r>
      <w:r w:rsidRPr="00433E49">
        <w:rPr>
          <w:color w:val="000000"/>
          <w:lang w:val="el-GR"/>
        </w:rPr>
        <w:t xml:space="preserve">, </w:t>
      </w:r>
      <w:r w:rsidRPr="00D1234A">
        <w:rPr>
          <w:color w:val="000000"/>
        </w:rPr>
        <w:t>on</w:t>
      </w:r>
      <w:r w:rsidRPr="00433E49">
        <w:rPr>
          <w:color w:val="000000"/>
          <w:lang w:val="el-GR"/>
        </w:rPr>
        <w:t>-</w:t>
      </w:r>
      <w:r w:rsidRPr="00D1234A">
        <w:rPr>
          <w:color w:val="000000"/>
        </w:rPr>
        <w:t>line</w:t>
      </w:r>
      <w:r w:rsidRPr="00433E49">
        <w:rPr>
          <w:color w:val="000000"/>
          <w:lang w:val="el-GR"/>
        </w:rPr>
        <w:t xml:space="preserve"> </w:t>
      </w:r>
      <w:r w:rsidRPr="00D1234A">
        <w:rPr>
          <w:color w:val="000000"/>
        </w:rPr>
        <w:t>help</w:t>
      </w:r>
      <w:r w:rsidRPr="00433E49">
        <w:rPr>
          <w:color w:val="000000"/>
          <w:lang w:val="el-GR"/>
        </w:rPr>
        <w:t>, μηνύματα, κλπ.) και τα αναλυτικά εγχειρίδια χρήσης θα πρέπει να είναι γραμμένα στην ελληνική γλώσσα.</w:t>
      </w:r>
    </w:p>
    <w:p w14:paraId="1D966B42" w14:textId="77777777" w:rsidR="0080736B" w:rsidRPr="00433E49" w:rsidRDefault="0080736B" w:rsidP="0080736B">
      <w:pPr>
        <w:numPr>
          <w:ilvl w:val="1"/>
          <w:numId w:val="239"/>
        </w:numPr>
        <w:ind w:hanging="257"/>
        <w:rPr>
          <w:color w:val="000000"/>
          <w:lang w:val="el-GR"/>
        </w:rPr>
      </w:pPr>
      <w:r w:rsidRPr="00433E49">
        <w:rPr>
          <w:color w:val="000000"/>
          <w:lang w:val="el-GR"/>
        </w:rPr>
        <w:t>Το σύστημα θα πρέπει να προσφέρει όμοιο περιβάλλον σε όλα τα υποσυστήματα του, όπως: Λίστες λειτουργιών (</w:t>
      </w:r>
      <w:r w:rsidRPr="00D1234A">
        <w:rPr>
          <w:color w:val="000000"/>
        </w:rPr>
        <w:t>Menu</w:t>
      </w:r>
      <w:r w:rsidRPr="00433E49">
        <w:rPr>
          <w:color w:val="000000"/>
          <w:lang w:val="el-GR"/>
        </w:rPr>
        <w:t>), Εργαλειοθήκες (</w:t>
      </w:r>
      <w:r w:rsidRPr="00D1234A">
        <w:rPr>
          <w:color w:val="000000"/>
        </w:rPr>
        <w:t>Toolbar</w:t>
      </w:r>
      <w:r w:rsidRPr="00433E49">
        <w:rPr>
          <w:color w:val="000000"/>
          <w:lang w:val="el-GR"/>
        </w:rPr>
        <w:t>), συντομεύσεις λειτουργιών (</w:t>
      </w:r>
      <w:r w:rsidRPr="00D1234A">
        <w:rPr>
          <w:color w:val="000000"/>
        </w:rPr>
        <w:t>keyboard</w:t>
      </w:r>
      <w:r w:rsidRPr="00433E49">
        <w:rPr>
          <w:color w:val="000000"/>
          <w:lang w:val="el-GR"/>
        </w:rPr>
        <w:t xml:space="preserve"> </w:t>
      </w:r>
      <w:r w:rsidRPr="00D1234A">
        <w:rPr>
          <w:color w:val="000000"/>
        </w:rPr>
        <w:t>shortcuts</w:t>
      </w:r>
      <w:r w:rsidRPr="00433E49">
        <w:rPr>
          <w:color w:val="000000"/>
          <w:lang w:val="el-GR"/>
        </w:rPr>
        <w:t>).</w:t>
      </w:r>
    </w:p>
    <w:p w14:paraId="2E9D7F5F" w14:textId="0E68D9B4" w:rsidR="0080736B" w:rsidRPr="00433E49" w:rsidRDefault="0080736B" w:rsidP="00323E63">
      <w:pPr>
        <w:numPr>
          <w:ilvl w:val="0"/>
          <w:numId w:val="268"/>
        </w:numPr>
        <w:spacing w:before="120"/>
        <w:ind w:left="714" w:hanging="357"/>
        <w:rPr>
          <w:lang w:val="el-GR"/>
        </w:rPr>
      </w:pPr>
      <w:r w:rsidRPr="00433E49">
        <w:rPr>
          <w:i/>
          <w:iCs/>
          <w:lang w:val="el-GR"/>
        </w:rPr>
        <w:lastRenderedPageBreak/>
        <w:t>Διαφάνεια:</w:t>
      </w:r>
      <w:r w:rsidRPr="00433E49">
        <w:rPr>
          <w:lang w:val="el-GR"/>
        </w:rPr>
        <w:t xml:space="preserve"> </w:t>
      </w:r>
      <w:r w:rsidRPr="00433E49">
        <w:rPr>
          <w:color w:val="000000"/>
          <w:lang w:val="el-GR"/>
        </w:rPr>
        <w:t xml:space="preserve">Ο χρήστης θα πρέπει να </w:t>
      </w:r>
      <w:r w:rsidR="00323E63">
        <w:rPr>
          <w:color w:val="000000"/>
          <w:lang w:val="el-GR"/>
        </w:rPr>
        <w:t>«</w:t>
      </w:r>
      <w:r w:rsidRPr="00323E63">
        <w:rPr>
          <w:lang w:val="el-GR"/>
        </w:rPr>
        <w:t>συναλλάσσεται</w:t>
      </w:r>
      <w:r w:rsidR="00323E63">
        <w:rPr>
          <w:color w:val="000000"/>
          <w:lang w:val="el-GR"/>
        </w:rPr>
        <w:t>»</w:t>
      </w:r>
      <w:r w:rsidRPr="00433E49">
        <w:rPr>
          <w:color w:val="000000"/>
          <w:lang w:val="el-GR"/>
        </w:rPr>
        <w:t xml:space="preserve"> με το Σύστημα χωρίς να αντιλαμβάνεται τεχνικές λεπτομέρειες ή εσωτερικές διεργασίες διεκπεραίωσης των συναλλαγών.</w:t>
      </w:r>
    </w:p>
    <w:p w14:paraId="6B2C226C" w14:textId="77777777" w:rsidR="0080736B" w:rsidRPr="00433E49" w:rsidRDefault="0080736B" w:rsidP="00323E63">
      <w:pPr>
        <w:numPr>
          <w:ilvl w:val="0"/>
          <w:numId w:val="268"/>
        </w:numPr>
        <w:spacing w:before="120"/>
        <w:ind w:left="714" w:hanging="357"/>
        <w:rPr>
          <w:lang w:val="el-GR"/>
        </w:rPr>
      </w:pPr>
      <w:r w:rsidRPr="00433E49">
        <w:rPr>
          <w:i/>
          <w:iCs/>
          <w:lang w:val="el-GR"/>
        </w:rPr>
        <w:t>Πελατοκεντρική Αντίληψη:</w:t>
      </w:r>
      <w:r w:rsidRPr="00433E49">
        <w:rPr>
          <w:lang w:val="el-GR"/>
        </w:rPr>
        <w:t xml:space="preserve"> </w:t>
      </w:r>
      <w:r w:rsidRPr="00433E49">
        <w:rPr>
          <w:color w:val="000000"/>
          <w:lang w:val="el-GR"/>
        </w:rPr>
        <w:t>Οι παρεχόμενες πληροφορίες και λειτουργίες πρέπει να είναι προσανατολισμένες στις ανάγκες του χρήστη και όχι στην εσωτερική οργάνωση του Φορέα (εξωστρεφής αρχιτεκτονική πληροφοριών).</w:t>
      </w:r>
    </w:p>
    <w:p w14:paraId="17316AF2" w14:textId="0B4A7A6E" w:rsidR="0080736B" w:rsidRPr="00433E49" w:rsidRDefault="0080736B" w:rsidP="00323E63">
      <w:pPr>
        <w:numPr>
          <w:ilvl w:val="0"/>
          <w:numId w:val="268"/>
        </w:numPr>
        <w:spacing w:before="120"/>
        <w:ind w:left="714" w:hanging="357"/>
        <w:rPr>
          <w:iCs/>
          <w:lang w:val="el-GR" w:eastAsia="el-GR"/>
        </w:rPr>
      </w:pPr>
      <w:r w:rsidRPr="00433E49">
        <w:rPr>
          <w:i/>
          <w:iCs/>
          <w:lang w:val="el-GR" w:eastAsia="el-GR"/>
        </w:rPr>
        <w:t xml:space="preserve">Έλεγχος Χρηστικότητας: </w:t>
      </w:r>
      <w:r w:rsidRPr="00433E49">
        <w:rPr>
          <w:iCs/>
          <w:lang w:val="el-GR" w:eastAsia="el-GR"/>
        </w:rPr>
        <w:t>Οι εφαρμογές θα πρέπει να περάσουν έλεγχο χρηστικότητας (</w:t>
      </w:r>
      <w:r w:rsidRPr="003546F5">
        <w:rPr>
          <w:iCs/>
          <w:lang w:eastAsia="el-GR"/>
        </w:rPr>
        <w:t>usability</w:t>
      </w:r>
      <w:r w:rsidRPr="00433E49">
        <w:rPr>
          <w:iCs/>
          <w:lang w:val="el-GR" w:eastAsia="el-GR"/>
        </w:rPr>
        <w:t xml:space="preserve"> </w:t>
      </w:r>
      <w:r w:rsidRPr="003546F5">
        <w:rPr>
          <w:iCs/>
          <w:lang w:eastAsia="el-GR"/>
        </w:rPr>
        <w:t>test</w:t>
      </w:r>
      <w:r w:rsidRPr="00433E49">
        <w:rPr>
          <w:iCs/>
          <w:lang w:val="el-GR" w:eastAsia="el-GR"/>
        </w:rPr>
        <w:t xml:space="preserve">) κατά την διάρκεια της </w:t>
      </w:r>
      <w:r w:rsidR="00031314">
        <w:rPr>
          <w:iCs/>
          <w:lang w:val="el-GR" w:eastAsia="el-GR"/>
        </w:rPr>
        <w:t>Δοκιμαστικής</w:t>
      </w:r>
      <w:r w:rsidR="00031314" w:rsidRPr="00433E49">
        <w:rPr>
          <w:iCs/>
          <w:lang w:val="el-GR" w:eastAsia="el-GR"/>
        </w:rPr>
        <w:t xml:space="preserve"> </w:t>
      </w:r>
      <w:r w:rsidRPr="00323E63">
        <w:rPr>
          <w:lang w:val="el-GR"/>
        </w:rPr>
        <w:t>Λειτουργίας</w:t>
      </w:r>
      <w:r w:rsidRPr="00433E49">
        <w:rPr>
          <w:iCs/>
          <w:lang w:val="el-GR" w:eastAsia="el-GR"/>
        </w:rPr>
        <w:t xml:space="preserve"> και τα αποτελέσματα να χρησιμοποιηθούν για την βελτίωση της χρηστικότητας των εφαρμογών.</w:t>
      </w:r>
    </w:p>
    <w:p w14:paraId="5DE073FE" w14:textId="77777777" w:rsidR="0080736B" w:rsidRPr="00433E49" w:rsidRDefault="0080736B" w:rsidP="0080736B">
      <w:pPr>
        <w:rPr>
          <w:lang w:val="el-GR"/>
        </w:rPr>
      </w:pPr>
      <w:r w:rsidRPr="00433E49">
        <w:rPr>
          <w:lang w:val="el-GR"/>
        </w:rPr>
        <w:t>Ο υποψήφιος Ανάδοχος θα πρέπει στην προσφορά του να περιγράψει αναλυτικά τη μεθοδολογία που θα ακολουθήσει για το σχεδιασμό και την ανάπτυξη/αναβάθμιση Υποσυστημάτων και εφαρμογών, τεκμηριώνοντας έτσι τη συστηματική του προσέγγιση για διασφάλιση των παραπάνω γενικών σχεδιαστικών αρχών ως προς το τελικό προϊόν. Οι συγκεκριμένες απαιτήσεις θα πρέπει να πιστοποιηθούν κατά τις φάσεις παράδοσης/αποδοχής των Υποσυστημάτων του Έργου μέσω της διενέργειας των απαραίτητων ελέγχων/δοκιμών αποδοχής (</w:t>
      </w:r>
      <w:r w:rsidRPr="002739C9">
        <w:t>acceptance</w:t>
      </w:r>
      <w:r w:rsidRPr="00433E49">
        <w:rPr>
          <w:lang w:val="el-GR"/>
        </w:rPr>
        <w:t xml:space="preserve"> </w:t>
      </w:r>
      <w:r w:rsidRPr="002739C9">
        <w:t>tests</w:t>
      </w:r>
      <w:r w:rsidRPr="00433E49">
        <w:rPr>
          <w:lang w:val="el-GR"/>
        </w:rPr>
        <w:t>).</w:t>
      </w:r>
    </w:p>
    <w:p w14:paraId="3BA169DA" w14:textId="77777777" w:rsidR="00045DCF" w:rsidRPr="00045DCF" w:rsidRDefault="00045DCF" w:rsidP="00045DCF">
      <w:pPr>
        <w:rPr>
          <w:lang w:val="el-GR"/>
        </w:rPr>
      </w:pPr>
    </w:p>
    <w:p w14:paraId="778F1516" w14:textId="4DD7615F" w:rsidR="00947DDB" w:rsidRDefault="00947DDB" w:rsidP="00FE5108">
      <w:pPr>
        <w:pStyle w:val="4"/>
        <w:numPr>
          <w:ilvl w:val="1"/>
          <w:numId w:val="357"/>
        </w:numPr>
        <w:ind w:left="1134" w:hanging="1134"/>
      </w:pPr>
      <w:bookmarkStart w:id="1073" w:name="_Toc97194353"/>
      <w:bookmarkStart w:id="1074" w:name="_Ref151040882"/>
      <w:bookmarkStart w:id="1075" w:name="_Ref152141347"/>
      <w:bookmarkStart w:id="1076" w:name="_Toc152142248"/>
      <w:r w:rsidRPr="00EF2204">
        <w:t>Ανοικτά Πρότυπα και Δεδομένα</w:t>
      </w:r>
      <w:bookmarkEnd w:id="1073"/>
      <w:bookmarkEnd w:id="1074"/>
      <w:bookmarkEnd w:id="1075"/>
      <w:bookmarkEnd w:id="1076"/>
    </w:p>
    <w:p w14:paraId="1909C492" w14:textId="77777777" w:rsidR="00323E63" w:rsidRPr="00B85221" w:rsidRDefault="00323E63" w:rsidP="00323E63">
      <w:pPr>
        <w:spacing w:before="120" w:line="276" w:lineRule="auto"/>
        <w:rPr>
          <w:lang w:val="el-GR"/>
        </w:rPr>
      </w:pPr>
      <w:r w:rsidRPr="00B85221">
        <w:rPr>
          <w:lang w:val="el-GR"/>
        </w:rPr>
        <w:t>Η γενική φιλοσοφία της υλοποίησης των συστημάτων (υλικού και λογισμικού) του παρόντος έργου πρέπει να ακολουθεί τις σύγχρονες τάσεις για ανοικτή αρχιτεκτονική (</w:t>
      </w:r>
      <w:r w:rsidRPr="00B85221">
        <w:rPr>
          <w:lang w:val="en-US"/>
        </w:rPr>
        <w:t>open</w:t>
      </w:r>
      <w:r w:rsidRPr="00B85221">
        <w:rPr>
          <w:lang w:val="el-GR"/>
        </w:rPr>
        <w:t xml:space="preserve"> </w:t>
      </w:r>
      <w:r w:rsidRPr="00B85221">
        <w:rPr>
          <w:lang w:val="en-US"/>
        </w:rPr>
        <w:t>architecture</w:t>
      </w:r>
      <w:r w:rsidRPr="00B85221">
        <w:rPr>
          <w:lang w:val="el-GR"/>
        </w:rPr>
        <w:t>) και ανοικτά συστήματα (</w:t>
      </w:r>
      <w:r w:rsidRPr="00B85221">
        <w:rPr>
          <w:lang w:val="en-US"/>
        </w:rPr>
        <w:t>open</w:t>
      </w:r>
      <w:r w:rsidRPr="00B85221">
        <w:rPr>
          <w:lang w:val="el-GR"/>
        </w:rPr>
        <w:t xml:space="preserve"> </w:t>
      </w:r>
      <w:r w:rsidRPr="00B85221">
        <w:rPr>
          <w:lang w:val="en-US"/>
        </w:rPr>
        <w:t>systems</w:t>
      </w:r>
      <w:r w:rsidRPr="00B85221">
        <w:rPr>
          <w:lang w:val="el-GR"/>
        </w:rPr>
        <w:t>). Ο όρος «ανοικτό» υποδηλώνει κατά βάση την ανεξαρτησία από συγκεκριμένο προμηθευτή και την υποχρεωτική χρήση προτύπων (</w:t>
      </w:r>
      <w:r w:rsidRPr="00B85221">
        <w:rPr>
          <w:lang w:val="en-US"/>
        </w:rPr>
        <w:t>standards</w:t>
      </w:r>
      <w:r w:rsidRPr="00B85221">
        <w:rPr>
          <w:lang w:val="el-GR"/>
        </w:rPr>
        <w:t>), τα οποία διασφαλίζουν:</w:t>
      </w:r>
    </w:p>
    <w:p w14:paraId="26C6D2EF" w14:textId="77777777" w:rsidR="00323E63" w:rsidRPr="00323E63" w:rsidRDefault="00323E63" w:rsidP="00323E63">
      <w:pPr>
        <w:numPr>
          <w:ilvl w:val="0"/>
          <w:numId w:val="268"/>
        </w:numPr>
        <w:tabs>
          <w:tab w:val="num" w:pos="284"/>
        </w:tabs>
        <w:spacing w:before="120"/>
        <w:ind w:left="714" w:hanging="357"/>
        <w:rPr>
          <w:lang w:val="el-GR"/>
        </w:rPr>
      </w:pPr>
      <w:r w:rsidRPr="00323E63">
        <w:rPr>
          <w:lang w:val="el-GR"/>
        </w:rPr>
        <w:t>την αρμονική συνεργασία και λειτουργία μεταξύ συστημάτων και λειτουργικών εφαρμογών διαφορετικών προμηθευτών</w:t>
      </w:r>
    </w:p>
    <w:p w14:paraId="3496CFA6" w14:textId="77777777" w:rsidR="00323E63" w:rsidRPr="00323E63" w:rsidRDefault="00323E63" w:rsidP="00323E63">
      <w:pPr>
        <w:numPr>
          <w:ilvl w:val="0"/>
          <w:numId w:val="268"/>
        </w:numPr>
        <w:tabs>
          <w:tab w:val="num" w:pos="284"/>
        </w:tabs>
        <w:spacing w:before="120"/>
        <w:ind w:left="714" w:hanging="357"/>
        <w:rPr>
          <w:lang w:val="el-GR"/>
        </w:rPr>
      </w:pPr>
      <w:r w:rsidRPr="00323E63">
        <w:rPr>
          <w:lang w:val="el-GR"/>
        </w:rPr>
        <w:t>τη διαδικτυακή ή άλλη συνεργασία εφαρμογών που βρίσκονται σε διαφορετικά υπολογιστικά συστήματα</w:t>
      </w:r>
    </w:p>
    <w:p w14:paraId="18A8EF52" w14:textId="77777777" w:rsidR="00323E63" w:rsidRPr="00323E63" w:rsidRDefault="00323E63" w:rsidP="00323E63">
      <w:pPr>
        <w:numPr>
          <w:ilvl w:val="0"/>
          <w:numId w:val="268"/>
        </w:numPr>
        <w:tabs>
          <w:tab w:val="num" w:pos="284"/>
        </w:tabs>
        <w:spacing w:before="120"/>
        <w:ind w:left="714" w:hanging="357"/>
        <w:rPr>
          <w:lang w:val="el-GR"/>
        </w:rPr>
      </w:pPr>
      <w:r w:rsidRPr="00323E63">
        <w:rPr>
          <w:lang w:val="el-GR"/>
        </w:rPr>
        <w:t>την φορητότητα (portability) των εφαρμογών</w:t>
      </w:r>
    </w:p>
    <w:p w14:paraId="23F1D25D" w14:textId="77777777" w:rsidR="00323E63" w:rsidRPr="00323E63" w:rsidRDefault="00323E63" w:rsidP="00323E63">
      <w:pPr>
        <w:numPr>
          <w:ilvl w:val="0"/>
          <w:numId w:val="268"/>
        </w:numPr>
        <w:tabs>
          <w:tab w:val="num" w:pos="284"/>
        </w:tabs>
        <w:spacing w:before="120"/>
        <w:ind w:left="714" w:hanging="357"/>
        <w:rPr>
          <w:lang w:val="el-GR"/>
        </w:rPr>
      </w:pPr>
      <w:r w:rsidRPr="00323E63">
        <w:rPr>
          <w:lang w:val="el-GR"/>
        </w:rPr>
        <w:t>την δυνατότητα αύξησης του μεγέθους των μηχανογραφικών συστημάτων χωρίς αλλαγές στη δομή και τη φιλοσοφία</w:t>
      </w:r>
    </w:p>
    <w:p w14:paraId="0F200EC2" w14:textId="77777777" w:rsidR="00323E63" w:rsidRPr="00323E63" w:rsidRDefault="00323E63" w:rsidP="00323E63">
      <w:pPr>
        <w:numPr>
          <w:ilvl w:val="0"/>
          <w:numId w:val="268"/>
        </w:numPr>
        <w:tabs>
          <w:tab w:val="num" w:pos="284"/>
        </w:tabs>
        <w:spacing w:before="120"/>
        <w:ind w:left="714" w:hanging="357"/>
        <w:rPr>
          <w:lang w:val="el-GR"/>
        </w:rPr>
      </w:pPr>
      <w:r w:rsidRPr="00323E63">
        <w:rPr>
          <w:lang w:val="el-GR"/>
        </w:rPr>
        <w:t>την εύκολη επέμβαση στη λειτουργικότητα των εφαρμογών</w:t>
      </w:r>
    </w:p>
    <w:p w14:paraId="5BE2DB34" w14:textId="77777777" w:rsidR="00323E63" w:rsidRPr="00323E63" w:rsidRDefault="00323E63" w:rsidP="00323E63">
      <w:pPr>
        <w:numPr>
          <w:ilvl w:val="0"/>
          <w:numId w:val="268"/>
        </w:numPr>
        <w:tabs>
          <w:tab w:val="num" w:pos="284"/>
        </w:tabs>
        <w:spacing w:before="120"/>
        <w:ind w:left="714" w:hanging="357"/>
        <w:rPr>
          <w:lang w:val="el-GR"/>
        </w:rPr>
      </w:pPr>
      <w:r w:rsidRPr="00323E63">
        <w:rPr>
          <w:lang w:val="el-GR"/>
        </w:rPr>
        <w:t>Σύμφωνα με τα παραπάνω, και όσον αφορά την ανάπτυξη όλων των εφαρμογών (τυποποιημένων και μη) του παρόντος Έργου, ο Ανάδοχος θα πρέπει να εφαρμόσει:</w:t>
      </w:r>
    </w:p>
    <w:p w14:paraId="2900329C" w14:textId="77777777" w:rsidR="00323E63" w:rsidRPr="00323E63" w:rsidRDefault="00323E63" w:rsidP="00323E63">
      <w:pPr>
        <w:numPr>
          <w:ilvl w:val="0"/>
          <w:numId w:val="268"/>
        </w:numPr>
        <w:tabs>
          <w:tab w:val="num" w:pos="284"/>
        </w:tabs>
        <w:spacing w:before="120"/>
        <w:ind w:left="714" w:hanging="357"/>
        <w:rPr>
          <w:lang w:val="el-GR"/>
        </w:rPr>
      </w:pPr>
      <w:r w:rsidRPr="00323E63">
        <w:rPr>
          <w:lang w:val="el-GR"/>
        </w:rPr>
        <w:t>Αρθρωτή ανάπτυξη και υλοποίηση των υποσυστημάτων λογισμικού,</w:t>
      </w:r>
    </w:p>
    <w:p w14:paraId="07A2408D" w14:textId="77777777" w:rsidR="00323E63" w:rsidRPr="00323E63" w:rsidRDefault="00323E63" w:rsidP="00323E63">
      <w:pPr>
        <w:numPr>
          <w:ilvl w:val="0"/>
          <w:numId w:val="268"/>
        </w:numPr>
        <w:tabs>
          <w:tab w:val="num" w:pos="284"/>
        </w:tabs>
        <w:spacing w:before="120"/>
        <w:ind w:left="714" w:hanging="357"/>
        <w:rPr>
          <w:lang w:val="el-GR"/>
        </w:rPr>
      </w:pPr>
      <w:r w:rsidRPr="00323E63">
        <w:rPr>
          <w:lang w:val="el-GR"/>
        </w:rPr>
        <w:t>Χρήση διεθνών και εμπορικώς αποδεκτών προτύπων διαλειτουργικότητας, όπως για παράδειγμα οι διαδικτυακές υπηρεσίες (web services) για την τυποποιημένη επικοινωνία μεταξύ υπολογιστικών συστημάτων</w:t>
      </w:r>
    </w:p>
    <w:p w14:paraId="76930556" w14:textId="77777777" w:rsidR="00323E63" w:rsidRPr="00323E63" w:rsidRDefault="00323E63" w:rsidP="00323E63">
      <w:pPr>
        <w:numPr>
          <w:ilvl w:val="0"/>
          <w:numId w:val="268"/>
        </w:numPr>
        <w:tabs>
          <w:tab w:val="num" w:pos="284"/>
        </w:tabs>
        <w:spacing w:before="120"/>
        <w:ind w:left="714" w:hanging="357"/>
        <w:rPr>
          <w:lang w:val="el-GR"/>
        </w:rPr>
      </w:pPr>
      <w:r w:rsidRPr="00323E63">
        <w:rPr>
          <w:lang w:val="el-GR"/>
        </w:rPr>
        <w:t>Για τα υποσυστήματα εξωστρεφών υπηρεσιών, υλοποίηση βασισμένη σε αρχιτεκτονική τουλάχιστον 3 επιπέδων (3-tier architecture), η οποία περιλαμβάνει κατ’ ελάχιστο, το επίπεδο των παρουσίασης, το επίπεδο επιχειρησιακής λογικής και το επίπεδο των δεδομένων.</w:t>
      </w:r>
    </w:p>
    <w:p w14:paraId="0140A337" w14:textId="77777777" w:rsidR="00323E63" w:rsidRPr="00045DCF" w:rsidRDefault="00323E63" w:rsidP="00323E63">
      <w:pPr>
        <w:rPr>
          <w:lang w:val="el-GR"/>
        </w:rPr>
      </w:pPr>
      <w:r w:rsidRPr="00B85221">
        <w:rPr>
          <w:lang w:val="el-GR"/>
        </w:rPr>
        <w:t>Επιπροσθέτως, το σύστημα θα πρέπει να παρέχει την τεχνική δυνατότητα εξαγωγής σε μηχαναγνώσιμη μορφή επιλεγμένων δεδομένων του - ακολουθώντας ανοικτά πρότυπα - για αξιοποίησή τους από συστήματα συνεργαζόμενων δημόσιων και ιδιωτικών φορέων (ανοικτά δεδομένα).</w:t>
      </w:r>
    </w:p>
    <w:p w14:paraId="02B97B4F" w14:textId="77777777" w:rsidR="00323E63" w:rsidRPr="00045DCF" w:rsidRDefault="00323E63" w:rsidP="00045DCF">
      <w:pPr>
        <w:rPr>
          <w:lang w:val="el-GR"/>
        </w:rPr>
      </w:pPr>
    </w:p>
    <w:p w14:paraId="4728D6A4" w14:textId="3A298CCC" w:rsidR="00EA3400" w:rsidRDefault="00947DDB" w:rsidP="00FE5108">
      <w:pPr>
        <w:pStyle w:val="4"/>
        <w:numPr>
          <w:ilvl w:val="1"/>
          <w:numId w:val="357"/>
        </w:numPr>
        <w:ind w:left="1134" w:hanging="1134"/>
      </w:pPr>
      <w:bookmarkStart w:id="1077" w:name="_Toc97194354"/>
      <w:bookmarkStart w:id="1078" w:name="_Ref151040889"/>
      <w:bookmarkStart w:id="1079" w:name="_Ref152141366"/>
      <w:bookmarkStart w:id="1080" w:name="_Toc152142249"/>
      <w:r w:rsidRPr="00EF2204">
        <w:t xml:space="preserve">Πολυκαναλική </w:t>
      </w:r>
      <w:r w:rsidR="00C07B29" w:rsidRPr="00EF2204">
        <w:t>Προσέγγιση</w:t>
      </w:r>
      <w:bookmarkEnd w:id="1077"/>
      <w:bookmarkEnd w:id="1078"/>
      <w:bookmarkEnd w:id="1079"/>
      <w:bookmarkEnd w:id="1080"/>
    </w:p>
    <w:p w14:paraId="04BF2FEB" w14:textId="77777777" w:rsidR="0041770C" w:rsidRPr="00A2697C" w:rsidRDefault="0041770C" w:rsidP="0041770C">
      <w:pPr>
        <w:rPr>
          <w:lang w:val="el-GR"/>
        </w:rPr>
      </w:pPr>
      <w:r w:rsidRPr="00A2697C">
        <w:rPr>
          <w:lang w:val="el-GR"/>
        </w:rPr>
        <w:t xml:space="preserve">Με την υλοποίηση του παρόντος Έργου θα παρέχονται ηλεκτρονικές πολυκαναλικές υπηρεσίες τόσο προς τους εσωτερικούς χρήστες του έργου, όσο και προς το ευρύτερο κοινό και των ωφελούμενων κατά περίπτωση. Ως εκ τούτου υπάρχουν απαιτήσεις πρόσβασης για όλα τα κανάλια επικοινωνίας που προβλέπονται στο πλαίσιο του Έργου. </w:t>
      </w:r>
    </w:p>
    <w:p w14:paraId="359DF1C9" w14:textId="77777777" w:rsidR="0041770C" w:rsidRPr="00A2697C" w:rsidRDefault="0041770C" w:rsidP="0041770C">
      <w:pPr>
        <w:rPr>
          <w:lang w:val="el-GR"/>
        </w:rPr>
      </w:pPr>
      <w:r w:rsidRPr="00A2697C">
        <w:rPr>
          <w:lang w:val="el-GR"/>
        </w:rPr>
        <w:t>Ειδικότερα το σύστημα θα μπορεί να παρέχει πληροφορίες μέσα από διαφορετικά κανάλια, όπως ενδεικτικά αναφέρονται παρακάτω:</w:t>
      </w:r>
    </w:p>
    <w:p w14:paraId="07517454" w14:textId="77777777" w:rsidR="0041770C" w:rsidRPr="00A2697C" w:rsidRDefault="0041770C" w:rsidP="001B5636">
      <w:pPr>
        <w:numPr>
          <w:ilvl w:val="0"/>
          <w:numId w:val="268"/>
        </w:numPr>
        <w:tabs>
          <w:tab w:val="num" w:pos="284"/>
        </w:tabs>
        <w:spacing w:before="120"/>
        <w:ind w:left="714" w:hanging="357"/>
        <w:rPr>
          <w:lang w:val="el-GR"/>
        </w:rPr>
      </w:pPr>
      <w:r w:rsidRPr="00A2697C">
        <w:rPr>
          <w:lang w:val="el-GR"/>
        </w:rPr>
        <w:t>Μηνύματα ηλεκτρονικού ταχυδρομείου: το σύστημα θα μπορεί να αποστέλλει ειδοποιήσεις σε μηνύματα ηλεκτρονικού ταχυδρομείου σε εγγεγραμμένους χρήστες, σε σημαντικά ορόσημα (</w:t>
      </w:r>
      <w:r w:rsidRPr="00A2697C">
        <w:t>milestones</w:t>
      </w:r>
      <w:r w:rsidRPr="00A2697C">
        <w:rPr>
          <w:lang w:val="el-GR"/>
        </w:rPr>
        <w:t>).</w:t>
      </w:r>
    </w:p>
    <w:p w14:paraId="23714832" w14:textId="323BA98E" w:rsidR="0041770C" w:rsidRPr="00A2697C" w:rsidRDefault="0041770C" w:rsidP="001B5636">
      <w:pPr>
        <w:numPr>
          <w:ilvl w:val="0"/>
          <w:numId w:val="268"/>
        </w:numPr>
        <w:tabs>
          <w:tab w:val="num" w:pos="284"/>
        </w:tabs>
        <w:spacing w:before="120"/>
        <w:ind w:left="714" w:hanging="357"/>
        <w:rPr>
          <w:strike/>
          <w:lang w:val="el-GR"/>
        </w:rPr>
      </w:pPr>
      <w:r w:rsidRPr="00A2697C">
        <w:rPr>
          <w:lang w:val="el-GR"/>
        </w:rPr>
        <w:t>Πρόσβαση από διαφορετικές πλατφόρμες: το σύστημα θα πρέπει να παρέχει τη δυνατότητα πρόσβασης (</w:t>
      </w:r>
      <w:r w:rsidRPr="00A2697C">
        <w:t>access</w:t>
      </w:r>
      <w:r w:rsidRPr="00A2697C">
        <w:rPr>
          <w:lang w:val="el-GR"/>
        </w:rPr>
        <w:t xml:space="preserve">) σε επιλεγμένες ηλεκτρονικές υπηρεσίες από κινητές πλατφόρμες (π.χ. </w:t>
      </w:r>
      <w:r w:rsidRPr="00A2697C">
        <w:t>tablet</w:t>
      </w:r>
      <w:r w:rsidRPr="00A2697C">
        <w:rPr>
          <w:lang w:val="el-GR"/>
        </w:rPr>
        <w:t xml:space="preserve"> </w:t>
      </w:r>
      <w:r w:rsidRPr="00A2697C">
        <w:t>devices</w:t>
      </w:r>
      <w:r w:rsidRPr="00A2697C">
        <w:rPr>
          <w:lang w:val="el-GR"/>
        </w:rPr>
        <w:t xml:space="preserve">, </w:t>
      </w:r>
      <w:r w:rsidRPr="00A2697C">
        <w:t>iOS</w:t>
      </w:r>
      <w:r w:rsidRPr="00A2697C">
        <w:rPr>
          <w:lang w:val="el-GR"/>
        </w:rPr>
        <w:t xml:space="preserve"> και </w:t>
      </w:r>
      <w:r w:rsidRPr="00A2697C">
        <w:t>Android</w:t>
      </w:r>
      <w:r w:rsidRPr="00A2697C">
        <w:rPr>
          <w:lang w:val="el-GR"/>
        </w:rPr>
        <w:t xml:space="preserve"> </w:t>
      </w:r>
      <w:r w:rsidRPr="00A2697C">
        <w:t>smart</w:t>
      </w:r>
      <w:r w:rsidRPr="00A2697C">
        <w:rPr>
          <w:lang w:val="el-GR"/>
        </w:rPr>
        <w:t xml:space="preserve"> </w:t>
      </w:r>
      <w:r w:rsidRPr="00A2697C">
        <w:t>phones</w:t>
      </w:r>
      <w:r w:rsidRPr="00A2697C">
        <w:rPr>
          <w:lang w:val="el-GR"/>
        </w:rPr>
        <w:t xml:space="preserve"> κλπ). Αφορά επιλεγμένες λειτουργίες του έργου όπως θα προσδιοριστούν κατά τη Μελέτη Εφαρμογής και τις επικαιροποιήσεις αυτής.</w:t>
      </w:r>
    </w:p>
    <w:p w14:paraId="4BEB6973" w14:textId="77777777" w:rsidR="0041770C" w:rsidRPr="0041770C" w:rsidRDefault="0041770C" w:rsidP="0041770C">
      <w:pPr>
        <w:rPr>
          <w:lang w:val="el-GR"/>
        </w:rPr>
      </w:pPr>
    </w:p>
    <w:p w14:paraId="21393EF7" w14:textId="77777777" w:rsidR="00A22261" w:rsidRDefault="00A22261" w:rsidP="00FE5108">
      <w:pPr>
        <w:pStyle w:val="3"/>
        <w:numPr>
          <w:ilvl w:val="0"/>
          <w:numId w:val="357"/>
        </w:numPr>
        <w:ind w:left="1134" w:hanging="1134"/>
        <w:rPr>
          <w:lang w:val="el-GR"/>
        </w:rPr>
      </w:pPr>
      <w:bookmarkStart w:id="1081" w:name="_Toc97194355"/>
      <w:bookmarkStart w:id="1082" w:name="_Toc97194476"/>
      <w:bookmarkStart w:id="1083" w:name="_Toc152142250"/>
      <w:r>
        <w:rPr>
          <w:lang w:val="el-GR"/>
        </w:rPr>
        <w:t>Υπηρεσίες</w:t>
      </w:r>
      <w:bookmarkEnd w:id="1081"/>
      <w:bookmarkEnd w:id="1082"/>
      <w:bookmarkEnd w:id="1083"/>
      <w:r>
        <w:rPr>
          <w:lang w:val="el-GR"/>
        </w:rPr>
        <w:t xml:space="preserve"> </w:t>
      </w:r>
    </w:p>
    <w:p w14:paraId="299AFC73" w14:textId="60113884" w:rsidR="00F92D57" w:rsidRDefault="00F92D57" w:rsidP="00FE5108">
      <w:pPr>
        <w:pStyle w:val="4"/>
        <w:numPr>
          <w:ilvl w:val="1"/>
          <w:numId w:val="357"/>
        </w:numPr>
        <w:ind w:left="1134" w:hanging="1134"/>
      </w:pPr>
      <w:bookmarkStart w:id="1084" w:name="_Toc139643246"/>
      <w:bookmarkStart w:id="1085" w:name="_Toc139644975"/>
      <w:bookmarkStart w:id="1086" w:name="_Toc139887444"/>
      <w:bookmarkStart w:id="1087" w:name="_Toc139887728"/>
      <w:bookmarkStart w:id="1088" w:name="_Toc139889501"/>
      <w:bookmarkStart w:id="1089" w:name="_Toc139889783"/>
      <w:bookmarkStart w:id="1090" w:name="_Toc139890660"/>
      <w:bookmarkStart w:id="1091" w:name="_Toc139891319"/>
      <w:bookmarkStart w:id="1092" w:name="_Toc139891600"/>
      <w:bookmarkStart w:id="1093" w:name="_Toc139891881"/>
      <w:bookmarkStart w:id="1094" w:name="_Toc139892224"/>
      <w:bookmarkStart w:id="1095" w:name="_Toc139893460"/>
      <w:bookmarkStart w:id="1096" w:name="_Toc139899315"/>
      <w:bookmarkStart w:id="1097" w:name="_Toc97195395"/>
      <w:bookmarkStart w:id="1098" w:name="_Toc97195564"/>
      <w:bookmarkStart w:id="1099" w:name="_Toc139643247"/>
      <w:bookmarkStart w:id="1100" w:name="_Toc139644976"/>
      <w:bookmarkStart w:id="1101" w:name="_Toc139887445"/>
      <w:bookmarkStart w:id="1102" w:name="_Toc139887729"/>
      <w:bookmarkStart w:id="1103" w:name="_Toc139889502"/>
      <w:bookmarkStart w:id="1104" w:name="_Toc139889784"/>
      <w:bookmarkStart w:id="1105" w:name="_Toc139890661"/>
      <w:bookmarkStart w:id="1106" w:name="_Toc139891320"/>
      <w:bookmarkStart w:id="1107" w:name="_Toc139891601"/>
      <w:bookmarkStart w:id="1108" w:name="_Toc139891882"/>
      <w:bookmarkStart w:id="1109" w:name="_Toc139892225"/>
      <w:bookmarkStart w:id="1110" w:name="_Toc139893461"/>
      <w:bookmarkStart w:id="1111" w:name="_Toc139899316"/>
      <w:bookmarkStart w:id="1112" w:name="_Toc97194356"/>
      <w:bookmarkStart w:id="1113" w:name="_Ref97199331"/>
      <w:bookmarkStart w:id="1114" w:name="_Ref151040363"/>
      <w:bookmarkStart w:id="1115" w:name="_Ref151040937"/>
      <w:bookmarkStart w:id="1116" w:name="_Ref152141416"/>
      <w:bookmarkStart w:id="1117" w:name="_Toc152142251"/>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r w:rsidRPr="00EF2204">
        <w:t>Μελέτη Εφαρμογής - Ανάλυση Απαιτήσεων</w:t>
      </w:r>
      <w:bookmarkEnd w:id="1112"/>
      <w:bookmarkEnd w:id="1113"/>
      <w:bookmarkEnd w:id="1114"/>
      <w:bookmarkEnd w:id="1115"/>
      <w:bookmarkEnd w:id="1116"/>
      <w:bookmarkEnd w:id="1117"/>
    </w:p>
    <w:p w14:paraId="6A1E5565" w14:textId="77777777" w:rsidR="00266A6E" w:rsidRPr="008F43DE" w:rsidRDefault="00266A6E" w:rsidP="00266A6E">
      <w:pPr>
        <w:rPr>
          <w:lang w:val="el-GR"/>
        </w:rPr>
      </w:pPr>
      <w:r w:rsidRPr="008F43DE">
        <w:rPr>
          <w:lang w:val="el-GR"/>
        </w:rPr>
        <w:t xml:space="preserve">Ο Ανάδοχος οφείλει να εκπονήσει Μελέτη Ανάλυσης Απαιτήσεων του Έργου, η οποία θα αποτελέσει το βασικό οδηγό υλοποίησης του Έργου. Πιο συγκεκριμένα η μελέτη αυτή περιλαμβάνει: </w:t>
      </w:r>
    </w:p>
    <w:p w14:paraId="28BEE70C" w14:textId="77777777" w:rsidR="00266A6E" w:rsidRDefault="00266A6E" w:rsidP="00266A6E">
      <w:pPr>
        <w:numPr>
          <w:ilvl w:val="0"/>
          <w:numId w:val="270"/>
        </w:numPr>
        <w:tabs>
          <w:tab w:val="num" w:pos="360"/>
        </w:tabs>
        <w:spacing w:before="120"/>
        <w:ind w:left="714" w:hanging="357"/>
        <w:rPr>
          <w:lang w:val="el-GR"/>
        </w:rPr>
      </w:pPr>
      <w:r w:rsidRPr="008F43DE">
        <w:rPr>
          <w:b/>
          <w:lang w:val="el-GR"/>
        </w:rPr>
        <w:t>Σχέδιο Διαχείρισης και Ποιότητας Έργου (ΣΔΠΕ)</w:t>
      </w:r>
      <w:r w:rsidRPr="008F43DE">
        <w:rPr>
          <w:lang w:val="el-GR"/>
        </w:rPr>
        <w:t>. Οι διαδικασίες και μηχανισμοί που θα περιγράφονται αναλυτικά στο ΣΔΠΕ θα πρέπει να αποτελούν ένα πρότυπο και ολοκληρωμένο σύνολο, προσαρμοσμένο στις ιδιαιτερότητες που θέτουν οι οργανωτικές, διοικητικές και τεχνολογικές παράμετροι του έργου. Με βάση τα παραπάνω, τα περιεχόμενα του ΣΔΠΕ θα πρέπει κατ’ ελάχιστο να αναφέρονται στις ακόλουθες περιοχές, των οποίων ο σκοπός, η δομή και το περιεχόμενο θα περιγράφεται αναλυτικά στην προσφορά του υποψηφίου Αναδόχου:</w:t>
      </w:r>
    </w:p>
    <w:p w14:paraId="3EB28BA7" w14:textId="77777777" w:rsidR="00266A6E" w:rsidRPr="008F43DE" w:rsidRDefault="00266A6E" w:rsidP="00266A6E">
      <w:pPr>
        <w:widowControl w:val="0"/>
        <w:numPr>
          <w:ilvl w:val="2"/>
          <w:numId w:val="277"/>
        </w:numPr>
        <w:tabs>
          <w:tab w:val="num" w:pos="2160"/>
        </w:tabs>
        <w:suppressAutoHyphens w:val="0"/>
        <w:spacing w:before="120" w:after="60"/>
        <w:ind w:left="1080"/>
      </w:pPr>
      <w:r w:rsidRPr="008F43DE">
        <w:t>Οργανωτικό Σχήμα/ Δομή Διοίκησης Έργου</w:t>
      </w:r>
    </w:p>
    <w:p w14:paraId="58ED9902" w14:textId="77777777" w:rsidR="00266A6E" w:rsidRPr="008F43DE" w:rsidRDefault="00266A6E" w:rsidP="00266A6E">
      <w:pPr>
        <w:widowControl w:val="0"/>
        <w:numPr>
          <w:ilvl w:val="2"/>
          <w:numId w:val="277"/>
        </w:numPr>
        <w:tabs>
          <w:tab w:val="num" w:pos="2160"/>
        </w:tabs>
        <w:suppressAutoHyphens w:val="0"/>
        <w:spacing w:before="120" w:after="60"/>
        <w:ind w:left="1080"/>
      </w:pPr>
      <w:r w:rsidRPr="008F43DE">
        <w:t>Σχέδιο Επικοινωνίας</w:t>
      </w:r>
    </w:p>
    <w:p w14:paraId="2E13BA98" w14:textId="77777777" w:rsidR="00266A6E" w:rsidRPr="008F43DE" w:rsidRDefault="00266A6E" w:rsidP="00266A6E">
      <w:pPr>
        <w:widowControl w:val="0"/>
        <w:numPr>
          <w:ilvl w:val="2"/>
          <w:numId w:val="277"/>
        </w:numPr>
        <w:tabs>
          <w:tab w:val="num" w:pos="2160"/>
        </w:tabs>
        <w:suppressAutoHyphens w:val="0"/>
        <w:spacing w:before="120" w:after="60"/>
        <w:ind w:left="1080"/>
      </w:pPr>
      <w:r w:rsidRPr="008F43DE">
        <w:t>Επικαιροποιημένο – αναλυτικό χρονοδιάγραμμα Έργου</w:t>
      </w:r>
    </w:p>
    <w:p w14:paraId="726D6765" w14:textId="77777777" w:rsidR="00266A6E" w:rsidRPr="008F43DE" w:rsidRDefault="00266A6E" w:rsidP="00F86472">
      <w:pPr>
        <w:widowControl w:val="0"/>
        <w:numPr>
          <w:ilvl w:val="2"/>
          <w:numId w:val="277"/>
        </w:numPr>
        <w:tabs>
          <w:tab w:val="num" w:pos="2160"/>
        </w:tabs>
        <w:suppressAutoHyphens w:val="0"/>
        <w:spacing w:before="120" w:after="60"/>
        <w:ind w:left="1080"/>
      </w:pPr>
      <w:r w:rsidRPr="008F43DE">
        <w:t xml:space="preserve">Διαχείριση Αλλαγών </w:t>
      </w:r>
    </w:p>
    <w:p w14:paraId="6A24874C" w14:textId="392D203E" w:rsidR="00266A6E" w:rsidRPr="00A2697C" w:rsidRDefault="00266A6E" w:rsidP="00266A6E">
      <w:pPr>
        <w:widowControl w:val="0"/>
        <w:numPr>
          <w:ilvl w:val="2"/>
          <w:numId w:val="277"/>
        </w:numPr>
        <w:tabs>
          <w:tab w:val="num" w:pos="2160"/>
        </w:tabs>
        <w:suppressAutoHyphens w:val="0"/>
        <w:spacing w:before="120" w:after="60"/>
        <w:ind w:left="1080"/>
        <w:rPr>
          <w:lang w:val="el-GR"/>
        </w:rPr>
      </w:pPr>
      <w:r w:rsidRPr="00A2697C">
        <w:rPr>
          <w:lang w:val="el-GR"/>
        </w:rPr>
        <w:t>Διοικητική Πληροφόρηση</w:t>
      </w:r>
      <w:r w:rsidR="00F86472">
        <w:rPr>
          <w:lang w:val="el-GR"/>
        </w:rPr>
        <w:t xml:space="preserve"> </w:t>
      </w:r>
      <w:r w:rsidR="00F86472" w:rsidRPr="0096730E">
        <w:rPr>
          <w:lang w:val="el-GR"/>
        </w:rPr>
        <w:t xml:space="preserve">– </w:t>
      </w:r>
      <w:r w:rsidR="00F86472">
        <w:rPr>
          <w:lang w:val="el-GR"/>
        </w:rPr>
        <w:t>Διμ</w:t>
      </w:r>
      <w:r w:rsidR="00F86472" w:rsidRPr="0096730E">
        <w:rPr>
          <w:lang w:val="el-GR"/>
        </w:rPr>
        <w:t>ηνιαίες Εκθέσεις Προόδου</w:t>
      </w:r>
    </w:p>
    <w:p w14:paraId="16676752" w14:textId="77777777" w:rsidR="00266A6E" w:rsidRPr="008F43DE" w:rsidRDefault="00266A6E" w:rsidP="00266A6E">
      <w:pPr>
        <w:numPr>
          <w:ilvl w:val="0"/>
          <w:numId w:val="270"/>
        </w:numPr>
        <w:tabs>
          <w:tab w:val="num" w:pos="360"/>
        </w:tabs>
        <w:spacing w:before="120"/>
        <w:ind w:left="714" w:hanging="357"/>
        <w:rPr>
          <w:lang w:val="el-GR"/>
        </w:rPr>
      </w:pPr>
      <w:r w:rsidRPr="008F43DE">
        <w:rPr>
          <w:lang w:val="el-GR"/>
        </w:rPr>
        <w:t>Καταγραφή, αξιολόγηση και επικαιροποίηση της υφιστάμενης κατάστασης του Φορέα Λειτουργίας.</w:t>
      </w:r>
    </w:p>
    <w:p w14:paraId="3387559D" w14:textId="77777777" w:rsidR="00266A6E" w:rsidRPr="008F43DE" w:rsidRDefault="00266A6E" w:rsidP="00266A6E">
      <w:pPr>
        <w:numPr>
          <w:ilvl w:val="0"/>
          <w:numId w:val="270"/>
        </w:numPr>
        <w:tabs>
          <w:tab w:val="num" w:pos="360"/>
        </w:tabs>
        <w:spacing w:before="120"/>
        <w:ind w:left="714" w:hanging="357"/>
        <w:rPr>
          <w:lang w:val="el-GR"/>
        </w:rPr>
      </w:pPr>
      <w:r w:rsidRPr="008F43DE">
        <w:rPr>
          <w:lang w:val="el-GR"/>
        </w:rPr>
        <w:t>Αντιμετώπιση επιμέρους θεμάτων σχετικά με τις ιδιαιτερότητες του Φορέα Λειτουργίας.</w:t>
      </w:r>
    </w:p>
    <w:p w14:paraId="69EC28EC" w14:textId="77777777" w:rsidR="00266A6E" w:rsidRPr="008F43DE" w:rsidRDefault="00266A6E" w:rsidP="00266A6E">
      <w:pPr>
        <w:numPr>
          <w:ilvl w:val="0"/>
          <w:numId w:val="270"/>
        </w:numPr>
        <w:tabs>
          <w:tab w:val="num" w:pos="360"/>
        </w:tabs>
        <w:spacing w:before="120"/>
        <w:ind w:left="714" w:hanging="357"/>
        <w:rPr>
          <w:lang w:val="el-GR"/>
        </w:rPr>
      </w:pPr>
      <w:r w:rsidRPr="008F43DE">
        <w:rPr>
          <w:lang w:val="el-GR"/>
        </w:rPr>
        <w:t>Οριστικοποίηση – εξειδίκευση της σύνδεσης επιχειρησιακών στόχων και απαιτήσεων με τεχνικές προδιαγραφές και αρχιτεκτονική προσέγγιση - προτεινόμενο σχεδιασμό.</w:t>
      </w:r>
    </w:p>
    <w:p w14:paraId="23EACB1D" w14:textId="77777777" w:rsidR="00266A6E" w:rsidRPr="008F43DE" w:rsidRDefault="00266A6E" w:rsidP="00266A6E">
      <w:pPr>
        <w:numPr>
          <w:ilvl w:val="0"/>
          <w:numId w:val="270"/>
        </w:numPr>
        <w:tabs>
          <w:tab w:val="num" w:pos="360"/>
        </w:tabs>
        <w:spacing w:before="120"/>
        <w:ind w:left="714" w:hanging="357"/>
        <w:rPr>
          <w:lang w:val="el-GR"/>
        </w:rPr>
      </w:pPr>
      <w:r w:rsidRPr="008F43DE">
        <w:rPr>
          <w:lang w:val="el-GR"/>
        </w:rPr>
        <w:t>Μεθοδολογία και αρχικά σενάρια ελέγχου αποδοχής όπως αυτά εξειδικεύονται στην Παρ. 6.5.</w:t>
      </w:r>
    </w:p>
    <w:p w14:paraId="017EE82A" w14:textId="77777777" w:rsidR="00266A6E" w:rsidRPr="008F43DE" w:rsidRDefault="00266A6E" w:rsidP="00266A6E">
      <w:pPr>
        <w:numPr>
          <w:ilvl w:val="0"/>
          <w:numId w:val="270"/>
        </w:numPr>
        <w:tabs>
          <w:tab w:val="num" w:pos="360"/>
        </w:tabs>
        <w:spacing w:before="120"/>
        <w:ind w:left="714" w:hanging="357"/>
        <w:rPr>
          <w:lang w:val="el-GR"/>
        </w:rPr>
      </w:pPr>
      <w:r w:rsidRPr="008F43DE">
        <w:rPr>
          <w:lang w:val="el-GR"/>
        </w:rPr>
        <w:t>Πλάνο Ενεργειών για την Ασφάλεια του Συστήματος</w:t>
      </w:r>
    </w:p>
    <w:p w14:paraId="7C9D3173" w14:textId="74B1D952" w:rsidR="00266A6E" w:rsidRPr="008F43DE" w:rsidRDefault="00E31352" w:rsidP="00266A6E">
      <w:pPr>
        <w:numPr>
          <w:ilvl w:val="0"/>
          <w:numId w:val="270"/>
        </w:numPr>
        <w:tabs>
          <w:tab w:val="num" w:pos="360"/>
        </w:tabs>
        <w:spacing w:before="120"/>
        <w:ind w:left="714" w:hanging="357"/>
        <w:rPr>
          <w:lang w:val="el-GR"/>
        </w:rPr>
      </w:pPr>
      <w:r w:rsidRPr="008F43DE">
        <w:rPr>
          <w:lang w:val="el-GR"/>
        </w:rPr>
        <w:t xml:space="preserve">Πλάνο </w:t>
      </w:r>
      <w:r w:rsidR="00266A6E" w:rsidRPr="008F43DE">
        <w:rPr>
          <w:lang w:val="el-GR"/>
        </w:rPr>
        <w:t xml:space="preserve">διαλειτουργικότητας και Διασύνδεσης του Συστήματος με Τρίτα Συστήματα. </w:t>
      </w:r>
    </w:p>
    <w:p w14:paraId="357F10B3" w14:textId="77777777" w:rsidR="00266A6E" w:rsidRPr="008F43DE" w:rsidRDefault="00266A6E" w:rsidP="00266A6E">
      <w:pPr>
        <w:numPr>
          <w:ilvl w:val="0"/>
          <w:numId w:val="270"/>
        </w:numPr>
        <w:tabs>
          <w:tab w:val="num" w:pos="360"/>
        </w:tabs>
        <w:spacing w:before="120"/>
        <w:ind w:left="714" w:hanging="357"/>
        <w:rPr>
          <w:lang w:val="el-GR"/>
        </w:rPr>
      </w:pPr>
      <w:r w:rsidRPr="008F43DE">
        <w:rPr>
          <w:lang w:val="el-GR"/>
        </w:rPr>
        <w:t>Οριστικοποίηση και αποσαφήνιση όλων των ζητημάτων σχετικά με το σχεδιασμό του Πληροφοριακού Συστήματος, όπως:</w:t>
      </w:r>
    </w:p>
    <w:p w14:paraId="66B07512" w14:textId="77777777" w:rsidR="00266A6E" w:rsidRPr="008F43DE" w:rsidRDefault="00266A6E" w:rsidP="00266A6E">
      <w:pPr>
        <w:numPr>
          <w:ilvl w:val="1"/>
          <w:numId w:val="270"/>
        </w:numPr>
        <w:spacing w:before="120"/>
        <w:rPr>
          <w:lang w:val="el-GR"/>
        </w:rPr>
      </w:pPr>
      <w:r w:rsidRPr="008F43DE">
        <w:rPr>
          <w:lang w:val="el-GR"/>
        </w:rPr>
        <w:lastRenderedPageBreak/>
        <w:t>Η τελική αρχιτεκτονική του</w:t>
      </w:r>
    </w:p>
    <w:p w14:paraId="1A882FC6" w14:textId="77777777" w:rsidR="00266A6E" w:rsidRPr="008F43DE" w:rsidRDefault="00266A6E" w:rsidP="00266A6E">
      <w:pPr>
        <w:numPr>
          <w:ilvl w:val="1"/>
          <w:numId w:val="270"/>
        </w:numPr>
        <w:spacing w:before="120"/>
        <w:rPr>
          <w:lang w:val="el-GR"/>
        </w:rPr>
      </w:pPr>
      <w:r w:rsidRPr="008F43DE">
        <w:rPr>
          <w:lang w:val="el-GR"/>
        </w:rPr>
        <w:t>Η ανάλυση απαιτήσεων όλων των Υποσυστημάτων του Πληροφοριακού Συστήματος (π.χ. διαδικασίες, αναγκαία έντυπα, κωδικοποιήσεις, στατιστικές αναφορές, πρωτόκολλα ποιοτικού ελέγχου, διασυνδέσεις κλπ.).</w:t>
      </w:r>
    </w:p>
    <w:p w14:paraId="759D788C" w14:textId="77777777" w:rsidR="00266A6E" w:rsidRPr="008F43DE" w:rsidRDefault="00266A6E" w:rsidP="00266A6E">
      <w:pPr>
        <w:numPr>
          <w:ilvl w:val="1"/>
          <w:numId w:val="270"/>
        </w:numPr>
        <w:spacing w:before="120"/>
        <w:rPr>
          <w:lang w:val="el-GR"/>
        </w:rPr>
      </w:pPr>
      <w:r w:rsidRPr="008F43DE">
        <w:rPr>
          <w:lang w:val="el-GR"/>
        </w:rPr>
        <w:t>Οι απαιτήσεις χρηστών. Η συλλογή των απαιτήσεων χρηστών θα πραγματοποιηθεί από τα στελέχη του Αναδόχου ακολουθώντας διαδικασία συνεντεύξεων με χρήστες όλων των εμπλεκόμενων υπηρεσιών, οι οποίοι θα υποδειχτούν από τα αρμόδια στελέχη του Φορέα Λειτουργίας και θα βασιστεί στις προδιαγραφές της παρούσας διακήρυξης.</w:t>
      </w:r>
    </w:p>
    <w:p w14:paraId="352686D9" w14:textId="77777777" w:rsidR="00266A6E" w:rsidRPr="008F43DE" w:rsidRDefault="00266A6E" w:rsidP="00266A6E">
      <w:pPr>
        <w:numPr>
          <w:ilvl w:val="1"/>
          <w:numId w:val="270"/>
        </w:numPr>
        <w:spacing w:before="120"/>
        <w:rPr>
          <w:lang w:val="el-GR"/>
        </w:rPr>
      </w:pPr>
      <w:r w:rsidRPr="008F43DE">
        <w:rPr>
          <w:lang w:val="el-GR"/>
        </w:rPr>
        <w:t>Προσδιορισμός κατηγοριών χρηστών και αναλυτική καταγραφή των ρόλων και αρμοδιοτήτων για κάθε Υποσύστημα ξεχωριστά.</w:t>
      </w:r>
    </w:p>
    <w:p w14:paraId="22101391" w14:textId="77777777" w:rsidR="00266A6E" w:rsidRPr="008F43DE" w:rsidRDefault="00266A6E" w:rsidP="00266A6E">
      <w:pPr>
        <w:numPr>
          <w:ilvl w:val="1"/>
          <w:numId w:val="270"/>
        </w:numPr>
        <w:spacing w:before="120"/>
        <w:rPr>
          <w:lang w:val="el-GR"/>
        </w:rPr>
      </w:pPr>
      <w:r w:rsidRPr="008F43DE">
        <w:rPr>
          <w:lang w:val="el-GR"/>
        </w:rPr>
        <w:t>Πλήρης εννοιολογικός σχεδιασμός των υποσυστημάτων του έργου, όπως διαγράμματα οντοτήτων – ροών (entity relationship diagrams), ρόλοι χρηστών, προβλήματα διασυνδέσεων εφαρμογών, χρήση πρωτοκόλλων ανταλλαγής δεδομένων, κλπ.</w:t>
      </w:r>
    </w:p>
    <w:p w14:paraId="3B94AD9D" w14:textId="77777777" w:rsidR="00266A6E" w:rsidRPr="008F43DE" w:rsidRDefault="00266A6E" w:rsidP="00266A6E">
      <w:pPr>
        <w:numPr>
          <w:ilvl w:val="0"/>
          <w:numId w:val="270"/>
        </w:numPr>
        <w:tabs>
          <w:tab w:val="num" w:pos="360"/>
        </w:tabs>
        <w:spacing w:before="120"/>
        <w:ind w:left="714" w:hanging="357"/>
        <w:rPr>
          <w:lang w:val="el-GR"/>
        </w:rPr>
      </w:pPr>
      <w:r w:rsidRPr="008F43DE">
        <w:rPr>
          <w:lang w:val="el-GR"/>
        </w:rPr>
        <w:t xml:space="preserve">Αναλυτικό σχέδιο προγραμματισμού εκπαιδευτικών σεμιναρίων. </w:t>
      </w:r>
    </w:p>
    <w:p w14:paraId="51D54111" w14:textId="4A8CCC68" w:rsidR="00266A6E" w:rsidRPr="008F43DE" w:rsidRDefault="00266A6E" w:rsidP="00266A6E">
      <w:pPr>
        <w:numPr>
          <w:ilvl w:val="0"/>
          <w:numId w:val="270"/>
        </w:numPr>
        <w:tabs>
          <w:tab w:val="num" w:pos="360"/>
        </w:tabs>
        <w:spacing w:before="120"/>
        <w:ind w:left="714" w:hanging="357"/>
        <w:rPr>
          <w:lang w:val="el-GR"/>
        </w:rPr>
      </w:pPr>
      <w:r w:rsidRPr="008F43DE">
        <w:rPr>
          <w:lang w:val="el-GR"/>
        </w:rPr>
        <w:t>Περιγραφή της Τεκμηρίωσης και των Εγχειριδίων Χρήσης.</w:t>
      </w:r>
    </w:p>
    <w:p w14:paraId="6A811340" w14:textId="77777777" w:rsidR="00266A6E" w:rsidRPr="008F43DE" w:rsidRDefault="00266A6E" w:rsidP="00266A6E">
      <w:pPr>
        <w:rPr>
          <w:lang w:val="el-GR"/>
        </w:rPr>
      </w:pPr>
      <w:r w:rsidRPr="008F43DE">
        <w:rPr>
          <w:lang w:val="el-GR"/>
        </w:rPr>
        <w:t xml:space="preserve">Τονίζεται </w:t>
      </w:r>
      <w:r w:rsidRPr="008F43DE">
        <w:rPr>
          <w:b/>
          <w:bCs/>
          <w:lang w:val="el-GR"/>
        </w:rPr>
        <w:t>ότι καθ’ όλη την διάρκεια της Φάσης 1-Μελέτη Εφαρμογής, στελέχη του Αναδόχου, θα είναι σε στενή επικοινωνία με στελέχη του Φορέα Λειτουργίας</w:t>
      </w:r>
      <w:r w:rsidRPr="008F43DE">
        <w:rPr>
          <w:lang w:val="el-GR"/>
        </w:rPr>
        <w:t>. Οι αρμοδιότητές αυτών θα περιλαμβάνουν μεταξύ άλλων:</w:t>
      </w:r>
    </w:p>
    <w:p w14:paraId="74CC7083" w14:textId="77777777" w:rsidR="00266A6E" w:rsidRPr="008F43DE" w:rsidRDefault="00266A6E" w:rsidP="00266A6E">
      <w:pPr>
        <w:numPr>
          <w:ilvl w:val="0"/>
          <w:numId w:val="270"/>
        </w:numPr>
        <w:spacing w:before="120"/>
        <w:ind w:left="714" w:hanging="357"/>
        <w:rPr>
          <w:lang w:val="el-GR"/>
        </w:rPr>
      </w:pPr>
      <w:r w:rsidRPr="008F43DE">
        <w:rPr>
          <w:lang w:val="el-GR"/>
        </w:rPr>
        <w:t xml:space="preserve">Την συνεργασία με τα στελέχη του Φορέα για την καταγραφή – ανάλυση απαιτήσεων </w:t>
      </w:r>
    </w:p>
    <w:p w14:paraId="620551DE" w14:textId="01CC7035" w:rsidR="00266A6E" w:rsidRPr="008F43DE" w:rsidRDefault="00266A6E" w:rsidP="00266A6E">
      <w:pPr>
        <w:numPr>
          <w:ilvl w:val="0"/>
          <w:numId w:val="270"/>
        </w:numPr>
        <w:spacing w:before="120"/>
        <w:ind w:left="714" w:hanging="357"/>
        <w:rPr>
          <w:lang w:val="el-GR"/>
        </w:rPr>
      </w:pPr>
      <w:r w:rsidRPr="008F43DE">
        <w:rPr>
          <w:lang w:val="el-GR"/>
        </w:rPr>
        <w:t>Την μελέτη - ανάλυση των επιχειρησιακών διαδικασιών και</w:t>
      </w:r>
      <w:r w:rsidR="00E31352">
        <w:rPr>
          <w:lang w:val="el-GR"/>
        </w:rPr>
        <w:t xml:space="preserve"> την</w:t>
      </w:r>
      <w:r w:rsidRPr="008F43DE">
        <w:rPr>
          <w:lang w:val="el-GR"/>
        </w:rPr>
        <w:t xml:space="preserve"> προσθήκη λειτουργιών στα Υποσυστήματα που θα υλοποιηθούν/ παραδοθούν στο πλαίσιο του Έργου.</w:t>
      </w:r>
    </w:p>
    <w:p w14:paraId="01228A4B" w14:textId="77777777" w:rsidR="00266A6E" w:rsidRPr="008F43DE" w:rsidRDefault="00266A6E" w:rsidP="00266A6E">
      <w:pPr>
        <w:numPr>
          <w:ilvl w:val="0"/>
          <w:numId w:val="270"/>
        </w:numPr>
        <w:spacing w:before="120"/>
        <w:ind w:left="714" w:hanging="357"/>
        <w:rPr>
          <w:lang w:val="el-GR"/>
        </w:rPr>
      </w:pPr>
      <w:r w:rsidRPr="008F43DE">
        <w:rPr>
          <w:lang w:val="el-GR"/>
        </w:rPr>
        <w:t>Τη συμμετοχή σε συναντήσεις με στελέχη της ΕΠΠΕ και του Φορέα Λειτουργίας.</w:t>
      </w:r>
    </w:p>
    <w:p w14:paraId="25200E27" w14:textId="77777777" w:rsidR="00266A6E" w:rsidRPr="008F43DE" w:rsidRDefault="00266A6E" w:rsidP="00266A6E">
      <w:pPr>
        <w:numPr>
          <w:ilvl w:val="0"/>
          <w:numId w:val="270"/>
        </w:numPr>
        <w:spacing w:before="120"/>
        <w:ind w:left="714" w:hanging="357"/>
        <w:rPr>
          <w:lang w:val="el-GR"/>
        </w:rPr>
      </w:pPr>
      <w:r w:rsidRPr="008F43DE">
        <w:rPr>
          <w:lang w:val="el-GR"/>
        </w:rPr>
        <w:t>Τη συνεργασία και τη συμμετοχή σε ομάδες εργασίας με στελέχη των αρμόδιων υπηρεσιών που σχετίζονται με το υπό ανάθεση έργο.</w:t>
      </w:r>
    </w:p>
    <w:p w14:paraId="59CBBCC5" w14:textId="77777777" w:rsidR="00266A6E" w:rsidRPr="008F43DE" w:rsidRDefault="00266A6E" w:rsidP="00266A6E">
      <w:pPr>
        <w:numPr>
          <w:ilvl w:val="0"/>
          <w:numId w:val="270"/>
        </w:numPr>
        <w:spacing w:before="120"/>
        <w:ind w:left="714" w:hanging="357"/>
        <w:rPr>
          <w:lang w:val="el-GR"/>
        </w:rPr>
      </w:pPr>
      <w:r w:rsidRPr="008F43DE">
        <w:rPr>
          <w:lang w:val="el-GR"/>
        </w:rPr>
        <w:t>Τη συνεργασία, επικοινωνία και διαχείριση ερωτημάτων προκειμένου να επιτυγχάνεται άμεση κα ορθή απάντηση μεταξύ των εμπλεκόμενων μερών στα πλαίσια της Μελέτης Εφαρμογής</w:t>
      </w:r>
    </w:p>
    <w:p w14:paraId="415FF3A8" w14:textId="77777777" w:rsidR="001B5636" w:rsidRPr="00045DCF" w:rsidRDefault="001B5636" w:rsidP="00045DCF">
      <w:pPr>
        <w:rPr>
          <w:lang w:val="el-GR"/>
        </w:rPr>
      </w:pPr>
    </w:p>
    <w:p w14:paraId="39D3873E" w14:textId="1AF941B3" w:rsidR="00F92D57" w:rsidRDefault="00F92D57" w:rsidP="00FE5108">
      <w:pPr>
        <w:pStyle w:val="4"/>
        <w:numPr>
          <w:ilvl w:val="1"/>
          <w:numId w:val="357"/>
        </w:numPr>
        <w:ind w:left="1134" w:hanging="1134"/>
      </w:pPr>
      <w:bookmarkStart w:id="1118" w:name="_Ref151040119"/>
      <w:bookmarkStart w:id="1119" w:name="_Ref151040946"/>
      <w:bookmarkStart w:id="1120" w:name="_Ref152141428"/>
      <w:bookmarkStart w:id="1121" w:name="_Toc152142252"/>
      <w:bookmarkStart w:id="1122" w:name="_Toc97194357"/>
      <w:bookmarkStart w:id="1123" w:name="_Ref97199336"/>
      <w:r w:rsidRPr="00EF2204">
        <w:t xml:space="preserve">Υπηρεσίες </w:t>
      </w:r>
      <w:r w:rsidR="00266A6E" w:rsidRPr="00266A6E">
        <w:t>Υποστήριξης Υφιστάμενης Πλατφόρμας myTEKA</w:t>
      </w:r>
      <w:bookmarkEnd w:id="1118"/>
      <w:bookmarkEnd w:id="1119"/>
      <w:bookmarkEnd w:id="1120"/>
      <w:bookmarkEnd w:id="1121"/>
      <w:r w:rsidR="00266A6E" w:rsidRPr="00266A6E" w:rsidDel="00266A6E">
        <w:t xml:space="preserve"> </w:t>
      </w:r>
      <w:bookmarkEnd w:id="1122"/>
      <w:bookmarkEnd w:id="1123"/>
    </w:p>
    <w:p w14:paraId="1DBC8111" w14:textId="16B1B041" w:rsidR="001B5636" w:rsidRPr="00045DCF" w:rsidRDefault="00266A6E" w:rsidP="00045DCF">
      <w:pPr>
        <w:rPr>
          <w:lang w:val="el-GR"/>
        </w:rPr>
      </w:pPr>
      <w:r w:rsidRPr="00266A6E">
        <w:rPr>
          <w:lang w:val="el-GR"/>
        </w:rPr>
        <w:t>Ο Ανάδοχος οφείλει να προσφέρει υπηρεσίες τεχνικής υποστήριξης – συντήρησης της υφιστάμενης πλατφόρμας myTEKA με την υπογραφή της σύμβασης και καθ’ όλη της διάρκεια υλοποίησης των επεκτάσεων της πλατφόρμας όπως προβλέπονται στο παρόν τεύχος διακήρυξης.</w:t>
      </w:r>
    </w:p>
    <w:p w14:paraId="02F82999" w14:textId="509039C3" w:rsidR="00F92D57" w:rsidRDefault="00F92D57" w:rsidP="00FE5108">
      <w:pPr>
        <w:pStyle w:val="4"/>
        <w:numPr>
          <w:ilvl w:val="1"/>
          <w:numId w:val="357"/>
        </w:numPr>
        <w:ind w:left="1134" w:hanging="1134"/>
      </w:pPr>
      <w:bookmarkStart w:id="1124" w:name="_Toc97194358"/>
      <w:bookmarkStart w:id="1125" w:name="_Ref97199340"/>
      <w:bookmarkStart w:id="1126" w:name="_Ref151040370"/>
      <w:bookmarkStart w:id="1127" w:name="_Ref151040956"/>
      <w:bookmarkStart w:id="1128" w:name="_Ref152141448"/>
      <w:bookmarkStart w:id="1129" w:name="_Toc152142253"/>
      <w:r w:rsidRPr="00EF2204">
        <w:t>Υπηρεσίες Εκπαίδευσης</w:t>
      </w:r>
      <w:bookmarkEnd w:id="1124"/>
      <w:bookmarkEnd w:id="1125"/>
      <w:bookmarkEnd w:id="1126"/>
      <w:bookmarkEnd w:id="1127"/>
      <w:bookmarkEnd w:id="1128"/>
      <w:bookmarkEnd w:id="1129"/>
    </w:p>
    <w:p w14:paraId="1D901A69" w14:textId="77777777" w:rsidR="00266A6E" w:rsidRPr="00B85221" w:rsidRDefault="00266A6E" w:rsidP="00266A6E">
      <w:pPr>
        <w:rPr>
          <w:lang w:val="el-GR"/>
        </w:rPr>
      </w:pPr>
      <w:r w:rsidRPr="00B85221">
        <w:rPr>
          <w:lang w:val="el-GR"/>
        </w:rPr>
        <w:t xml:space="preserve">Ο Ανάδοχος οφείλει να προσφέρει υπηρεσίες εκπαίδευσης και μεταφοράς τεχνογνωσίας στους χρήστες και στους διαχειριστές </w:t>
      </w:r>
      <w:r>
        <w:rPr>
          <w:lang w:val="el-GR"/>
        </w:rPr>
        <w:t>της πλατφόρμας</w:t>
      </w:r>
      <w:r w:rsidRPr="00B85221">
        <w:rPr>
          <w:lang w:val="el-GR"/>
        </w:rPr>
        <w:t xml:space="preserve"> </w:t>
      </w:r>
      <w:r>
        <w:rPr>
          <w:lang w:val="en-US"/>
        </w:rPr>
        <w:t>myTEKA</w:t>
      </w:r>
      <w:r w:rsidRPr="00B85221">
        <w:rPr>
          <w:lang w:val="el-GR"/>
        </w:rPr>
        <w:t xml:space="preserve"> με στόχο την πλήρη αξιοποίηση του έργου.</w:t>
      </w:r>
    </w:p>
    <w:p w14:paraId="3C51F2B4" w14:textId="77777777" w:rsidR="00266A6E" w:rsidRPr="00B85221" w:rsidRDefault="00266A6E" w:rsidP="00266A6E">
      <w:pPr>
        <w:numPr>
          <w:ilvl w:val="0"/>
          <w:numId w:val="270"/>
        </w:numPr>
        <w:spacing w:before="120"/>
        <w:ind w:left="714" w:hanging="357"/>
        <w:rPr>
          <w:lang w:val="el-GR"/>
        </w:rPr>
      </w:pPr>
      <w:r w:rsidRPr="00B85221">
        <w:rPr>
          <w:lang w:val="el-GR"/>
        </w:rPr>
        <w:t xml:space="preserve">Οι υπηρεσίες που θα παρασχεθούν θα περιλαμβάνουν: Οριστικοποιημένο οδηγό εκπαίδευσης (συνδυασμός σεμιναριακού τύπου και </w:t>
      </w:r>
      <w:r>
        <w:rPr>
          <w:lang w:val="el-GR"/>
        </w:rPr>
        <w:t>εικονικού</w:t>
      </w:r>
      <w:r w:rsidRPr="00B85221">
        <w:rPr>
          <w:lang w:val="el-GR"/>
        </w:rPr>
        <w:t xml:space="preserve"> περιβάλλον</w:t>
      </w:r>
      <w:r>
        <w:rPr>
          <w:lang w:val="el-GR"/>
        </w:rPr>
        <w:t>τος</w:t>
      </w:r>
      <w:r w:rsidRPr="00B85221">
        <w:rPr>
          <w:lang w:val="el-GR"/>
        </w:rPr>
        <w:t xml:space="preserve"> εργασίας) ο οποίος θα περιλαμβάνει τη μεθοδολογική προσέγγιση, την οργάνωση και προετοιμασία εκπαίδευσης. </w:t>
      </w:r>
    </w:p>
    <w:p w14:paraId="2ED8C4F3" w14:textId="77777777" w:rsidR="00266A6E" w:rsidRDefault="00266A6E" w:rsidP="00266A6E">
      <w:pPr>
        <w:numPr>
          <w:ilvl w:val="0"/>
          <w:numId w:val="270"/>
        </w:numPr>
        <w:spacing w:before="120"/>
        <w:ind w:left="714" w:hanging="357"/>
        <w:rPr>
          <w:lang w:val="el-GR"/>
        </w:rPr>
      </w:pPr>
      <w:r w:rsidRPr="00B85221">
        <w:rPr>
          <w:lang w:val="el-GR"/>
        </w:rPr>
        <w:t xml:space="preserve">Δημιουργία εκπαιδευτικού και εποπτικού υλικού εκπαίδευσης, με βάση τις ανάγκες και την ετοιμότητα των στελεχών του Φορέα να αξιοποιήσουν το σύστημα και τον προσδοκώμενο ρόλο στην επιχειρησιακή του αξιοποίηση. </w:t>
      </w:r>
      <w:r w:rsidRPr="00266A6E">
        <w:rPr>
          <w:lang w:val="el-GR"/>
        </w:rPr>
        <w:t>To</w:t>
      </w:r>
      <w:r w:rsidRPr="00B85221">
        <w:rPr>
          <w:lang w:val="el-GR"/>
        </w:rPr>
        <w:t xml:space="preserve"> εκπαιδευτικό υλικό θα περιγράφει πλήρως τη λειτουργικότητα του συστήματος καθώς και τα βήματα που απαιτούνται για τη διεκπεραίωση </w:t>
      </w:r>
      <w:r w:rsidRPr="00B85221">
        <w:rPr>
          <w:lang w:val="el-GR"/>
        </w:rPr>
        <w:lastRenderedPageBreak/>
        <w:t>κάθε διαδικασίας που υποστηρίζεται από αυτό. Το εγχειρίδιο θα αναρτηθεί στη Διαδικτυακή Πύλη που θα υλοποιήσει ο Ανάδοχος στο πλαίσιο του Έργου.</w:t>
      </w:r>
    </w:p>
    <w:p w14:paraId="4D0864C9" w14:textId="77777777" w:rsidR="00266A6E" w:rsidRPr="00B85221" w:rsidRDefault="00266A6E" w:rsidP="00266A6E">
      <w:pPr>
        <w:numPr>
          <w:ilvl w:val="0"/>
          <w:numId w:val="270"/>
        </w:numPr>
        <w:spacing w:before="120"/>
        <w:ind w:left="714" w:hanging="357"/>
        <w:rPr>
          <w:lang w:val="el-GR"/>
        </w:rPr>
      </w:pPr>
      <w:r w:rsidRPr="00B85221">
        <w:rPr>
          <w:lang w:val="el-GR"/>
        </w:rPr>
        <w:t>Κάθε τμήμα εκπαιδευομένων δεν δύναται να ξεπερνά τα δέκα (10) άτομα. Η διοργάνωση θα περιλαμβάνει τον απαιτούμενο ηλεκτρονικό εξοπλισμό, το έντυπο εκπαιδευτικό υλικό και τη σχετική γραμματειακή υποστήριξη.</w:t>
      </w:r>
    </w:p>
    <w:p w14:paraId="560F49EF" w14:textId="77777777" w:rsidR="00266A6E" w:rsidRPr="00266A6E" w:rsidRDefault="00266A6E" w:rsidP="00266A6E">
      <w:pPr>
        <w:numPr>
          <w:ilvl w:val="0"/>
          <w:numId w:val="270"/>
        </w:numPr>
        <w:spacing w:before="120"/>
        <w:ind w:left="714" w:hanging="357"/>
        <w:rPr>
          <w:lang w:val="el-GR"/>
        </w:rPr>
      </w:pPr>
      <w:r w:rsidRPr="00B85221">
        <w:rPr>
          <w:lang w:val="el-GR"/>
        </w:rPr>
        <w:t>Αξιολόγηση της διαδικασίας και των αποτελεσμάτων εκπαίδευσης και εισηγητικά μέτρα για μεγιστοποίηση της επιχειρησιακής αξιοποίησης του συστήματος.</w:t>
      </w:r>
    </w:p>
    <w:p w14:paraId="23944AA4" w14:textId="77777777" w:rsidR="00266A6E" w:rsidRPr="00B85221" w:rsidRDefault="00266A6E" w:rsidP="00266A6E">
      <w:pPr>
        <w:widowControl w:val="0"/>
        <w:suppressAutoHyphens w:val="0"/>
        <w:spacing w:before="240" w:after="60"/>
        <w:rPr>
          <w:lang w:val="el-GR"/>
        </w:rPr>
      </w:pPr>
      <w:r w:rsidRPr="00D51061">
        <w:rPr>
          <w:lang w:val="el-GR"/>
        </w:rPr>
        <w:t xml:space="preserve">Συνολικά θα πρέπει να προσφερθούν από τον Ανάδοχο στα πλαίσια του έργου κατ’ ελάχιστον </w:t>
      </w:r>
      <w:r w:rsidRPr="00401A1D">
        <w:rPr>
          <w:b/>
          <w:bCs/>
          <w:lang w:val="el-GR"/>
        </w:rPr>
        <w:t>6</w:t>
      </w:r>
      <w:r w:rsidRPr="00D51061">
        <w:rPr>
          <w:b/>
          <w:bCs/>
          <w:lang w:val="el-GR"/>
        </w:rPr>
        <w:t>0 α/ω εκπαίδευσης</w:t>
      </w:r>
      <w:r w:rsidRPr="00D51061">
        <w:rPr>
          <w:lang w:val="el-GR"/>
        </w:rPr>
        <w:t>, οι οποίες αναλύονται ως ακολούθως:</w:t>
      </w:r>
      <w:r w:rsidRPr="00B85221">
        <w:rPr>
          <w:lang w:val="el-GR"/>
        </w:rPr>
        <w:t xml:space="preserve"> </w:t>
      </w:r>
    </w:p>
    <w:p w14:paraId="0B002FE0" w14:textId="77777777" w:rsidR="00266A6E" w:rsidRPr="00B85221" w:rsidRDefault="00266A6E" w:rsidP="00266A6E">
      <w:pPr>
        <w:numPr>
          <w:ilvl w:val="0"/>
          <w:numId w:val="270"/>
        </w:numPr>
        <w:spacing w:before="120"/>
        <w:ind w:left="714" w:hanging="357"/>
        <w:rPr>
          <w:lang w:val="el-GR"/>
        </w:rPr>
      </w:pPr>
      <w:r w:rsidRPr="00B85221">
        <w:rPr>
          <w:lang w:val="el-GR"/>
        </w:rPr>
        <w:t xml:space="preserve">Διοργάνωση εκπαίδευσης για τους διαχειριστές του συστήματος οι οποίοι θα εκπαιδευτούν τόσο για την τεχνική διαχείρισή του (διαχείριση χρηστών, κωδικοί πρόσβασης, παρακολούθηση ομαλής λειτουργίας, τήρηση αντιγράφων ασφαλείας, επαναφορά δεδομένων κ.λπ.), όσο και για τις εφαρμογές αυτού. Η εκπαίδευση αυτή θα πραγματοποιηθεί στην Αθήνα. Θα αφορά σε </w:t>
      </w:r>
      <w:r w:rsidRPr="00401A1D">
        <w:rPr>
          <w:b/>
          <w:bCs/>
          <w:lang w:val="el-GR"/>
        </w:rPr>
        <w:t>ένα (1) τμήμα</w:t>
      </w:r>
      <w:r w:rsidRPr="00B85221">
        <w:rPr>
          <w:lang w:val="el-GR"/>
        </w:rPr>
        <w:t xml:space="preserve"> και η διάρκεια της εκπαίδευσης θα είναι </w:t>
      </w:r>
      <w:r w:rsidRPr="00401A1D">
        <w:rPr>
          <w:b/>
          <w:bCs/>
          <w:lang w:val="el-GR"/>
        </w:rPr>
        <w:t>τέσσερις (4) ημέρες</w:t>
      </w:r>
      <w:r w:rsidRPr="00B85221">
        <w:rPr>
          <w:lang w:val="el-GR"/>
        </w:rPr>
        <w:t xml:space="preserve"> (</w:t>
      </w:r>
      <w:r w:rsidRPr="00401A1D">
        <w:rPr>
          <w:lang w:val="el-GR"/>
        </w:rPr>
        <w:t>4</w:t>
      </w:r>
      <w:r w:rsidRPr="00B85221">
        <w:rPr>
          <w:lang w:val="el-GR"/>
        </w:rPr>
        <w:t xml:space="preserve"> ημέρες Χ 6 ώρες</w:t>
      </w:r>
      <w:r>
        <w:rPr>
          <w:lang w:val="el-GR"/>
        </w:rPr>
        <w:t xml:space="preserve"> ημερησίως), ήτοι </w:t>
      </w:r>
      <w:r w:rsidRPr="00401A1D">
        <w:rPr>
          <w:b/>
          <w:bCs/>
          <w:lang w:val="el-GR"/>
        </w:rPr>
        <w:t>24 εκπαιδευτικές ώρες</w:t>
      </w:r>
      <w:r w:rsidRPr="00B85221">
        <w:rPr>
          <w:lang w:val="el-GR"/>
        </w:rPr>
        <w:t xml:space="preserve">. </w:t>
      </w:r>
    </w:p>
    <w:p w14:paraId="213963FE" w14:textId="77777777" w:rsidR="00266A6E" w:rsidRPr="00B85221" w:rsidRDefault="00266A6E" w:rsidP="00266A6E">
      <w:pPr>
        <w:numPr>
          <w:ilvl w:val="0"/>
          <w:numId w:val="270"/>
        </w:numPr>
        <w:spacing w:before="120"/>
        <w:ind w:left="714" w:hanging="357"/>
        <w:rPr>
          <w:lang w:val="el-GR"/>
        </w:rPr>
      </w:pPr>
      <w:r w:rsidRPr="00B85221">
        <w:rPr>
          <w:lang w:val="el-GR"/>
        </w:rPr>
        <w:t>Διοργάνωση εκπαίδευσης για τους χρήστες του συστήματος οι οποίοι θα εκπαιδευτούν στην χρήση των εφαρμογών αυτού:</w:t>
      </w:r>
    </w:p>
    <w:p w14:paraId="31BDC2EB" w14:textId="77777777" w:rsidR="00266A6E" w:rsidRPr="00266A6E" w:rsidRDefault="00266A6E" w:rsidP="00266A6E">
      <w:pPr>
        <w:numPr>
          <w:ilvl w:val="1"/>
          <w:numId w:val="270"/>
        </w:numPr>
        <w:spacing w:before="120"/>
        <w:rPr>
          <w:lang w:val="el-GR"/>
        </w:rPr>
      </w:pPr>
      <w:r w:rsidRPr="00B85221">
        <w:rPr>
          <w:lang w:val="el-GR"/>
        </w:rPr>
        <w:t xml:space="preserve">Για τους χρήστες εντός Αθηνών, η εκπαίδευση θα αφορά σε </w:t>
      </w:r>
      <w:r w:rsidRPr="00401A1D">
        <w:rPr>
          <w:b/>
          <w:bCs/>
          <w:lang w:val="el-GR"/>
        </w:rPr>
        <w:t>ένα (1) τμήμα</w:t>
      </w:r>
      <w:r w:rsidRPr="00B85221">
        <w:rPr>
          <w:lang w:val="el-GR"/>
        </w:rPr>
        <w:t xml:space="preserve"> και η διάρκεια της εκπαίδευσης θα είναι </w:t>
      </w:r>
      <w:r w:rsidRPr="00401A1D">
        <w:rPr>
          <w:b/>
          <w:bCs/>
          <w:lang w:val="el-GR"/>
        </w:rPr>
        <w:t>έξι (6) ημέρες</w:t>
      </w:r>
      <w:r w:rsidRPr="00B85221">
        <w:rPr>
          <w:lang w:val="el-GR"/>
        </w:rPr>
        <w:t xml:space="preserve"> (</w:t>
      </w:r>
      <w:r>
        <w:rPr>
          <w:lang w:val="el-GR"/>
        </w:rPr>
        <w:t>6</w:t>
      </w:r>
      <w:r w:rsidRPr="00B85221">
        <w:rPr>
          <w:lang w:val="el-GR"/>
        </w:rPr>
        <w:t xml:space="preserve"> ημέρες Χ 6 ώρες </w:t>
      </w:r>
      <w:r>
        <w:rPr>
          <w:lang w:val="el-GR"/>
        </w:rPr>
        <w:t xml:space="preserve">ημερησίως), ήτοι </w:t>
      </w:r>
      <w:r w:rsidRPr="00401A1D">
        <w:rPr>
          <w:b/>
          <w:bCs/>
          <w:lang w:val="el-GR"/>
        </w:rPr>
        <w:t>36 εκπαιδευτικές ώρες</w:t>
      </w:r>
      <w:r w:rsidRPr="00B85221">
        <w:rPr>
          <w:lang w:val="el-GR"/>
        </w:rPr>
        <w:t>.</w:t>
      </w:r>
    </w:p>
    <w:p w14:paraId="57EB7B53" w14:textId="7A076348" w:rsidR="00266A6E" w:rsidRPr="00E75E41" w:rsidRDefault="00266A6E" w:rsidP="00266A6E">
      <w:pPr>
        <w:widowControl w:val="0"/>
        <w:suppressAutoHyphens w:val="0"/>
        <w:spacing w:before="240" w:after="60"/>
        <w:rPr>
          <w:lang w:val="el-GR"/>
        </w:rPr>
      </w:pPr>
      <w:r w:rsidRPr="00B85221">
        <w:rPr>
          <w:lang w:val="el-GR"/>
        </w:rPr>
        <w:t xml:space="preserve">Στην Τεχνική Προσφορά του ο υποψήφιος Ανάδοχος πρέπει να προτείνει πρόγραμμα για τις υπηρεσίες εκπαίδευσης που θα προσφέρει, το κόστος των οποίων θα αποτυπώνεται αναλυτικά στην Οικονομική Προσφορά </w:t>
      </w:r>
      <w:r w:rsidRPr="00F60B6D">
        <w:rPr>
          <w:lang w:val="el-GR"/>
        </w:rPr>
        <w:t xml:space="preserve">του </w:t>
      </w:r>
      <w:r w:rsidRPr="00A2697C">
        <w:rPr>
          <w:lang w:val="el-GR"/>
        </w:rPr>
        <w:t xml:space="preserve">(βλ. </w:t>
      </w:r>
      <w:r w:rsidR="00F60B6D" w:rsidRPr="00A2697C">
        <w:rPr>
          <w:lang w:val="el-GR"/>
        </w:rPr>
        <w:t xml:space="preserve">Πίνακα 3 του Παραρτήματος </w:t>
      </w:r>
      <w:r w:rsidR="00F60B6D" w:rsidRPr="00A2697C">
        <w:rPr>
          <w:lang w:val="en-US"/>
        </w:rPr>
        <w:t>VI</w:t>
      </w:r>
      <w:r w:rsidRPr="00A2697C">
        <w:rPr>
          <w:lang w:val="el-GR"/>
        </w:rPr>
        <w:t>)</w:t>
      </w:r>
      <w:r>
        <w:rPr>
          <w:lang w:val="el-GR"/>
        </w:rPr>
        <w:t>.</w:t>
      </w:r>
    </w:p>
    <w:p w14:paraId="5E971D7D" w14:textId="77777777" w:rsidR="001B5636" w:rsidRPr="00045DCF" w:rsidRDefault="001B5636" w:rsidP="00045DCF">
      <w:pPr>
        <w:rPr>
          <w:lang w:val="el-GR"/>
        </w:rPr>
      </w:pPr>
    </w:p>
    <w:p w14:paraId="31B9C7CC" w14:textId="28999EBC" w:rsidR="00F92D57" w:rsidRDefault="00F92D57" w:rsidP="00FE5108">
      <w:pPr>
        <w:pStyle w:val="4"/>
        <w:numPr>
          <w:ilvl w:val="1"/>
          <w:numId w:val="357"/>
        </w:numPr>
        <w:ind w:left="1134" w:hanging="1134"/>
      </w:pPr>
      <w:bookmarkStart w:id="1130" w:name="_Toc139643251"/>
      <w:bookmarkStart w:id="1131" w:name="_Toc139644980"/>
      <w:bookmarkStart w:id="1132" w:name="_Toc139887449"/>
      <w:bookmarkStart w:id="1133" w:name="_Toc139887733"/>
      <w:bookmarkStart w:id="1134" w:name="_Toc139889506"/>
      <w:bookmarkStart w:id="1135" w:name="_Toc139889788"/>
      <w:bookmarkStart w:id="1136" w:name="_Toc139890665"/>
      <w:bookmarkStart w:id="1137" w:name="_Toc139891324"/>
      <w:bookmarkStart w:id="1138" w:name="_Toc139891605"/>
      <w:bookmarkStart w:id="1139" w:name="_Toc139891886"/>
      <w:bookmarkStart w:id="1140" w:name="_Toc139892229"/>
      <w:bookmarkStart w:id="1141" w:name="_Toc139893465"/>
      <w:bookmarkStart w:id="1142" w:name="_Toc139899320"/>
      <w:bookmarkStart w:id="1143" w:name="_Toc139643252"/>
      <w:bookmarkStart w:id="1144" w:name="_Toc139644981"/>
      <w:bookmarkStart w:id="1145" w:name="_Toc139887450"/>
      <w:bookmarkStart w:id="1146" w:name="_Toc139887734"/>
      <w:bookmarkStart w:id="1147" w:name="_Toc139889507"/>
      <w:bookmarkStart w:id="1148" w:name="_Toc139889789"/>
      <w:bookmarkStart w:id="1149" w:name="_Toc139890666"/>
      <w:bookmarkStart w:id="1150" w:name="_Toc139891325"/>
      <w:bookmarkStart w:id="1151" w:name="_Toc139891606"/>
      <w:bookmarkStart w:id="1152" w:name="_Toc139891887"/>
      <w:bookmarkStart w:id="1153" w:name="_Toc139892230"/>
      <w:bookmarkStart w:id="1154" w:name="_Toc139893466"/>
      <w:bookmarkStart w:id="1155" w:name="_Toc139899321"/>
      <w:bookmarkStart w:id="1156" w:name="_Toc97194361"/>
      <w:bookmarkStart w:id="1157" w:name="_Ref97199354"/>
      <w:bookmarkStart w:id="1158" w:name="_Ref151040377"/>
      <w:bookmarkStart w:id="1159" w:name="_Ref151040966"/>
      <w:bookmarkStart w:id="1160" w:name="_Ref152141460"/>
      <w:bookmarkStart w:id="1161" w:name="_Toc152142254"/>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r w:rsidRPr="00EF2204">
        <w:t xml:space="preserve">Υπηρεσίες </w:t>
      </w:r>
      <w:r w:rsidR="00F90CB5" w:rsidRPr="00F90CB5">
        <w:t xml:space="preserve">Δοκιμαστικής </w:t>
      </w:r>
      <w:r w:rsidRPr="00EF2204">
        <w:t>Λειτουργίας</w:t>
      </w:r>
      <w:bookmarkEnd w:id="1156"/>
      <w:bookmarkEnd w:id="1157"/>
      <w:bookmarkEnd w:id="1158"/>
      <w:bookmarkEnd w:id="1159"/>
      <w:bookmarkEnd w:id="1160"/>
      <w:bookmarkEnd w:id="1161"/>
    </w:p>
    <w:p w14:paraId="05FAAD70" w14:textId="56F878E8" w:rsidR="001B5636" w:rsidRPr="00045DCF" w:rsidRDefault="00F90CB5" w:rsidP="00045DCF">
      <w:pPr>
        <w:rPr>
          <w:lang w:val="el-GR"/>
        </w:rPr>
      </w:pPr>
      <w:r w:rsidRPr="002247EF">
        <w:rPr>
          <w:lang w:val="el-GR" w:eastAsia="el-GR"/>
        </w:rPr>
        <w:t xml:space="preserve">Ο Ανάδοχος υποχρεούται στο πλαίσιο του Έργου να παράσχει υπηρεσίες </w:t>
      </w:r>
      <w:r>
        <w:rPr>
          <w:lang w:val="el-GR" w:eastAsia="el-GR"/>
        </w:rPr>
        <w:t xml:space="preserve">Δοκιμαστικής </w:t>
      </w:r>
      <w:r w:rsidRPr="002247EF">
        <w:rPr>
          <w:lang w:val="el-GR" w:eastAsia="el-GR"/>
        </w:rPr>
        <w:t xml:space="preserve">Λειτουργίας του Πληροφοριακού Συστήματος </w:t>
      </w:r>
      <w:r>
        <w:rPr>
          <w:lang w:val="el-GR" w:eastAsia="el-GR"/>
        </w:rPr>
        <w:t xml:space="preserve">διάρκειας </w:t>
      </w:r>
      <w:r w:rsidRPr="002247EF">
        <w:rPr>
          <w:lang w:val="el-GR" w:eastAsia="el-GR"/>
        </w:rPr>
        <w:t>(</w:t>
      </w:r>
      <w:r>
        <w:rPr>
          <w:lang w:val="el-GR" w:eastAsia="el-GR"/>
        </w:rPr>
        <w:t>30</w:t>
      </w:r>
      <w:r w:rsidRPr="002247EF">
        <w:rPr>
          <w:lang w:val="el-GR" w:eastAsia="el-GR"/>
        </w:rPr>
        <w:t xml:space="preserve">) </w:t>
      </w:r>
      <w:r>
        <w:rPr>
          <w:lang w:val="el-GR" w:eastAsia="el-GR"/>
        </w:rPr>
        <w:t xml:space="preserve">ημερών </w:t>
      </w:r>
      <w:r w:rsidRPr="002247EF">
        <w:rPr>
          <w:lang w:val="el-GR"/>
        </w:rPr>
        <w:t xml:space="preserve">σε μια ομάδα κρίσιμων χρηστών - στελεχών του Φορέα </w:t>
      </w:r>
      <w:r w:rsidRPr="002247EF">
        <w:rPr>
          <w:lang w:val="el-GR" w:eastAsia="el-GR"/>
        </w:rPr>
        <w:t xml:space="preserve">υπό </w:t>
      </w:r>
      <w:r w:rsidRPr="002247EF">
        <w:rPr>
          <w:u w:val="single"/>
          <w:lang w:val="el-GR" w:eastAsia="el-GR"/>
        </w:rPr>
        <w:t>εικονικές συνθήκες λειτουργίας του, με πραγματικά δεδομένα</w:t>
      </w:r>
      <w:r w:rsidRPr="002247EF">
        <w:rPr>
          <w:lang w:val="el-GR" w:eastAsia="el-GR"/>
        </w:rPr>
        <w:t>. Στόχος είναι να αναδειχθούν τυχόν ελλείψεις στη λειτουργικότητα των Υποσυστημάτων ή άλλα προβλήματα στον σχεδιασμό πριν λειτουργήσουν τα Υποσυστήματα στο κρίσιμο πραγματικό επιχειρησιακό περιβάλλον.</w:t>
      </w:r>
    </w:p>
    <w:p w14:paraId="1803158E" w14:textId="525DC38D" w:rsidR="00C77D57" w:rsidRPr="00EF2204" w:rsidRDefault="00F92D57" w:rsidP="00FE5108">
      <w:pPr>
        <w:pStyle w:val="4"/>
        <w:numPr>
          <w:ilvl w:val="1"/>
          <w:numId w:val="357"/>
        </w:numPr>
        <w:ind w:left="1134" w:hanging="1134"/>
      </w:pPr>
      <w:bookmarkStart w:id="1162" w:name="_Toc139643254"/>
      <w:bookmarkStart w:id="1163" w:name="_Toc139644983"/>
      <w:bookmarkStart w:id="1164" w:name="_Toc139887452"/>
      <w:bookmarkStart w:id="1165" w:name="_Toc139887736"/>
      <w:bookmarkStart w:id="1166" w:name="_Toc139889509"/>
      <w:bookmarkStart w:id="1167" w:name="_Toc139889791"/>
      <w:bookmarkStart w:id="1168" w:name="_Toc139890668"/>
      <w:bookmarkStart w:id="1169" w:name="_Toc139891327"/>
      <w:bookmarkStart w:id="1170" w:name="_Toc139891608"/>
      <w:bookmarkStart w:id="1171" w:name="_Toc139891889"/>
      <w:bookmarkStart w:id="1172" w:name="_Toc139892232"/>
      <w:bookmarkStart w:id="1173" w:name="_Toc139893468"/>
      <w:bookmarkStart w:id="1174" w:name="_Toc139899323"/>
      <w:bookmarkStart w:id="1175" w:name="_Toc97194363"/>
      <w:bookmarkStart w:id="1176" w:name="_Ref97199364"/>
      <w:bookmarkStart w:id="1177" w:name="_Ref151040386"/>
      <w:bookmarkStart w:id="1178" w:name="_Ref151040999"/>
      <w:bookmarkStart w:id="1179" w:name="_Ref152141472"/>
      <w:bookmarkStart w:id="1180" w:name="_Toc152142255"/>
      <w:bookmarkEnd w:id="1162"/>
      <w:bookmarkEnd w:id="1163"/>
      <w:bookmarkEnd w:id="1164"/>
      <w:bookmarkEnd w:id="1165"/>
      <w:bookmarkEnd w:id="1166"/>
      <w:bookmarkEnd w:id="1167"/>
      <w:bookmarkEnd w:id="1168"/>
      <w:bookmarkEnd w:id="1169"/>
      <w:bookmarkEnd w:id="1170"/>
      <w:bookmarkEnd w:id="1171"/>
      <w:bookmarkEnd w:id="1172"/>
      <w:bookmarkEnd w:id="1173"/>
      <w:bookmarkEnd w:id="1174"/>
      <w:r w:rsidRPr="00EF2204">
        <w:t xml:space="preserve">Υπηρεσίες Εγγύησης </w:t>
      </w:r>
      <w:r w:rsidR="001B2B59">
        <w:t>&amp;</w:t>
      </w:r>
      <w:r w:rsidR="001B2B59" w:rsidRPr="00EF2204">
        <w:t xml:space="preserve"> </w:t>
      </w:r>
      <w:r w:rsidRPr="00EF2204">
        <w:t>Συντήρησης</w:t>
      </w:r>
      <w:bookmarkEnd w:id="1175"/>
      <w:bookmarkEnd w:id="1176"/>
      <w:bookmarkEnd w:id="1177"/>
      <w:bookmarkEnd w:id="1178"/>
      <w:bookmarkEnd w:id="1179"/>
      <w:bookmarkEnd w:id="1180"/>
    </w:p>
    <w:p w14:paraId="495EA8F3" w14:textId="32742C91" w:rsidR="00C77D57" w:rsidRPr="00C77D57" w:rsidRDefault="00C77D57" w:rsidP="00EF2204">
      <w:pPr>
        <w:rPr>
          <w:lang w:val="el-GR"/>
        </w:rPr>
      </w:pPr>
      <w:r w:rsidRPr="00C77D57">
        <w:rPr>
          <w:lang w:val="el-GR"/>
        </w:rPr>
        <w:t xml:space="preserve">Ο Ανάδοχος οφείλει να παρέχει υπηρεσίες Εγγύησης σύμφωνα με </w:t>
      </w:r>
      <w:r w:rsidR="00DA40D1">
        <w:rPr>
          <w:lang w:val="el-GR"/>
        </w:rPr>
        <w:t>την</w:t>
      </w:r>
      <w:r w:rsidRPr="00C77D57">
        <w:rPr>
          <w:lang w:val="el-GR"/>
        </w:rPr>
        <w:t xml:space="preserve"> Παρ. </w:t>
      </w:r>
      <w:r w:rsidR="00C305F5">
        <w:rPr>
          <w:lang w:val="el-GR"/>
        </w:rPr>
        <w:t>7.3</w:t>
      </w:r>
      <w:r w:rsidRPr="00C77D57">
        <w:rPr>
          <w:lang w:val="el-GR"/>
        </w:rPr>
        <w:t xml:space="preserve"> της παρούσας. </w:t>
      </w:r>
    </w:p>
    <w:p w14:paraId="4F844D3D" w14:textId="35021D9D" w:rsidR="00C77D57" w:rsidRPr="00710A50" w:rsidRDefault="00C77D57" w:rsidP="00EF2204">
      <w:pPr>
        <w:rPr>
          <w:lang w:val="el-GR"/>
        </w:rPr>
      </w:pPr>
      <w:r w:rsidRPr="00C77D57">
        <w:rPr>
          <w:lang w:val="el-GR"/>
        </w:rPr>
        <w:t xml:space="preserve">Επιπλέον εφόσον αυτό απαιτηθεί από τον Κύριο του Έργου υποχρεούται να παρέχει υπηρεσίες συντήρησης σύμφωνα με τα απαιτούμενα στην Παρ. </w:t>
      </w:r>
      <w:r w:rsidR="00C305F5">
        <w:rPr>
          <w:lang w:val="el-GR"/>
        </w:rPr>
        <w:t>7.3</w:t>
      </w:r>
      <w:r w:rsidR="00F60B6D" w:rsidRPr="00710A50">
        <w:rPr>
          <w:lang w:val="el-GR"/>
        </w:rPr>
        <w:t>.</w:t>
      </w:r>
    </w:p>
    <w:p w14:paraId="21940AA2" w14:textId="6AE202F1" w:rsidR="00F92D57" w:rsidRPr="00C77D57" w:rsidRDefault="00C77D57" w:rsidP="00C77D57">
      <w:pPr>
        <w:rPr>
          <w:lang w:val="el-GR"/>
        </w:rPr>
      </w:pPr>
      <w:r w:rsidRPr="00C77D57">
        <w:rPr>
          <w:lang w:val="el-GR"/>
        </w:rPr>
        <w:t xml:space="preserve">Το κόστος συντήρησης του Έργου (βλ. </w:t>
      </w:r>
      <w:r w:rsidR="00F90CB5" w:rsidRPr="00F90CB5">
        <w:rPr>
          <w:lang w:val="el-GR"/>
        </w:rPr>
        <w:t xml:space="preserve">ΠΑΡΑΡΤΗΜΑ </w:t>
      </w:r>
      <w:r w:rsidRPr="00A2697C">
        <w:rPr>
          <w:lang w:val="el-GR"/>
        </w:rPr>
        <w:t>VI, πίνακα 6</w:t>
      </w:r>
      <w:r w:rsidR="00F90CB5" w:rsidRPr="00A2697C">
        <w:rPr>
          <w:lang w:val="el-GR"/>
        </w:rPr>
        <w:t>.</w:t>
      </w:r>
      <w:r w:rsidRPr="00A2697C">
        <w:rPr>
          <w:lang w:val="el-GR"/>
        </w:rPr>
        <w:t xml:space="preserve"> </w:t>
      </w:r>
      <w:r w:rsidRPr="00F90CB5">
        <w:rPr>
          <w:lang w:val="el-GR"/>
        </w:rPr>
        <w:t>Συγκεντρωτικός</w:t>
      </w:r>
      <w:r w:rsidRPr="00C77D57">
        <w:rPr>
          <w:lang w:val="el-GR"/>
        </w:rPr>
        <w:t xml:space="preserve"> Πίνακας Οικονομικής Προσφοράς Συντήρησης/ στήλη «ΣΥΝΟΛΙΚΗ ΕΤΗΣΙΑ ΑΞΙΑ ΣΥΝΤΗΡΗΣΗΣ (ΧΩΡΙΣ ΦΠΑ)») για κάθε έτος μετά την </w:t>
      </w:r>
      <w:r w:rsidRPr="00F60B6D">
        <w:rPr>
          <w:lang w:val="el-GR"/>
        </w:rPr>
        <w:t xml:space="preserve">προσφερόμενη Περίοδο Εγγύησης και έως τη λήξη της ΠΕΣ, δεν μπορεί να είναι μικρότερο του </w:t>
      </w:r>
      <w:r w:rsidRPr="00A2697C">
        <w:rPr>
          <w:lang w:val="el-GR"/>
        </w:rPr>
        <w:t>4%</w:t>
      </w:r>
      <w:r w:rsidRPr="00F60B6D">
        <w:rPr>
          <w:lang w:val="el-GR"/>
        </w:rPr>
        <w:t xml:space="preserve"> ή μεγαλύτερο του </w:t>
      </w:r>
      <w:r w:rsidRPr="00A2697C">
        <w:rPr>
          <w:lang w:val="el-GR"/>
        </w:rPr>
        <w:t>8%</w:t>
      </w:r>
      <w:r w:rsidRPr="00F60B6D">
        <w:rPr>
          <w:lang w:val="el-GR"/>
        </w:rPr>
        <w:t xml:space="preserve"> της</w:t>
      </w:r>
      <w:r w:rsidRPr="00C77D57">
        <w:rPr>
          <w:lang w:val="el-GR"/>
        </w:rPr>
        <w:t xml:space="preserve"> Οικονομικής Προσφοράς του υποψηφίου Αναδόχου για το Έργο (βλ</w:t>
      </w:r>
      <w:r w:rsidRPr="00F90CB5">
        <w:rPr>
          <w:lang w:val="el-GR"/>
        </w:rPr>
        <w:t xml:space="preserve">. </w:t>
      </w:r>
      <w:r w:rsidR="00F90CB5" w:rsidRPr="00A2697C">
        <w:rPr>
          <w:lang w:val="el-GR"/>
        </w:rPr>
        <w:t xml:space="preserve">ΠΑΡΑΡΤΗΜΑ </w:t>
      </w:r>
      <w:r w:rsidRPr="00A2697C">
        <w:rPr>
          <w:lang w:val="el-GR"/>
        </w:rPr>
        <w:t xml:space="preserve">VI, </w:t>
      </w:r>
      <w:r w:rsidR="00F60B6D" w:rsidRPr="00F60B6D">
        <w:rPr>
          <w:lang w:val="el-GR"/>
        </w:rPr>
        <w:t xml:space="preserve">Πίνακα </w:t>
      </w:r>
      <w:r w:rsidRPr="00A2697C">
        <w:rPr>
          <w:lang w:val="el-GR"/>
        </w:rPr>
        <w:t>5</w:t>
      </w:r>
      <w:r w:rsidR="00F90CB5" w:rsidRPr="00F90CB5">
        <w:rPr>
          <w:lang w:val="el-GR"/>
        </w:rPr>
        <w:t>.</w:t>
      </w:r>
      <w:r w:rsidRPr="00F90CB5">
        <w:rPr>
          <w:lang w:val="el-GR"/>
        </w:rPr>
        <w:t xml:space="preserve"> Συγκεντρωτικός</w:t>
      </w:r>
      <w:r w:rsidRPr="00C77D57">
        <w:rPr>
          <w:lang w:val="el-GR"/>
        </w:rPr>
        <w:t xml:space="preserve"> Πίνακας Οικονομικής Προσφοράς Έργου/ πεδίο «ΓΕΝΙΚΟ ΣΥΝΟΛΟ» στήλης «ΣΥΝΟΛΙΚΗ ΑΞΙΑ ΕΡΓΟΥ (ΧΩΡΙΣ ΦΠΑ)»).</w:t>
      </w:r>
    </w:p>
    <w:p w14:paraId="5A787352" w14:textId="77777777" w:rsidR="00E41FE4" w:rsidRPr="00E41FE4" w:rsidRDefault="00E41FE4" w:rsidP="00045DCF">
      <w:pPr>
        <w:rPr>
          <w:lang w:val="el-GR"/>
        </w:rPr>
      </w:pPr>
    </w:p>
    <w:p w14:paraId="156CDB3B" w14:textId="77777777" w:rsidR="008338F0" w:rsidRPr="00EF2204" w:rsidRDefault="003355E7" w:rsidP="00FE5108">
      <w:pPr>
        <w:pStyle w:val="3"/>
        <w:numPr>
          <w:ilvl w:val="0"/>
          <w:numId w:val="357"/>
        </w:numPr>
        <w:ind w:left="1134" w:hanging="1134"/>
        <w:rPr>
          <w:lang w:val="el-GR"/>
        </w:rPr>
      </w:pPr>
      <w:bookmarkStart w:id="1181" w:name="_Toc97194366"/>
      <w:bookmarkStart w:id="1182" w:name="_Toc97194477"/>
      <w:bookmarkStart w:id="1183" w:name="_Ref151039979"/>
      <w:bookmarkStart w:id="1184" w:name="_Ref151052852"/>
      <w:bookmarkStart w:id="1185" w:name="_Ref151052863"/>
      <w:bookmarkStart w:id="1186" w:name="_Ref152141512"/>
      <w:bookmarkStart w:id="1187" w:name="_Toc152142256"/>
      <w:r w:rsidRPr="00EF2204">
        <w:rPr>
          <w:lang w:val="el-GR"/>
        </w:rPr>
        <w:lastRenderedPageBreak/>
        <w:t xml:space="preserve">Μεθοδολογία </w:t>
      </w:r>
      <w:r w:rsidR="00025B9C">
        <w:rPr>
          <w:lang w:val="el-GR"/>
        </w:rPr>
        <w:t>Υ</w:t>
      </w:r>
      <w:r w:rsidRPr="00EF2204">
        <w:rPr>
          <w:lang w:val="el-GR"/>
        </w:rPr>
        <w:t>λοποίησης</w:t>
      </w:r>
      <w:bookmarkEnd w:id="1181"/>
      <w:bookmarkEnd w:id="1182"/>
      <w:bookmarkEnd w:id="1183"/>
      <w:bookmarkEnd w:id="1184"/>
      <w:bookmarkEnd w:id="1185"/>
      <w:bookmarkEnd w:id="1186"/>
      <w:bookmarkEnd w:id="1187"/>
    </w:p>
    <w:p w14:paraId="1764197F" w14:textId="4BFC001F" w:rsidR="00025B9C" w:rsidRDefault="00025B9C" w:rsidP="00FE5108">
      <w:pPr>
        <w:pStyle w:val="4"/>
        <w:numPr>
          <w:ilvl w:val="1"/>
          <w:numId w:val="357"/>
        </w:numPr>
        <w:ind w:left="1134" w:hanging="1134"/>
      </w:pPr>
      <w:bookmarkStart w:id="1188" w:name="_Toc139643257"/>
      <w:bookmarkStart w:id="1189" w:name="_Toc139644986"/>
      <w:bookmarkStart w:id="1190" w:name="_Toc139887455"/>
      <w:bookmarkStart w:id="1191" w:name="_Toc139887739"/>
      <w:bookmarkStart w:id="1192" w:name="_Toc139889512"/>
      <w:bookmarkStart w:id="1193" w:name="_Toc139889794"/>
      <w:bookmarkStart w:id="1194" w:name="_Toc139890671"/>
      <w:bookmarkStart w:id="1195" w:name="_Toc139891330"/>
      <w:bookmarkStart w:id="1196" w:name="_Toc139891611"/>
      <w:bookmarkStart w:id="1197" w:name="_Toc139891892"/>
      <w:bookmarkStart w:id="1198" w:name="_Toc139892235"/>
      <w:bookmarkStart w:id="1199" w:name="_Toc139893471"/>
      <w:bookmarkStart w:id="1200" w:name="_Toc139899326"/>
      <w:bookmarkStart w:id="1201" w:name="_Toc97195407"/>
      <w:bookmarkStart w:id="1202" w:name="_Toc97195576"/>
      <w:bookmarkStart w:id="1203" w:name="_Toc139643258"/>
      <w:bookmarkStart w:id="1204" w:name="_Toc139644987"/>
      <w:bookmarkStart w:id="1205" w:name="_Toc139887456"/>
      <w:bookmarkStart w:id="1206" w:name="_Toc139887740"/>
      <w:bookmarkStart w:id="1207" w:name="_Toc139889513"/>
      <w:bookmarkStart w:id="1208" w:name="_Toc139889795"/>
      <w:bookmarkStart w:id="1209" w:name="_Toc139890672"/>
      <w:bookmarkStart w:id="1210" w:name="_Toc139891331"/>
      <w:bookmarkStart w:id="1211" w:name="_Toc139891612"/>
      <w:bookmarkStart w:id="1212" w:name="_Toc139891893"/>
      <w:bookmarkStart w:id="1213" w:name="_Toc139892236"/>
      <w:bookmarkStart w:id="1214" w:name="_Toc139893472"/>
      <w:bookmarkStart w:id="1215" w:name="_Toc139899327"/>
      <w:bookmarkStart w:id="1216" w:name="_Toc97194367"/>
      <w:bookmarkStart w:id="1217" w:name="_Ref151041031"/>
      <w:bookmarkStart w:id="1218" w:name="_Toc15214225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r w:rsidRPr="00EF2204">
        <w:t>Χρονοδιάγραμμα</w:t>
      </w:r>
      <w:bookmarkEnd w:id="1216"/>
      <w:bookmarkEnd w:id="1217"/>
      <w:bookmarkEnd w:id="1218"/>
    </w:p>
    <w:p w14:paraId="16576A43" w14:textId="3D52E54C" w:rsidR="00F82A8D" w:rsidRPr="00C71EEC" w:rsidRDefault="00F82A8D" w:rsidP="00F82A8D">
      <w:pPr>
        <w:suppressAutoHyphens w:val="0"/>
        <w:autoSpaceDE w:val="0"/>
        <w:spacing w:after="60"/>
        <w:rPr>
          <w:rFonts w:eastAsia="SimSun"/>
          <w:lang w:val="el-GR"/>
        </w:rPr>
      </w:pPr>
      <w:bookmarkStart w:id="1219" w:name="_Hlk51936261"/>
      <w:r w:rsidRPr="00C71EEC">
        <w:rPr>
          <w:rFonts w:eastAsia="SimSun"/>
          <w:lang w:val="el-GR"/>
        </w:rPr>
        <w:t xml:space="preserve">Η συνολική </w:t>
      </w:r>
      <w:r w:rsidRPr="00C71EEC">
        <w:rPr>
          <w:rFonts w:eastAsia="SimSun"/>
          <w:b/>
          <w:lang w:val="el-GR"/>
        </w:rPr>
        <w:t>διάρκεια</w:t>
      </w:r>
      <w:r w:rsidRPr="00C71EEC">
        <w:rPr>
          <w:rFonts w:eastAsia="SimSun"/>
          <w:lang w:val="el-GR"/>
        </w:rPr>
        <w:t xml:space="preserve"> της σύμβασης </w:t>
      </w:r>
      <w:r w:rsidRPr="00842C25">
        <w:rPr>
          <w:rFonts w:eastAsia="SimSun"/>
          <w:lang w:val="el-GR"/>
        </w:rPr>
        <w:t>ορίζεται σε</w:t>
      </w:r>
      <w:r w:rsidRPr="00842C25">
        <w:rPr>
          <w:rFonts w:eastAsia="SimSun"/>
          <w:b/>
          <w:bCs/>
          <w:lang w:val="el-GR"/>
        </w:rPr>
        <w:t xml:space="preserve"> δέκα (1</w:t>
      </w:r>
      <w:r w:rsidR="00842C25" w:rsidRPr="00842C25">
        <w:rPr>
          <w:rFonts w:eastAsia="SimSun"/>
          <w:b/>
          <w:bCs/>
          <w:lang w:val="el-GR"/>
        </w:rPr>
        <w:t>0</w:t>
      </w:r>
      <w:r w:rsidRPr="00842C25">
        <w:rPr>
          <w:rFonts w:eastAsia="SimSun"/>
          <w:b/>
          <w:bCs/>
          <w:lang w:val="el-GR"/>
        </w:rPr>
        <w:t>) μήνες</w:t>
      </w:r>
      <w:r w:rsidRPr="00842C25">
        <w:rPr>
          <w:rFonts w:eastAsia="SimSun"/>
          <w:lang w:val="el-GR"/>
        </w:rPr>
        <w:t xml:space="preserve"> και</w:t>
      </w:r>
      <w:r w:rsidRPr="00C71EEC">
        <w:rPr>
          <w:rFonts w:eastAsia="SimSun"/>
          <w:lang w:val="el-GR"/>
        </w:rPr>
        <w:t xml:space="preserve"> νοείται το χρονικό διάστημα από την ημερομηνία υπογραφής της σύμβασης έως την υποβολή του τελευταίου παραδοτέου σύμφωνα με το αναλυτικό χρονοδιάγραμμα που παρατίθεται στη συνέχεια.  </w:t>
      </w:r>
    </w:p>
    <w:p w14:paraId="32944A9B" w14:textId="77777777" w:rsidR="00F82A8D" w:rsidRPr="00C71EEC" w:rsidRDefault="00F82A8D" w:rsidP="00F82A8D">
      <w:pPr>
        <w:suppressAutoHyphens w:val="0"/>
        <w:autoSpaceDE w:val="0"/>
        <w:spacing w:after="60"/>
        <w:rPr>
          <w:rFonts w:eastAsia="SimSun"/>
          <w:lang w:val="el-GR"/>
        </w:rPr>
      </w:pPr>
      <w:r w:rsidRPr="00C71EEC">
        <w:rPr>
          <w:rFonts w:eastAsia="SimSun"/>
          <w:lang w:val="el-GR"/>
        </w:rPr>
        <w:t xml:space="preserve">Στη συνολική διάρκεια της σύμβασης περιλαμβάνεται και ο χρόνος που θα απαιτηθεί για την παραλαβή των ενδιάμεσων φάσεων ή παραδοτέων </w:t>
      </w:r>
      <w:r w:rsidRPr="00C71EEC">
        <w:rPr>
          <w:rFonts w:eastAsia="SimSun"/>
          <w:u w:val="single"/>
          <w:lang w:val="el-GR"/>
        </w:rPr>
        <w:t>μέχρι την παράδοση και του τελευταίου παραδοτέου που ορίζει την λήξη της σύμβαση</w:t>
      </w:r>
      <w:r w:rsidRPr="00C71EEC">
        <w:rPr>
          <w:rFonts w:eastAsia="SimSun"/>
          <w:lang w:val="el-GR"/>
        </w:rPr>
        <w:t xml:space="preserve">ς και την έναρξη της διαδικασίας για την  οριστική παραλαβή του έργου.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1984"/>
        <w:gridCol w:w="1276"/>
        <w:gridCol w:w="1417"/>
        <w:gridCol w:w="1276"/>
        <w:gridCol w:w="1129"/>
        <w:gridCol w:w="1558"/>
      </w:tblGrid>
      <w:tr w:rsidR="00E2162A" w:rsidRPr="00C71EEC" w14:paraId="38E2853A" w14:textId="77777777" w:rsidTr="009A7987">
        <w:trPr>
          <w:trHeight w:val="300"/>
          <w:tblHeader/>
          <w:jc w:val="center"/>
        </w:trPr>
        <w:tc>
          <w:tcPr>
            <w:tcW w:w="9628" w:type="dxa"/>
            <w:gridSpan w:val="7"/>
            <w:shd w:val="clear" w:color="000000" w:fill="FCE4D6"/>
          </w:tcPr>
          <w:bookmarkEnd w:id="1219"/>
          <w:p w14:paraId="7DFEF3F9" w14:textId="4BD53DAF" w:rsidR="00E2162A" w:rsidRPr="00C71EEC" w:rsidRDefault="00E2162A"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ΧΡΟΝΟΔΙΑΓΡΑΜΜΑ ΕΡΓΟΥ</w:t>
            </w:r>
          </w:p>
        </w:tc>
      </w:tr>
      <w:tr w:rsidR="00474BD6" w:rsidRPr="00C71EEC" w14:paraId="30D87158" w14:textId="77777777" w:rsidTr="00A2697C">
        <w:trPr>
          <w:trHeight w:val="765"/>
          <w:tblHeader/>
          <w:jc w:val="center"/>
        </w:trPr>
        <w:tc>
          <w:tcPr>
            <w:tcW w:w="988" w:type="dxa"/>
            <w:shd w:val="clear" w:color="000000" w:fill="E2EFDA"/>
            <w:vAlign w:val="center"/>
            <w:hideMark/>
          </w:tcPr>
          <w:p w14:paraId="651DDFF4" w14:textId="77777777" w:rsidR="00E2162A" w:rsidRPr="00C71EEC" w:rsidRDefault="00E2162A" w:rsidP="00E2162A">
            <w:pPr>
              <w:suppressAutoHyphens w:val="0"/>
              <w:autoSpaceDE w:val="0"/>
              <w:spacing w:after="60"/>
              <w:jc w:val="center"/>
              <w:rPr>
                <w:rFonts w:eastAsia="SimSun"/>
                <w:b/>
                <w:bCs/>
                <w:sz w:val="20"/>
                <w:szCs w:val="20"/>
                <w:lang w:val="el-GR"/>
              </w:rPr>
            </w:pPr>
            <w:r w:rsidRPr="00C71EEC">
              <w:rPr>
                <w:rFonts w:eastAsia="SimSun"/>
                <w:b/>
                <w:bCs/>
                <w:sz w:val="20"/>
                <w:szCs w:val="20"/>
                <w:lang w:val="el-GR"/>
              </w:rPr>
              <w:t>Φάση</w:t>
            </w:r>
          </w:p>
        </w:tc>
        <w:tc>
          <w:tcPr>
            <w:tcW w:w="1984" w:type="dxa"/>
            <w:shd w:val="clear" w:color="000000" w:fill="E2EFDA"/>
            <w:vAlign w:val="center"/>
            <w:hideMark/>
          </w:tcPr>
          <w:p w14:paraId="46258455" w14:textId="77777777" w:rsidR="00E2162A" w:rsidRPr="00C71EEC" w:rsidRDefault="00E2162A" w:rsidP="00E2162A">
            <w:pPr>
              <w:suppressAutoHyphens w:val="0"/>
              <w:autoSpaceDE w:val="0"/>
              <w:spacing w:after="60"/>
              <w:jc w:val="center"/>
              <w:rPr>
                <w:rFonts w:eastAsia="SimSun"/>
                <w:b/>
                <w:bCs/>
                <w:sz w:val="20"/>
                <w:szCs w:val="20"/>
                <w:lang w:val="el-GR"/>
              </w:rPr>
            </w:pPr>
            <w:r w:rsidRPr="00C71EEC">
              <w:rPr>
                <w:rFonts w:eastAsia="SimSun"/>
                <w:b/>
                <w:bCs/>
                <w:sz w:val="20"/>
                <w:szCs w:val="20"/>
                <w:lang w:val="el-GR"/>
              </w:rPr>
              <w:t>Τίτλος Φάσης</w:t>
            </w:r>
          </w:p>
        </w:tc>
        <w:tc>
          <w:tcPr>
            <w:tcW w:w="1276" w:type="dxa"/>
            <w:shd w:val="clear" w:color="000000" w:fill="E2EFDA"/>
            <w:vAlign w:val="center"/>
            <w:hideMark/>
          </w:tcPr>
          <w:p w14:paraId="285291EA" w14:textId="42D871BC" w:rsidR="00E2162A" w:rsidRPr="00E2162A" w:rsidRDefault="00E2162A" w:rsidP="00E2162A">
            <w:pPr>
              <w:suppressAutoHyphens w:val="0"/>
              <w:autoSpaceDE w:val="0"/>
              <w:spacing w:after="60"/>
              <w:jc w:val="center"/>
              <w:rPr>
                <w:rFonts w:eastAsia="SimSun"/>
                <w:b/>
                <w:bCs/>
                <w:sz w:val="18"/>
                <w:szCs w:val="18"/>
                <w:lang w:val="el-GR"/>
              </w:rPr>
            </w:pPr>
            <w:r w:rsidRPr="00E2162A">
              <w:rPr>
                <w:rFonts w:eastAsia="SimSun"/>
                <w:b/>
                <w:bCs/>
                <w:sz w:val="18"/>
                <w:szCs w:val="18"/>
                <w:lang w:val="el-GR"/>
              </w:rPr>
              <w:t>Διάρκεια Υλοποίησης (ΜΗΝΕΣ)</w:t>
            </w:r>
          </w:p>
        </w:tc>
        <w:tc>
          <w:tcPr>
            <w:tcW w:w="1417" w:type="dxa"/>
            <w:shd w:val="clear" w:color="000000" w:fill="E2EFDA"/>
            <w:vAlign w:val="center"/>
            <w:hideMark/>
          </w:tcPr>
          <w:p w14:paraId="02B47A1B" w14:textId="77777777" w:rsidR="00E2162A" w:rsidRPr="00E2162A" w:rsidRDefault="00E2162A" w:rsidP="00E2162A">
            <w:pPr>
              <w:suppressAutoHyphens w:val="0"/>
              <w:autoSpaceDE w:val="0"/>
              <w:spacing w:after="60"/>
              <w:jc w:val="center"/>
              <w:rPr>
                <w:rFonts w:eastAsia="SimSun"/>
                <w:b/>
                <w:bCs/>
                <w:sz w:val="18"/>
                <w:szCs w:val="18"/>
                <w:lang w:val="el-GR"/>
              </w:rPr>
            </w:pPr>
            <w:r w:rsidRPr="00E2162A">
              <w:rPr>
                <w:rFonts w:eastAsia="SimSun"/>
                <w:b/>
                <w:bCs/>
                <w:sz w:val="18"/>
                <w:szCs w:val="18"/>
                <w:lang w:val="el-GR"/>
              </w:rPr>
              <w:t>Διάρκεια Ελέγχου Παραδοτέων (ΜΗΝΕΣ)</w:t>
            </w:r>
          </w:p>
        </w:tc>
        <w:tc>
          <w:tcPr>
            <w:tcW w:w="1276" w:type="dxa"/>
            <w:shd w:val="clear" w:color="000000" w:fill="E2EFDA"/>
            <w:vAlign w:val="center"/>
            <w:hideMark/>
          </w:tcPr>
          <w:p w14:paraId="60BD04D8" w14:textId="4DE7CF1A" w:rsidR="00E2162A" w:rsidRPr="00E2162A" w:rsidRDefault="00E2162A" w:rsidP="00E2162A">
            <w:pPr>
              <w:suppressAutoHyphens w:val="0"/>
              <w:autoSpaceDE w:val="0"/>
              <w:spacing w:after="60"/>
              <w:jc w:val="center"/>
              <w:rPr>
                <w:rFonts w:eastAsia="SimSun"/>
                <w:b/>
                <w:bCs/>
                <w:sz w:val="18"/>
                <w:szCs w:val="18"/>
                <w:lang w:val="el-GR"/>
              </w:rPr>
            </w:pPr>
            <w:r w:rsidRPr="00E2162A">
              <w:rPr>
                <w:rFonts w:eastAsia="SimSun"/>
                <w:b/>
                <w:bCs/>
                <w:sz w:val="18"/>
                <w:szCs w:val="18"/>
                <w:lang w:val="el-GR"/>
              </w:rPr>
              <w:t>Διάρκεια Φάσ</w:t>
            </w:r>
            <w:r w:rsidR="00731325">
              <w:rPr>
                <w:rFonts w:eastAsia="SimSun"/>
                <w:b/>
                <w:bCs/>
                <w:sz w:val="18"/>
                <w:szCs w:val="18"/>
                <w:lang w:val="el-GR"/>
              </w:rPr>
              <w:t>η</w:t>
            </w:r>
            <w:r w:rsidRPr="00E2162A">
              <w:rPr>
                <w:rFonts w:eastAsia="SimSun"/>
                <w:b/>
                <w:bCs/>
                <w:sz w:val="18"/>
                <w:szCs w:val="18"/>
                <w:lang w:val="el-GR"/>
              </w:rPr>
              <w:t>ς (ΜΗΝΕΣ)</w:t>
            </w:r>
          </w:p>
        </w:tc>
        <w:tc>
          <w:tcPr>
            <w:tcW w:w="1129" w:type="dxa"/>
            <w:shd w:val="clear" w:color="000000" w:fill="E2EFDA"/>
            <w:vAlign w:val="center"/>
          </w:tcPr>
          <w:p w14:paraId="4B7E3280" w14:textId="721CB880" w:rsidR="00E2162A" w:rsidRPr="00C71EEC" w:rsidRDefault="00731325" w:rsidP="00E2162A">
            <w:pPr>
              <w:suppressAutoHyphens w:val="0"/>
              <w:autoSpaceDE w:val="0"/>
              <w:spacing w:after="60"/>
              <w:jc w:val="center"/>
              <w:rPr>
                <w:rFonts w:eastAsia="SimSun"/>
                <w:b/>
                <w:bCs/>
                <w:sz w:val="20"/>
                <w:szCs w:val="20"/>
                <w:lang w:val="el-GR"/>
              </w:rPr>
            </w:pPr>
            <w:r w:rsidRPr="00731325">
              <w:rPr>
                <w:rFonts w:eastAsia="SimSun"/>
                <w:b/>
                <w:bCs/>
                <w:sz w:val="18"/>
                <w:szCs w:val="18"/>
                <w:lang w:val="el-GR"/>
              </w:rPr>
              <w:t>Μήνας</w:t>
            </w:r>
            <w:r w:rsidR="00323060" w:rsidRPr="00731325">
              <w:rPr>
                <w:rFonts w:eastAsia="SimSun"/>
                <w:b/>
                <w:bCs/>
                <w:sz w:val="18"/>
                <w:szCs w:val="18"/>
                <w:lang w:val="el-GR"/>
              </w:rPr>
              <w:t xml:space="preserve"> Σύμβασης</w:t>
            </w:r>
            <w:r w:rsidR="00323060" w:rsidRPr="00323060">
              <w:rPr>
                <w:rFonts w:eastAsia="SimSun"/>
                <w:b/>
                <w:bCs/>
                <w:sz w:val="18"/>
                <w:szCs w:val="18"/>
                <w:highlight w:val="yellow"/>
                <w:lang w:val="el-GR"/>
              </w:rPr>
              <w:t xml:space="preserve"> </w:t>
            </w:r>
          </w:p>
        </w:tc>
        <w:tc>
          <w:tcPr>
            <w:tcW w:w="1558" w:type="dxa"/>
            <w:shd w:val="clear" w:color="000000" w:fill="E2EFDA"/>
            <w:vAlign w:val="center"/>
            <w:hideMark/>
          </w:tcPr>
          <w:p w14:paraId="4E6FC4A9" w14:textId="3EE75394" w:rsidR="00E2162A" w:rsidRPr="00C71EEC" w:rsidRDefault="00E2162A" w:rsidP="00E2162A">
            <w:pPr>
              <w:suppressAutoHyphens w:val="0"/>
              <w:autoSpaceDE w:val="0"/>
              <w:spacing w:after="60"/>
              <w:jc w:val="center"/>
              <w:rPr>
                <w:rFonts w:eastAsia="SimSun"/>
                <w:b/>
                <w:bCs/>
                <w:sz w:val="20"/>
                <w:szCs w:val="20"/>
                <w:lang w:val="el-GR"/>
              </w:rPr>
            </w:pPr>
            <w:r w:rsidRPr="00C71EEC">
              <w:rPr>
                <w:rFonts w:eastAsia="SimSun"/>
                <w:b/>
                <w:bCs/>
                <w:sz w:val="20"/>
                <w:szCs w:val="20"/>
                <w:lang w:val="el-GR"/>
              </w:rPr>
              <w:t>Προϋπόθεση Έναρξης</w:t>
            </w:r>
          </w:p>
        </w:tc>
      </w:tr>
      <w:tr w:rsidR="00E2162A" w:rsidRPr="00D431DA" w14:paraId="65DBE5CB" w14:textId="77777777" w:rsidTr="00A2697C">
        <w:trPr>
          <w:trHeight w:val="199"/>
          <w:jc w:val="center"/>
        </w:trPr>
        <w:tc>
          <w:tcPr>
            <w:tcW w:w="988" w:type="dxa"/>
            <w:shd w:val="clear" w:color="auto" w:fill="auto"/>
            <w:vAlign w:val="center"/>
            <w:hideMark/>
          </w:tcPr>
          <w:p w14:paraId="7A8110A9" w14:textId="77777777" w:rsidR="00E2162A" w:rsidRPr="00C71EEC" w:rsidRDefault="00E2162A" w:rsidP="00E2162A">
            <w:pPr>
              <w:suppressAutoHyphens w:val="0"/>
              <w:autoSpaceDE w:val="0"/>
              <w:spacing w:after="60"/>
              <w:rPr>
                <w:rFonts w:eastAsia="SimSun"/>
                <w:b/>
                <w:bCs/>
                <w:sz w:val="20"/>
                <w:szCs w:val="20"/>
                <w:lang w:val="el-GR"/>
              </w:rPr>
            </w:pPr>
            <w:r w:rsidRPr="00C71EEC">
              <w:rPr>
                <w:rFonts w:eastAsia="SimSun"/>
                <w:b/>
                <w:bCs/>
                <w:sz w:val="20"/>
                <w:szCs w:val="20"/>
                <w:lang w:val="el-GR"/>
              </w:rPr>
              <w:t>ΦΑΣΗ 1</w:t>
            </w:r>
          </w:p>
        </w:tc>
        <w:tc>
          <w:tcPr>
            <w:tcW w:w="1984" w:type="dxa"/>
            <w:shd w:val="clear" w:color="auto" w:fill="auto"/>
            <w:vAlign w:val="center"/>
            <w:hideMark/>
          </w:tcPr>
          <w:p w14:paraId="44691F7A" w14:textId="5100F08F" w:rsidR="00E2162A" w:rsidRPr="00842C25" w:rsidRDefault="00E2162A" w:rsidP="00E2162A">
            <w:pPr>
              <w:suppressAutoHyphens w:val="0"/>
              <w:autoSpaceDE w:val="0"/>
              <w:spacing w:after="60"/>
              <w:jc w:val="left"/>
              <w:rPr>
                <w:rFonts w:eastAsia="SimSun"/>
                <w:sz w:val="20"/>
                <w:szCs w:val="20"/>
                <w:lang w:val="el-GR"/>
              </w:rPr>
            </w:pPr>
            <w:r w:rsidRPr="00842C25">
              <w:rPr>
                <w:rFonts w:eastAsia="SimSun"/>
                <w:sz w:val="20"/>
                <w:szCs w:val="20"/>
                <w:lang w:val="el-GR"/>
              </w:rPr>
              <w:t xml:space="preserve">Μελέτη Εφαρμογής </w:t>
            </w:r>
            <w:r>
              <w:rPr>
                <w:rFonts w:eastAsia="SimSun"/>
                <w:sz w:val="20"/>
                <w:szCs w:val="20"/>
                <w:lang w:val="el-GR"/>
              </w:rPr>
              <w:t xml:space="preserve">- </w:t>
            </w:r>
            <w:r w:rsidRPr="00842C25">
              <w:rPr>
                <w:rFonts w:eastAsia="SimSun"/>
                <w:sz w:val="20"/>
                <w:szCs w:val="20"/>
                <w:lang w:val="el-GR"/>
              </w:rPr>
              <w:t xml:space="preserve">Ανάλυσης Απαιτήσεων </w:t>
            </w:r>
          </w:p>
        </w:tc>
        <w:tc>
          <w:tcPr>
            <w:tcW w:w="1276" w:type="dxa"/>
            <w:shd w:val="clear" w:color="auto" w:fill="auto"/>
            <w:vAlign w:val="center"/>
            <w:hideMark/>
          </w:tcPr>
          <w:p w14:paraId="0FE95D5F" w14:textId="2C198F2B" w:rsidR="00E2162A" w:rsidRPr="00842C25" w:rsidRDefault="00E2162A" w:rsidP="00E2162A">
            <w:pPr>
              <w:suppressAutoHyphens w:val="0"/>
              <w:autoSpaceDE w:val="0"/>
              <w:spacing w:after="60"/>
              <w:jc w:val="center"/>
              <w:rPr>
                <w:rFonts w:eastAsia="SimSun"/>
                <w:b/>
                <w:sz w:val="20"/>
                <w:szCs w:val="20"/>
                <w:lang w:val="el-GR"/>
              </w:rPr>
            </w:pPr>
            <w:r>
              <w:rPr>
                <w:rFonts w:eastAsia="SimSun"/>
                <w:b/>
                <w:bCs/>
                <w:sz w:val="20"/>
                <w:szCs w:val="20"/>
                <w:lang w:val="el-GR"/>
              </w:rPr>
              <w:t>1</w:t>
            </w:r>
          </w:p>
        </w:tc>
        <w:tc>
          <w:tcPr>
            <w:tcW w:w="1417" w:type="dxa"/>
            <w:shd w:val="clear" w:color="auto" w:fill="auto"/>
            <w:vAlign w:val="center"/>
            <w:hideMark/>
          </w:tcPr>
          <w:p w14:paraId="06AFB505" w14:textId="77777777" w:rsidR="00E2162A" w:rsidRPr="00842C25" w:rsidRDefault="00E2162A" w:rsidP="00E2162A">
            <w:pPr>
              <w:suppressAutoHyphens w:val="0"/>
              <w:autoSpaceDE w:val="0"/>
              <w:spacing w:after="60"/>
              <w:jc w:val="center"/>
              <w:rPr>
                <w:rFonts w:eastAsia="SimSun"/>
                <w:b/>
                <w:sz w:val="20"/>
                <w:szCs w:val="20"/>
                <w:lang w:val="el-GR"/>
              </w:rPr>
            </w:pPr>
            <w:r w:rsidRPr="00842C25">
              <w:rPr>
                <w:rFonts w:eastAsia="SimSun"/>
                <w:b/>
                <w:sz w:val="20"/>
                <w:szCs w:val="20"/>
                <w:lang w:val="el-GR"/>
              </w:rPr>
              <w:t>1</w:t>
            </w:r>
          </w:p>
        </w:tc>
        <w:tc>
          <w:tcPr>
            <w:tcW w:w="1276" w:type="dxa"/>
            <w:shd w:val="clear" w:color="auto" w:fill="auto"/>
            <w:vAlign w:val="center"/>
            <w:hideMark/>
          </w:tcPr>
          <w:p w14:paraId="1DC03A70" w14:textId="6B9629B4" w:rsidR="00E2162A" w:rsidRPr="00842C25" w:rsidRDefault="00E2162A" w:rsidP="00E2162A">
            <w:pPr>
              <w:suppressAutoHyphens w:val="0"/>
              <w:autoSpaceDE w:val="0"/>
              <w:spacing w:after="60"/>
              <w:jc w:val="center"/>
              <w:rPr>
                <w:rFonts w:eastAsia="SimSun"/>
                <w:b/>
                <w:sz w:val="20"/>
                <w:szCs w:val="20"/>
                <w:lang w:val="el-GR"/>
              </w:rPr>
            </w:pPr>
            <w:r>
              <w:rPr>
                <w:rFonts w:eastAsia="SimSun"/>
                <w:b/>
                <w:sz w:val="20"/>
                <w:szCs w:val="20"/>
                <w:lang w:val="el-GR"/>
              </w:rPr>
              <w:t>2</w:t>
            </w:r>
          </w:p>
        </w:tc>
        <w:tc>
          <w:tcPr>
            <w:tcW w:w="1129" w:type="dxa"/>
            <w:vAlign w:val="center"/>
          </w:tcPr>
          <w:p w14:paraId="774215E2" w14:textId="5BBC032C" w:rsidR="00E2162A" w:rsidRPr="00323060" w:rsidRDefault="00323060" w:rsidP="00323060">
            <w:pPr>
              <w:suppressAutoHyphens w:val="0"/>
              <w:autoSpaceDE w:val="0"/>
              <w:spacing w:after="60"/>
              <w:jc w:val="center"/>
              <w:rPr>
                <w:rFonts w:eastAsia="SimSun"/>
                <w:b/>
                <w:bCs/>
                <w:sz w:val="20"/>
                <w:szCs w:val="20"/>
                <w:lang w:val="el-GR"/>
              </w:rPr>
            </w:pPr>
            <w:r>
              <w:rPr>
                <w:rFonts w:eastAsia="SimSun"/>
                <w:b/>
                <w:bCs/>
                <w:sz w:val="20"/>
                <w:szCs w:val="20"/>
                <w:lang w:val="el-GR"/>
              </w:rPr>
              <w:t>2</w:t>
            </w:r>
          </w:p>
        </w:tc>
        <w:tc>
          <w:tcPr>
            <w:tcW w:w="1558" w:type="dxa"/>
            <w:shd w:val="clear" w:color="auto" w:fill="auto"/>
            <w:vAlign w:val="center"/>
            <w:hideMark/>
          </w:tcPr>
          <w:p w14:paraId="728EA84F" w14:textId="43643B41" w:rsidR="00E2162A" w:rsidRPr="00842C25" w:rsidRDefault="00E2162A" w:rsidP="00E2162A">
            <w:pPr>
              <w:suppressAutoHyphens w:val="0"/>
              <w:autoSpaceDE w:val="0"/>
              <w:spacing w:after="60"/>
              <w:jc w:val="left"/>
              <w:rPr>
                <w:rFonts w:eastAsia="SimSun"/>
                <w:sz w:val="20"/>
                <w:szCs w:val="20"/>
                <w:lang w:val="el-GR"/>
              </w:rPr>
            </w:pPr>
            <w:r w:rsidRPr="00842C25">
              <w:rPr>
                <w:rFonts w:eastAsia="SimSun"/>
                <w:sz w:val="20"/>
                <w:szCs w:val="20"/>
                <w:lang w:val="el-GR"/>
              </w:rPr>
              <w:t>Έναρξη με την υπογραφή της Σύμβασης</w:t>
            </w:r>
          </w:p>
        </w:tc>
      </w:tr>
      <w:tr w:rsidR="00E2162A" w:rsidRPr="00D431DA" w14:paraId="75F9A46F" w14:textId="77777777" w:rsidTr="00A2697C">
        <w:trPr>
          <w:trHeight w:val="291"/>
          <w:jc w:val="center"/>
        </w:trPr>
        <w:tc>
          <w:tcPr>
            <w:tcW w:w="988" w:type="dxa"/>
            <w:shd w:val="clear" w:color="auto" w:fill="auto"/>
            <w:vAlign w:val="center"/>
            <w:hideMark/>
          </w:tcPr>
          <w:p w14:paraId="400B89C4" w14:textId="77777777" w:rsidR="00E2162A" w:rsidRPr="00C71EEC" w:rsidRDefault="00E2162A" w:rsidP="00E2162A">
            <w:pPr>
              <w:suppressAutoHyphens w:val="0"/>
              <w:autoSpaceDE w:val="0"/>
              <w:spacing w:after="60"/>
              <w:rPr>
                <w:rFonts w:eastAsia="SimSun"/>
                <w:b/>
                <w:bCs/>
                <w:sz w:val="20"/>
                <w:szCs w:val="20"/>
                <w:lang w:val="el-GR"/>
              </w:rPr>
            </w:pPr>
            <w:r w:rsidRPr="00C71EEC">
              <w:rPr>
                <w:rFonts w:eastAsia="SimSun"/>
                <w:b/>
                <w:bCs/>
                <w:sz w:val="20"/>
                <w:szCs w:val="20"/>
                <w:lang w:val="el-GR"/>
              </w:rPr>
              <w:t>ΦΑΣΗ 2</w:t>
            </w:r>
          </w:p>
        </w:tc>
        <w:tc>
          <w:tcPr>
            <w:tcW w:w="1984" w:type="dxa"/>
            <w:shd w:val="clear" w:color="auto" w:fill="auto"/>
            <w:vAlign w:val="center"/>
            <w:hideMark/>
          </w:tcPr>
          <w:p w14:paraId="15B1090F" w14:textId="429ABBAF" w:rsidR="00E2162A" w:rsidRPr="00842C25" w:rsidRDefault="00E2162A" w:rsidP="00E2162A">
            <w:pPr>
              <w:suppressAutoHyphens w:val="0"/>
              <w:autoSpaceDE w:val="0"/>
              <w:spacing w:after="60"/>
              <w:jc w:val="left"/>
              <w:rPr>
                <w:rFonts w:eastAsia="SimSun"/>
                <w:sz w:val="20"/>
                <w:szCs w:val="20"/>
                <w:lang w:val="el-GR"/>
              </w:rPr>
            </w:pPr>
            <w:r w:rsidRPr="00842C25">
              <w:rPr>
                <w:rFonts w:eastAsia="SimSun"/>
                <w:sz w:val="20"/>
                <w:szCs w:val="20"/>
                <w:lang w:val="el-GR"/>
              </w:rPr>
              <w:t xml:space="preserve">Εγκατάσταση Λογισμικού </w:t>
            </w:r>
            <w:r>
              <w:rPr>
                <w:rFonts w:eastAsia="SimSun"/>
                <w:sz w:val="20"/>
                <w:szCs w:val="20"/>
                <w:lang w:val="el-GR"/>
              </w:rPr>
              <w:t xml:space="preserve">στο </w:t>
            </w:r>
            <w:r>
              <w:rPr>
                <w:rFonts w:eastAsia="SimSun"/>
                <w:sz w:val="20"/>
                <w:szCs w:val="20"/>
                <w:lang w:val="en-US"/>
              </w:rPr>
              <w:t>G</w:t>
            </w:r>
            <w:r w:rsidRPr="00A2697C">
              <w:rPr>
                <w:rFonts w:eastAsia="SimSun"/>
                <w:sz w:val="20"/>
                <w:szCs w:val="20"/>
                <w:lang w:val="el-GR"/>
              </w:rPr>
              <w:t>-</w:t>
            </w:r>
            <w:r>
              <w:rPr>
                <w:rFonts w:eastAsia="SimSun"/>
                <w:sz w:val="20"/>
                <w:szCs w:val="20"/>
                <w:lang w:val="en-US"/>
              </w:rPr>
              <w:t>Cloud</w:t>
            </w:r>
            <w:r>
              <w:rPr>
                <w:rFonts w:eastAsia="SimSun"/>
                <w:sz w:val="20"/>
                <w:szCs w:val="20"/>
                <w:lang w:val="el-GR"/>
              </w:rPr>
              <w:t xml:space="preserve"> </w:t>
            </w:r>
            <w:r w:rsidRPr="00842C25">
              <w:rPr>
                <w:rFonts w:eastAsia="SimSun"/>
                <w:sz w:val="20"/>
                <w:szCs w:val="20"/>
                <w:lang w:val="el-GR"/>
              </w:rPr>
              <w:t>- Ανάπτυξη Εφαρμογών</w:t>
            </w:r>
          </w:p>
        </w:tc>
        <w:tc>
          <w:tcPr>
            <w:tcW w:w="1276" w:type="dxa"/>
            <w:shd w:val="clear" w:color="auto" w:fill="auto"/>
            <w:vAlign w:val="center"/>
            <w:hideMark/>
          </w:tcPr>
          <w:p w14:paraId="43B54AA8" w14:textId="451F0795" w:rsidR="00E2162A" w:rsidRPr="00842C25" w:rsidRDefault="00E2162A" w:rsidP="00E2162A">
            <w:pPr>
              <w:suppressAutoHyphens w:val="0"/>
              <w:autoSpaceDE w:val="0"/>
              <w:spacing w:after="60"/>
              <w:jc w:val="center"/>
              <w:rPr>
                <w:rFonts w:eastAsia="SimSun"/>
                <w:b/>
                <w:sz w:val="20"/>
                <w:szCs w:val="20"/>
                <w:lang w:val="el-GR"/>
              </w:rPr>
            </w:pPr>
            <w:r>
              <w:rPr>
                <w:rFonts w:eastAsia="SimSun"/>
                <w:b/>
                <w:sz w:val="20"/>
                <w:szCs w:val="20"/>
                <w:lang w:val="el-GR"/>
              </w:rPr>
              <w:t>5</w:t>
            </w:r>
          </w:p>
        </w:tc>
        <w:tc>
          <w:tcPr>
            <w:tcW w:w="1417" w:type="dxa"/>
            <w:shd w:val="clear" w:color="auto" w:fill="auto"/>
            <w:vAlign w:val="center"/>
            <w:hideMark/>
          </w:tcPr>
          <w:p w14:paraId="1CFDF071" w14:textId="77777777" w:rsidR="00E2162A" w:rsidRPr="00842C25" w:rsidRDefault="00E2162A" w:rsidP="00E2162A">
            <w:pPr>
              <w:suppressAutoHyphens w:val="0"/>
              <w:autoSpaceDE w:val="0"/>
              <w:spacing w:after="60"/>
              <w:jc w:val="center"/>
              <w:rPr>
                <w:rFonts w:eastAsia="SimSun"/>
                <w:b/>
                <w:sz w:val="20"/>
                <w:szCs w:val="20"/>
                <w:lang w:val="el-GR"/>
              </w:rPr>
            </w:pPr>
            <w:r w:rsidRPr="00842C25">
              <w:rPr>
                <w:rFonts w:eastAsia="SimSun"/>
                <w:b/>
                <w:sz w:val="20"/>
                <w:szCs w:val="20"/>
                <w:lang w:val="el-GR"/>
              </w:rPr>
              <w:t>1</w:t>
            </w:r>
          </w:p>
        </w:tc>
        <w:tc>
          <w:tcPr>
            <w:tcW w:w="1276" w:type="dxa"/>
            <w:shd w:val="clear" w:color="auto" w:fill="auto"/>
            <w:vAlign w:val="center"/>
            <w:hideMark/>
          </w:tcPr>
          <w:p w14:paraId="54FDD79F" w14:textId="5272C541" w:rsidR="00E2162A" w:rsidRPr="00842C25" w:rsidRDefault="00E2162A" w:rsidP="00E2162A">
            <w:pPr>
              <w:suppressAutoHyphens w:val="0"/>
              <w:autoSpaceDE w:val="0"/>
              <w:spacing w:after="60"/>
              <w:jc w:val="center"/>
              <w:rPr>
                <w:rFonts w:eastAsia="SimSun"/>
                <w:b/>
                <w:sz w:val="20"/>
                <w:szCs w:val="20"/>
                <w:lang w:val="el-GR"/>
              </w:rPr>
            </w:pPr>
            <w:r>
              <w:rPr>
                <w:rFonts w:eastAsia="SimSun"/>
                <w:b/>
                <w:sz w:val="20"/>
                <w:szCs w:val="20"/>
                <w:lang w:val="el-GR"/>
              </w:rPr>
              <w:t>6</w:t>
            </w:r>
          </w:p>
        </w:tc>
        <w:tc>
          <w:tcPr>
            <w:tcW w:w="1129" w:type="dxa"/>
            <w:vAlign w:val="center"/>
          </w:tcPr>
          <w:p w14:paraId="08A4776F" w14:textId="71DE77BD" w:rsidR="00E2162A" w:rsidRPr="00323060" w:rsidRDefault="00323060" w:rsidP="00323060">
            <w:pPr>
              <w:suppressAutoHyphens w:val="0"/>
              <w:autoSpaceDE w:val="0"/>
              <w:spacing w:after="60"/>
              <w:jc w:val="center"/>
              <w:rPr>
                <w:rFonts w:eastAsia="SimSun"/>
                <w:b/>
                <w:bCs/>
                <w:sz w:val="20"/>
                <w:szCs w:val="20"/>
                <w:lang w:val="el-GR"/>
              </w:rPr>
            </w:pPr>
            <w:r>
              <w:rPr>
                <w:rFonts w:eastAsia="SimSun"/>
                <w:b/>
                <w:bCs/>
                <w:sz w:val="20"/>
                <w:szCs w:val="20"/>
                <w:lang w:val="el-GR"/>
              </w:rPr>
              <w:t>8</w:t>
            </w:r>
          </w:p>
        </w:tc>
        <w:tc>
          <w:tcPr>
            <w:tcW w:w="1558" w:type="dxa"/>
            <w:shd w:val="clear" w:color="auto" w:fill="auto"/>
            <w:vAlign w:val="center"/>
            <w:hideMark/>
          </w:tcPr>
          <w:p w14:paraId="2945CDEC" w14:textId="3D4E872C" w:rsidR="00E2162A" w:rsidRPr="00842C25" w:rsidRDefault="00E2162A" w:rsidP="00E2162A">
            <w:pPr>
              <w:suppressAutoHyphens w:val="0"/>
              <w:autoSpaceDE w:val="0"/>
              <w:spacing w:after="60"/>
              <w:jc w:val="left"/>
              <w:rPr>
                <w:rFonts w:eastAsia="SimSun"/>
                <w:sz w:val="20"/>
                <w:szCs w:val="20"/>
                <w:lang w:val="el-GR"/>
              </w:rPr>
            </w:pPr>
            <w:r w:rsidRPr="00842C25">
              <w:rPr>
                <w:rFonts w:eastAsia="SimSun"/>
                <w:sz w:val="20"/>
                <w:szCs w:val="20"/>
                <w:lang w:val="el-GR"/>
              </w:rPr>
              <w:t>Έναρξη με την ολοκλήρωση της Φάσης 1 </w:t>
            </w:r>
          </w:p>
        </w:tc>
      </w:tr>
      <w:tr w:rsidR="00E2162A" w:rsidRPr="00D431DA" w14:paraId="697D98FF" w14:textId="77777777" w:rsidTr="00A2697C">
        <w:trPr>
          <w:trHeight w:val="450"/>
          <w:jc w:val="center"/>
        </w:trPr>
        <w:tc>
          <w:tcPr>
            <w:tcW w:w="988" w:type="dxa"/>
            <w:shd w:val="clear" w:color="auto" w:fill="auto"/>
            <w:vAlign w:val="center"/>
            <w:hideMark/>
          </w:tcPr>
          <w:p w14:paraId="05261E07" w14:textId="77777777" w:rsidR="00E2162A" w:rsidRPr="00C71EEC" w:rsidRDefault="00E2162A" w:rsidP="00E2162A">
            <w:pPr>
              <w:suppressAutoHyphens w:val="0"/>
              <w:autoSpaceDE w:val="0"/>
              <w:spacing w:after="60"/>
              <w:rPr>
                <w:rFonts w:eastAsia="SimSun"/>
                <w:b/>
                <w:bCs/>
                <w:sz w:val="20"/>
                <w:szCs w:val="20"/>
                <w:lang w:val="el-GR"/>
              </w:rPr>
            </w:pPr>
            <w:r w:rsidRPr="00C71EEC">
              <w:rPr>
                <w:rFonts w:eastAsia="SimSun"/>
                <w:b/>
                <w:bCs/>
                <w:sz w:val="20"/>
                <w:szCs w:val="20"/>
                <w:lang w:val="el-GR"/>
              </w:rPr>
              <w:t>ΦΑΣΗ 3</w:t>
            </w:r>
          </w:p>
        </w:tc>
        <w:tc>
          <w:tcPr>
            <w:tcW w:w="1984" w:type="dxa"/>
            <w:shd w:val="clear" w:color="auto" w:fill="auto"/>
            <w:vAlign w:val="center"/>
            <w:hideMark/>
          </w:tcPr>
          <w:p w14:paraId="225AB502" w14:textId="4D74C0F6" w:rsidR="00E2162A" w:rsidRPr="00842C25" w:rsidRDefault="00E2162A" w:rsidP="00E2162A">
            <w:pPr>
              <w:suppressAutoHyphens w:val="0"/>
              <w:autoSpaceDE w:val="0"/>
              <w:spacing w:after="60"/>
              <w:jc w:val="left"/>
              <w:rPr>
                <w:rFonts w:eastAsia="SimSun"/>
                <w:sz w:val="20"/>
                <w:szCs w:val="20"/>
                <w:lang w:val="el-GR"/>
              </w:rPr>
            </w:pPr>
            <w:r w:rsidRPr="00842C25">
              <w:rPr>
                <w:rFonts w:eastAsia="SimSun"/>
                <w:sz w:val="20"/>
                <w:szCs w:val="20"/>
                <w:lang w:val="el-GR"/>
              </w:rPr>
              <w:t>Εκπαίδευση –</w:t>
            </w:r>
            <w:r>
              <w:rPr>
                <w:rFonts w:eastAsia="SimSun"/>
                <w:sz w:val="20"/>
                <w:szCs w:val="20"/>
                <w:lang w:val="el-GR"/>
              </w:rPr>
              <w:t xml:space="preserve"> </w:t>
            </w:r>
            <w:r w:rsidRPr="00842C25">
              <w:rPr>
                <w:rFonts w:eastAsia="SimSun"/>
                <w:sz w:val="20"/>
                <w:szCs w:val="20"/>
                <w:lang w:val="el-GR"/>
              </w:rPr>
              <w:t>Δοκιμαστική Λειτουργία</w:t>
            </w:r>
          </w:p>
        </w:tc>
        <w:tc>
          <w:tcPr>
            <w:tcW w:w="1276" w:type="dxa"/>
            <w:shd w:val="clear" w:color="auto" w:fill="auto"/>
            <w:vAlign w:val="center"/>
            <w:hideMark/>
          </w:tcPr>
          <w:p w14:paraId="0CDEC5A0" w14:textId="18063E8F" w:rsidR="00E2162A" w:rsidRPr="00842C25" w:rsidRDefault="00E2162A" w:rsidP="00E2162A">
            <w:pPr>
              <w:suppressAutoHyphens w:val="0"/>
              <w:autoSpaceDE w:val="0"/>
              <w:spacing w:after="60"/>
              <w:jc w:val="center"/>
              <w:rPr>
                <w:rFonts w:eastAsia="SimSun"/>
                <w:b/>
                <w:bCs/>
                <w:sz w:val="20"/>
                <w:szCs w:val="20"/>
                <w:lang w:val="el-GR"/>
              </w:rPr>
            </w:pPr>
            <w:r>
              <w:rPr>
                <w:rFonts w:eastAsia="SimSun"/>
                <w:b/>
                <w:bCs/>
                <w:sz w:val="20"/>
                <w:szCs w:val="20"/>
                <w:lang w:val="el-GR"/>
              </w:rPr>
              <w:t>1</w:t>
            </w:r>
          </w:p>
        </w:tc>
        <w:tc>
          <w:tcPr>
            <w:tcW w:w="1417" w:type="dxa"/>
            <w:shd w:val="clear" w:color="auto" w:fill="auto"/>
            <w:vAlign w:val="center"/>
            <w:hideMark/>
          </w:tcPr>
          <w:p w14:paraId="595051EE" w14:textId="77777777" w:rsidR="00E2162A" w:rsidRPr="00842C25" w:rsidRDefault="00E2162A" w:rsidP="00E2162A">
            <w:pPr>
              <w:suppressAutoHyphens w:val="0"/>
              <w:autoSpaceDE w:val="0"/>
              <w:spacing w:after="60"/>
              <w:jc w:val="center"/>
              <w:rPr>
                <w:rFonts w:eastAsia="SimSun"/>
                <w:b/>
                <w:bCs/>
                <w:sz w:val="20"/>
                <w:szCs w:val="20"/>
                <w:lang w:val="el-GR"/>
              </w:rPr>
            </w:pPr>
            <w:r w:rsidRPr="00842C25">
              <w:rPr>
                <w:rFonts w:eastAsia="SimSun"/>
                <w:b/>
                <w:bCs/>
                <w:sz w:val="20"/>
                <w:szCs w:val="20"/>
                <w:lang w:val="el-GR"/>
              </w:rPr>
              <w:t>1</w:t>
            </w:r>
          </w:p>
        </w:tc>
        <w:tc>
          <w:tcPr>
            <w:tcW w:w="1276" w:type="dxa"/>
            <w:shd w:val="clear" w:color="auto" w:fill="auto"/>
            <w:vAlign w:val="center"/>
            <w:hideMark/>
          </w:tcPr>
          <w:p w14:paraId="79640A3F" w14:textId="429AB5A9" w:rsidR="00E2162A" w:rsidRPr="00842C25" w:rsidRDefault="00E2162A" w:rsidP="00E2162A">
            <w:pPr>
              <w:suppressAutoHyphens w:val="0"/>
              <w:autoSpaceDE w:val="0"/>
              <w:spacing w:after="60"/>
              <w:jc w:val="center"/>
              <w:rPr>
                <w:rFonts w:eastAsia="SimSun"/>
                <w:b/>
                <w:sz w:val="20"/>
                <w:szCs w:val="20"/>
                <w:lang w:val="el-GR"/>
              </w:rPr>
            </w:pPr>
            <w:r>
              <w:rPr>
                <w:rFonts w:eastAsia="SimSun"/>
                <w:b/>
                <w:sz w:val="20"/>
                <w:szCs w:val="20"/>
                <w:lang w:val="el-GR"/>
              </w:rPr>
              <w:t>2</w:t>
            </w:r>
          </w:p>
        </w:tc>
        <w:tc>
          <w:tcPr>
            <w:tcW w:w="1129" w:type="dxa"/>
            <w:vAlign w:val="center"/>
          </w:tcPr>
          <w:p w14:paraId="4BC18D6A" w14:textId="76C3EA01" w:rsidR="00E2162A" w:rsidRPr="00323060" w:rsidRDefault="00323060" w:rsidP="00323060">
            <w:pPr>
              <w:suppressAutoHyphens w:val="0"/>
              <w:autoSpaceDE w:val="0"/>
              <w:spacing w:after="60"/>
              <w:jc w:val="center"/>
              <w:rPr>
                <w:rFonts w:eastAsia="SimSun"/>
                <w:b/>
                <w:bCs/>
                <w:sz w:val="20"/>
                <w:szCs w:val="20"/>
                <w:lang w:val="el-GR"/>
              </w:rPr>
            </w:pPr>
            <w:r>
              <w:rPr>
                <w:rFonts w:eastAsia="SimSun"/>
                <w:b/>
                <w:bCs/>
                <w:sz w:val="20"/>
                <w:szCs w:val="20"/>
                <w:lang w:val="el-GR"/>
              </w:rPr>
              <w:t>10</w:t>
            </w:r>
          </w:p>
        </w:tc>
        <w:tc>
          <w:tcPr>
            <w:tcW w:w="1558" w:type="dxa"/>
            <w:shd w:val="clear" w:color="auto" w:fill="auto"/>
            <w:vAlign w:val="center"/>
            <w:hideMark/>
          </w:tcPr>
          <w:p w14:paraId="0DEA1D95" w14:textId="288685A3" w:rsidR="00E2162A" w:rsidRPr="00842C25" w:rsidRDefault="00E2162A" w:rsidP="00E2162A">
            <w:pPr>
              <w:suppressAutoHyphens w:val="0"/>
              <w:autoSpaceDE w:val="0"/>
              <w:spacing w:after="60"/>
              <w:jc w:val="left"/>
              <w:rPr>
                <w:rFonts w:eastAsia="SimSun"/>
                <w:sz w:val="20"/>
                <w:szCs w:val="20"/>
                <w:lang w:val="el-GR"/>
              </w:rPr>
            </w:pPr>
            <w:r w:rsidRPr="00842C25">
              <w:rPr>
                <w:rFonts w:eastAsia="SimSun"/>
                <w:sz w:val="20"/>
                <w:szCs w:val="20"/>
                <w:lang w:val="el-GR"/>
              </w:rPr>
              <w:t>Έναρξη με την ολοκλήρωση της Φάσης 2</w:t>
            </w:r>
          </w:p>
        </w:tc>
      </w:tr>
      <w:tr w:rsidR="00F91D2E" w:rsidRPr="00D431DA" w14:paraId="5688401A" w14:textId="77777777" w:rsidTr="00A2697C">
        <w:trPr>
          <w:trHeight w:val="450"/>
          <w:jc w:val="center"/>
        </w:trPr>
        <w:tc>
          <w:tcPr>
            <w:tcW w:w="988" w:type="dxa"/>
            <w:shd w:val="clear" w:color="auto" w:fill="auto"/>
            <w:vAlign w:val="center"/>
          </w:tcPr>
          <w:p w14:paraId="02E2832D" w14:textId="0303DA81" w:rsidR="00F91D2E" w:rsidRPr="00C71EEC" w:rsidRDefault="00F91D2E" w:rsidP="00F91D2E">
            <w:pPr>
              <w:suppressAutoHyphens w:val="0"/>
              <w:autoSpaceDE w:val="0"/>
              <w:spacing w:after="60"/>
              <w:rPr>
                <w:rFonts w:eastAsia="SimSun"/>
                <w:b/>
                <w:bCs/>
                <w:sz w:val="20"/>
                <w:szCs w:val="20"/>
                <w:lang w:val="el-GR"/>
              </w:rPr>
            </w:pPr>
            <w:r>
              <w:rPr>
                <w:rFonts w:eastAsia="SimSun"/>
                <w:b/>
                <w:bCs/>
                <w:sz w:val="20"/>
                <w:szCs w:val="20"/>
                <w:lang w:val="el-GR"/>
              </w:rPr>
              <w:t>Φάση 4</w:t>
            </w:r>
          </w:p>
        </w:tc>
        <w:tc>
          <w:tcPr>
            <w:tcW w:w="1984" w:type="dxa"/>
            <w:shd w:val="clear" w:color="auto" w:fill="auto"/>
            <w:vAlign w:val="center"/>
          </w:tcPr>
          <w:p w14:paraId="46CEFBB6" w14:textId="586D8610" w:rsidR="00F91D2E" w:rsidRPr="00842C25" w:rsidRDefault="00F91D2E" w:rsidP="00F91D2E">
            <w:pPr>
              <w:suppressAutoHyphens w:val="0"/>
              <w:autoSpaceDE w:val="0"/>
              <w:spacing w:after="60"/>
              <w:jc w:val="left"/>
              <w:rPr>
                <w:rFonts w:eastAsia="SimSun"/>
                <w:sz w:val="20"/>
                <w:szCs w:val="20"/>
                <w:lang w:val="el-GR"/>
              </w:rPr>
            </w:pPr>
            <w:r w:rsidRPr="00A2697C">
              <w:rPr>
                <w:sz w:val="18"/>
                <w:szCs w:val="18"/>
                <w:lang w:val="el-GR"/>
              </w:rPr>
              <w:t xml:space="preserve">Υπηρεσίες Υποστήριξης υφιστάμενης </w:t>
            </w:r>
            <w:r w:rsidRPr="00E31352">
              <w:rPr>
                <w:sz w:val="18"/>
                <w:szCs w:val="18"/>
                <w:lang w:val="el-GR"/>
              </w:rPr>
              <w:t xml:space="preserve">Πλατφόρμας </w:t>
            </w:r>
            <w:r w:rsidRPr="00A2697C">
              <w:rPr>
                <w:sz w:val="18"/>
                <w:szCs w:val="18"/>
                <w:lang w:val="en-US"/>
              </w:rPr>
              <w:t>myTEKA</w:t>
            </w:r>
          </w:p>
        </w:tc>
        <w:tc>
          <w:tcPr>
            <w:tcW w:w="1276" w:type="dxa"/>
            <w:shd w:val="clear" w:color="auto" w:fill="auto"/>
            <w:vAlign w:val="center"/>
          </w:tcPr>
          <w:p w14:paraId="0D9B4EF6" w14:textId="5580449C" w:rsidR="00F91D2E" w:rsidRDefault="00F91D2E" w:rsidP="00F91D2E">
            <w:pPr>
              <w:suppressAutoHyphens w:val="0"/>
              <w:autoSpaceDE w:val="0"/>
              <w:spacing w:after="60"/>
              <w:jc w:val="center"/>
              <w:rPr>
                <w:rFonts w:eastAsia="SimSun"/>
                <w:b/>
                <w:bCs/>
                <w:sz w:val="20"/>
                <w:szCs w:val="20"/>
                <w:lang w:val="el-GR"/>
              </w:rPr>
            </w:pPr>
            <w:r>
              <w:rPr>
                <w:rFonts w:eastAsia="SimSun"/>
                <w:b/>
                <w:bCs/>
                <w:sz w:val="20"/>
                <w:szCs w:val="20"/>
                <w:lang w:val="el-GR"/>
              </w:rPr>
              <w:t>10</w:t>
            </w:r>
          </w:p>
        </w:tc>
        <w:tc>
          <w:tcPr>
            <w:tcW w:w="1417" w:type="dxa"/>
            <w:shd w:val="clear" w:color="auto" w:fill="auto"/>
            <w:vAlign w:val="center"/>
          </w:tcPr>
          <w:p w14:paraId="1A30F5AE" w14:textId="101A38B8" w:rsidR="00F91D2E" w:rsidRPr="0062639F" w:rsidRDefault="00F91D2E" w:rsidP="00F91D2E">
            <w:pPr>
              <w:suppressAutoHyphens w:val="0"/>
              <w:autoSpaceDE w:val="0"/>
              <w:spacing w:after="60"/>
              <w:jc w:val="center"/>
              <w:rPr>
                <w:rFonts w:eastAsia="SimSun"/>
                <w:b/>
                <w:bCs/>
                <w:sz w:val="20"/>
                <w:szCs w:val="20"/>
                <w:lang w:val="el-GR"/>
              </w:rPr>
            </w:pPr>
            <w:r>
              <w:rPr>
                <w:color w:val="000000"/>
                <w:lang w:val="el-GR" w:eastAsia="el-GR"/>
              </w:rPr>
              <w:t>-</w:t>
            </w:r>
          </w:p>
        </w:tc>
        <w:tc>
          <w:tcPr>
            <w:tcW w:w="1276" w:type="dxa"/>
            <w:shd w:val="clear" w:color="auto" w:fill="auto"/>
            <w:vAlign w:val="center"/>
          </w:tcPr>
          <w:p w14:paraId="634DE488" w14:textId="4482D9B3" w:rsidR="00F91D2E" w:rsidRDefault="00F91D2E" w:rsidP="00F91D2E">
            <w:pPr>
              <w:suppressAutoHyphens w:val="0"/>
              <w:autoSpaceDE w:val="0"/>
              <w:spacing w:after="60"/>
              <w:jc w:val="center"/>
              <w:rPr>
                <w:rFonts w:eastAsia="SimSun"/>
                <w:b/>
                <w:sz w:val="20"/>
                <w:szCs w:val="20"/>
                <w:lang w:val="el-GR"/>
              </w:rPr>
            </w:pPr>
            <w:r>
              <w:rPr>
                <w:rFonts w:eastAsia="SimSun"/>
                <w:b/>
                <w:sz w:val="20"/>
                <w:szCs w:val="20"/>
                <w:lang w:val="el-GR"/>
              </w:rPr>
              <w:t>10</w:t>
            </w:r>
          </w:p>
        </w:tc>
        <w:tc>
          <w:tcPr>
            <w:tcW w:w="1129" w:type="dxa"/>
            <w:vAlign w:val="center"/>
          </w:tcPr>
          <w:p w14:paraId="3E452AD2" w14:textId="07FB852B" w:rsidR="00F91D2E" w:rsidRDefault="00F91D2E" w:rsidP="00F91D2E">
            <w:pPr>
              <w:suppressAutoHyphens w:val="0"/>
              <w:autoSpaceDE w:val="0"/>
              <w:spacing w:after="60"/>
              <w:jc w:val="center"/>
              <w:rPr>
                <w:rFonts w:eastAsia="SimSun"/>
                <w:b/>
                <w:bCs/>
                <w:sz w:val="20"/>
                <w:szCs w:val="20"/>
                <w:lang w:val="el-GR"/>
              </w:rPr>
            </w:pPr>
            <w:r>
              <w:rPr>
                <w:rFonts w:eastAsia="SimSun"/>
                <w:b/>
                <w:bCs/>
                <w:sz w:val="20"/>
                <w:szCs w:val="20"/>
                <w:lang w:val="el-GR"/>
              </w:rPr>
              <w:t>10</w:t>
            </w:r>
          </w:p>
        </w:tc>
        <w:tc>
          <w:tcPr>
            <w:tcW w:w="1558" w:type="dxa"/>
            <w:shd w:val="clear" w:color="auto" w:fill="auto"/>
            <w:vAlign w:val="center"/>
          </w:tcPr>
          <w:p w14:paraId="7E8885F7" w14:textId="7E15F1B0" w:rsidR="00F91D2E" w:rsidRPr="00842C25" w:rsidRDefault="00F91D2E" w:rsidP="00F91D2E">
            <w:pPr>
              <w:suppressAutoHyphens w:val="0"/>
              <w:autoSpaceDE w:val="0"/>
              <w:spacing w:after="60"/>
              <w:jc w:val="left"/>
              <w:rPr>
                <w:rFonts w:eastAsia="SimSun"/>
                <w:sz w:val="20"/>
                <w:szCs w:val="20"/>
                <w:lang w:val="el-GR"/>
              </w:rPr>
            </w:pPr>
            <w:r w:rsidRPr="00842C25">
              <w:rPr>
                <w:rFonts w:eastAsia="SimSun"/>
                <w:sz w:val="20"/>
                <w:szCs w:val="20"/>
                <w:lang w:val="el-GR"/>
              </w:rPr>
              <w:t>Έναρξη με την υπογραφή της Σύμβασης</w:t>
            </w:r>
          </w:p>
        </w:tc>
      </w:tr>
    </w:tbl>
    <w:p w14:paraId="12634D80" w14:textId="77777777" w:rsidR="00C77D57" w:rsidRPr="00EF2204" w:rsidRDefault="00C77D57" w:rsidP="00C77D57">
      <w:pPr>
        <w:rPr>
          <w:lang w:val="el-GR"/>
        </w:rPr>
      </w:pPr>
    </w:p>
    <w:p w14:paraId="06A0D955" w14:textId="13F0973A" w:rsidR="00025B9C" w:rsidRDefault="00025B9C" w:rsidP="00FE5108">
      <w:pPr>
        <w:pStyle w:val="4"/>
        <w:numPr>
          <w:ilvl w:val="1"/>
          <w:numId w:val="357"/>
        </w:numPr>
        <w:ind w:left="1134" w:hanging="1134"/>
      </w:pPr>
      <w:bookmarkStart w:id="1220" w:name="_Toc97194368"/>
      <w:bookmarkStart w:id="1221" w:name="_Ref151041040"/>
      <w:bookmarkStart w:id="1222" w:name="_Toc152142258"/>
      <w:r w:rsidRPr="00EF2204">
        <w:t>Φάσεις – Παραδοτέα</w:t>
      </w:r>
      <w:bookmarkEnd w:id="1220"/>
      <w:bookmarkEnd w:id="1221"/>
      <w:bookmarkEnd w:id="1222"/>
    </w:p>
    <w:p w14:paraId="0B64D86F" w14:textId="051DFFB0" w:rsidR="00B401A4" w:rsidRPr="005D79FC" w:rsidRDefault="0092331D" w:rsidP="00D14388">
      <w:pPr>
        <w:rPr>
          <w:rFonts w:eastAsia="SimSun"/>
          <w:b/>
          <w:bCs/>
          <w:vanish/>
          <w:szCs w:val="20"/>
          <w:lang w:val="el-GR"/>
        </w:rPr>
      </w:pPr>
      <w:r w:rsidRPr="0092331D">
        <w:rPr>
          <w:lang w:val="el-GR"/>
        </w:rPr>
        <w:t xml:space="preserve">Η γενική μεθοδολογία υλοποίησης του </w:t>
      </w:r>
      <w:r>
        <w:rPr>
          <w:lang w:val="el-GR"/>
        </w:rPr>
        <w:t>έ</w:t>
      </w:r>
      <w:r w:rsidRPr="0092331D">
        <w:rPr>
          <w:lang w:val="el-GR"/>
        </w:rPr>
        <w:t xml:space="preserve">ργου χωρίζεται </w:t>
      </w:r>
      <w:r>
        <w:rPr>
          <w:lang w:val="el-GR"/>
        </w:rPr>
        <w:t>σε τ</w:t>
      </w:r>
      <w:r w:rsidR="00F90187">
        <w:rPr>
          <w:lang w:val="el-GR"/>
        </w:rPr>
        <w:t>έσσερις</w:t>
      </w:r>
      <w:r>
        <w:rPr>
          <w:lang w:val="el-GR"/>
        </w:rPr>
        <w:t xml:space="preserve"> (</w:t>
      </w:r>
      <w:r w:rsidR="00F90187">
        <w:rPr>
          <w:lang w:val="el-GR"/>
        </w:rPr>
        <w:t>4</w:t>
      </w:r>
      <w:r>
        <w:rPr>
          <w:lang w:val="el-GR"/>
        </w:rPr>
        <w:t>) φ</w:t>
      </w:r>
      <w:r w:rsidRPr="0092331D">
        <w:rPr>
          <w:lang w:val="el-GR"/>
        </w:rPr>
        <w:t>άσεις</w:t>
      </w:r>
      <w:r>
        <w:rPr>
          <w:lang w:val="el-GR"/>
        </w:rPr>
        <w:t>, οι οποίες περιγράφονται ακολούθως, μαζί με τα παραδοτέα τους.</w:t>
      </w:r>
      <w:bookmarkStart w:id="1223" w:name="_Toc139561986"/>
      <w:bookmarkStart w:id="1224" w:name="_Toc139566685"/>
      <w:bookmarkStart w:id="1225" w:name="_Toc139643261"/>
      <w:bookmarkStart w:id="1226" w:name="_Toc139644990"/>
      <w:bookmarkStart w:id="1227" w:name="_Toc139887459"/>
      <w:bookmarkStart w:id="1228" w:name="_Toc139887743"/>
      <w:bookmarkStart w:id="1229" w:name="_Toc139889516"/>
      <w:bookmarkStart w:id="1230" w:name="_Toc139889798"/>
      <w:bookmarkStart w:id="1231" w:name="_Toc139890675"/>
      <w:bookmarkStart w:id="1232" w:name="_Toc139891334"/>
      <w:bookmarkStart w:id="1233" w:name="_Toc139891615"/>
      <w:bookmarkStart w:id="1234" w:name="_Toc139891896"/>
      <w:bookmarkStart w:id="1235" w:name="_Toc139892239"/>
      <w:bookmarkStart w:id="1236" w:name="_Toc139893475"/>
      <w:bookmarkStart w:id="1237" w:name="_Toc139899330"/>
      <w:bookmarkStart w:id="1238" w:name="_Toc139566692"/>
      <w:bookmarkStart w:id="1239" w:name="_Toc139643268"/>
      <w:bookmarkStart w:id="1240" w:name="_Toc139644997"/>
      <w:bookmarkStart w:id="1241" w:name="_Toc139887466"/>
      <w:bookmarkStart w:id="1242" w:name="_Toc139887750"/>
      <w:bookmarkStart w:id="1243" w:name="_Toc139889523"/>
      <w:bookmarkStart w:id="1244" w:name="_Toc139889805"/>
      <w:bookmarkStart w:id="1245" w:name="_Toc139890682"/>
      <w:bookmarkStart w:id="1246" w:name="_Toc139891341"/>
      <w:bookmarkStart w:id="1247" w:name="_Toc139891622"/>
      <w:bookmarkStart w:id="1248" w:name="_Toc139891903"/>
      <w:bookmarkStart w:id="1249" w:name="_Toc139892246"/>
      <w:bookmarkStart w:id="1250" w:name="_Toc139893482"/>
      <w:bookmarkStart w:id="1251" w:name="_Toc139899337"/>
      <w:bookmarkStart w:id="1252" w:name="_Toc139566686"/>
      <w:bookmarkStart w:id="1253" w:name="_Toc139643262"/>
      <w:bookmarkStart w:id="1254" w:name="_Toc139644991"/>
      <w:bookmarkStart w:id="1255" w:name="_Toc139887460"/>
      <w:bookmarkStart w:id="1256" w:name="_Toc139887744"/>
      <w:bookmarkStart w:id="1257" w:name="_Toc139889517"/>
      <w:bookmarkStart w:id="1258" w:name="_Toc139889799"/>
      <w:bookmarkStart w:id="1259" w:name="_Toc139890676"/>
      <w:bookmarkStart w:id="1260" w:name="_Toc139891335"/>
      <w:bookmarkStart w:id="1261" w:name="_Toc139891616"/>
      <w:bookmarkStart w:id="1262" w:name="_Toc139891897"/>
      <w:bookmarkStart w:id="1263" w:name="_Toc139892240"/>
      <w:bookmarkStart w:id="1264" w:name="_Toc139893476"/>
      <w:bookmarkStart w:id="1265" w:name="_Toc139899331"/>
      <w:bookmarkStart w:id="1266" w:name="_Toc139566687"/>
      <w:bookmarkStart w:id="1267" w:name="_Toc139643263"/>
      <w:bookmarkStart w:id="1268" w:name="_Toc139644992"/>
      <w:bookmarkStart w:id="1269" w:name="_Toc139887461"/>
      <w:bookmarkStart w:id="1270" w:name="_Toc139887745"/>
      <w:bookmarkStart w:id="1271" w:name="_Toc139889518"/>
      <w:bookmarkStart w:id="1272" w:name="_Toc139889800"/>
      <w:bookmarkStart w:id="1273" w:name="_Toc139890677"/>
      <w:bookmarkStart w:id="1274" w:name="_Toc139891336"/>
      <w:bookmarkStart w:id="1275" w:name="_Toc139891617"/>
      <w:bookmarkStart w:id="1276" w:name="_Toc139891898"/>
      <w:bookmarkStart w:id="1277" w:name="_Toc139892241"/>
      <w:bookmarkStart w:id="1278" w:name="_Toc139893477"/>
      <w:bookmarkStart w:id="1279" w:name="_Toc139899332"/>
      <w:bookmarkStart w:id="1280" w:name="_Toc139566688"/>
      <w:bookmarkStart w:id="1281" w:name="_Toc139643264"/>
      <w:bookmarkStart w:id="1282" w:name="_Toc139644993"/>
      <w:bookmarkStart w:id="1283" w:name="_Toc139887462"/>
      <w:bookmarkStart w:id="1284" w:name="_Toc139887746"/>
      <w:bookmarkStart w:id="1285" w:name="_Toc139889519"/>
      <w:bookmarkStart w:id="1286" w:name="_Toc139889801"/>
      <w:bookmarkStart w:id="1287" w:name="_Toc139890678"/>
      <w:bookmarkStart w:id="1288" w:name="_Toc139891337"/>
      <w:bookmarkStart w:id="1289" w:name="_Toc139891618"/>
      <w:bookmarkStart w:id="1290" w:name="_Toc139891899"/>
      <w:bookmarkStart w:id="1291" w:name="_Toc139892242"/>
      <w:bookmarkStart w:id="1292" w:name="_Toc139893478"/>
      <w:bookmarkStart w:id="1293" w:name="_Toc139899333"/>
      <w:bookmarkStart w:id="1294" w:name="_Toc139566689"/>
      <w:bookmarkStart w:id="1295" w:name="_Toc139643265"/>
      <w:bookmarkStart w:id="1296" w:name="_Toc139644994"/>
      <w:bookmarkStart w:id="1297" w:name="_Toc139887463"/>
      <w:bookmarkStart w:id="1298" w:name="_Toc139887747"/>
      <w:bookmarkStart w:id="1299" w:name="_Toc139889520"/>
      <w:bookmarkStart w:id="1300" w:name="_Toc139889802"/>
      <w:bookmarkStart w:id="1301" w:name="_Toc139890679"/>
      <w:bookmarkStart w:id="1302" w:name="_Toc139891338"/>
      <w:bookmarkStart w:id="1303" w:name="_Toc139891619"/>
      <w:bookmarkStart w:id="1304" w:name="_Toc139891900"/>
      <w:bookmarkStart w:id="1305" w:name="_Toc139892243"/>
      <w:bookmarkStart w:id="1306" w:name="_Toc139893479"/>
      <w:bookmarkStart w:id="1307" w:name="_Toc139899334"/>
      <w:bookmarkStart w:id="1308" w:name="_Toc139566690"/>
      <w:bookmarkStart w:id="1309" w:name="_Toc139643266"/>
      <w:bookmarkStart w:id="1310" w:name="_Toc139644995"/>
      <w:bookmarkStart w:id="1311" w:name="_Toc139887464"/>
      <w:bookmarkStart w:id="1312" w:name="_Toc139887748"/>
      <w:bookmarkStart w:id="1313" w:name="_Toc139889521"/>
      <w:bookmarkStart w:id="1314" w:name="_Toc139889803"/>
      <w:bookmarkStart w:id="1315" w:name="_Toc139890680"/>
      <w:bookmarkStart w:id="1316" w:name="_Toc139891339"/>
      <w:bookmarkStart w:id="1317" w:name="_Toc139891620"/>
      <w:bookmarkStart w:id="1318" w:name="_Toc139891901"/>
      <w:bookmarkStart w:id="1319" w:name="_Toc139892244"/>
      <w:bookmarkStart w:id="1320" w:name="_Toc139893480"/>
      <w:bookmarkStart w:id="1321" w:name="_Toc139899335"/>
      <w:bookmarkStart w:id="1322" w:name="_Toc139566691"/>
      <w:bookmarkStart w:id="1323" w:name="_Toc139643267"/>
      <w:bookmarkStart w:id="1324" w:name="_Toc139644996"/>
      <w:bookmarkStart w:id="1325" w:name="_Toc139887465"/>
      <w:bookmarkStart w:id="1326" w:name="_Toc139887749"/>
      <w:bookmarkStart w:id="1327" w:name="_Toc139889522"/>
      <w:bookmarkStart w:id="1328" w:name="_Toc139889804"/>
      <w:bookmarkStart w:id="1329" w:name="_Toc139890681"/>
      <w:bookmarkStart w:id="1330" w:name="_Toc139891340"/>
      <w:bookmarkStart w:id="1331" w:name="_Toc139891621"/>
      <w:bookmarkStart w:id="1332" w:name="_Toc139891902"/>
      <w:bookmarkStart w:id="1333" w:name="_Toc139892245"/>
      <w:bookmarkStart w:id="1334" w:name="_Toc139893481"/>
      <w:bookmarkStart w:id="1335" w:name="_Toc139899336"/>
      <w:bookmarkStart w:id="1336" w:name="_Toc15102035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p>
    <w:p w14:paraId="3AB478D9" w14:textId="4437F9B3" w:rsidR="00F21AF0" w:rsidRPr="0092331D" w:rsidRDefault="00036BD9" w:rsidP="00DB4DEB">
      <w:pPr>
        <w:pStyle w:val="5"/>
        <w:numPr>
          <w:ilvl w:val="2"/>
          <w:numId w:val="327"/>
        </w:numPr>
        <w:rPr>
          <w:lang w:val="el-GR"/>
        </w:rPr>
      </w:pPr>
      <w:bookmarkStart w:id="1337" w:name="_Toc152142259"/>
      <w:r w:rsidRPr="00963249">
        <w:rPr>
          <w:lang w:val="el-GR"/>
        </w:rPr>
        <w:t>Φάση 1</w:t>
      </w:r>
      <w:r w:rsidRPr="0092331D">
        <w:rPr>
          <w:lang w:val="el-GR"/>
        </w:rPr>
        <w:t xml:space="preserve">: </w:t>
      </w:r>
      <w:r w:rsidRPr="00A2697C">
        <w:rPr>
          <w:lang w:val="el-GR"/>
        </w:rPr>
        <w:t xml:space="preserve">Μελέτη Εφαρμογής </w:t>
      </w:r>
      <w:r w:rsidR="0092331D" w:rsidRPr="00A2697C">
        <w:rPr>
          <w:lang w:val="el-GR"/>
        </w:rPr>
        <w:t>-</w:t>
      </w:r>
      <w:r w:rsidRPr="00A2697C">
        <w:rPr>
          <w:lang w:val="el-GR"/>
        </w:rPr>
        <w:t xml:space="preserve"> Ανάλυση Απαιτήσεων</w:t>
      </w:r>
      <w:bookmarkEnd w:id="1337"/>
      <w:r w:rsidR="00F21AF0" w:rsidRPr="0092331D">
        <w:rPr>
          <w:lang w:val="el-GR"/>
        </w:rPr>
        <w:t xml:space="preserve"> </w:t>
      </w:r>
    </w:p>
    <w:p w14:paraId="264F87D1" w14:textId="5D2573AC" w:rsidR="00F21AF0" w:rsidRDefault="00323060" w:rsidP="00F21AF0">
      <w:pPr>
        <w:rPr>
          <w:lang w:val="el-GR"/>
        </w:rPr>
      </w:pPr>
      <w:r w:rsidRPr="00323060">
        <w:rPr>
          <w:lang w:val="el-GR"/>
        </w:rPr>
        <w:t xml:space="preserve">Στο πλαίσιο της Φάσης 1, θα εκπονηθεί το λεπτομερές πλάνο υλοποίησης του έργου με σκοπό τον βέλτιστο σχεδιασμό εκτέλεσης όλων των επιμέρους δραστηριοτήτων. Η Φάση 1 αποτελεί το βασικό οδηγό υλοποίησης του </w:t>
      </w:r>
      <w:r w:rsidR="00730C63">
        <w:rPr>
          <w:lang w:val="el-GR"/>
        </w:rPr>
        <w:t>έ</w:t>
      </w:r>
      <w:r w:rsidRPr="00323060">
        <w:rPr>
          <w:lang w:val="el-GR"/>
        </w:rPr>
        <w:t>ργου.</w:t>
      </w:r>
    </w:p>
    <w:p w14:paraId="65520FC3" w14:textId="71349AB2" w:rsidR="00730C63" w:rsidRPr="00A2697C" w:rsidRDefault="00730C63" w:rsidP="00730C63">
      <w:pPr>
        <w:spacing w:before="240"/>
        <w:rPr>
          <w:u w:val="single"/>
          <w:lang w:val="el-GR"/>
        </w:rPr>
      </w:pPr>
      <w:r w:rsidRPr="00A2697C">
        <w:rPr>
          <w:u w:val="single"/>
          <w:lang w:val="el-GR"/>
        </w:rPr>
        <w:t>ΑΝΑΜΕΝΟΜΕΝΑ ΠΑΡΑΔΟΤΕΑ / ΑΠΟΤΕΛΕΣΜΑΤΑ ΦΑΣΗΣ</w:t>
      </w:r>
    </w:p>
    <w:tbl>
      <w:tblPr>
        <w:tblW w:w="97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1E0" w:firstRow="1" w:lastRow="1" w:firstColumn="1" w:lastColumn="1" w:noHBand="0" w:noVBand="0"/>
      </w:tblPr>
      <w:tblGrid>
        <w:gridCol w:w="3293"/>
        <w:gridCol w:w="6443"/>
      </w:tblGrid>
      <w:tr w:rsidR="00730C63" w:rsidRPr="00730C63" w14:paraId="18B6391B" w14:textId="77777777" w:rsidTr="009461CE">
        <w:trPr>
          <w:trHeight w:val="134"/>
          <w:tblHeader/>
          <w:jc w:val="center"/>
        </w:trPr>
        <w:tc>
          <w:tcPr>
            <w:tcW w:w="3293" w:type="dxa"/>
            <w:shd w:val="clear" w:color="auto" w:fill="D9D9D9" w:themeFill="background1" w:themeFillShade="D9"/>
            <w:vAlign w:val="center"/>
          </w:tcPr>
          <w:p w14:paraId="2B7D9F21" w14:textId="77777777" w:rsidR="00730C63" w:rsidRPr="00730C63" w:rsidRDefault="00730C63" w:rsidP="00730C63">
            <w:pPr>
              <w:spacing w:before="120"/>
              <w:rPr>
                <w:b/>
                <w:lang w:val="el-GR"/>
              </w:rPr>
            </w:pPr>
            <w:r w:rsidRPr="00730C63">
              <w:rPr>
                <w:b/>
                <w:lang w:val="el-GR"/>
              </w:rPr>
              <w:t>Τίτλος Παραδοτέου</w:t>
            </w:r>
          </w:p>
        </w:tc>
        <w:tc>
          <w:tcPr>
            <w:tcW w:w="6443" w:type="dxa"/>
            <w:shd w:val="clear" w:color="auto" w:fill="D9D9D9" w:themeFill="background1" w:themeFillShade="D9"/>
            <w:vAlign w:val="center"/>
          </w:tcPr>
          <w:p w14:paraId="0D4E87A3" w14:textId="77777777" w:rsidR="00730C63" w:rsidRPr="00730C63" w:rsidRDefault="00730C63" w:rsidP="00730C63">
            <w:pPr>
              <w:spacing w:before="120"/>
              <w:rPr>
                <w:b/>
                <w:lang w:val="el-GR"/>
              </w:rPr>
            </w:pPr>
            <w:r w:rsidRPr="00730C63">
              <w:rPr>
                <w:b/>
                <w:lang w:val="el-GR"/>
              </w:rPr>
              <w:t xml:space="preserve">Περιγραφή Παραδοτέου </w:t>
            </w:r>
          </w:p>
        </w:tc>
      </w:tr>
      <w:tr w:rsidR="00730C63" w:rsidRPr="00D431DA" w14:paraId="0A50D2BA" w14:textId="77777777" w:rsidTr="00547DEC">
        <w:trPr>
          <w:trHeight w:val="732"/>
          <w:jc w:val="center"/>
        </w:trPr>
        <w:tc>
          <w:tcPr>
            <w:tcW w:w="3293" w:type="dxa"/>
            <w:vAlign w:val="center"/>
          </w:tcPr>
          <w:p w14:paraId="21B97FD3" w14:textId="77777777" w:rsidR="00730C63" w:rsidRPr="00730C63" w:rsidRDefault="00730C63" w:rsidP="00730C63">
            <w:pPr>
              <w:widowControl w:val="0"/>
              <w:suppressAutoHyphens w:val="0"/>
              <w:jc w:val="left"/>
              <w:rPr>
                <w:lang w:val="el-GR" w:eastAsia="en-US"/>
              </w:rPr>
            </w:pPr>
            <w:r w:rsidRPr="00730C63">
              <w:rPr>
                <w:b/>
                <w:bCs/>
                <w:lang w:val="el-GR" w:eastAsia="en-US"/>
              </w:rPr>
              <w:t>Π1.1:</w:t>
            </w:r>
            <w:r w:rsidRPr="00730C63">
              <w:rPr>
                <w:lang w:val="el-GR" w:eastAsia="en-US"/>
              </w:rPr>
              <w:t xml:space="preserve"> Σχέδιο Διαχείρισης της Ποιότητας του Έργου (ΣΔΠΕ)</w:t>
            </w:r>
          </w:p>
        </w:tc>
        <w:tc>
          <w:tcPr>
            <w:tcW w:w="6443" w:type="dxa"/>
            <w:vAlign w:val="center"/>
          </w:tcPr>
          <w:p w14:paraId="64699246" w14:textId="77777777" w:rsidR="00730C63" w:rsidRPr="00730C63" w:rsidRDefault="00730C63" w:rsidP="00730C63">
            <w:pPr>
              <w:widowControl w:val="0"/>
              <w:jc w:val="left"/>
              <w:rPr>
                <w:lang w:val="el-GR"/>
              </w:rPr>
            </w:pPr>
            <w:r w:rsidRPr="00730C63">
              <w:rPr>
                <w:lang w:val="el-GR"/>
              </w:rPr>
              <w:t xml:space="preserve">Οι διαδικασίες και μηχανισμοί που θα περιγράφονται αναλυτικά στο σχέδιο θα πρέπει να αποτελούν ένα πρότυπο και ολοκληρωμένο σύνολο, προσαρμοσμένο στις ιδιαιτερότητες που θέτουν οι οργανωτικές, διοικητικές και τεχνολογικές παράμετροι του έργου. Με βάση τα παραπάνω, τα περιεχόμενα του ΣΔΠΕ θα πρέπει κατ’ ελάχιστο να αναφέρονται στις ακόλουθες περιοχές των οποίων ο σκοπός, η δομή και το περιεχόμενο θα περιγράφεται αναλυτικά στην προσφορά του Αναδόχου: </w:t>
            </w:r>
          </w:p>
          <w:p w14:paraId="411D725A" w14:textId="77777777" w:rsidR="00730C63" w:rsidRPr="00730C63" w:rsidRDefault="00730C63" w:rsidP="00730C63">
            <w:pPr>
              <w:widowControl w:val="0"/>
              <w:numPr>
                <w:ilvl w:val="0"/>
                <w:numId w:val="270"/>
              </w:numPr>
              <w:contextualSpacing/>
              <w:jc w:val="left"/>
              <w:rPr>
                <w:lang w:val="el-GR"/>
              </w:rPr>
            </w:pPr>
            <w:r w:rsidRPr="00730C63">
              <w:rPr>
                <w:lang w:val="el-GR"/>
              </w:rPr>
              <w:lastRenderedPageBreak/>
              <w:t xml:space="preserve">Οργανωτικό Σχήμα/ Δομή Διοίκησης Έργου </w:t>
            </w:r>
          </w:p>
          <w:p w14:paraId="21B8C841" w14:textId="77777777" w:rsidR="00730C63" w:rsidRPr="00730C63" w:rsidRDefault="00730C63" w:rsidP="00730C63">
            <w:pPr>
              <w:widowControl w:val="0"/>
              <w:numPr>
                <w:ilvl w:val="0"/>
                <w:numId w:val="270"/>
              </w:numPr>
              <w:contextualSpacing/>
              <w:jc w:val="left"/>
              <w:rPr>
                <w:lang w:val="el-GR"/>
              </w:rPr>
            </w:pPr>
            <w:r w:rsidRPr="00730C63">
              <w:rPr>
                <w:lang w:val="el-GR"/>
              </w:rPr>
              <w:t>Σχέδιο Επικοινωνίας (communication plan)</w:t>
            </w:r>
          </w:p>
          <w:p w14:paraId="48E72C1F" w14:textId="77777777" w:rsidR="00730C63" w:rsidRPr="00730C63" w:rsidRDefault="00730C63" w:rsidP="00730C63">
            <w:pPr>
              <w:widowControl w:val="0"/>
              <w:numPr>
                <w:ilvl w:val="0"/>
                <w:numId w:val="270"/>
              </w:numPr>
              <w:contextualSpacing/>
              <w:jc w:val="left"/>
              <w:rPr>
                <w:lang w:val="el-GR"/>
              </w:rPr>
            </w:pPr>
            <w:r w:rsidRPr="00730C63">
              <w:rPr>
                <w:lang w:val="el-GR"/>
              </w:rPr>
              <w:t>Επικαιροποιημένο – αναλυτικό χρονοδιάγραμμα έργου</w:t>
            </w:r>
          </w:p>
          <w:p w14:paraId="7CA0A194" w14:textId="77777777" w:rsidR="00730C63" w:rsidRDefault="00730C63" w:rsidP="00D15862">
            <w:pPr>
              <w:widowControl w:val="0"/>
              <w:numPr>
                <w:ilvl w:val="0"/>
                <w:numId w:val="270"/>
              </w:numPr>
              <w:contextualSpacing/>
              <w:jc w:val="left"/>
              <w:rPr>
                <w:lang w:val="el-GR"/>
              </w:rPr>
            </w:pPr>
            <w:r w:rsidRPr="00730C63">
              <w:rPr>
                <w:lang w:val="el-GR"/>
              </w:rPr>
              <w:t>Διαχείριση Αλλαγών (change management)</w:t>
            </w:r>
          </w:p>
          <w:p w14:paraId="4BD37588" w14:textId="031E8158" w:rsidR="00730C63" w:rsidRPr="00730C63" w:rsidRDefault="0096730E" w:rsidP="00D15862">
            <w:pPr>
              <w:widowControl w:val="0"/>
              <w:numPr>
                <w:ilvl w:val="0"/>
                <w:numId w:val="270"/>
              </w:numPr>
              <w:contextualSpacing/>
              <w:jc w:val="left"/>
              <w:rPr>
                <w:lang w:val="el-GR"/>
              </w:rPr>
            </w:pPr>
            <w:r w:rsidRPr="0096730E">
              <w:rPr>
                <w:lang w:val="el-GR"/>
              </w:rPr>
              <w:t xml:space="preserve">Διοικητική Πληροφόρηση – </w:t>
            </w:r>
            <w:r>
              <w:rPr>
                <w:lang w:val="el-GR"/>
              </w:rPr>
              <w:t>Διμ</w:t>
            </w:r>
            <w:r w:rsidRPr="0096730E">
              <w:rPr>
                <w:lang w:val="el-GR"/>
              </w:rPr>
              <w:t>ηνιαίες Εκθέσεις Προόδου</w:t>
            </w:r>
          </w:p>
        </w:tc>
      </w:tr>
      <w:tr w:rsidR="00CA6B67" w:rsidRPr="00D431DA" w14:paraId="162D1DAA" w14:textId="77777777" w:rsidTr="00547DEC">
        <w:trPr>
          <w:trHeight w:val="557"/>
          <w:jc w:val="center"/>
        </w:trPr>
        <w:tc>
          <w:tcPr>
            <w:tcW w:w="3293" w:type="dxa"/>
            <w:vAlign w:val="center"/>
          </w:tcPr>
          <w:p w14:paraId="59B0E7C2" w14:textId="61B4750E" w:rsidR="00CA6B67" w:rsidRPr="00730C63" w:rsidRDefault="00CA6B67" w:rsidP="00CA6B67">
            <w:pPr>
              <w:widowControl w:val="0"/>
              <w:suppressAutoHyphens w:val="0"/>
              <w:spacing w:before="120"/>
              <w:jc w:val="left"/>
              <w:rPr>
                <w:b/>
                <w:lang w:val="el-GR"/>
              </w:rPr>
            </w:pPr>
            <w:r w:rsidRPr="00730C63">
              <w:rPr>
                <w:b/>
                <w:bCs/>
                <w:lang w:val="el-GR"/>
              </w:rPr>
              <w:lastRenderedPageBreak/>
              <w:t>Π1.2:</w:t>
            </w:r>
            <w:r w:rsidRPr="00730C63">
              <w:rPr>
                <w:lang w:val="el-GR"/>
              </w:rPr>
              <w:t xml:space="preserve"> Τεύχος Ανάλυσης Απαιτήσεων</w:t>
            </w:r>
            <w:r>
              <w:rPr>
                <w:lang w:val="el-GR"/>
              </w:rPr>
              <w:t>,</w:t>
            </w:r>
            <w:r w:rsidRPr="00D15862">
              <w:rPr>
                <w:lang w:val="el-GR"/>
              </w:rPr>
              <w:t xml:space="preserve"> </w:t>
            </w:r>
            <w:r w:rsidRPr="00730C63">
              <w:rPr>
                <w:lang w:val="el-GR"/>
              </w:rPr>
              <w:t>Λειτουργικ</w:t>
            </w:r>
            <w:r>
              <w:rPr>
                <w:lang w:val="el-GR"/>
              </w:rPr>
              <w:t>ού</w:t>
            </w:r>
            <w:r w:rsidRPr="00730C63">
              <w:rPr>
                <w:lang w:val="el-GR"/>
              </w:rPr>
              <w:t xml:space="preserve"> Σχεδιασμ</w:t>
            </w:r>
            <w:r>
              <w:rPr>
                <w:lang w:val="el-GR"/>
              </w:rPr>
              <w:t>ού</w:t>
            </w:r>
            <w:r w:rsidRPr="00730C63">
              <w:rPr>
                <w:lang w:val="el-GR"/>
              </w:rPr>
              <w:t xml:space="preserve"> Λύσης</w:t>
            </w:r>
            <w:r>
              <w:rPr>
                <w:lang w:val="el-GR"/>
              </w:rPr>
              <w:t xml:space="preserve"> &amp; </w:t>
            </w:r>
            <w:r w:rsidRPr="00730C63">
              <w:rPr>
                <w:lang w:val="el-GR"/>
              </w:rPr>
              <w:t>Σενάρια Ελέγχου</w:t>
            </w:r>
          </w:p>
        </w:tc>
        <w:tc>
          <w:tcPr>
            <w:tcW w:w="6443" w:type="dxa"/>
            <w:vAlign w:val="center"/>
          </w:tcPr>
          <w:p w14:paraId="2931D2F2" w14:textId="77777777" w:rsidR="00CA6B67" w:rsidRDefault="00CA6B67" w:rsidP="00CA6B67">
            <w:pPr>
              <w:widowControl w:val="0"/>
              <w:jc w:val="left"/>
              <w:rPr>
                <w:lang w:val="el-GR"/>
              </w:rPr>
            </w:pPr>
            <w:r w:rsidRPr="00730C63">
              <w:rPr>
                <w:lang w:val="el-GR"/>
              </w:rPr>
              <w:t>Περιλαμβάνει</w:t>
            </w:r>
            <w:r>
              <w:rPr>
                <w:lang w:val="el-GR"/>
              </w:rPr>
              <w:t xml:space="preserve"> </w:t>
            </w:r>
            <w:r w:rsidRPr="006C3EEF">
              <w:rPr>
                <w:lang w:val="el-GR"/>
              </w:rPr>
              <w:t>κατ’ ελάχιστο</w:t>
            </w:r>
            <w:r>
              <w:rPr>
                <w:lang w:val="el-GR"/>
              </w:rPr>
              <w:t>:</w:t>
            </w:r>
          </w:p>
          <w:p w14:paraId="7776673A" w14:textId="77777777" w:rsidR="00CA6B67" w:rsidRDefault="00CA6B67" w:rsidP="00CA6B67">
            <w:pPr>
              <w:widowControl w:val="0"/>
              <w:numPr>
                <w:ilvl w:val="0"/>
                <w:numId w:val="270"/>
              </w:numPr>
              <w:contextualSpacing/>
              <w:jc w:val="left"/>
              <w:rPr>
                <w:lang w:val="el-GR"/>
              </w:rPr>
            </w:pPr>
            <w:r w:rsidRPr="006C3EEF">
              <w:rPr>
                <w:lang w:val="el-GR"/>
              </w:rPr>
              <w:t xml:space="preserve">τα αναφερόμενα στην Παρ. 6.1 </w:t>
            </w:r>
          </w:p>
          <w:p w14:paraId="16F7321A" w14:textId="77777777" w:rsidR="00CA6B67" w:rsidRDefault="00CA6B67" w:rsidP="00CA6B67">
            <w:pPr>
              <w:widowControl w:val="0"/>
              <w:numPr>
                <w:ilvl w:val="0"/>
                <w:numId w:val="270"/>
              </w:numPr>
              <w:contextualSpacing/>
              <w:jc w:val="left"/>
              <w:rPr>
                <w:lang w:val="el-GR"/>
              </w:rPr>
            </w:pPr>
            <w:r w:rsidRPr="006C3EEF">
              <w:rPr>
                <w:lang w:val="el-GR"/>
              </w:rPr>
              <w:t>οριστικοποίηση – εξειδίκευση των απαιτήσεων με τεχνικές προδιαγραφές και αρχιτεκτονική προσέγγιση – αρχιτεκτονικό σχεδιασμό</w:t>
            </w:r>
          </w:p>
          <w:p w14:paraId="72B7F489" w14:textId="76543160" w:rsidR="00CA6B67" w:rsidRPr="00CA6B67" w:rsidRDefault="00CA6B67" w:rsidP="00CA6B67">
            <w:pPr>
              <w:widowControl w:val="0"/>
              <w:numPr>
                <w:ilvl w:val="0"/>
                <w:numId w:val="270"/>
              </w:numPr>
              <w:contextualSpacing/>
              <w:jc w:val="left"/>
              <w:rPr>
                <w:lang w:val="el-GR"/>
              </w:rPr>
            </w:pPr>
            <w:r w:rsidRPr="00CA6B67">
              <w:rPr>
                <w:lang w:val="el-GR"/>
              </w:rPr>
              <w:t>σενάρια ελέγχου (</w:t>
            </w:r>
            <w:r w:rsidRPr="00B85221">
              <w:t>user</w:t>
            </w:r>
            <w:r w:rsidRPr="00CA6B67">
              <w:rPr>
                <w:lang w:val="el-GR"/>
              </w:rPr>
              <w:t xml:space="preserve"> </w:t>
            </w:r>
            <w:r w:rsidRPr="00B85221">
              <w:t>acceptance</w:t>
            </w:r>
            <w:r w:rsidRPr="00CA6B67">
              <w:rPr>
                <w:lang w:val="el-GR"/>
              </w:rPr>
              <w:t xml:space="preserve"> </w:t>
            </w:r>
            <w:r w:rsidRPr="00B85221">
              <w:t>tests</w:t>
            </w:r>
            <w:r w:rsidRPr="00CA6B67">
              <w:rPr>
                <w:lang w:val="el-GR"/>
              </w:rPr>
              <w:t>) των επιμέρους υποσυστημάτων, βάσει των οποίων θα γίνει ο έλεγχος των εφαρμογών από επιλεγμένους χρήστες και προγραμματισμός της διενέργειας των δοκιμών ελέγχου.</w:t>
            </w:r>
          </w:p>
        </w:tc>
      </w:tr>
    </w:tbl>
    <w:p w14:paraId="5ABE910C" w14:textId="77777777" w:rsidR="00730C63" w:rsidRDefault="00730C63" w:rsidP="00F21AF0">
      <w:pPr>
        <w:rPr>
          <w:lang w:val="el-GR"/>
        </w:rPr>
      </w:pPr>
    </w:p>
    <w:p w14:paraId="7D5A10A6" w14:textId="5B875305" w:rsidR="00036BD9" w:rsidRPr="00A2697C" w:rsidRDefault="00036BD9" w:rsidP="00DB4DEB">
      <w:pPr>
        <w:pStyle w:val="5"/>
        <w:numPr>
          <w:ilvl w:val="2"/>
          <w:numId w:val="327"/>
        </w:numPr>
        <w:rPr>
          <w:lang w:val="el-GR"/>
        </w:rPr>
      </w:pPr>
      <w:bookmarkStart w:id="1338" w:name="_Toc152142260"/>
      <w:r w:rsidRPr="00F21AF0">
        <w:rPr>
          <w:lang w:val="el-GR"/>
        </w:rPr>
        <w:t xml:space="preserve">Φάση </w:t>
      </w:r>
      <w:r>
        <w:rPr>
          <w:lang w:val="el-GR"/>
        </w:rPr>
        <w:t>2</w:t>
      </w:r>
      <w:r w:rsidRPr="00F21AF0">
        <w:rPr>
          <w:lang w:val="el-GR"/>
        </w:rPr>
        <w:t xml:space="preserve">: </w:t>
      </w:r>
      <w:r w:rsidR="0092331D" w:rsidRPr="0092331D">
        <w:rPr>
          <w:lang w:val="el-GR"/>
        </w:rPr>
        <w:t>Εγκατάσταση Λογισμικού στο G-Cloud - Ανάπτυξη Εφαρμογών</w:t>
      </w:r>
      <w:bookmarkEnd w:id="1338"/>
      <w:r w:rsidRPr="00A2697C">
        <w:rPr>
          <w:lang w:val="el-GR"/>
        </w:rPr>
        <w:t xml:space="preserve"> </w:t>
      </w:r>
    </w:p>
    <w:p w14:paraId="0C56A435" w14:textId="77777777" w:rsidR="00730C63" w:rsidRDefault="00730C63" w:rsidP="00730C63">
      <w:pPr>
        <w:rPr>
          <w:lang w:val="el-GR"/>
        </w:rPr>
      </w:pPr>
      <w:r w:rsidRPr="00323060">
        <w:rPr>
          <w:lang w:val="el-GR"/>
        </w:rPr>
        <w:t xml:space="preserve">Στο πλαίσιο της Φάσης </w:t>
      </w:r>
      <w:r>
        <w:rPr>
          <w:lang w:val="el-GR"/>
        </w:rPr>
        <w:t>2</w:t>
      </w:r>
      <w:r w:rsidRPr="00323060">
        <w:rPr>
          <w:lang w:val="el-GR"/>
        </w:rPr>
        <w:t xml:space="preserve">, </w:t>
      </w:r>
      <w:r w:rsidRPr="00730C63">
        <w:rPr>
          <w:lang w:val="el-GR"/>
        </w:rPr>
        <w:t>θα πραγματοποιηθούν οι ακόλουθες εργασίες</w:t>
      </w:r>
      <w:r>
        <w:rPr>
          <w:lang w:val="el-GR"/>
        </w:rPr>
        <w:t>:</w:t>
      </w:r>
    </w:p>
    <w:p w14:paraId="72E64EAE" w14:textId="77777777" w:rsidR="00730C63" w:rsidRPr="00730C63" w:rsidRDefault="00730C63" w:rsidP="00730C63">
      <w:pPr>
        <w:pStyle w:val="aff"/>
        <w:numPr>
          <w:ilvl w:val="0"/>
          <w:numId w:val="289"/>
        </w:numPr>
        <w:rPr>
          <w:lang w:val="el-GR"/>
        </w:rPr>
      </w:pPr>
      <w:r w:rsidRPr="00730C63">
        <w:rPr>
          <w:lang w:val="el-GR"/>
        </w:rPr>
        <w:t>Εγκατάσταση λογισμικού (συστημάτων) &amp; εφαρμογών στο G-Cloud</w:t>
      </w:r>
    </w:p>
    <w:p w14:paraId="086569B7" w14:textId="77777777" w:rsidR="00730C63" w:rsidRPr="00730C63" w:rsidRDefault="00730C63" w:rsidP="00730C63">
      <w:pPr>
        <w:pStyle w:val="aff"/>
        <w:numPr>
          <w:ilvl w:val="0"/>
          <w:numId w:val="289"/>
        </w:numPr>
        <w:rPr>
          <w:lang w:val="el-GR"/>
        </w:rPr>
      </w:pPr>
      <w:r w:rsidRPr="00730C63">
        <w:rPr>
          <w:lang w:val="el-GR"/>
        </w:rPr>
        <w:t>Ανάπτυξη ή/και παραμετροποίηση των υποσυστημάτων του έργου</w:t>
      </w:r>
    </w:p>
    <w:p w14:paraId="359558BD" w14:textId="77777777" w:rsidR="00730C63" w:rsidRPr="00730C63" w:rsidRDefault="00730C63" w:rsidP="00730C63">
      <w:pPr>
        <w:pStyle w:val="aff"/>
        <w:numPr>
          <w:ilvl w:val="0"/>
          <w:numId w:val="289"/>
        </w:numPr>
        <w:rPr>
          <w:lang w:val="el-GR"/>
        </w:rPr>
      </w:pPr>
      <w:r w:rsidRPr="00730C63">
        <w:rPr>
          <w:lang w:val="el-GR"/>
        </w:rPr>
        <w:t xml:space="preserve">Ενοποίηση των υποσυστημάτων στο πλαίσιο ενός </w:t>
      </w:r>
      <w:r>
        <w:rPr>
          <w:lang w:val="el-GR"/>
        </w:rPr>
        <w:t>ολοκληρωμένου</w:t>
      </w:r>
      <w:r w:rsidRPr="00730C63">
        <w:rPr>
          <w:lang w:val="el-GR"/>
        </w:rPr>
        <w:t xml:space="preserve"> </w:t>
      </w:r>
      <w:r>
        <w:rPr>
          <w:lang w:val="el-GR"/>
        </w:rPr>
        <w:t>π</w:t>
      </w:r>
      <w:r w:rsidRPr="00730C63">
        <w:rPr>
          <w:lang w:val="el-GR"/>
        </w:rPr>
        <w:t>ληροφοριακού</w:t>
      </w:r>
      <w:r>
        <w:rPr>
          <w:lang w:val="el-GR"/>
        </w:rPr>
        <w:t xml:space="preserve"> σ</w:t>
      </w:r>
      <w:r w:rsidRPr="00730C63">
        <w:rPr>
          <w:lang w:val="el-GR"/>
        </w:rPr>
        <w:t>υστήματος</w:t>
      </w:r>
      <w:r>
        <w:rPr>
          <w:lang w:val="el-GR"/>
        </w:rPr>
        <w:t xml:space="preserve"> (ΟΠΣ)</w:t>
      </w:r>
    </w:p>
    <w:p w14:paraId="0922BA41" w14:textId="1DE827BE" w:rsidR="00730C63" w:rsidRPr="00730C63" w:rsidRDefault="00730C63" w:rsidP="00730C63">
      <w:pPr>
        <w:pStyle w:val="aff"/>
        <w:numPr>
          <w:ilvl w:val="0"/>
          <w:numId w:val="289"/>
        </w:numPr>
        <w:rPr>
          <w:lang w:val="el-GR"/>
        </w:rPr>
      </w:pPr>
      <w:r w:rsidRPr="00730C63">
        <w:rPr>
          <w:lang w:val="el-GR"/>
        </w:rPr>
        <w:t>Ολοκλήρωση των απαραίτητων ελέγχων αποδοχής</w:t>
      </w:r>
    </w:p>
    <w:p w14:paraId="241005A4" w14:textId="65130F54" w:rsidR="00730C63" w:rsidRDefault="00730C63" w:rsidP="00730C63">
      <w:pPr>
        <w:spacing w:before="240"/>
        <w:rPr>
          <w:lang w:val="el-GR"/>
        </w:rPr>
      </w:pPr>
      <w:r w:rsidRPr="00E838D0">
        <w:rPr>
          <w:u w:val="single"/>
          <w:lang w:val="el-GR"/>
        </w:rPr>
        <w:t>ΑΝΑΜΕΝΟΜΕΝΑ ΠΑΡΑΔΟΤΕΑ / ΑΠΟΤΕΛΕΣΜΑΤΑ ΦΑΣΗΣ</w:t>
      </w:r>
    </w:p>
    <w:tbl>
      <w:tblPr>
        <w:tblW w:w="96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1E0" w:firstRow="1" w:lastRow="1" w:firstColumn="1" w:lastColumn="1" w:noHBand="0" w:noVBand="0"/>
      </w:tblPr>
      <w:tblGrid>
        <w:gridCol w:w="3234"/>
        <w:gridCol w:w="6463"/>
      </w:tblGrid>
      <w:tr w:rsidR="001E6813" w:rsidRPr="00B85221" w14:paraId="4680130B" w14:textId="77777777" w:rsidTr="009461CE">
        <w:trPr>
          <w:trHeight w:val="134"/>
          <w:tblHeader/>
          <w:jc w:val="center"/>
        </w:trPr>
        <w:tc>
          <w:tcPr>
            <w:tcW w:w="3234" w:type="dxa"/>
            <w:shd w:val="clear" w:color="auto" w:fill="D9D9D9" w:themeFill="background1" w:themeFillShade="D9"/>
            <w:vAlign w:val="center"/>
          </w:tcPr>
          <w:p w14:paraId="1B02C7A6" w14:textId="77777777" w:rsidR="001E6813" w:rsidRPr="00B85221" w:rsidRDefault="001E6813" w:rsidP="00E838D0">
            <w:pPr>
              <w:widowControl w:val="0"/>
              <w:suppressAutoHyphens w:val="0"/>
              <w:jc w:val="left"/>
              <w:rPr>
                <w:b/>
                <w:lang w:val="el-GR" w:eastAsia="en-US"/>
              </w:rPr>
            </w:pPr>
            <w:r w:rsidRPr="00B85221">
              <w:rPr>
                <w:b/>
                <w:lang w:val="el-GR" w:eastAsia="en-US"/>
              </w:rPr>
              <w:t>Τίτλος Παραδοτέου</w:t>
            </w:r>
          </w:p>
        </w:tc>
        <w:tc>
          <w:tcPr>
            <w:tcW w:w="6463" w:type="dxa"/>
            <w:shd w:val="clear" w:color="auto" w:fill="D9D9D9" w:themeFill="background1" w:themeFillShade="D9"/>
            <w:vAlign w:val="center"/>
          </w:tcPr>
          <w:p w14:paraId="54B1DD35" w14:textId="77777777" w:rsidR="001E6813" w:rsidRPr="00B85221" w:rsidRDefault="001E6813" w:rsidP="00E838D0">
            <w:pPr>
              <w:widowControl w:val="0"/>
              <w:suppressAutoHyphens w:val="0"/>
              <w:jc w:val="left"/>
              <w:rPr>
                <w:b/>
                <w:lang w:val="el-GR" w:eastAsia="en-US"/>
              </w:rPr>
            </w:pPr>
            <w:r w:rsidRPr="00B85221">
              <w:rPr>
                <w:b/>
                <w:lang w:val="el-GR" w:eastAsia="en-US"/>
              </w:rPr>
              <w:t xml:space="preserve">Περιγραφή Παραδοτέου </w:t>
            </w:r>
          </w:p>
        </w:tc>
      </w:tr>
      <w:tr w:rsidR="001E6813" w:rsidRPr="00D431DA" w14:paraId="47FBFD3B" w14:textId="77777777" w:rsidTr="009461CE">
        <w:trPr>
          <w:trHeight w:val="390"/>
          <w:jc w:val="center"/>
        </w:trPr>
        <w:tc>
          <w:tcPr>
            <w:tcW w:w="3234" w:type="dxa"/>
            <w:vAlign w:val="center"/>
          </w:tcPr>
          <w:p w14:paraId="3A677034" w14:textId="77777777" w:rsidR="001E6813" w:rsidRPr="00B85221" w:rsidRDefault="001E6813" w:rsidP="00E838D0">
            <w:pPr>
              <w:suppressAutoHyphens w:val="0"/>
              <w:spacing w:before="240"/>
              <w:contextualSpacing/>
              <w:jc w:val="left"/>
              <w:rPr>
                <w:b/>
                <w:bCs/>
                <w:lang w:val="el-GR"/>
              </w:rPr>
            </w:pPr>
            <w:r>
              <w:rPr>
                <w:b/>
                <w:bCs/>
                <w:lang w:val="el-GR"/>
              </w:rPr>
              <w:t xml:space="preserve">Π2.1: </w:t>
            </w:r>
            <w:r w:rsidRPr="00A2697C">
              <w:rPr>
                <w:lang w:val="el-GR"/>
              </w:rPr>
              <w:t xml:space="preserve">Εγκατάσταση </w:t>
            </w:r>
            <w:r w:rsidRPr="00547DEC">
              <w:rPr>
                <w:lang w:val="el-GR"/>
              </w:rPr>
              <w:t xml:space="preserve">Λογισμικού </w:t>
            </w:r>
            <w:r>
              <w:rPr>
                <w:lang w:val="el-GR"/>
              </w:rPr>
              <w:t>σ</w:t>
            </w:r>
            <w:r w:rsidRPr="00A2697C">
              <w:rPr>
                <w:lang w:val="el-GR"/>
              </w:rPr>
              <w:t>το G-Cloud</w:t>
            </w:r>
          </w:p>
        </w:tc>
        <w:tc>
          <w:tcPr>
            <w:tcW w:w="6463" w:type="dxa"/>
            <w:vAlign w:val="center"/>
          </w:tcPr>
          <w:p w14:paraId="2D484140" w14:textId="77777777" w:rsidR="001E6813" w:rsidRPr="00B85221" w:rsidRDefault="001E6813" w:rsidP="00E838D0">
            <w:pPr>
              <w:suppressAutoHyphens w:val="0"/>
              <w:spacing w:before="240"/>
              <w:jc w:val="left"/>
              <w:rPr>
                <w:lang w:val="el-GR"/>
              </w:rPr>
            </w:pPr>
            <w:r w:rsidRPr="00C14A57">
              <w:rPr>
                <w:lang w:val="el-GR"/>
              </w:rPr>
              <w:t xml:space="preserve">Εγκατεστημένο λογισμικό του έργου στο G-Cloud. Όλες οι αναγκαίες άδειες χρήσης αλλά και ενέργειες παραμετροποίησης της προσφερόμενης υποδομής φιλοξενίας σε συνεργασία με την </w:t>
            </w:r>
            <w:r w:rsidRPr="00236F73">
              <w:rPr>
                <w:lang w:val="el-GR"/>
              </w:rPr>
              <w:t>ΓΓΠΣ ΔΔ</w:t>
            </w:r>
            <w:r>
              <w:rPr>
                <w:lang w:val="el-GR"/>
              </w:rPr>
              <w:t>.</w:t>
            </w:r>
          </w:p>
        </w:tc>
      </w:tr>
      <w:tr w:rsidR="001E6813" w:rsidRPr="00D431DA" w14:paraId="73FDFC6D" w14:textId="77777777" w:rsidTr="009461CE">
        <w:trPr>
          <w:trHeight w:val="390"/>
          <w:jc w:val="center"/>
        </w:trPr>
        <w:tc>
          <w:tcPr>
            <w:tcW w:w="3234" w:type="dxa"/>
            <w:vAlign w:val="center"/>
          </w:tcPr>
          <w:p w14:paraId="292E9721" w14:textId="77777777" w:rsidR="001E6813" w:rsidRPr="00B85221" w:rsidRDefault="001E6813" w:rsidP="00E838D0">
            <w:pPr>
              <w:suppressAutoHyphens w:val="0"/>
              <w:spacing w:before="240"/>
              <w:contextualSpacing/>
              <w:jc w:val="left"/>
              <w:rPr>
                <w:b/>
                <w:bCs/>
                <w:lang w:val="el-GR"/>
              </w:rPr>
            </w:pPr>
            <w:r w:rsidRPr="00B85221">
              <w:rPr>
                <w:b/>
                <w:bCs/>
                <w:lang w:val="el-GR"/>
              </w:rPr>
              <w:t>Π2.</w:t>
            </w:r>
            <w:r>
              <w:rPr>
                <w:b/>
                <w:bCs/>
                <w:lang w:val="el-GR"/>
              </w:rPr>
              <w:t>2</w:t>
            </w:r>
            <w:r w:rsidRPr="00B85221">
              <w:rPr>
                <w:b/>
                <w:bCs/>
                <w:lang w:val="el-GR"/>
              </w:rPr>
              <w:t>:</w:t>
            </w:r>
            <w:r w:rsidRPr="00B85221">
              <w:rPr>
                <w:lang w:val="el-GR"/>
              </w:rPr>
              <w:t xml:space="preserve"> Υλοποιημένα Υποσυστήματα </w:t>
            </w:r>
          </w:p>
        </w:tc>
        <w:tc>
          <w:tcPr>
            <w:tcW w:w="6463" w:type="dxa"/>
            <w:vAlign w:val="center"/>
          </w:tcPr>
          <w:p w14:paraId="7B688688" w14:textId="77777777" w:rsidR="001E6813" w:rsidRPr="00B85221" w:rsidRDefault="001E6813" w:rsidP="00E838D0">
            <w:pPr>
              <w:suppressAutoHyphens w:val="0"/>
              <w:spacing w:before="240"/>
              <w:jc w:val="left"/>
              <w:rPr>
                <w:lang w:val="el-GR"/>
              </w:rPr>
            </w:pPr>
            <w:r w:rsidRPr="00B85221">
              <w:rPr>
                <w:lang w:val="el-GR"/>
              </w:rPr>
              <w:t xml:space="preserve">Υλοποίηση </w:t>
            </w:r>
            <w:r>
              <w:rPr>
                <w:lang w:val="el-GR"/>
              </w:rPr>
              <w:t xml:space="preserve">υποσυστημάτων </w:t>
            </w:r>
            <w:r w:rsidRPr="00B85221">
              <w:rPr>
                <w:lang w:val="el-GR"/>
              </w:rPr>
              <w:t xml:space="preserve">όπως περιγράφεται </w:t>
            </w:r>
            <w:r w:rsidRPr="00236F73">
              <w:rPr>
                <w:lang w:val="el-GR"/>
              </w:rPr>
              <w:t>στην Παρ. 4</w:t>
            </w:r>
          </w:p>
        </w:tc>
      </w:tr>
      <w:tr w:rsidR="001E6813" w:rsidRPr="00D431DA" w14:paraId="15F0916C" w14:textId="77777777" w:rsidTr="009461CE">
        <w:trPr>
          <w:trHeight w:val="390"/>
          <w:jc w:val="center"/>
        </w:trPr>
        <w:tc>
          <w:tcPr>
            <w:tcW w:w="3234" w:type="dxa"/>
            <w:vAlign w:val="center"/>
          </w:tcPr>
          <w:p w14:paraId="71C9C686" w14:textId="4C506EDB" w:rsidR="001E6813" w:rsidRPr="00B85221" w:rsidRDefault="001E6813" w:rsidP="00E838D0">
            <w:pPr>
              <w:suppressAutoHyphens w:val="0"/>
              <w:spacing w:before="240"/>
              <w:contextualSpacing/>
              <w:jc w:val="left"/>
              <w:rPr>
                <w:b/>
                <w:lang w:val="el-GR"/>
              </w:rPr>
            </w:pPr>
            <w:r w:rsidRPr="00B85221">
              <w:rPr>
                <w:b/>
                <w:bCs/>
                <w:lang w:val="el-GR"/>
              </w:rPr>
              <w:t>Π2.</w:t>
            </w:r>
            <w:r>
              <w:rPr>
                <w:b/>
                <w:bCs/>
                <w:lang w:val="el-GR"/>
              </w:rPr>
              <w:t>3</w:t>
            </w:r>
            <w:r w:rsidRPr="00B85221">
              <w:rPr>
                <w:b/>
                <w:bCs/>
                <w:lang w:val="el-GR"/>
              </w:rPr>
              <w:t>:</w:t>
            </w:r>
            <w:r w:rsidRPr="00B85221">
              <w:rPr>
                <w:lang w:val="el-GR"/>
              </w:rPr>
              <w:t xml:space="preserve"> Εγχειρίδι</w:t>
            </w:r>
            <w:r>
              <w:rPr>
                <w:lang w:val="el-GR"/>
              </w:rPr>
              <w:t xml:space="preserve">α </w:t>
            </w:r>
            <w:r w:rsidRPr="00B85221">
              <w:rPr>
                <w:lang w:val="el-GR"/>
              </w:rPr>
              <w:t>Τεκμηρίωσης</w:t>
            </w:r>
          </w:p>
        </w:tc>
        <w:tc>
          <w:tcPr>
            <w:tcW w:w="6463" w:type="dxa"/>
            <w:vAlign w:val="center"/>
          </w:tcPr>
          <w:p w14:paraId="64D1F64B" w14:textId="61566E34" w:rsidR="001E6813" w:rsidRPr="00EF5F43" w:rsidRDefault="001E6813" w:rsidP="00E838D0">
            <w:pPr>
              <w:widowControl w:val="0"/>
              <w:spacing w:before="60" w:after="60"/>
              <w:jc w:val="left"/>
              <w:rPr>
                <w:lang w:val="el-GR"/>
              </w:rPr>
            </w:pPr>
            <w:r>
              <w:rPr>
                <w:lang w:val="el-GR"/>
              </w:rPr>
              <w:t xml:space="preserve">Αφορά στα </w:t>
            </w:r>
            <w:r w:rsidRPr="00B85221">
              <w:rPr>
                <w:lang w:val="el-GR"/>
              </w:rPr>
              <w:t xml:space="preserve">εγχειριδίων τεκμηρίωσης της αρχιτεκτονικής, της λειτουργίας και της παραμετροποίησης </w:t>
            </w:r>
            <w:r w:rsidRPr="002875F8">
              <w:rPr>
                <w:lang w:val="el-GR"/>
              </w:rPr>
              <w:t>της πλατφόρμας my</w:t>
            </w:r>
            <w:r>
              <w:rPr>
                <w:lang w:val="el-GR"/>
              </w:rPr>
              <w:t>ΤΕΚΑ</w:t>
            </w:r>
            <w:r w:rsidRPr="002875F8">
              <w:rPr>
                <w:lang w:val="el-GR"/>
              </w:rPr>
              <w:t xml:space="preserve"> και των </w:t>
            </w:r>
            <w:r>
              <w:rPr>
                <w:lang w:val="el-GR"/>
              </w:rPr>
              <w:t>υ</w:t>
            </w:r>
            <w:r w:rsidRPr="002875F8">
              <w:rPr>
                <w:lang w:val="el-GR"/>
              </w:rPr>
              <w:t>ποσυστημάτων της</w:t>
            </w:r>
            <w:r>
              <w:rPr>
                <w:lang w:val="el-GR"/>
              </w:rPr>
              <w:t>.</w:t>
            </w:r>
          </w:p>
          <w:p w14:paraId="65E27F93" w14:textId="77777777" w:rsidR="001E6813" w:rsidRPr="00B85221" w:rsidRDefault="001E6813" w:rsidP="00E838D0">
            <w:pPr>
              <w:widowControl w:val="0"/>
              <w:spacing w:before="60" w:after="60"/>
              <w:jc w:val="left"/>
              <w:rPr>
                <w:lang w:val="el-GR"/>
              </w:rPr>
            </w:pPr>
            <w:r w:rsidRPr="00B85221">
              <w:rPr>
                <w:lang w:val="el-GR"/>
              </w:rPr>
              <w:t>Για κάθε υποσύστημα και εφαρμογή θα παρασχεθούν στην ελληνική γλώσσα:</w:t>
            </w:r>
          </w:p>
          <w:p w14:paraId="3D450C8F" w14:textId="74C7B819" w:rsidR="001E6813" w:rsidRPr="00B85221" w:rsidRDefault="006C3EEF" w:rsidP="001E6813">
            <w:pPr>
              <w:widowControl w:val="0"/>
              <w:numPr>
                <w:ilvl w:val="0"/>
                <w:numId w:val="270"/>
              </w:numPr>
              <w:contextualSpacing/>
              <w:jc w:val="left"/>
              <w:rPr>
                <w:lang w:val="el-GR"/>
              </w:rPr>
            </w:pPr>
            <w:r w:rsidRPr="00B85221">
              <w:rPr>
                <w:lang w:val="el-GR"/>
              </w:rPr>
              <w:t>Εγχειρίδι</w:t>
            </w:r>
            <w:r>
              <w:rPr>
                <w:lang w:val="el-GR"/>
              </w:rPr>
              <w:t>ο</w:t>
            </w:r>
            <w:r w:rsidRPr="00B85221">
              <w:rPr>
                <w:lang w:val="el-GR"/>
              </w:rPr>
              <w:t xml:space="preserve"> </w:t>
            </w:r>
            <w:r w:rsidR="001E6813" w:rsidRPr="00B85221">
              <w:rPr>
                <w:lang w:val="el-GR"/>
              </w:rPr>
              <w:t>υποστήριξης χρηστών (</w:t>
            </w:r>
            <w:r w:rsidR="001E6813" w:rsidRPr="00B85221">
              <w:t>user</w:t>
            </w:r>
            <w:r w:rsidR="001E6813" w:rsidRPr="00B85221">
              <w:rPr>
                <w:lang w:val="el-GR"/>
              </w:rPr>
              <w:t xml:space="preserve"> </w:t>
            </w:r>
            <w:r w:rsidR="001E6813" w:rsidRPr="00B85221">
              <w:t>manuals</w:t>
            </w:r>
            <w:r w:rsidR="001E6813" w:rsidRPr="00B85221">
              <w:rPr>
                <w:lang w:val="el-GR"/>
              </w:rPr>
              <w:t xml:space="preserve">) </w:t>
            </w:r>
          </w:p>
          <w:p w14:paraId="079F8ED7" w14:textId="63FB5732" w:rsidR="001E6813" w:rsidRDefault="006C3EEF" w:rsidP="001E6813">
            <w:pPr>
              <w:widowControl w:val="0"/>
              <w:numPr>
                <w:ilvl w:val="0"/>
                <w:numId w:val="270"/>
              </w:numPr>
              <w:contextualSpacing/>
              <w:jc w:val="left"/>
              <w:rPr>
                <w:lang w:val="el-GR"/>
              </w:rPr>
            </w:pPr>
            <w:r w:rsidRPr="00B85221">
              <w:rPr>
                <w:lang w:val="el-GR"/>
              </w:rPr>
              <w:t>Εγχειρίδι</w:t>
            </w:r>
            <w:r>
              <w:rPr>
                <w:lang w:val="el-GR"/>
              </w:rPr>
              <w:t>ο</w:t>
            </w:r>
            <w:r w:rsidRPr="00B85221">
              <w:rPr>
                <w:lang w:val="el-GR"/>
              </w:rPr>
              <w:t xml:space="preserve"> </w:t>
            </w:r>
            <w:r w:rsidR="001E6813" w:rsidRPr="00B85221">
              <w:rPr>
                <w:lang w:val="el-GR"/>
              </w:rPr>
              <w:t>διαχείρισης και λειτουργίας (</w:t>
            </w:r>
            <w:r w:rsidR="001E6813" w:rsidRPr="00B85221">
              <w:t>administration</w:t>
            </w:r>
            <w:r w:rsidR="001E6813" w:rsidRPr="00B85221">
              <w:rPr>
                <w:lang w:val="el-GR"/>
              </w:rPr>
              <w:t xml:space="preserve"> &amp; </w:t>
            </w:r>
            <w:r w:rsidR="001E6813" w:rsidRPr="00B85221">
              <w:t>operation</w:t>
            </w:r>
            <w:r w:rsidR="001E6813" w:rsidRPr="00B85221">
              <w:rPr>
                <w:lang w:val="el-GR"/>
              </w:rPr>
              <w:t xml:space="preserve"> </w:t>
            </w:r>
            <w:r w:rsidR="001E6813" w:rsidRPr="00B85221">
              <w:t>manuals</w:t>
            </w:r>
            <w:r w:rsidR="001E6813" w:rsidRPr="00B85221">
              <w:rPr>
                <w:lang w:val="el-GR"/>
              </w:rPr>
              <w:t>)</w:t>
            </w:r>
          </w:p>
          <w:p w14:paraId="1CFFA1D8" w14:textId="233CFCB0" w:rsidR="006C3EEF" w:rsidRPr="00631CE6" w:rsidRDefault="006C3EEF" w:rsidP="001E6813">
            <w:pPr>
              <w:widowControl w:val="0"/>
              <w:numPr>
                <w:ilvl w:val="0"/>
                <w:numId w:val="270"/>
              </w:numPr>
              <w:contextualSpacing/>
              <w:jc w:val="left"/>
              <w:rPr>
                <w:lang w:val="el-GR"/>
              </w:rPr>
            </w:pPr>
            <w:r w:rsidRPr="00B85221">
              <w:rPr>
                <w:lang w:val="el-GR"/>
              </w:rPr>
              <w:t>Εγχειρίδιο υλοποίησης</w:t>
            </w:r>
            <w:r>
              <w:rPr>
                <w:lang w:val="el-GR"/>
              </w:rPr>
              <w:t xml:space="preserve"> του </w:t>
            </w:r>
            <w:r w:rsidRPr="002875F8">
              <w:rPr>
                <w:lang w:val="el-GR"/>
              </w:rPr>
              <w:t>επιχειρησιακού λογισμικού</w:t>
            </w:r>
            <w:r w:rsidRPr="00B85221">
              <w:rPr>
                <w:lang w:val="el-GR"/>
              </w:rPr>
              <w:t xml:space="preserve"> (για τον προγραμματιστή που θα περιέχει ανάλυση δομής του κώδικα και των μεταβλητών σχήματα βάσεων, </w:t>
            </w:r>
            <w:r w:rsidRPr="00B85221">
              <w:t>documentation</w:t>
            </w:r>
            <w:r w:rsidRPr="00B85221">
              <w:rPr>
                <w:lang w:val="el-GR"/>
              </w:rPr>
              <w:t xml:space="preserve"> κ.λπ</w:t>
            </w:r>
            <w:r>
              <w:rPr>
                <w:lang w:val="el-GR"/>
              </w:rPr>
              <w:t>.</w:t>
            </w:r>
            <w:r w:rsidRPr="00B85221">
              <w:rPr>
                <w:lang w:val="el-GR"/>
              </w:rPr>
              <w:t>)</w:t>
            </w:r>
          </w:p>
        </w:tc>
      </w:tr>
    </w:tbl>
    <w:p w14:paraId="3AB87CB8" w14:textId="77777777" w:rsidR="00730C63" w:rsidRDefault="00730C63" w:rsidP="00036BD9">
      <w:pPr>
        <w:rPr>
          <w:lang w:val="el-GR"/>
        </w:rPr>
      </w:pPr>
    </w:p>
    <w:p w14:paraId="2327C86D" w14:textId="131B7663" w:rsidR="0092331D" w:rsidRPr="00A2697C" w:rsidRDefault="0092331D" w:rsidP="00DB4DEB">
      <w:pPr>
        <w:pStyle w:val="5"/>
        <w:numPr>
          <w:ilvl w:val="2"/>
          <w:numId w:val="327"/>
        </w:numPr>
        <w:rPr>
          <w:lang w:val="el-GR"/>
        </w:rPr>
      </w:pPr>
      <w:bookmarkStart w:id="1339" w:name="_Toc152142261"/>
      <w:r w:rsidRPr="00F21AF0">
        <w:rPr>
          <w:lang w:val="el-GR"/>
        </w:rPr>
        <w:t xml:space="preserve">Φάση </w:t>
      </w:r>
      <w:r w:rsidRPr="00A2697C">
        <w:rPr>
          <w:lang w:val="el-GR"/>
        </w:rPr>
        <w:t>3</w:t>
      </w:r>
      <w:r w:rsidRPr="00F21AF0">
        <w:rPr>
          <w:lang w:val="el-GR"/>
        </w:rPr>
        <w:t xml:space="preserve">: </w:t>
      </w:r>
      <w:r w:rsidRPr="00A2697C">
        <w:rPr>
          <w:lang w:val="el-GR"/>
        </w:rPr>
        <w:t>Εκπαίδευση –Δοκιμαστική Λειτουργία</w:t>
      </w:r>
      <w:bookmarkEnd w:id="1339"/>
      <w:r w:rsidRPr="00A2697C">
        <w:rPr>
          <w:lang w:val="el-GR"/>
        </w:rPr>
        <w:t xml:space="preserve"> </w:t>
      </w:r>
    </w:p>
    <w:p w14:paraId="08F6B866" w14:textId="77777777" w:rsidR="001E6813" w:rsidRPr="001E6813" w:rsidRDefault="001E6813" w:rsidP="001E6813">
      <w:pPr>
        <w:rPr>
          <w:lang w:val="el-GR"/>
        </w:rPr>
      </w:pPr>
      <w:r w:rsidRPr="001E6813">
        <w:rPr>
          <w:lang w:val="el-GR"/>
        </w:rPr>
        <w:t>Στο πλαίσιο της Φάσης 3, θα πραγματοποιηθούν οι ακόλουθες εργασίες:</w:t>
      </w:r>
    </w:p>
    <w:p w14:paraId="7C0CD8DF" w14:textId="77777777" w:rsidR="001E6813" w:rsidRPr="001E6813" w:rsidRDefault="001E6813" w:rsidP="001E6813">
      <w:pPr>
        <w:numPr>
          <w:ilvl w:val="0"/>
          <w:numId w:val="270"/>
        </w:numPr>
        <w:spacing w:before="120"/>
        <w:ind w:left="714" w:hanging="357"/>
        <w:rPr>
          <w:lang w:val="el-GR"/>
        </w:rPr>
      </w:pPr>
      <w:r w:rsidRPr="001E6813">
        <w:rPr>
          <w:lang w:val="el-GR"/>
        </w:rPr>
        <w:t>η διαμόρφωση και η παραγωγή του εκπαιδευτικού υλικού</w:t>
      </w:r>
    </w:p>
    <w:p w14:paraId="13E8EF95" w14:textId="77777777" w:rsidR="001E6813" w:rsidRPr="001E6813" w:rsidRDefault="001E6813" w:rsidP="001E6813">
      <w:pPr>
        <w:numPr>
          <w:ilvl w:val="0"/>
          <w:numId w:val="270"/>
        </w:numPr>
        <w:spacing w:before="120"/>
        <w:ind w:left="714" w:hanging="357"/>
        <w:rPr>
          <w:lang w:val="el-GR"/>
        </w:rPr>
      </w:pPr>
      <w:r w:rsidRPr="001E6813">
        <w:rPr>
          <w:lang w:val="el-GR"/>
        </w:rPr>
        <w:t>η εκπαίδευση τόσο των διαχειριστών του συστ</w:t>
      </w:r>
      <w:r>
        <w:rPr>
          <w:lang w:val="el-GR"/>
        </w:rPr>
        <w:t>ή</w:t>
      </w:r>
      <w:r w:rsidRPr="001E6813">
        <w:rPr>
          <w:lang w:val="el-GR"/>
        </w:rPr>
        <w:t>ματος του Φορέα Λειτουργίας, όσο και των επιλεγμένων χρηστών του Φορέα</w:t>
      </w:r>
    </w:p>
    <w:p w14:paraId="6A3BD150" w14:textId="77777777" w:rsidR="001E6813" w:rsidRPr="001E6813" w:rsidRDefault="001E6813" w:rsidP="001E6813">
      <w:pPr>
        <w:numPr>
          <w:ilvl w:val="0"/>
          <w:numId w:val="270"/>
        </w:numPr>
        <w:spacing w:before="120"/>
        <w:ind w:left="714" w:hanging="357"/>
        <w:rPr>
          <w:lang w:val="el-GR"/>
        </w:rPr>
      </w:pPr>
      <w:r w:rsidRPr="001E6813">
        <w:rPr>
          <w:lang w:val="el-GR"/>
        </w:rPr>
        <w:t>η επιτόπια υποστήριξη (on-the-job training) των χρηστών και διαχειριστών του Φορέα Λειτουργίας</w:t>
      </w:r>
    </w:p>
    <w:p w14:paraId="13D9CE05" w14:textId="77777777" w:rsidR="001E6813" w:rsidRPr="001E6813" w:rsidRDefault="001E6813" w:rsidP="001E6813">
      <w:pPr>
        <w:numPr>
          <w:ilvl w:val="0"/>
          <w:numId w:val="270"/>
        </w:numPr>
        <w:spacing w:before="120"/>
        <w:ind w:left="714" w:hanging="357"/>
        <w:rPr>
          <w:lang w:val="el-GR"/>
        </w:rPr>
      </w:pPr>
      <w:r w:rsidRPr="001E6813">
        <w:rPr>
          <w:lang w:val="el-GR"/>
        </w:rPr>
        <w:t>η επίλυση προβλημάτων όπως:</w:t>
      </w:r>
    </w:p>
    <w:p w14:paraId="25C15522" w14:textId="77777777" w:rsidR="001E6813" w:rsidRPr="001E6813" w:rsidRDefault="001E6813" w:rsidP="001E6813">
      <w:pPr>
        <w:numPr>
          <w:ilvl w:val="1"/>
          <w:numId w:val="270"/>
        </w:numPr>
        <w:spacing w:before="120"/>
        <w:rPr>
          <w:lang w:val="el-GR"/>
        </w:rPr>
      </w:pPr>
      <w:r w:rsidRPr="001E6813">
        <w:rPr>
          <w:lang w:val="el-GR"/>
        </w:rPr>
        <w:t xml:space="preserve">Προβλήματα κωδικοποίησης </w:t>
      </w:r>
    </w:p>
    <w:p w14:paraId="04EBBF7D" w14:textId="77777777" w:rsidR="001E6813" w:rsidRPr="001E6813" w:rsidRDefault="001E6813" w:rsidP="001E6813">
      <w:pPr>
        <w:numPr>
          <w:ilvl w:val="1"/>
          <w:numId w:val="270"/>
        </w:numPr>
        <w:spacing w:before="120"/>
        <w:rPr>
          <w:lang w:val="el-GR"/>
        </w:rPr>
      </w:pPr>
      <w:r w:rsidRPr="001E6813">
        <w:rPr>
          <w:lang w:val="el-GR"/>
        </w:rPr>
        <w:t xml:space="preserve">Παραμετροποιήσεις / </w:t>
      </w:r>
      <w:r>
        <w:rPr>
          <w:lang w:val="el-GR"/>
        </w:rPr>
        <w:t>ρ</w:t>
      </w:r>
      <w:r w:rsidRPr="001E6813">
        <w:rPr>
          <w:lang w:val="el-GR"/>
        </w:rPr>
        <w:t xml:space="preserve">υθμίσεις λογισμικού </w:t>
      </w:r>
      <w:r>
        <w:rPr>
          <w:lang w:val="el-GR"/>
        </w:rPr>
        <w:t>σ</w:t>
      </w:r>
      <w:r w:rsidRPr="001E6813">
        <w:rPr>
          <w:lang w:val="el-GR"/>
        </w:rPr>
        <w:t>υστήματος</w:t>
      </w:r>
    </w:p>
    <w:p w14:paraId="631DD27C" w14:textId="77777777" w:rsidR="001E6813" w:rsidRPr="001E6813" w:rsidRDefault="001E6813" w:rsidP="001E6813">
      <w:pPr>
        <w:numPr>
          <w:ilvl w:val="1"/>
          <w:numId w:val="270"/>
        </w:numPr>
        <w:spacing w:before="120"/>
        <w:rPr>
          <w:lang w:val="el-GR"/>
        </w:rPr>
      </w:pPr>
      <w:r w:rsidRPr="001E6813">
        <w:rPr>
          <w:lang w:val="el-GR"/>
        </w:rPr>
        <w:t xml:space="preserve">Παραμετροποιήσεις / </w:t>
      </w:r>
      <w:r>
        <w:rPr>
          <w:lang w:val="el-GR"/>
        </w:rPr>
        <w:t>ρ</w:t>
      </w:r>
      <w:r w:rsidRPr="001E6813">
        <w:rPr>
          <w:lang w:val="el-GR"/>
        </w:rPr>
        <w:t xml:space="preserve">υθμίσεις λογισμικού </w:t>
      </w:r>
      <w:r>
        <w:rPr>
          <w:lang w:val="el-GR"/>
        </w:rPr>
        <w:t>υ</w:t>
      </w:r>
      <w:r w:rsidRPr="001E6813">
        <w:rPr>
          <w:lang w:val="el-GR"/>
        </w:rPr>
        <w:t>ποσυστημάτων</w:t>
      </w:r>
    </w:p>
    <w:p w14:paraId="0A20C21B" w14:textId="77777777" w:rsidR="001E6813" w:rsidRPr="001E6813" w:rsidRDefault="001E6813" w:rsidP="001E6813">
      <w:pPr>
        <w:numPr>
          <w:ilvl w:val="1"/>
          <w:numId w:val="270"/>
        </w:numPr>
        <w:spacing w:before="120"/>
        <w:rPr>
          <w:lang w:val="el-GR"/>
        </w:rPr>
      </w:pPr>
      <w:r w:rsidRPr="001E6813">
        <w:rPr>
          <w:lang w:val="el-GR"/>
        </w:rPr>
        <w:t xml:space="preserve">Παραμετροποιήσεις / </w:t>
      </w:r>
      <w:r>
        <w:rPr>
          <w:lang w:val="el-GR"/>
        </w:rPr>
        <w:t>ρ</w:t>
      </w:r>
      <w:r w:rsidRPr="001E6813">
        <w:rPr>
          <w:lang w:val="el-GR"/>
        </w:rPr>
        <w:t xml:space="preserve">υθμίσεις της βάσης δεδομένων </w:t>
      </w:r>
    </w:p>
    <w:p w14:paraId="25C33E3B" w14:textId="77777777" w:rsidR="001E6813" w:rsidRPr="001E6813" w:rsidRDefault="001E6813" w:rsidP="001E6813">
      <w:pPr>
        <w:numPr>
          <w:ilvl w:val="1"/>
          <w:numId w:val="270"/>
        </w:numPr>
        <w:spacing w:before="120"/>
        <w:rPr>
          <w:lang w:val="el-GR"/>
        </w:rPr>
      </w:pPr>
      <w:r w:rsidRPr="001E6813">
        <w:rPr>
          <w:lang w:val="el-GR"/>
        </w:rPr>
        <w:t>Προβλήματα φυσικής ανταπόκρισης του συστήματος</w:t>
      </w:r>
    </w:p>
    <w:p w14:paraId="4E372EA8" w14:textId="77777777" w:rsidR="001E6813" w:rsidRPr="001E6813" w:rsidRDefault="001E6813" w:rsidP="001E6813">
      <w:pPr>
        <w:numPr>
          <w:ilvl w:val="1"/>
          <w:numId w:val="270"/>
        </w:numPr>
        <w:spacing w:before="120"/>
        <w:rPr>
          <w:lang w:val="el-GR"/>
        </w:rPr>
      </w:pPr>
      <w:r w:rsidRPr="001E6813">
        <w:rPr>
          <w:lang w:val="el-GR"/>
        </w:rPr>
        <w:t>Προβλήματα διασύνδεσης και ανταλλαγής δεδομένων</w:t>
      </w:r>
    </w:p>
    <w:p w14:paraId="3605B8FA" w14:textId="77777777" w:rsidR="001E6813" w:rsidRPr="001E6813" w:rsidRDefault="001E6813" w:rsidP="001E6813">
      <w:pPr>
        <w:numPr>
          <w:ilvl w:val="1"/>
          <w:numId w:val="270"/>
        </w:numPr>
        <w:spacing w:before="120"/>
        <w:rPr>
          <w:lang w:val="el-GR"/>
        </w:rPr>
      </w:pPr>
      <w:r w:rsidRPr="001E6813">
        <w:rPr>
          <w:lang w:val="el-GR"/>
        </w:rPr>
        <w:t xml:space="preserve">Προβλήματα επίδοσης των </w:t>
      </w:r>
      <w:r>
        <w:rPr>
          <w:lang w:val="el-GR"/>
        </w:rPr>
        <w:t>υ</w:t>
      </w:r>
      <w:r w:rsidRPr="001E6813">
        <w:rPr>
          <w:lang w:val="el-GR"/>
        </w:rPr>
        <w:t>ποσυστημάτων</w:t>
      </w:r>
    </w:p>
    <w:p w14:paraId="4840B665" w14:textId="14960F69" w:rsidR="0092331D" w:rsidRDefault="001E6813" w:rsidP="001E6813">
      <w:pPr>
        <w:rPr>
          <w:lang w:val="el-GR"/>
        </w:rPr>
      </w:pPr>
      <w:r w:rsidRPr="001E6813">
        <w:rPr>
          <w:lang w:val="el-GR"/>
        </w:rPr>
        <w:t>Με την ολοκλήρωση των συνεδριών εκπαίδευσης, θα διαμορφωθεί έκθεση αξιολόγησης των αποτελεσμάτων της εκπαίδευσης, η οποία θα αξιοποιηθεί για τη μετέπειτα εκπαίδευση άλλων στελεχών του ΤΕΚΑ κατά την παραγωγική λειτουργία του έργου.</w:t>
      </w:r>
    </w:p>
    <w:p w14:paraId="4DAB77CA" w14:textId="3289D791" w:rsidR="00730C63" w:rsidRDefault="00730C63" w:rsidP="001E6813">
      <w:pPr>
        <w:spacing w:before="240"/>
        <w:rPr>
          <w:lang w:val="el-GR"/>
        </w:rPr>
      </w:pPr>
      <w:r w:rsidRPr="00E838D0">
        <w:rPr>
          <w:u w:val="single"/>
          <w:lang w:val="el-GR"/>
        </w:rPr>
        <w:t>ΑΝΑΜΕΝΟΜΕΝΑ ΠΑΡΑΔΟΤΕΑ / ΑΠΟΤΕΛΕΣΜΑΤΑ ΦΑΣΗΣ</w:t>
      </w:r>
    </w:p>
    <w:tbl>
      <w:tblPr>
        <w:tblW w:w="97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1E0" w:firstRow="1" w:lastRow="1" w:firstColumn="1" w:lastColumn="1" w:noHBand="0" w:noVBand="0"/>
      </w:tblPr>
      <w:tblGrid>
        <w:gridCol w:w="3010"/>
        <w:gridCol w:w="6690"/>
      </w:tblGrid>
      <w:tr w:rsidR="00CA6B67" w:rsidRPr="001E6813" w14:paraId="20294471" w14:textId="77777777" w:rsidTr="009461CE">
        <w:trPr>
          <w:trHeight w:val="134"/>
          <w:tblHeader/>
          <w:jc w:val="center"/>
        </w:trPr>
        <w:tc>
          <w:tcPr>
            <w:tcW w:w="3010" w:type="dxa"/>
            <w:shd w:val="clear" w:color="auto" w:fill="D9D9D9" w:themeFill="background1" w:themeFillShade="D9"/>
            <w:vAlign w:val="center"/>
          </w:tcPr>
          <w:p w14:paraId="09E255F6" w14:textId="77777777" w:rsidR="00CA6B67" w:rsidRPr="001E6813" w:rsidRDefault="00CA6B67" w:rsidP="00E838D0">
            <w:pPr>
              <w:widowControl w:val="0"/>
              <w:suppressAutoHyphens w:val="0"/>
              <w:jc w:val="left"/>
              <w:rPr>
                <w:b/>
                <w:lang w:val="el-GR" w:eastAsia="en-US"/>
              </w:rPr>
            </w:pPr>
            <w:r w:rsidRPr="001E6813">
              <w:rPr>
                <w:b/>
                <w:lang w:val="el-GR" w:eastAsia="en-US"/>
              </w:rPr>
              <w:t>Τίτλος Παραδοτέου</w:t>
            </w:r>
          </w:p>
        </w:tc>
        <w:tc>
          <w:tcPr>
            <w:tcW w:w="6690" w:type="dxa"/>
            <w:shd w:val="clear" w:color="auto" w:fill="D9D9D9" w:themeFill="background1" w:themeFillShade="D9"/>
            <w:vAlign w:val="center"/>
          </w:tcPr>
          <w:p w14:paraId="4B088027" w14:textId="77777777" w:rsidR="00CA6B67" w:rsidRPr="001E6813" w:rsidRDefault="00CA6B67" w:rsidP="00E838D0">
            <w:pPr>
              <w:widowControl w:val="0"/>
              <w:suppressAutoHyphens w:val="0"/>
              <w:jc w:val="left"/>
              <w:rPr>
                <w:b/>
                <w:lang w:val="el-GR" w:eastAsia="en-US"/>
              </w:rPr>
            </w:pPr>
            <w:r w:rsidRPr="001E6813">
              <w:rPr>
                <w:b/>
                <w:lang w:val="el-GR" w:eastAsia="en-US"/>
              </w:rPr>
              <w:t xml:space="preserve">Περιγραφή Παραδοτέου </w:t>
            </w:r>
          </w:p>
        </w:tc>
      </w:tr>
      <w:tr w:rsidR="00CA6B67" w:rsidRPr="00D431DA" w14:paraId="741E99D1" w14:textId="77777777" w:rsidTr="009461CE">
        <w:trPr>
          <w:trHeight w:val="390"/>
          <w:jc w:val="center"/>
        </w:trPr>
        <w:tc>
          <w:tcPr>
            <w:tcW w:w="3010" w:type="dxa"/>
            <w:vAlign w:val="center"/>
          </w:tcPr>
          <w:p w14:paraId="6A336895" w14:textId="13632CE3" w:rsidR="00CA6B67" w:rsidRPr="001E6813" w:rsidRDefault="00CA6B67" w:rsidP="00E838D0">
            <w:pPr>
              <w:widowControl w:val="0"/>
              <w:suppressAutoHyphens w:val="0"/>
              <w:spacing w:before="120" w:after="0"/>
              <w:jc w:val="left"/>
              <w:rPr>
                <w:b/>
                <w:lang w:val="el-GR"/>
              </w:rPr>
            </w:pPr>
            <w:r w:rsidRPr="001E6813">
              <w:rPr>
                <w:b/>
                <w:bCs/>
                <w:lang w:val="el-GR"/>
              </w:rPr>
              <w:t>Π3.1:</w:t>
            </w:r>
            <w:r w:rsidRPr="001E6813">
              <w:rPr>
                <w:lang w:val="el-GR"/>
              </w:rPr>
              <w:t xml:space="preserve"> Σχέδιο</w:t>
            </w:r>
            <w:r>
              <w:rPr>
                <w:lang w:val="el-GR"/>
              </w:rPr>
              <w:t xml:space="preserve"> &amp; </w:t>
            </w:r>
            <w:r w:rsidRPr="001E6813">
              <w:rPr>
                <w:lang w:val="el-GR"/>
              </w:rPr>
              <w:t>Υλικό Εκπαίδευσης</w:t>
            </w:r>
          </w:p>
        </w:tc>
        <w:tc>
          <w:tcPr>
            <w:tcW w:w="6690" w:type="dxa"/>
            <w:vAlign w:val="center"/>
          </w:tcPr>
          <w:p w14:paraId="51400B8C" w14:textId="77777777" w:rsidR="00CA6B67" w:rsidRDefault="00CA6B67" w:rsidP="00E838D0">
            <w:pPr>
              <w:jc w:val="left"/>
              <w:rPr>
                <w:lang w:val="el-GR"/>
              </w:rPr>
            </w:pPr>
            <w:r>
              <w:rPr>
                <w:lang w:val="el-GR"/>
              </w:rPr>
              <w:t>Περιλαμβάνει τη δημιουργία:</w:t>
            </w:r>
          </w:p>
          <w:p w14:paraId="2107D786" w14:textId="38699DA7" w:rsidR="00CA6B67" w:rsidRPr="00343BE2" w:rsidRDefault="00CA6B67" w:rsidP="00E838D0">
            <w:pPr>
              <w:pStyle w:val="aff"/>
              <w:numPr>
                <w:ilvl w:val="0"/>
                <w:numId w:val="295"/>
              </w:numPr>
              <w:jc w:val="left"/>
              <w:rPr>
                <w:lang w:val="el-GR"/>
              </w:rPr>
            </w:pPr>
            <w:r w:rsidRPr="00343BE2">
              <w:rPr>
                <w:b/>
                <w:bCs/>
                <w:lang w:val="el-GR"/>
              </w:rPr>
              <w:t>Αναλυτικού οδηγού εκπαίδευσης κεντρικών διαχειριστών συστήματος και χρηστών</w:t>
            </w:r>
            <w:r w:rsidRPr="00343BE2">
              <w:rPr>
                <w:lang w:val="el-GR"/>
              </w:rPr>
              <w:t>, που θα περιλαμβάνει:</w:t>
            </w:r>
          </w:p>
          <w:p w14:paraId="44E3E51B" w14:textId="77777777" w:rsidR="00CA6B67" w:rsidRPr="001E6813" w:rsidRDefault="00CA6B67" w:rsidP="00E838D0">
            <w:pPr>
              <w:widowControl w:val="0"/>
              <w:numPr>
                <w:ilvl w:val="1"/>
                <w:numId w:val="270"/>
              </w:numPr>
              <w:contextualSpacing/>
              <w:jc w:val="left"/>
              <w:rPr>
                <w:lang w:val="el-GR"/>
              </w:rPr>
            </w:pPr>
            <w:r w:rsidRPr="001E6813">
              <w:rPr>
                <w:lang w:val="el-GR"/>
              </w:rPr>
              <w:t>το αντικείμενο της εκπαίδευσης ανά κατηγορία εκπαιδευομένων</w:t>
            </w:r>
          </w:p>
          <w:p w14:paraId="75D903D6" w14:textId="77777777" w:rsidR="00CA6B67" w:rsidRDefault="00CA6B67" w:rsidP="00E838D0">
            <w:pPr>
              <w:widowControl w:val="0"/>
              <w:numPr>
                <w:ilvl w:val="1"/>
                <w:numId w:val="270"/>
              </w:numPr>
              <w:contextualSpacing/>
              <w:jc w:val="left"/>
              <w:rPr>
                <w:lang w:val="el-GR"/>
              </w:rPr>
            </w:pPr>
            <w:r w:rsidRPr="001E6813">
              <w:rPr>
                <w:lang w:val="el-GR"/>
              </w:rPr>
              <w:t xml:space="preserve">την εκπαιδευτική διαδικασία και τον τρόπο διαχείρισής </w:t>
            </w:r>
            <w:r>
              <w:rPr>
                <w:lang w:val="el-GR"/>
              </w:rPr>
              <w:t>της</w:t>
            </w:r>
          </w:p>
          <w:p w14:paraId="21753071" w14:textId="77777777" w:rsidR="00CA6B67" w:rsidRDefault="00CA6B67" w:rsidP="00E838D0">
            <w:pPr>
              <w:widowControl w:val="0"/>
              <w:numPr>
                <w:ilvl w:val="1"/>
                <w:numId w:val="270"/>
              </w:numPr>
              <w:contextualSpacing/>
              <w:jc w:val="left"/>
              <w:rPr>
                <w:lang w:val="el-GR"/>
              </w:rPr>
            </w:pPr>
            <w:r w:rsidRPr="001E6813">
              <w:rPr>
                <w:bCs/>
                <w:lang w:val="el-GR"/>
              </w:rPr>
              <w:t>οριστικοποιημένο, αναλυτικό</w:t>
            </w:r>
            <w:r w:rsidRPr="001E6813">
              <w:rPr>
                <w:lang w:val="el-GR"/>
              </w:rPr>
              <w:t xml:space="preserve"> προγραμματισμό εκπαιδευτικών σεμιναρίων, ο οποίος θα έχει συμφωνηθεί με τον Φορέα Λειτουργίας</w:t>
            </w:r>
          </w:p>
          <w:p w14:paraId="27D010BB" w14:textId="77777777" w:rsidR="00CA6B67" w:rsidRPr="001E6813" w:rsidRDefault="00CA6B67" w:rsidP="00CA6B67">
            <w:pPr>
              <w:widowControl w:val="0"/>
              <w:numPr>
                <w:ilvl w:val="0"/>
                <w:numId w:val="270"/>
              </w:numPr>
              <w:contextualSpacing/>
              <w:jc w:val="left"/>
              <w:rPr>
                <w:lang w:val="el-GR"/>
              </w:rPr>
            </w:pPr>
            <w:r w:rsidRPr="00343BE2">
              <w:rPr>
                <w:b/>
                <w:bCs/>
                <w:lang w:val="el-GR"/>
              </w:rPr>
              <w:t xml:space="preserve">Εκπαιδευτικού </w:t>
            </w:r>
            <w:r w:rsidRPr="001E6813">
              <w:rPr>
                <w:b/>
                <w:bCs/>
                <w:lang w:val="el-GR"/>
              </w:rPr>
              <w:t>και εποπτικού υλικού εκπαίδευσης</w:t>
            </w:r>
            <w:r w:rsidRPr="001E6813">
              <w:rPr>
                <w:lang w:val="el-GR"/>
              </w:rPr>
              <w:t>, με βάση τις ανάγκες και την ετοιμότητα των στελεχών του Φορέα να αξιοποιήσουν το σύστημα</w:t>
            </w:r>
          </w:p>
        </w:tc>
      </w:tr>
      <w:tr w:rsidR="00CA6B67" w:rsidRPr="001E6813" w14:paraId="4BAFD400" w14:textId="77777777" w:rsidTr="009461CE">
        <w:trPr>
          <w:trHeight w:val="390"/>
          <w:jc w:val="center"/>
        </w:trPr>
        <w:tc>
          <w:tcPr>
            <w:tcW w:w="3010" w:type="dxa"/>
            <w:vAlign w:val="center"/>
          </w:tcPr>
          <w:p w14:paraId="54FFD67E" w14:textId="77777777" w:rsidR="00CA6B67" w:rsidRPr="001E6813" w:rsidRDefault="00CA6B67" w:rsidP="00E838D0">
            <w:pPr>
              <w:widowControl w:val="0"/>
              <w:suppressAutoHyphens w:val="0"/>
              <w:spacing w:before="120" w:after="0"/>
              <w:jc w:val="left"/>
              <w:rPr>
                <w:b/>
                <w:lang w:val="el-GR"/>
              </w:rPr>
            </w:pPr>
            <w:r w:rsidRPr="001E6813">
              <w:rPr>
                <w:b/>
                <w:bCs/>
                <w:lang w:val="el-GR"/>
              </w:rPr>
              <w:t>Π3.</w:t>
            </w:r>
            <w:r>
              <w:rPr>
                <w:b/>
                <w:bCs/>
                <w:lang w:val="el-GR"/>
              </w:rPr>
              <w:t>2</w:t>
            </w:r>
            <w:r w:rsidRPr="001E6813">
              <w:rPr>
                <w:b/>
                <w:bCs/>
                <w:lang w:val="el-GR"/>
              </w:rPr>
              <w:t>:</w:t>
            </w:r>
            <w:r w:rsidRPr="001E6813">
              <w:rPr>
                <w:lang w:val="el-GR"/>
              </w:rPr>
              <w:t xml:space="preserve"> Διεξαγωγή Σεμιναρίων Εκπαίδευσης</w:t>
            </w:r>
          </w:p>
        </w:tc>
        <w:tc>
          <w:tcPr>
            <w:tcW w:w="6690" w:type="dxa"/>
            <w:vAlign w:val="center"/>
          </w:tcPr>
          <w:p w14:paraId="75D48B71" w14:textId="77777777" w:rsidR="00CA6B67" w:rsidRDefault="00CA6B67" w:rsidP="00E838D0">
            <w:pPr>
              <w:spacing w:before="120"/>
              <w:contextualSpacing/>
              <w:jc w:val="left"/>
              <w:rPr>
                <w:lang w:val="el-GR"/>
              </w:rPr>
            </w:pPr>
            <w:r>
              <w:rPr>
                <w:lang w:val="el-GR"/>
              </w:rPr>
              <w:t>Περιλαμβάνει:</w:t>
            </w:r>
          </w:p>
          <w:p w14:paraId="75F66EED" w14:textId="77777777" w:rsidR="00CA6B67" w:rsidRPr="001E6813" w:rsidRDefault="00CA6B67" w:rsidP="00E838D0">
            <w:pPr>
              <w:widowControl w:val="0"/>
              <w:numPr>
                <w:ilvl w:val="0"/>
                <w:numId w:val="270"/>
              </w:numPr>
              <w:contextualSpacing/>
              <w:jc w:val="left"/>
              <w:rPr>
                <w:lang w:val="el-GR"/>
              </w:rPr>
            </w:pPr>
            <w:r w:rsidRPr="001E6813">
              <w:rPr>
                <w:lang w:val="el-GR"/>
              </w:rPr>
              <w:t xml:space="preserve">Υπηρεσίες εκπαίδευσης, διαφοροποιούμενες ως προς το περιεχόμενο και την έμφαση, ανάλογα με τον ρόλο του κάθε στελέχους στα πλαίσια της υλοποίησης και ακόλουθης επιχειρησιακής λειτουργίας του συστήματος </w:t>
            </w:r>
          </w:p>
          <w:p w14:paraId="0A0A6420" w14:textId="77777777" w:rsidR="00CA6B67" w:rsidRPr="001E6813" w:rsidRDefault="00CA6B67" w:rsidP="00E838D0">
            <w:pPr>
              <w:widowControl w:val="0"/>
              <w:numPr>
                <w:ilvl w:val="0"/>
                <w:numId w:val="270"/>
              </w:numPr>
              <w:contextualSpacing/>
              <w:jc w:val="left"/>
              <w:rPr>
                <w:lang w:val="el-GR"/>
              </w:rPr>
            </w:pPr>
            <w:r w:rsidRPr="001E6813">
              <w:rPr>
                <w:lang w:val="el-GR"/>
              </w:rPr>
              <w:t>Παρουσιολόγια εκπαιδευτών και εκπαιδευομένων</w:t>
            </w:r>
          </w:p>
        </w:tc>
      </w:tr>
      <w:tr w:rsidR="00CA6B67" w:rsidRPr="00D431DA" w14:paraId="0D3D9F9F" w14:textId="77777777" w:rsidTr="009461CE">
        <w:trPr>
          <w:trHeight w:val="390"/>
          <w:jc w:val="center"/>
        </w:trPr>
        <w:tc>
          <w:tcPr>
            <w:tcW w:w="3010" w:type="dxa"/>
            <w:vAlign w:val="center"/>
          </w:tcPr>
          <w:p w14:paraId="3364DC91" w14:textId="7936CFDA" w:rsidR="00CA6B67" w:rsidRPr="001E6813" w:rsidRDefault="00CA6B67" w:rsidP="00E838D0">
            <w:pPr>
              <w:widowControl w:val="0"/>
              <w:suppressAutoHyphens w:val="0"/>
              <w:spacing w:before="120" w:after="0"/>
              <w:jc w:val="left"/>
              <w:rPr>
                <w:b/>
                <w:bCs/>
                <w:lang w:val="el-GR"/>
              </w:rPr>
            </w:pPr>
            <w:r w:rsidRPr="001E6813">
              <w:rPr>
                <w:b/>
                <w:bCs/>
                <w:lang w:val="el-GR"/>
              </w:rPr>
              <w:lastRenderedPageBreak/>
              <w:t>Π3.</w:t>
            </w:r>
            <w:r>
              <w:rPr>
                <w:b/>
                <w:bCs/>
                <w:lang w:val="el-GR"/>
              </w:rPr>
              <w:t>3</w:t>
            </w:r>
            <w:r w:rsidRPr="001E6813">
              <w:rPr>
                <w:b/>
                <w:bCs/>
                <w:lang w:val="el-GR"/>
              </w:rPr>
              <w:t>:</w:t>
            </w:r>
            <w:r w:rsidRPr="001E6813">
              <w:rPr>
                <w:lang w:val="el-GR"/>
              </w:rPr>
              <w:t xml:space="preserve"> </w:t>
            </w:r>
            <w:r>
              <w:rPr>
                <w:lang w:val="el-GR"/>
              </w:rPr>
              <w:t xml:space="preserve">Δοκιμαστική </w:t>
            </w:r>
            <w:r w:rsidRPr="001E6813">
              <w:rPr>
                <w:lang w:val="el-GR"/>
              </w:rPr>
              <w:t>Λειτουργία</w:t>
            </w:r>
          </w:p>
        </w:tc>
        <w:tc>
          <w:tcPr>
            <w:tcW w:w="6690" w:type="dxa"/>
            <w:vAlign w:val="center"/>
          </w:tcPr>
          <w:p w14:paraId="3F6E74FA" w14:textId="77777777" w:rsidR="00CA6B67" w:rsidRDefault="00CA6B67" w:rsidP="00E838D0">
            <w:pPr>
              <w:widowControl w:val="0"/>
              <w:contextualSpacing/>
              <w:jc w:val="left"/>
              <w:rPr>
                <w:lang w:val="el-GR"/>
              </w:rPr>
            </w:pPr>
            <w:r>
              <w:rPr>
                <w:lang w:val="el-GR"/>
              </w:rPr>
              <w:t>Περιλαμβάνει τις δ</w:t>
            </w:r>
            <w:r w:rsidRPr="001E6813">
              <w:rPr>
                <w:lang w:val="el-GR"/>
              </w:rPr>
              <w:t xml:space="preserve">οκιμές </w:t>
            </w:r>
            <w:r>
              <w:rPr>
                <w:lang w:val="el-GR"/>
              </w:rPr>
              <w:t>π</w:t>
            </w:r>
            <w:r w:rsidRPr="001E6813">
              <w:rPr>
                <w:lang w:val="el-GR"/>
              </w:rPr>
              <w:t xml:space="preserve">ροσβασιμότητας και </w:t>
            </w:r>
            <w:r>
              <w:rPr>
                <w:lang w:val="el-GR"/>
              </w:rPr>
              <w:t>λ</w:t>
            </w:r>
            <w:r w:rsidRPr="001E6813">
              <w:rPr>
                <w:lang w:val="el-GR"/>
              </w:rPr>
              <w:t>ειτουργίας σε επιλεγμένους χρήστες από κρίσιμη κοινότητα χρηστών, χρησιμοποιώντας πραγματικά δεδομένα</w:t>
            </w:r>
            <w:r>
              <w:rPr>
                <w:lang w:val="el-GR"/>
              </w:rPr>
              <w:t>, ήτοι:</w:t>
            </w:r>
          </w:p>
          <w:p w14:paraId="0B8A6D8B" w14:textId="46D0CDEA" w:rsidR="00CA6B67" w:rsidRPr="001E6813" w:rsidRDefault="00CA6B67" w:rsidP="00E838D0">
            <w:pPr>
              <w:widowControl w:val="0"/>
              <w:numPr>
                <w:ilvl w:val="0"/>
                <w:numId w:val="270"/>
              </w:numPr>
              <w:contextualSpacing/>
              <w:jc w:val="left"/>
              <w:rPr>
                <w:lang w:val="el-GR"/>
              </w:rPr>
            </w:pPr>
            <w:r w:rsidRPr="001E6813">
              <w:rPr>
                <w:lang w:val="el-GR"/>
              </w:rPr>
              <w:t xml:space="preserve">Επιτόπια υποστήριξη εξειδικευμένων στελεχών του Αναδόχου για την πραγματοποίηση των ενεργειών που προβλέπονται κατά τη φάση </w:t>
            </w:r>
            <w:r w:rsidR="00031314">
              <w:rPr>
                <w:lang w:val="el-GR"/>
              </w:rPr>
              <w:t>Δοκιμαστικής</w:t>
            </w:r>
            <w:r w:rsidR="00031314" w:rsidRPr="001E6813">
              <w:rPr>
                <w:lang w:val="el-GR"/>
              </w:rPr>
              <w:t xml:space="preserve"> </w:t>
            </w:r>
            <w:r w:rsidRPr="001E6813">
              <w:rPr>
                <w:lang w:val="el-GR"/>
              </w:rPr>
              <w:t>λειτουργίας</w:t>
            </w:r>
          </w:p>
          <w:p w14:paraId="5899355A" w14:textId="77777777" w:rsidR="00CA6B67" w:rsidRPr="001E6813" w:rsidRDefault="00CA6B67" w:rsidP="00E838D0">
            <w:pPr>
              <w:widowControl w:val="0"/>
              <w:numPr>
                <w:ilvl w:val="0"/>
                <w:numId w:val="270"/>
              </w:numPr>
              <w:contextualSpacing/>
              <w:jc w:val="left"/>
              <w:rPr>
                <w:lang w:val="el-GR"/>
              </w:rPr>
            </w:pPr>
            <w:r w:rsidRPr="001E6813">
              <w:rPr>
                <w:lang w:val="el-GR"/>
              </w:rPr>
              <w:t>On-the-job training</w:t>
            </w:r>
          </w:p>
          <w:p w14:paraId="08A09EF5" w14:textId="77777777" w:rsidR="00CA6B67" w:rsidRPr="001E6813" w:rsidRDefault="00CA6B67" w:rsidP="00E838D0">
            <w:pPr>
              <w:widowControl w:val="0"/>
              <w:numPr>
                <w:ilvl w:val="0"/>
                <w:numId w:val="270"/>
              </w:numPr>
              <w:contextualSpacing/>
              <w:jc w:val="left"/>
              <w:rPr>
                <w:lang w:val="el-GR"/>
              </w:rPr>
            </w:pPr>
            <w:r w:rsidRPr="001E6813">
              <w:rPr>
                <w:lang w:val="el-GR"/>
              </w:rPr>
              <w:t>Επικαιροποιημένες εφαρμογές (υποσυστήματα), πλήρως ελεγμένες βάσει προσδιορισθέντων σεναρίων ελέγχου</w:t>
            </w:r>
          </w:p>
          <w:p w14:paraId="14FEC7A4" w14:textId="77777777" w:rsidR="00CA6B67" w:rsidRPr="001E6813" w:rsidRDefault="00CA6B67" w:rsidP="00CA6B67">
            <w:pPr>
              <w:widowControl w:val="0"/>
              <w:numPr>
                <w:ilvl w:val="0"/>
                <w:numId w:val="270"/>
              </w:numPr>
              <w:contextualSpacing/>
              <w:jc w:val="left"/>
              <w:rPr>
                <w:lang w:val="el-GR"/>
              </w:rPr>
            </w:pPr>
            <w:r w:rsidRPr="001E6813">
              <w:rPr>
                <w:lang w:val="el-GR"/>
              </w:rPr>
              <w:t xml:space="preserve">Αποτελέσματα διενέργειας δοκιμών ελέγχου λειτουργικότητας των </w:t>
            </w:r>
            <w:r>
              <w:rPr>
                <w:lang w:val="el-GR"/>
              </w:rPr>
              <w:t>υ</w:t>
            </w:r>
            <w:r w:rsidRPr="001E6813">
              <w:rPr>
                <w:lang w:val="el-GR"/>
              </w:rPr>
              <w:t>ποσυστημάτων και αποδοχής χρηστών</w:t>
            </w:r>
          </w:p>
        </w:tc>
      </w:tr>
      <w:tr w:rsidR="00CA6B67" w:rsidRPr="00D431DA" w14:paraId="10FABA94" w14:textId="77777777" w:rsidTr="00A2697C">
        <w:trPr>
          <w:trHeight w:val="2616"/>
          <w:jc w:val="center"/>
        </w:trPr>
        <w:tc>
          <w:tcPr>
            <w:tcW w:w="3010" w:type="dxa"/>
            <w:vAlign w:val="center"/>
          </w:tcPr>
          <w:p w14:paraId="10213D5A" w14:textId="3488200C" w:rsidR="00CA6B67" w:rsidRPr="001E6813" w:rsidRDefault="00CA6B67" w:rsidP="00E838D0">
            <w:pPr>
              <w:widowControl w:val="0"/>
              <w:suppressAutoHyphens w:val="0"/>
              <w:spacing w:before="120" w:after="0"/>
              <w:jc w:val="left"/>
              <w:rPr>
                <w:b/>
                <w:bCs/>
                <w:lang w:val="el-GR"/>
              </w:rPr>
            </w:pPr>
            <w:r w:rsidRPr="001E6813">
              <w:rPr>
                <w:b/>
                <w:bCs/>
                <w:lang w:val="el-GR"/>
              </w:rPr>
              <w:t>Π3.</w:t>
            </w:r>
            <w:r>
              <w:rPr>
                <w:b/>
                <w:bCs/>
                <w:lang w:val="el-GR"/>
              </w:rPr>
              <w:t>4</w:t>
            </w:r>
            <w:r w:rsidRPr="001E6813">
              <w:rPr>
                <w:b/>
                <w:bCs/>
                <w:lang w:val="el-GR"/>
              </w:rPr>
              <w:t>:</w:t>
            </w:r>
            <w:r w:rsidRPr="001E6813">
              <w:rPr>
                <w:lang w:val="el-GR"/>
              </w:rPr>
              <w:t xml:space="preserve"> </w:t>
            </w:r>
            <w:r w:rsidR="00236F73">
              <w:rPr>
                <w:lang w:val="el-GR"/>
              </w:rPr>
              <w:t>Τελικός</w:t>
            </w:r>
            <w:r w:rsidRPr="001E6813">
              <w:rPr>
                <w:lang w:val="el-GR"/>
              </w:rPr>
              <w:t xml:space="preserve"> Πηγαίος Κώδικας</w:t>
            </w:r>
            <w:r w:rsidR="00EC68A5">
              <w:rPr>
                <w:lang w:val="el-GR"/>
              </w:rPr>
              <w:t xml:space="preserve"> &amp; </w:t>
            </w:r>
            <w:r w:rsidR="00EC68A5" w:rsidRPr="00EC68A5">
              <w:rPr>
                <w:lang w:val="el-GR"/>
              </w:rPr>
              <w:t>Υλικό Τεκμηρίωσης</w:t>
            </w:r>
          </w:p>
        </w:tc>
        <w:tc>
          <w:tcPr>
            <w:tcW w:w="6690" w:type="dxa"/>
            <w:vAlign w:val="center"/>
          </w:tcPr>
          <w:p w14:paraId="19E23095" w14:textId="77777777" w:rsidR="00B94C84" w:rsidRDefault="00CA6B67" w:rsidP="00CA6B67">
            <w:pPr>
              <w:jc w:val="left"/>
              <w:rPr>
                <w:lang w:val="el-GR"/>
              </w:rPr>
            </w:pPr>
            <w:r w:rsidRPr="001E6813">
              <w:rPr>
                <w:lang w:val="el-GR"/>
              </w:rPr>
              <w:t xml:space="preserve">Πηγαίος κώδικας και </w:t>
            </w:r>
            <w:r w:rsidRPr="001E6813">
              <w:t>schemas</w:t>
            </w:r>
            <w:r w:rsidRPr="001E6813">
              <w:rPr>
                <w:lang w:val="el-GR"/>
              </w:rPr>
              <w:t xml:space="preserve"> (</w:t>
            </w:r>
            <w:r w:rsidRPr="001E6813">
              <w:rPr>
                <w:lang w:val="en-US"/>
              </w:rPr>
              <w:t>database</w:t>
            </w:r>
            <w:r w:rsidRPr="001E6813">
              <w:rPr>
                <w:lang w:val="el-GR"/>
              </w:rPr>
              <w:t xml:space="preserve">, </w:t>
            </w:r>
            <w:r w:rsidRPr="001E6813">
              <w:t>XML</w:t>
            </w:r>
            <w:r w:rsidRPr="001E6813">
              <w:rPr>
                <w:lang w:val="el-GR"/>
              </w:rPr>
              <w:t xml:space="preserve">, </w:t>
            </w:r>
            <w:r w:rsidRPr="001E6813">
              <w:rPr>
                <w:lang w:val="en-US"/>
              </w:rPr>
              <w:t>JSON</w:t>
            </w:r>
            <w:r w:rsidRPr="001E6813">
              <w:rPr>
                <w:lang w:val="el-GR"/>
              </w:rPr>
              <w:t xml:space="preserve">, κτλ.) για όλα τα υποσυστήματα και επιμέρους εφαρμογές λογισμικού (εργαλεία λογισμικού) που θα παραδοθούν υλοποιηθούν ή/και προσαρμοστούν στο πλαίσιο του </w:t>
            </w:r>
            <w:r>
              <w:rPr>
                <w:lang w:val="el-GR"/>
              </w:rPr>
              <w:t>έ</w:t>
            </w:r>
            <w:r w:rsidRPr="001E6813">
              <w:rPr>
                <w:lang w:val="el-GR"/>
              </w:rPr>
              <w:t>ργου, καθώς και</w:t>
            </w:r>
            <w:r w:rsidR="00B94C84">
              <w:rPr>
                <w:lang w:val="el-GR"/>
              </w:rPr>
              <w:t>:</w:t>
            </w:r>
          </w:p>
          <w:p w14:paraId="1B4F840A" w14:textId="7ACEC66A" w:rsidR="00CA6B67" w:rsidRDefault="00CA6B67" w:rsidP="00B94C84">
            <w:pPr>
              <w:widowControl w:val="0"/>
              <w:numPr>
                <w:ilvl w:val="0"/>
                <w:numId w:val="270"/>
              </w:numPr>
              <w:contextualSpacing/>
              <w:jc w:val="left"/>
              <w:rPr>
                <w:lang w:val="el-GR"/>
              </w:rPr>
            </w:pPr>
            <w:r w:rsidRPr="001E6813">
              <w:rPr>
                <w:lang w:val="el-GR"/>
              </w:rPr>
              <w:t>αρχεία παραμετροποίησης, και</w:t>
            </w:r>
            <w:r>
              <w:rPr>
                <w:lang w:val="el-GR"/>
              </w:rPr>
              <w:t xml:space="preserve"> τα</w:t>
            </w:r>
            <w:r w:rsidRPr="001E6813">
              <w:rPr>
                <w:lang w:val="el-GR"/>
              </w:rPr>
              <w:t xml:space="preserve">  scripts αρχικοποίησης του </w:t>
            </w:r>
            <w:r>
              <w:rPr>
                <w:lang w:val="el-GR"/>
              </w:rPr>
              <w:t>σ</w:t>
            </w:r>
            <w:r w:rsidRPr="001E6813">
              <w:rPr>
                <w:lang w:val="el-GR"/>
              </w:rPr>
              <w:t>υστήματος, εξαιρουμένων των έτοιμων προϊόντων λογισμικού για τα οποία υπάρχουν πνευματικά δικαιώματα</w:t>
            </w:r>
          </w:p>
          <w:p w14:paraId="663B6E13" w14:textId="1AEC78BC" w:rsidR="00B94C84" w:rsidRPr="001E6813" w:rsidRDefault="00B94C84" w:rsidP="00B94C84">
            <w:pPr>
              <w:widowControl w:val="0"/>
              <w:numPr>
                <w:ilvl w:val="0"/>
                <w:numId w:val="270"/>
              </w:numPr>
              <w:contextualSpacing/>
              <w:jc w:val="left"/>
              <w:rPr>
                <w:lang w:val="el-GR"/>
              </w:rPr>
            </w:pPr>
            <w:r w:rsidRPr="00B94C84">
              <w:rPr>
                <w:lang w:val="el-GR"/>
              </w:rPr>
              <w:t>τεκμηρίωση, system manuals, εγχειρίδια διαχείρισης</w:t>
            </w:r>
          </w:p>
        </w:tc>
      </w:tr>
    </w:tbl>
    <w:p w14:paraId="63571474" w14:textId="705FCB9E" w:rsidR="00730C63" w:rsidRPr="00F21AF0" w:rsidRDefault="00730C63" w:rsidP="0092331D">
      <w:pPr>
        <w:rPr>
          <w:lang w:val="el-GR"/>
        </w:rPr>
      </w:pPr>
    </w:p>
    <w:p w14:paraId="42A5AB2B" w14:textId="6E74BE3F" w:rsidR="006F337E" w:rsidRPr="00A2697C" w:rsidRDefault="006F337E" w:rsidP="006F337E">
      <w:pPr>
        <w:pStyle w:val="5"/>
        <w:numPr>
          <w:ilvl w:val="2"/>
          <w:numId w:val="327"/>
        </w:numPr>
        <w:rPr>
          <w:lang w:val="el-GR"/>
        </w:rPr>
      </w:pPr>
      <w:bookmarkStart w:id="1340" w:name="_Ref151040178"/>
      <w:bookmarkStart w:id="1341" w:name="_Toc152142262"/>
      <w:r w:rsidRPr="00F21AF0">
        <w:rPr>
          <w:lang w:val="el-GR"/>
        </w:rPr>
        <w:t xml:space="preserve">Φάση </w:t>
      </w:r>
      <w:r>
        <w:rPr>
          <w:lang w:val="el-GR"/>
        </w:rPr>
        <w:t>4</w:t>
      </w:r>
      <w:r w:rsidRPr="00F21AF0">
        <w:rPr>
          <w:lang w:val="el-GR"/>
        </w:rPr>
        <w:t xml:space="preserve">: </w:t>
      </w:r>
      <w:r w:rsidRPr="00A2697C">
        <w:rPr>
          <w:sz w:val="18"/>
          <w:szCs w:val="18"/>
          <w:lang w:val="el-GR"/>
        </w:rPr>
        <w:t xml:space="preserve">Υπηρεσίες Υποστήριξης υφιστάμενης </w:t>
      </w:r>
      <w:r w:rsidRPr="00E31352">
        <w:rPr>
          <w:sz w:val="18"/>
          <w:szCs w:val="18"/>
          <w:lang w:val="el-GR"/>
        </w:rPr>
        <w:t xml:space="preserve">Πλατφόρμας </w:t>
      </w:r>
      <w:r w:rsidRPr="00A2697C">
        <w:rPr>
          <w:sz w:val="18"/>
          <w:szCs w:val="18"/>
        </w:rPr>
        <w:t>myTEKA</w:t>
      </w:r>
      <w:bookmarkEnd w:id="1340"/>
      <w:bookmarkEnd w:id="1341"/>
    </w:p>
    <w:p w14:paraId="36D2F384" w14:textId="5EEF6AD8" w:rsidR="00B86CE2" w:rsidRDefault="006F337E" w:rsidP="005677F0">
      <w:pPr>
        <w:rPr>
          <w:lang w:val="el-GR"/>
        </w:rPr>
      </w:pPr>
      <w:r w:rsidRPr="00323060">
        <w:rPr>
          <w:lang w:val="el-GR"/>
        </w:rPr>
        <w:t xml:space="preserve">Στο πλαίσιο της Φάσης </w:t>
      </w:r>
      <w:r>
        <w:rPr>
          <w:lang w:val="el-GR"/>
        </w:rPr>
        <w:t>4</w:t>
      </w:r>
      <w:r w:rsidRPr="00323060">
        <w:rPr>
          <w:lang w:val="el-GR"/>
        </w:rPr>
        <w:t xml:space="preserve">, </w:t>
      </w:r>
      <w:r w:rsidR="00B86CE2">
        <w:rPr>
          <w:lang w:val="el-GR"/>
        </w:rPr>
        <w:t xml:space="preserve">ο Ανάδοχος </w:t>
      </w:r>
      <w:r w:rsidR="00B86CE2" w:rsidRPr="00B86CE2">
        <w:rPr>
          <w:lang w:val="el-GR"/>
        </w:rPr>
        <w:t>θα αναλάβει την τεχνική υποστήριξη</w:t>
      </w:r>
      <w:r w:rsidR="00B86CE2">
        <w:rPr>
          <w:lang w:val="el-GR"/>
        </w:rPr>
        <w:t xml:space="preserve"> </w:t>
      </w:r>
      <w:r w:rsidR="00B86CE2" w:rsidRPr="00B86CE2">
        <w:rPr>
          <w:lang w:val="el-GR"/>
        </w:rPr>
        <w:t xml:space="preserve">και την προσαρμογή σε επίπεδο UI του υφιστάμενου συστήματος myTEKA ώστε να ανταποκρίνεται στις προστιθέμενες λειτουργίες και στις επικαιροποιημένες επιχειρησιακές ανάγκες του Ταμείου. </w:t>
      </w:r>
      <w:r w:rsidR="00B86CE2">
        <w:rPr>
          <w:lang w:val="el-GR"/>
        </w:rPr>
        <w:t xml:space="preserve">Οι υπηρεσίες υποστήριξης </w:t>
      </w:r>
      <w:r w:rsidR="00B86CE2" w:rsidRPr="005677F0">
        <w:rPr>
          <w:lang w:val="el-GR"/>
        </w:rPr>
        <w:t>Πλατφόρμας myTEKA</w:t>
      </w:r>
      <w:r w:rsidR="00B86CE2">
        <w:rPr>
          <w:lang w:val="el-GR"/>
        </w:rPr>
        <w:t xml:space="preserve"> εκκινούν από την υπογραφή της σύμβασης και παρέχονται καθ’όλη τη διάρκεια υλοποίησης της σύμβασης. </w:t>
      </w:r>
    </w:p>
    <w:p w14:paraId="2B373B57" w14:textId="32E28346" w:rsidR="006F337E" w:rsidRDefault="006F337E" w:rsidP="006F337E">
      <w:pPr>
        <w:spacing w:before="240"/>
        <w:rPr>
          <w:lang w:val="el-GR"/>
        </w:rPr>
      </w:pPr>
      <w:r w:rsidRPr="00E838D0">
        <w:rPr>
          <w:u w:val="single"/>
          <w:lang w:val="el-GR"/>
        </w:rPr>
        <w:t>ΑΝΑΜΕΝΟΜΕΝΑ ΠΑΡΑΔΟΤΕΑ / ΑΠΟΤΕΛΕΣΜΑΤΑ ΦΑΣΗΣ</w:t>
      </w:r>
    </w:p>
    <w:tbl>
      <w:tblPr>
        <w:tblW w:w="96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1E0" w:firstRow="1" w:lastRow="1" w:firstColumn="1" w:lastColumn="1" w:noHBand="0" w:noVBand="0"/>
      </w:tblPr>
      <w:tblGrid>
        <w:gridCol w:w="3234"/>
        <w:gridCol w:w="6463"/>
      </w:tblGrid>
      <w:tr w:rsidR="006F337E" w:rsidRPr="00B85221" w14:paraId="596A60FB" w14:textId="77777777" w:rsidTr="006208BE">
        <w:trPr>
          <w:trHeight w:val="134"/>
          <w:tblHeader/>
          <w:jc w:val="center"/>
        </w:trPr>
        <w:tc>
          <w:tcPr>
            <w:tcW w:w="3234" w:type="dxa"/>
            <w:shd w:val="clear" w:color="auto" w:fill="D9D9D9" w:themeFill="background1" w:themeFillShade="D9"/>
            <w:vAlign w:val="center"/>
          </w:tcPr>
          <w:p w14:paraId="00EC4197" w14:textId="77777777" w:rsidR="006F337E" w:rsidRPr="00B85221" w:rsidRDefault="006F337E" w:rsidP="006208BE">
            <w:pPr>
              <w:widowControl w:val="0"/>
              <w:suppressAutoHyphens w:val="0"/>
              <w:jc w:val="left"/>
              <w:rPr>
                <w:b/>
                <w:lang w:val="el-GR" w:eastAsia="en-US"/>
              </w:rPr>
            </w:pPr>
            <w:r w:rsidRPr="00B85221">
              <w:rPr>
                <w:b/>
                <w:lang w:val="el-GR" w:eastAsia="en-US"/>
              </w:rPr>
              <w:t>Τίτλος Παραδοτέου</w:t>
            </w:r>
          </w:p>
        </w:tc>
        <w:tc>
          <w:tcPr>
            <w:tcW w:w="6463" w:type="dxa"/>
            <w:shd w:val="clear" w:color="auto" w:fill="D9D9D9" w:themeFill="background1" w:themeFillShade="D9"/>
            <w:vAlign w:val="center"/>
          </w:tcPr>
          <w:p w14:paraId="029CEE30" w14:textId="77777777" w:rsidR="006F337E" w:rsidRPr="00B85221" w:rsidRDefault="006F337E" w:rsidP="006208BE">
            <w:pPr>
              <w:widowControl w:val="0"/>
              <w:suppressAutoHyphens w:val="0"/>
              <w:jc w:val="left"/>
              <w:rPr>
                <w:b/>
                <w:lang w:val="el-GR" w:eastAsia="en-US"/>
              </w:rPr>
            </w:pPr>
            <w:r w:rsidRPr="00B85221">
              <w:rPr>
                <w:b/>
                <w:lang w:val="el-GR" w:eastAsia="en-US"/>
              </w:rPr>
              <w:t xml:space="preserve">Περιγραφή Παραδοτέου </w:t>
            </w:r>
          </w:p>
        </w:tc>
      </w:tr>
      <w:tr w:rsidR="006F337E" w:rsidRPr="00D431DA" w14:paraId="3A12A873" w14:textId="77777777" w:rsidTr="006208BE">
        <w:trPr>
          <w:trHeight w:val="390"/>
          <w:jc w:val="center"/>
        </w:trPr>
        <w:tc>
          <w:tcPr>
            <w:tcW w:w="3234" w:type="dxa"/>
            <w:vAlign w:val="center"/>
          </w:tcPr>
          <w:p w14:paraId="611775B4" w14:textId="4661CF2A" w:rsidR="006F337E" w:rsidRPr="00B85221" w:rsidRDefault="006F337E" w:rsidP="006208BE">
            <w:pPr>
              <w:suppressAutoHyphens w:val="0"/>
              <w:spacing w:before="240"/>
              <w:contextualSpacing/>
              <w:jc w:val="left"/>
              <w:rPr>
                <w:b/>
                <w:bCs/>
                <w:lang w:val="el-GR"/>
              </w:rPr>
            </w:pPr>
            <w:r>
              <w:rPr>
                <w:b/>
                <w:bCs/>
                <w:lang w:val="el-GR"/>
              </w:rPr>
              <w:t xml:space="preserve">Π4.1: </w:t>
            </w:r>
            <w:r>
              <w:rPr>
                <w:lang w:val="el-GR"/>
              </w:rPr>
              <w:t xml:space="preserve">Διμηνιαίες Αναφορές </w:t>
            </w:r>
            <w:r w:rsidR="00B86CE2">
              <w:rPr>
                <w:lang w:val="el-GR"/>
              </w:rPr>
              <w:t xml:space="preserve">Υποστήριξης </w:t>
            </w:r>
            <w:r w:rsidR="00B86CE2" w:rsidRPr="005677F0">
              <w:rPr>
                <w:lang w:val="el-GR"/>
              </w:rPr>
              <w:t>υφιστάμενης Πλατφόρμας myTEKA</w:t>
            </w:r>
          </w:p>
        </w:tc>
        <w:tc>
          <w:tcPr>
            <w:tcW w:w="6463" w:type="dxa"/>
            <w:vAlign w:val="center"/>
          </w:tcPr>
          <w:p w14:paraId="5C0B56ED" w14:textId="3E5ABD96" w:rsidR="006F337E" w:rsidRPr="00B85221" w:rsidRDefault="00B86CE2" w:rsidP="006208BE">
            <w:pPr>
              <w:suppressAutoHyphens w:val="0"/>
              <w:spacing w:before="240"/>
              <w:jc w:val="left"/>
              <w:rPr>
                <w:lang w:val="el-GR"/>
              </w:rPr>
            </w:pPr>
            <w:r>
              <w:rPr>
                <w:lang w:val="el-GR"/>
              </w:rPr>
              <w:t xml:space="preserve">Υποβολή Διμηνιαίων αναφορών υπηρεσιών υποστήριξης (οι αναφορές υποβάλλονται εντός πέντε (5) ημερών από τη λήξη εκάστου διμήνου αναφοράς) </w:t>
            </w:r>
          </w:p>
        </w:tc>
      </w:tr>
    </w:tbl>
    <w:p w14:paraId="5A4417D1" w14:textId="77777777" w:rsidR="0092331D" w:rsidRDefault="0092331D" w:rsidP="00036BD9">
      <w:pPr>
        <w:rPr>
          <w:lang w:val="el-GR"/>
        </w:rPr>
      </w:pPr>
    </w:p>
    <w:p w14:paraId="178BBFD8" w14:textId="77777777" w:rsidR="006F337E" w:rsidRDefault="006F337E" w:rsidP="00036BD9">
      <w:pPr>
        <w:rPr>
          <w:lang w:val="el-GR"/>
        </w:rPr>
      </w:pPr>
    </w:p>
    <w:p w14:paraId="50C5B628" w14:textId="77777777" w:rsidR="006F337E" w:rsidRPr="00F21AF0" w:rsidRDefault="006F337E" w:rsidP="00036BD9">
      <w:pPr>
        <w:rPr>
          <w:lang w:val="el-GR"/>
        </w:rPr>
      </w:pPr>
    </w:p>
    <w:p w14:paraId="16C219ED" w14:textId="18E284B4" w:rsidR="00036BD9" w:rsidRPr="00036BD9" w:rsidRDefault="00036BD9" w:rsidP="00DB4DEB">
      <w:pPr>
        <w:pStyle w:val="5"/>
        <w:numPr>
          <w:ilvl w:val="2"/>
          <w:numId w:val="327"/>
        </w:numPr>
        <w:rPr>
          <w:lang w:val="el-GR"/>
        </w:rPr>
      </w:pPr>
      <w:bookmarkStart w:id="1342" w:name="_Toc152142263"/>
      <w:r w:rsidRPr="00036BD9">
        <w:rPr>
          <w:lang w:val="el-GR"/>
        </w:rPr>
        <w:t>Χρόνος Υποβολής και Διαδικασία Οριστικοποίησης Παραδοτέων</w:t>
      </w:r>
      <w:bookmarkEnd w:id="1342"/>
      <w:r w:rsidRPr="00036BD9">
        <w:rPr>
          <w:lang w:val="el-GR"/>
        </w:rPr>
        <w:t xml:space="preserve"> </w:t>
      </w:r>
    </w:p>
    <w:tbl>
      <w:tblPr>
        <w:tblStyle w:val="aff0"/>
        <w:tblW w:w="5076" w:type="pct"/>
        <w:tblInd w:w="-147" w:type="dxa"/>
        <w:tblLayout w:type="fixed"/>
        <w:tblCellMar>
          <w:top w:w="28" w:type="dxa"/>
          <w:bottom w:w="28" w:type="dxa"/>
        </w:tblCellMar>
        <w:tblLook w:val="04A0" w:firstRow="1" w:lastRow="0" w:firstColumn="1" w:lastColumn="0" w:noHBand="0" w:noVBand="1"/>
      </w:tblPr>
      <w:tblGrid>
        <w:gridCol w:w="592"/>
        <w:gridCol w:w="719"/>
        <w:gridCol w:w="958"/>
        <w:gridCol w:w="4252"/>
        <w:gridCol w:w="1703"/>
        <w:gridCol w:w="1550"/>
      </w:tblGrid>
      <w:tr w:rsidR="008376F9" w:rsidRPr="00892E1A" w14:paraId="6E2E064E" w14:textId="77777777" w:rsidTr="009461CE">
        <w:trPr>
          <w:trHeight w:val="336"/>
          <w:tblHeader/>
        </w:trPr>
        <w:tc>
          <w:tcPr>
            <w:tcW w:w="303" w:type="pct"/>
            <w:shd w:val="clear" w:color="auto" w:fill="FBE4D5"/>
            <w:vAlign w:val="center"/>
            <w:hideMark/>
          </w:tcPr>
          <w:p w14:paraId="38388682" w14:textId="77777777" w:rsidR="008376F9" w:rsidRPr="00EF2204" w:rsidRDefault="008376F9" w:rsidP="000E0B6C">
            <w:pPr>
              <w:suppressAutoHyphens w:val="0"/>
              <w:spacing w:after="0"/>
              <w:ind w:left="-109" w:right="-86"/>
              <w:jc w:val="center"/>
              <w:rPr>
                <w:b/>
                <w:bCs/>
                <w:color w:val="000000"/>
                <w:sz w:val="20"/>
                <w:szCs w:val="20"/>
                <w:lang w:val="el-GR" w:eastAsia="el-GR"/>
              </w:rPr>
            </w:pPr>
            <w:r w:rsidRPr="00EF2204">
              <w:rPr>
                <w:b/>
                <w:bCs/>
                <w:color w:val="000000"/>
                <w:sz w:val="20"/>
                <w:szCs w:val="20"/>
                <w:lang w:val="el-GR" w:eastAsia="el-GR"/>
              </w:rPr>
              <w:lastRenderedPageBreak/>
              <w:t>Α/Α</w:t>
            </w:r>
          </w:p>
        </w:tc>
        <w:tc>
          <w:tcPr>
            <w:tcW w:w="368" w:type="pct"/>
            <w:shd w:val="clear" w:color="auto" w:fill="FBE4D5"/>
            <w:vAlign w:val="center"/>
          </w:tcPr>
          <w:p w14:paraId="6B8D0742" w14:textId="77777777" w:rsidR="008376F9" w:rsidRPr="00EF2204" w:rsidRDefault="008376F9" w:rsidP="000E0B6C">
            <w:pPr>
              <w:suppressAutoHyphens w:val="0"/>
              <w:spacing w:after="0"/>
              <w:ind w:left="-199" w:right="-111"/>
              <w:jc w:val="center"/>
              <w:rPr>
                <w:b/>
                <w:bCs/>
                <w:color w:val="000000"/>
                <w:sz w:val="20"/>
                <w:szCs w:val="20"/>
                <w:lang w:val="el-GR" w:eastAsia="el-GR"/>
              </w:rPr>
            </w:pPr>
            <w:r w:rsidRPr="00EF2204">
              <w:rPr>
                <w:b/>
                <w:bCs/>
                <w:color w:val="000000"/>
                <w:sz w:val="20"/>
                <w:szCs w:val="20"/>
                <w:lang w:val="el-GR" w:eastAsia="el-GR"/>
              </w:rPr>
              <w:t>ΦΑΣΗ</w:t>
            </w:r>
          </w:p>
        </w:tc>
        <w:tc>
          <w:tcPr>
            <w:tcW w:w="490" w:type="pct"/>
            <w:shd w:val="clear" w:color="auto" w:fill="FBE4D5"/>
            <w:vAlign w:val="center"/>
            <w:hideMark/>
          </w:tcPr>
          <w:p w14:paraId="1C5C6D9C" w14:textId="77777777" w:rsidR="008376F9" w:rsidRPr="00EF2204" w:rsidRDefault="008376F9" w:rsidP="000E0B6C">
            <w:pPr>
              <w:suppressAutoHyphens w:val="0"/>
              <w:spacing w:after="0"/>
              <w:jc w:val="center"/>
              <w:rPr>
                <w:b/>
                <w:bCs/>
                <w:color w:val="000000"/>
                <w:sz w:val="20"/>
                <w:szCs w:val="20"/>
                <w:lang w:val="el-GR" w:eastAsia="el-GR"/>
              </w:rPr>
            </w:pPr>
            <w:r w:rsidRPr="00EF2204">
              <w:rPr>
                <w:b/>
                <w:bCs/>
                <w:color w:val="000000"/>
                <w:sz w:val="20"/>
                <w:szCs w:val="20"/>
                <w:lang w:val="el-GR" w:eastAsia="el-GR"/>
              </w:rPr>
              <w:t>ΚΩΔ. ΠΑΡΑΔΟΤΕΟΥ</w:t>
            </w:r>
          </w:p>
        </w:tc>
        <w:tc>
          <w:tcPr>
            <w:tcW w:w="2175" w:type="pct"/>
            <w:shd w:val="clear" w:color="auto" w:fill="FBE4D5"/>
            <w:vAlign w:val="center"/>
            <w:hideMark/>
          </w:tcPr>
          <w:p w14:paraId="20E5AC40" w14:textId="77777777" w:rsidR="008376F9" w:rsidRPr="00EF2204" w:rsidRDefault="008376F9" w:rsidP="000E0B6C">
            <w:pPr>
              <w:suppressAutoHyphens w:val="0"/>
              <w:spacing w:after="0"/>
              <w:jc w:val="center"/>
              <w:rPr>
                <w:b/>
                <w:bCs/>
                <w:color w:val="000000"/>
                <w:sz w:val="20"/>
                <w:szCs w:val="20"/>
                <w:lang w:val="el-GR" w:eastAsia="el-GR"/>
              </w:rPr>
            </w:pPr>
            <w:r w:rsidRPr="00EF2204">
              <w:rPr>
                <w:rFonts w:eastAsia="Calibri"/>
                <w:b/>
                <w:bCs/>
                <w:color w:val="000000"/>
                <w:sz w:val="20"/>
                <w:szCs w:val="20"/>
                <w:lang w:val="el-GR" w:eastAsia="el-GR"/>
              </w:rPr>
              <w:t>ΤΙΤΛΟΣ ΠΑΡΑΔΟΤΕΟΥ</w:t>
            </w:r>
          </w:p>
        </w:tc>
        <w:tc>
          <w:tcPr>
            <w:tcW w:w="871" w:type="pct"/>
            <w:shd w:val="clear" w:color="auto" w:fill="FBE4D5"/>
            <w:vAlign w:val="center"/>
            <w:hideMark/>
          </w:tcPr>
          <w:p w14:paraId="260DDE08" w14:textId="77777777" w:rsidR="008376F9" w:rsidRPr="00EF2204" w:rsidRDefault="008376F9" w:rsidP="000E0B6C">
            <w:pPr>
              <w:suppressAutoHyphens w:val="0"/>
              <w:spacing w:after="0"/>
              <w:ind w:left="-89"/>
              <w:jc w:val="center"/>
              <w:rPr>
                <w:rFonts w:eastAsia="Calibri"/>
                <w:b/>
                <w:bCs/>
                <w:color w:val="000000"/>
                <w:sz w:val="20"/>
                <w:szCs w:val="20"/>
                <w:lang w:val="el-GR" w:eastAsia="el-GR"/>
              </w:rPr>
            </w:pPr>
            <w:r w:rsidRPr="00EF2204">
              <w:rPr>
                <w:rFonts w:eastAsia="Calibri"/>
                <w:b/>
                <w:bCs/>
                <w:color w:val="000000"/>
                <w:sz w:val="20"/>
                <w:szCs w:val="20"/>
                <w:lang w:val="el-GR" w:eastAsia="el-GR"/>
              </w:rPr>
              <w:t xml:space="preserve">ΧΡΟΝΟΣ ΥΠΟΒΟΛΗΣ </w:t>
            </w:r>
          </w:p>
          <w:p w14:paraId="7D0B9705" w14:textId="77777777" w:rsidR="008376F9" w:rsidRPr="00EF2204" w:rsidRDefault="008376F9" w:rsidP="000E0B6C">
            <w:pPr>
              <w:suppressAutoHyphens w:val="0"/>
              <w:spacing w:after="0"/>
              <w:ind w:left="-89"/>
              <w:jc w:val="center"/>
              <w:rPr>
                <w:b/>
                <w:bCs/>
                <w:color w:val="000000"/>
                <w:sz w:val="20"/>
                <w:szCs w:val="20"/>
                <w:lang w:val="el-GR" w:eastAsia="el-GR"/>
              </w:rPr>
            </w:pPr>
            <w:r w:rsidRPr="00EF2204">
              <w:rPr>
                <w:rFonts w:eastAsia="Calibri"/>
                <w:b/>
                <w:bCs/>
                <w:color w:val="000000"/>
                <w:sz w:val="20"/>
                <w:szCs w:val="20"/>
                <w:lang w:val="el-GR" w:eastAsia="el-GR"/>
              </w:rPr>
              <w:t>1</w:t>
            </w:r>
            <w:r w:rsidRPr="00EF2204">
              <w:rPr>
                <w:rFonts w:eastAsia="Calibri"/>
                <w:b/>
                <w:bCs/>
                <w:color w:val="000000"/>
                <w:sz w:val="20"/>
                <w:szCs w:val="20"/>
                <w:vertAlign w:val="superscript"/>
                <w:lang w:val="el-GR" w:eastAsia="el-GR"/>
              </w:rPr>
              <w:t>ης</w:t>
            </w:r>
            <w:r w:rsidRPr="00EF2204">
              <w:rPr>
                <w:rFonts w:eastAsia="Calibri"/>
                <w:b/>
                <w:bCs/>
                <w:color w:val="000000"/>
                <w:sz w:val="20"/>
                <w:szCs w:val="20"/>
                <w:lang w:val="el-GR" w:eastAsia="el-GR"/>
              </w:rPr>
              <w:t xml:space="preserve"> ΕΚΔΟΣΗΣ ΠΑΡΑΔΟΤΕΟΥ </w:t>
            </w:r>
          </w:p>
        </w:tc>
        <w:tc>
          <w:tcPr>
            <w:tcW w:w="793" w:type="pct"/>
            <w:shd w:val="clear" w:color="auto" w:fill="FBE4D5"/>
          </w:tcPr>
          <w:p w14:paraId="40AD8AE9" w14:textId="77777777" w:rsidR="008376F9" w:rsidRPr="00EF2204" w:rsidRDefault="008376F9" w:rsidP="000E0B6C">
            <w:pPr>
              <w:suppressAutoHyphens w:val="0"/>
              <w:spacing w:after="0"/>
              <w:ind w:left="-192" w:right="-110"/>
              <w:jc w:val="center"/>
              <w:rPr>
                <w:rFonts w:eastAsia="Calibri"/>
                <w:b/>
                <w:bCs/>
                <w:color w:val="000000"/>
                <w:sz w:val="20"/>
                <w:szCs w:val="20"/>
                <w:lang w:val="el-GR" w:eastAsia="el-GR"/>
              </w:rPr>
            </w:pPr>
            <w:r w:rsidRPr="00EF2204">
              <w:rPr>
                <w:rFonts w:eastAsia="Calibri"/>
                <w:b/>
                <w:bCs/>
                <w:color w:val="000000"/>
                <w:sz w:val="20"/>
                <w:szCs w:val="20"/>
                <w:lang w:val="el-GR" w:eastAsia="el-GR"/>
              </w:rPr>
              <w:t>ΔΙΑΡΚΕΙΑ ΕΛΕΓΧΟΥ</w:t>
            </w:r>
          </w:p>
          <w:p w14:paraId="5CB6DC4B" w14:textId="77777777" w:rsidR="008376F9" w:rsidRPr="00EF2204" w:rsidRDefault="008376F9" w:rsidP="000E0B6C">
            <w:pPr>
              <w:suppressAutoHyphens w:val="0"/>
              <w:spacing w:after="0"/>
              <w:ind w:left="-192" w:right="-110"/>
              <w:jc w:val="center"/>
              <w:rPr>
                <w:rFonts w:eastAsia="Calibri"/>
                <w:b/>
                <w:bCs/>
                <w:color w:val="000000"/>
                <w:sz w:val="20"/>
                <w:szCs w:val="20"/>
                <w:lang w:val="el-GR" w:eastAsia="el-GR"/>
              </w:rPr>
            </w:pPr>
            <w:r w:rsidRPr="00EF2204">
              <w:rPr>
                <w:rFonts w:eastAsia="Calibri"/>
                <w:b/>
                <w:bCs/>
                <w:color w:val="000000"/>
                <w:sz w:val="20"/>
                <w:szCs w:val="20"/>
                <w:lang w:val="el-GR" w:eastAsia="el-GR"/>
              </w:rPr>
              <w:t xml:space="preserve"> ΠΑΡΑΔΟΤΕΟΥ (ΜΗΝΕΣ)</w:t>
            </w:r>
          </w:p>
        </w:tc>
      </w:tr>
      <w:tr w:rsidR="008376F9" w:rsidRPr="009461CE" w14:paraId="12535E55" w14:textId="77777777" w:rsidTr="009461CE">
        <w:trPr>
          <w:trHeight w:val="175"/>
        </w:trPr>
        <w:tc>
          <w:tcPr>
            <w:tcW w:w="303" w:type="pct"/>
            <w:noWrap/>
            <w:vAlign w:val="center"/>
            <w:hideMark/>
          </w:tcPr>
          <w:p w14:paraId="76B4CF1A" w14:textId="77777777" w:rsidR="008376F9" w:rsidRPr="009461CE" w:rsidRDefault="008376F9" w:rsidP="009461CE">
            <w:pPr>
              <w:suppressAutoHyphens w:val="0"/>
              <w:spacing w:before="120" w:after="0"/>
              <w:jc w:val="center"/>
              <w:rPr>
                <w:color w:val="000000"/>
                <w:lang w:val="el-GR" w:eastAsia="el-GR"/>
              </w:rPr>
            </w:pPr>
            <w:r w:rsidRPr="009461CE">
              <w:rPr>
                <w:color w:val="000000"/>
                <w:lang w:val="el-GR" w:eastAsia="el-GR"/>
              </w:rPr>
              <w:t>1</w:t>
            </w:r>
          </w:p>
        </w:tc>
        <w:tc>
          <w:tcPr>
            <w:tcW w:w="368" w:type="pct"/>
            <w:vAlign w:val="center"/>
          </w:tcPr>
          <w:p w14:paraId="117A0086" w14:textId="08D3C304" w:rsidR="008376F9" w:rsidRPr="009461CE" w:rsidRDefault="009461CE" w:rsidP="009461CE">
            <w:pPr>
              <w:suppressAutoHyphens w:val="0"/>
              <w:spacing w:before="120" w:after="0"/>
              <w:jc w:val="center"/>
              <w:rPr>
                <w:color w:val="000000"/>
                <w:lang w:val="el-GR" w:eastAsia="el-GR"/>
              </w:rPr>
            </w:pPr>
            <w:r>
              <w:rPr>
                <w:color w:val="000000"/>
                <w:lang w:val="el-GR" w:eastAsia="el-GR"/>
              </w:rPr>
              <w:t>Φ1</w:t>
            </w:r>
          </w:p>
        </w:tc>
        <w:tc>
          <w:tcPr>
            <w:tcW w:w="490" w:type="pct"/>
            <w:vAlign w:val="center"/>
          </w:tcPr>
          <w:p w14:paraId="1072D3B3" w14:textId="74AD70A8" w:rsidR="008376F9" w:rsidRPr="009461CE" w:rsidRDefault="009461CE" w:rsidP="009461CE">
            <w:pPr>
              <w:suppressAutoHyphens w:val="0"/>
              <w:spacing w:before="120" w:after="0"/>
              <w:jc w:val="center"/>
              <w:rPr>
                <w:color w:val="000000"/>
                <w:lang w:val="el-GR" w:eastAsia="el-GR"/>
              </w:rPr>
            </w:pPr>
            <w:r>
              <w:rPr>
                <w:color w:val="000000"/>
                <w:lang w:val="el-GR" w:eastAsia="el-GR"/>
              </w:rPr>
              <w:t>Π1.1</w:t>
            </w:r>
          </w:p>
        </w:tc>
        <w:tc>
          <w:tcPr>
            <w:tcW w:w="2175" w:type="pct"/>
            <w:noWrap/>
            <w:vAlign w:val="center"/>
          </w:tcPr>
          <w:p w14:paraId="2030244A" w14:textId="1DA11BD5" w:rsidR="008376F9" w:rsidRPr="009461CE" w:rsidRDefault="009461CE" w:rsidP="009461CE">
            <w:pPr>
              <w:suppressAutoHyphens w:val="0"/>
              <w:spacing w:before="120" w:after="0"/>
              <w:jc w:val="left"/>
              <w:rPr>
                <w:bCs/>
                <w:color w:val="000000"/>
                <w:lang w:val="el-GR" w:eastAsia="el-GR"/>
              </w:rPr>
            </w:pPr>
            <w:r w:rsidRPr="00730C63">
              <w:rPr>
                <w:lang w:val="el-GR" w:eastAsia="en-US"/>
              </w:rPr>
              <w:t>Σχέδιο Διαχείρισης της Ποιότητας του Έργου (ΣΔΠΕ)</w:t>
            </w:r>
          </w:p>
        </w:tc>
        <w:tc>
          <w:tcPr>
            <w:tcW w:w="871" w:type="pct"/>
            <w:noWrap/>
            <w:vAlign w:val="center"/>
          </w:tcPr>
          <w:p w14:paraId="71ECEF71" w14:textId="2AE2F8DA" w:rsidR="008376F9" w:rsidRPr="009461CE" w:rsidRDefault="00467A98" w:rsidP="009461CE">
            <w:pPr>
              <w:suppressAutoHyphens w:val="0"/>
              <w:spacing w:before="120" w:after="0"/>
              <w:jc w:val="center"/>
              <w:rPr>
                <w:color w:val="000000"/>
                <w:lang w:val="el-GR" w:eastAsia="el-GR"/>
              </w:rPr>
            </w:pPr>
            <w:r>
              <w:rPr>
                <w:color w:val="000000"/>
                <w:lang w:val="el-GR" w:eastAsia="el-GR"/>
              </w:rPr>
              <w:t>Μ1</w:t>
            </w:r>
          </w:p>
        </w:tc>
        <w:tc>
          <w:tcPr>
            <w:tcW w:w="793" w:type="pct"/>
            <w:vAlign w:val="center"/>
          </w:tcPr>
          <w:p w14:paraId="29AAA39C" w14:textId="30F3F4DB" w:rsidR="008376F9" w:rsidRPr="009461CE" w:rsidRDefault="00467A98" w:rsidP="009461CE">
            <w:pPr>
              <w:suppressAutoHyphens w:val="0"/>
              <w:spacing w:before="120" w:after="0"/>
              <w:jc w:val="center"/>
              <w:rPr>
                <w:color w:val="000000"/>
                <w:lang w:val="el-GR" w:eastAsia="el-GR"/>
              </w:rPr>
            </w:pPr>
            <w:r>
              <w:rPr>
                <w:color w:val="000000"/>
                <w:lang w:val="el-GR" w:eastAsia="el-GR"/>
              </w:rPr>
              <w:t>1</w:t>
            </w:r>
          </w:p>
        </w:tc>
      </w:tr>
      <w:tr w:rsidR="00467A98" w:rsidRPr="009461CE" w14:paraId="47A2FDD6" w14:textId="77777777" w:rsidTr="009461CE">
        <w:trPr>
          <w:trHeight w:val="379"/>
        </w:trPr>
        <w:tc>
          <w:tcPr>
            <w:tcW w:w="303" w:type="pct"/>
            <w:noWrap/>
            <w:vAlign w:val="center"/>
            <w:hideMark/>
          </w:tcPr>
          <w:p w14:paraId="2356A15F" w14:textId="77777777" w:rsidR="00467A98" w:rsidRPr="00892E1A" w:rsidRDefault="00467A98" w:rsidP="00467A98">
            <w:pPr>
              <w:suppressAutoHyphens w:val="0"/>
              <w:spacing w:before="120" w:after="0"/>
              <w:jc w:val="center"/>
              <w:rPr>
                <w:color w:val="000000"/>
                <w:lang w:val="el-GR" w:eastAsia="el-GR"/>
              </w:rPr>
            </w:pPr>
            <w:r w:rsidRPr="00892E1A">
              <w:rPr>
                <w:color w:val="000000"/>
                <w:lang w:val="el-GR" w:eastAsia="el-GR"/>
              </w:rPr>
              <w:t>2</w:t>
            </w:r>
          </w:p>
        </w:tc>
        <w:tc>
          <w:tcPr>
            <w:tcW w:w="368" w:type="pct"/>
            <w:vAlign w:val="center"/>
          </w:tcPr>
          <w:p w14:paraId="4D797FB8" w14:textId="0B89CE5D" w:rsidR="00467A98" w:rsidRPr="00892E1A" w:rsidRDefault="00467A98" w:rsidP="00467A98">
            <w:pPr>
              <w:suppressAutoHyphens w:val="0"/>
              <w:spacing w:before="120" w:after="0"/>
              <w:jc w:val="center"/>
              <w:rPr>
                <w:color w:val="000000"/>
                <w:lang w:val="el-GR" w:eastAsia="el-GR"/>
              </w:rPr>
            </w:pPr>
            <w:r>
              <w:rPr>
                <w:color w:val="000000"/>
                <w:lang w:val="el-GR" w:eastAsia="el-GR"/>
              </w:rPr>
              <w:t>Φ1</w:t>
            </w:r>
          </w:p>
        </w:tc>
        <w:tc>
          <w:tcPr>
            <w:tcW w:w="490" w:type="pct"/>
            <w:vAlign w:val="center"/>
          </w:tcPr>
          <w:p w14:paraId="49259740" w14:textId="6FF39092" w:rsidR="00467A98" w:rsidRPr="00892E1A" w:rsidRDefault="00467A98" w:rsidP="00467A98">
            <w:pPr>
              <w:suppressAutoHyphens w:val="0"/>
              <w:spacing w:before="120" w:after="0"/>
              <w:jc w:val="center"/>
              <w:rPr>
                <w:color w:val="000000"/>
                <w:lang w:val="el-GR" w:eastAsia="el-GR"/>
              </w:rPr>
            </w:pPr>
            <w:r>
              <w:rPr>
                <w:color w:val="000000"/>
                <w:lang w:val="el-GR" w:eastAsia="el-GR"/>
              </w:rPr>
              <w:t>Π1.2</w:t>
            </w:r>
          </w:p>
        </w:tc>
        <w:tc>
          <w:tcPr>
            <w:tcW w:w="2175" w:type="pct"/>
            <w:noWrap/>
            <w:vAlign w:val="center"/>
          </w:tcPr>
          <w:p w14:paraId="4228512F" w14:textId="7462C56D" w:rsidR="00467A98" w:rsidRPr="00892E1A" w:rsidRDefault="00467A98" w:rsidP="00467A98">
            <w:pPr>
              <w:suppressAutoHyphens w:val="0"/>
              <w:spacing w:before="120" w:after="0"/>
              <w:jc w:val="left"/>
              <w:rPr>
                <w:bCs/>
                <w:color w:val="000000"/>
                <w:lang w:val="el-GR" w:eastAsia="el-GR"/>
              </w:rPr>
            </w:pPr>
            <w:r w:rsidRPr="00730C63">
              <w:rPr>
                <w:lang w:val="el-GR"/>
              </w:rPr>
              <w:t>Τεύχος Ανάλυσης Απαιτήσεων</w:t>
            </w:r>
            <w:r>
              <w:rPr>
                <w:lang w:val="el-GR"/>
              </w:rPr>
              <w:t>,</w:t>
            </w:r>
            <w:r w:rsidRPr="00D15862">
              <w:rPr>
                <w:lang w:val="el-GR"/>
              </w:rPr>
              <w:t xml:space="preserve"> </w:t>
            </w:r>
            <w:r w:rsidRPr="00730C63">
              <w:rPr>
                <w:lang w:val="el-GR"/>
              </w:rPr>
              <w:t>Λειτουργικ</w:t>
            </w:r>
            <w:r>
              <w:rPr>
                <w:lang w:val="el-GR"/>
              </w:rPr>
              <w:t>ού</w:t>
            </w:r>
            <w:r w:rsidRPr="00730C63">
              <w:rPr>
                <w:lang w:val="el-GR"/>
              </w:rPr>
              <w:t xml:space="preserve"> Σχεδιασμ</w:t>
            </w:r>
            <w:r>
              <w:rPr>
                <w:lang w:val="el-GR"/>
              </w:rPr>
              <w:t>ού</w:t>
            </w:r>
            <w:r w:rsidRPr="00730C63">
              <w:rPr>
                <w:lang w:val="el-GR"/>
              </w:rPr>
              <w:t xml:space="preserve"> Λύσης</w:t>
            </w:r>
            <w:r>
              <w:rPr>
                <w:lang w:val="el-GR"/>
              </w:rPr>
              <w:t xml:space="preserve"> &amp; </w:t>
            </w:r>
            <w:r w:rsidRPr="00730C63">
              <w:rPr>
                <w:lang w:val="el-GR"/>
              </w:rPr>
              <w:t>Σενάρια Ελέγχου</w:t>
            </w:r>
          </w:p>
        </w:tc>
        <w:tc>
          <w:tcPr>
            <w:tcW w:w="871" w:type="pct"/>
            <w:vAlign w:val="center"/>
          </w:tcPr>
          <w:p w14:paraId="1FBF573C" w14:textId="7A001C94" w:rsidR="00467A98" w:rsidRPr="00892E1A" w:rsidRDefault="00467A98" w:rsidP="00467A98">
            <w:pPr>
              <w:suppressAutoHyphens w:val="0"/>
              <w:spacing w:before="120" w:after="0"/>
              <w:jc w:val="center"/>
              <w:rPr>
                <w:color w:val="000000"/>
                <w:lang w:val="el-GR" w:eastAsia="el-GR"/>
              </w:rPr>
            </w:pPr>
            <w:r>
              <w:rPr>
                <w:color w:val="000000"/>
                <w:lang w:val="el-GR" w:eastAsia="el-GR"/>
              </w:rPr>
              <w:t>Μ1</w:t>
            </w:r>
          </w:p>
        </w:tc>
        <w:tc>
          <w:tcPr>
            <w:tcW w:w="793" w:type="pct"/>
            <w:vAlign w:val="center"/>
          </w:tcPr>
          <w:p w14:paraId="0A826680" w14:textId="1310B887" w:rsidR="00467A98" w:rsidRPr="00892E1A" w:rsidRDefault="00467A98" w:rsidP="00467A98">
            <w:pPr>
              <w:suppressAutoHyphens w:val="0"/>
              <w:spacing w:before="120" w:after="0"/>
              <w:jc w:val="center"/>
              <w:rPr>
                <w:color w:val="000000"/>
                <w:lang w:val="el-GR" w:eastAsia="el-GR"/>
              </w:rPr>
            </w:pPr>
            <w:r>
              <w:rPr>
                <w:color w:val="000000"/>
                <w:lang w:val="el-GR" w:eastAsia="el-GR"/>
              </w:rPr>
              <w:t>1</w:t>
            </w:r>
          </w:p>
        </w:tc>
      </w:tr>
      <w:tr w:rsidR="00467A98" w:rsidRPr="009461CE" w14:paraId="3942B3C8" w14:textId="77777777" w:rsidTr="009461CE">
        <w:trPr>
          <w:trHeight w:val="365"/>
        </w:trPr>
        <w:tc>
          <w:tcPr>
            <w:tcW w:w="303" w:type="pct"/>
            <w:noWrap/>
            <w:vAlign w:val="center"/>
            <w:hideMark/>
          </w:tcPr>
          <w:p w14:paraId="52F0E391" w14:textId="77777777" w:rsidR="00467A98" w:rsidRPr="00892E1A" w:rsidRDefault="00467A98" w:rsidP="00467A98">
            <w:pPr>
              <w:suppressAutoHyphens w:val="0"/>
              <w:spacing w:before="120" w:after="0"/>
              <w:jc w:val="center"/>
              <w:rPr>
                <w:color w:val="000000"/>
                <w:lang w:val="el-GR" w:eastAsia="el-GR"/>
              </w:rPr>
            </w:pPr>
            <w:r w:rsidRPr="00892E1A">
              <w:rPr>
                <w:color w:val="000000"/>
                <w:lang w:val="el-GR" w:eastAsia="el-GR"/>
              </w:rPr>
              <w:t>3</w:t>
            </w:r>
          </w:p>
        </w:tc>
        <w:tc>
          <w:tcPr>
            <w:tcW w:w="368" w:type="pct"/>
            <w:vAlign w:val="center"/>
          </w:tcPr>
          <w:p w14:paraId="7E570FEF" w14:textId="2CA0A3D6" w:rsidR="00467A98" w:rsidRPr="00892E1A" w:rsidRDefault="00467A98" w:rsidP="00467A98">
            <w:pPr>
              <w:suppressAutoHyphens w:val="0"/>
              <w:spacing w:before="120" w:after="0"/>
              <w:jc w:val="center"/>
              <w:rPr>
                <w:color w:val="000000"/>
                <w:lang w:val="el-GR" w:eastAsia="el-GR"/>
              </w:rPr>
            </w:pPr>
            <w:r>
              <w:rPr>
                <w:color w:val="000000"/>
                <w:lang w:val="el-GR" w:eastAsia="el-GR"/>
              </w:rPr>
              <w:t>Φ2</w:t>
            </w:r>
          </w:p>
        </w:tc>
        <w:tc>
          <w:tcPr>
            <w:tcW w:w="490" w:type="pct"/>
            <w:vAlign w:val="center"/>
          </w:tcPr>
          <w:p w14:paraId="6D0B30FE" w14:textId="635092B2" w:rsidR="00467A98" w:rsidRPr="00892E1A" w:rsidRDefault="00467A98" w:rsidP="00467A98">
            <w:pPr>
              <w:suppressAutoHyphens w:val="0"/>
              <w:spacing w:before="120" w:after="0"/>
              <w:jc w:val="center"/>
              <w:rPr>
                <w:color w:val="000000"/>
                <w:lang w:val="el-GR" w:eastAsia="el-GR"/>
              </w:rPr>
            </w:pPr>
            <w:r>
              <w:rPr>
                <w:color w:val="000000"/>
                <w:lang w:val="el-GR" w:eastAsia="el-GR"/>
              </w:rPr>
              <w:t>Π2.1</w:t>
            </w:r>
          </w:p>
        </w:tc>
        <w:tc>
          <w:tcPr>
            <w:tcW w:w="2175" w:type="pct"/>
            <w:noWrap/>
            <w:vAlign w:val="center"/>
          </w:tcPr>
          <w:p w14:paraId="61637323" w14:textId="72F0A817" w:rsidR="00467A98" w:rsidRPr="00892E1A" w:rsidRDefault="00467A98" w:rsidP="00467A98">
            <w:pPr>
              <w:suppressAutoHyphens w:val="0"/>
              <w:spacing w:before="120" w:after="0"/>
              <w:jc w:val="left"/>
              <w:rPr>
                <w:bCs/>
                <w:lang w:val="el-GR"/>
              </w:rPr>
            </w:pPr>
            <w:r w:rsidRPr="001A301B">
              <w:rPr>
                <w:lang w:val="el-GR"/>
              </w:rPr>
              <w:t xml:space="preserve">Εγκατάσταση </w:t>
            </w:r>
            <w:r w:rsidRPr="00547DEC">
              <w:rPr>
                <w:lang w:val="el-GR"/>
              </w:rPr>
              <w:t xml:space="preserve">Λογισμικού </w:t>
            </w:r>
            <w:r>
              <w:rPr>
                <w:lang w:val="el-GR"/>
              </w:rPr>
              <w:t>σ</w:t>
            </w:r>
            <w:r w:rsidRPr="001A301B">
              <w:rPr>
                <w:lang w:val="el-GR"/>
              </w:rPr>
              <w:t>το G-Cloud</w:t>
            </w:r>
          </w:p>
        </w:tc>
        <w:tc>
          <w:tcPr>
            <w:tcW w:w="871" w:type="pct"/>
            <w:vAlign w:val="center"/>
          </w:tcPr>
          <w:p w14:paraId="3F44F116" w14:textId="7D790AEA" w:rsidR="00467A98" w:rsidRPr="00892E1A" w:rsidRDefault="00467A98" w:rsidP="00467A98">
            <w:pPr>
              <w:suppressAutoHyphens w:val="0"/>
              <w:spacing w:before="120" w:after="0"/>
              <w:jc w:val="center"/>
              <w:rPr>
                <w:color w:val="000000"/>
                <w:lang w:val="el-GR" w:eastAsia="el-GR"/>
              </w:rPr>
            </w:pPr>
            <w:r>
              <w:rPr>
                <w:color w:val="000000"/>
                <w:lang w:val="el-GR" w:eastAsia="el-GR"/>
              </w:rPr>
              <w:t>Μ7</w:t>
            </w:r>
          </w:p>
        </w:tc>
        <w:tc>
          <w:tcPr>
            <w:tcW w:w="793" w:type="pct"/>
            <w:vAlign w:val="center"/>
          </w:tcPr>
          <w:p w14:paraId="52E1BDFF" w14:textId="0383D9EE" w:rsidR="00467A98" w:rsidRPr="00892E1A" w:rsidRDefault="00467A98" w:rsidP="00467A98">
            <w:pPr>
              <w:suppressAutoHyphens w:val="0"/>
              <w:spacing w:before="120" w:after="0"/>
              <w:jc w:val="center"/>
              <w:rPr>
                <w:color w:val="000000"/>
                <w:lang w:val="el-GR" w:eastAsia="el-GR"/>
              </w:rPr>
            </w:pPr>
            <w:r>
              <w:rPr>
                <w:color w:val="000000"/>
                <w:lang w:val="el-GR" w:eastAsia="el-GR"/>
              </w:rPr>
              <w:t>1</w:t>
            </w:r>
          </w:p>
        </w:tc>
      </w:tr>
      <w:tr w:rsidR="00467A98" w:rsidRPr="00892E1A" w14:paraId="21FEB456" w14:textId="77777777" w:rsidTr="001A301B">
        <w:trPr>
          <w:trHeight w:val="190"/>
        </w:trPr>
        <w:tc>
          <w:tcPr>
            <w:tcW w:w="303" w:type="pct"/>
            <w:noWrap/>
            <w:vAlign w:val="center"/>
            <w:hideMark/>
          </w:tcPr>
          <w:p w14:paraId="4EF7D8D2" w14:textId="77777777" w:rsidR="00467A98" w:rsidRPr="00892E1A" w:rsidRDefault="00467A98" w:rsidP="00467A98">
            <w:pPr>
              <w:suppressAutoHyphens w:val="0"/>
              <w:spacing w:before="120" w:after="0"/>
              <w:jc w:val="center"/>
              <w:rPr>
                <w:color w:val="000000"/>
                <w:lang w:val="el-GR" w:eastAsia="el-GR"/>
              </w:rPr>
            </w:pPr>
            <w:r w:rsidRPr="00892E1A">
              <w:rPr>
                <w:color w:val="000000"/>
                <w:lang w:val="el-GR" w:eastAsia="el-GR"/>
              </w:rPr>
              <w:t>4</w:t>
            </w:r>
          </w:p>
        </w:tc>
        <w:tc>
          <w:tcPr>
            <w:tcW w:w="368" w:type="pct"/>
          </w:tcPr>
          <w:p w14:paraId="1545CFFA" w14:textId="0310ADC2" w:rsidR="00467A98" w:rsidRPr="00892E1A" w:rsidRDefault="00467A98" w:rsidP="00467A98">
            <w:pPr>
              <w:suppressAutoHyphens w:val="0"/>
              <w:spacing w:before="120" w:after="0"/>
              <w:jc w:val="center"/>
              <w:rPr>
                <w:color w:val="000000"/>
                <w:lang w:val="el-GR" w:eastAsia="el-GR"/>
              </w:rPr>
            </w:pPr>
            <w:r w:rsidRPr="00B923C5">
              <w:rPr>
                <w:color w:val="000000"/>
                <w:lang w:val="el-GR" w:eastAsia="el-GR"/>
              </w:rPr>
              <w:t>Φ2</w:t>
            </w:r>
          </w:p>
        </w:tc>
        <w:tc>
          <w:tcPr>
            <w:tcW w:w="490" w:type="pct"/>
            <w:vAlign w:val="center"/>
          </w:tcPr>
          <w:p w14:paraId="32485B93" w14:textId="4C6AC6C3" w:rsidR="00467A98" w:rsidRPr="00892E1A" w:rsidRDefault="00467A98" w:rsidP="00467A98">
            <w:pPr>
              <w:suppressAutoHyphens w:val="0"/>
              <w:spacing w:before="120" w:after="0"/>
              <w:jc w:val="center"/>
              <w:rPr>
                <w:color w:val="000000"/>
                <w:lang w:val="el-GR" w:eastAsia="el-GR"/>
              </w:rPr>
            </w:pPr>
            <w:r>
              <w:rPr>
                <w:color w:val="000000"/>
                <w:lang w:val="el-GR" w:eastAsia="el-GR"/>
              </w:rPr>
              <w:t>Π2.2</w:t>
            </w:r>
          </w:p>
        </w:tc>
        <w:tc>
          <w:tcPr>
            <w:tcW w:w="2175" w:type="pct"/>
            <w:noWrap/>
            <w:vAlign w:val="center"/>
          </w:tcPr>
          <w:p w14:paraId="1CEDE142" w14:textId="7E2F0459" w:rsidR="00467A98" w:rsidRPr="00892E1A" w:rsidRDefault="00467A98" w:rsidP="00467A98">
            <w:pPr>
              <w:suppressAutoHyphens w:val="0"/>
              <w:spacing w:before="120" w:after="0"/>
              <w:jc w:val="left"/>
              <w:rPr>
                <w:bCs/>
                <w:lang w:val="el-GR"/>
              </w:rPr>
            </w:pPr>
            <w:r w:rsidRPr="00B85221">
              <w:rPr>
                <w:lang w:val="el-GR"/>
              </w:rPr>
              <w:t>Υλοποιημένα Υποσυστήματα</w:t>
            </w:r>
          </w:p>
        </w:tc>
        <w:tc>
          <w:tcPr>
            <w:tcW w:w="871" w:type="pct"/>
            <w:vAlign w:val="center"/>
          </w:tcPr>
          <w:p w14:paraId="6CE7660F" w14:textId="2DE32103" w:rsidR="00467A98" w:rsidRPr="00892E1A" w:rsidRDefault="00467A98" w:rsidP="00467A98">
            <w:pPr>
              <w:suppressAutoHyphens w:val="0"/>
              <w:spacing w:before="120" w:after="0"/>
              <w:jc w:val="center"/>
              <w:rPr>
                <w:color w:val="000000"/>
                <w:lang w:val="el-GR" w:eastAsia="el-GR"/>
              </w:rPr>
            </w:pPr>
            <w:r>
              <w:rPr>
                <w:color w:val="000000"/>
                <w:lang w:val="el-GR" w:eastAsia="el-GR"/>
              </w:rPr>
              <w:t>Μ7</w:t>
            </w:r>
          </w:p>
        </w:tc>
        <w:tc>
          <w:tcPr>
            <w:tcW w:w="793" w:type="pct"/>
            <w:vAlign w:val="center"/>
          </w:tcPr>
          <w:p w14:paraId="0443396D" w14:textId="744C2C7D" w:rsidR="00467A98" w:rsidRPr="00892E1A" w:rsidRDefault="00467A98" w:rsidP="00467A98">
            <w:pPr>
              <w:suppressAutoHyphens w:val="0"/>
              <w:spacing w:before="120" w:after="0"/>
              <w:jc w:val="center"/>
              <w:rPr>
                <w:color w:val="000000"/>
                <w:lang w:val="el-GR" w:eastAsia="el-GR"/>
              </w:rPr>
            </w:pPr>
            <w:r>
              <w:rPr>
                <w:color w:val="000000"/>
                <w:lang w:val="el-GR" w:eastAsia="el-GR"/>
              </w:rPr>
              <w:t>1</w:t>
            </w:r>
          </w:p>
        </w:tc>
      </w:tr>
      <w:tr w:rsidR="00467A98" w:rsidRPr="00892E1A" w14:paraId="3707D1F6" w14:textId="77777777" w:rsidTr="001A301B">
        <w:trPr>
          <w:trHeight w:val="190"/>
        </w:trPr>
        <w:tc>
          <w:tcPr>
            <w:tcW w:w="303" w:type="pct"/>
            <w:noWrap/>
            <w:vAlign w:val="center"/>
          </w:tcPr>
          <w:p w14:paraId="43590163" w14:textId="77777777" w:rsidR="00467A98" w:rsidRPr="00892E1A" w:rsidRDefault="00467A98" w:rsidP="00467A98">
            <w:pPr>
              <w:suppressAutoHyphens w:val="0"/>
              <w:spacing w:before="120" w:after="0"/>
              <w:jc w:val="center"/>
              <w:rPr>
                <w:color w:val="000000"/>
                <w:lang w:val="el-GR" w:eastAsia="el-GR"/>
              </w:rPr>
            </w:pPr>
            <w:r w:rsidRPr="00892E1A">
              <w:rPr>
                <w:color w:val="000000"/>
                <w:lang w:val="el-GR" w:eastAsia="el-GR"/>
              </w:rPr>
              <w:t>5</w:t>
            </w:r>
          </w:p>
        </w:tc>
        <w:tc>
          <w:tcPr>
            <w:tcW w:w="368" w:type="pct"/>
          </w:tcPr>
          <w:p w14:paraId="48970B01" w14:textId="31E6A386" w:rsidR="00467A98" w:rsidRPr="00892E1A" w:rsidRDefault="00467A98" w:rsidP="00467A98">
            <w:pPr>
              <w:suppressAutoHyphens w:val="0"/>
              <w:spacing w:before="120" w:after="0"/>
              <w:jc w:val="center"/>
              <w:rPr>
                <w:color w:val="000000"/>
                <w:lang w:val="el-GR" w:eastAsia="el-GR"/>
              </w:rPr>
            </w:pPr>
            <w:r w:rsidRPr="00B923C5">
              <w:rPr>
                <w:color w:val="000000"/>
                <w:lang w:val="el-GR" w:eastAsia="el-GR"/>
              </w:rPr>
              <w:t>Φ2</w:t>
            </w:r>
          </w:p>
        </w:tc>
        <w:tc>
          <w:tcPr>
            <w:tcW w:w="490" w:type="pct"/>
            <w:vAlign w:val="center"/>
          </w:tcPr>
          <w:p w14:paraId="658E0F9C" w14:textId="18766344" w:rsidR="00467A98" w:rsidRPr="00892E1A" w:rsidRDefault="00467A98" w:rsidP="00467A98">
            <w:pPr>
              <w:suppressAutoHyphens w:val="0"/>
              <w:spacing w:before="120" w:after="0"/>
              <w:jc w:val="center"/>
              <w:rPr>
                <w:color w:val="000000"/>
                <w:lang w:val="el-GR" w:eastAsia="el-GR"/>
              </w:rPr>
            </w:pPr>
            <w:r>
              <w:rPr>
                <w:color w:val="000000"/>
                <w:lang w:val="el-GR" w:eastAsia="el-GR"/>
              </w:rPr>
              <w:t>Π2.3</w:t>
            </w:r>
          </w:p>
        </w:tc>
        <w:tc>
          <w:tcPr>
            <w:tcW w:w="2175" w:type="pct"/>
            <w:noWrap/>
            <w:vAlign w:val="center"/>
          </w:tcPr>
          <w:p w14:paraId="15F9C33E" w14:textId="31DB7887" w:rsidR="00467A98" w:rsidRPr="00892E1A" w:rsidRDefault="00467A98" w:rsidP="00467A98">
            <w:pPr>
              <w:suppressAutoHyphens w:val="0"/>
              <w:spacing w:before="120" w:after="0"/>
              <w:jc w:val="left"/>
              <w:rPr>
                <w:bCs/>
                <w:lang w:val="el-GR"/>
              </w:rPr>
            </w:pPr>
            <w:r w:rsidRPr="00B85221">
              <w:rPr>
                <w:lang w:val="el-GR"/>
              </w:rPr>
              <w:t>Εγχειρίδι</w:t>
            </w:r>
            <w:r>
              <w:rPr>
                <w:lang w:val="el-GR"/>
              </w:rPr>
              <w:t xml:space="preserve">α </w:t>
            </w:r>
            <w:r w:rsidRPr="00B85221">
              <w:rPr>
                <w:lang w:val="el-GR"/>
              </w:rPr>
              <w:t>Τεκμηρίωσης</w:t>
            </w:r>
          </w:p>
        </w:tc>
        <w:tc>
          <w:tcPr>
            <w:tcW w:w="871" w:type="pct"/>
            <w:vAlign w:val="center"/>
          </w:tcPr>
          <w:p w14:paraId="29C3E6C2" w14:textId="7D763F6F" w:rsidR="00467A98" w:rsidRPr="00892E1A" w:rsidRDefault="00467A98" w:rsidP="00467A98">
            <w:pPr>
              <w:suppressAutoHyphens w:val="0"/>
              <w:spacing w:before="120" w:after="0"/>
              <w:jc w:val="center"/>
              <w:rPr>
                <w:color w:val="000000"/>
                <w:lang w:val="el-GR" w:eastAsia="el-GR"/>
              </w:rPr>
            </w:pPr>
            <w:r>
              <w:rPr>
                <w:color w:val="000000"/>
                <w:lang w:val="el-GR" w:eastAsia="el-GR"/>
              </w:rPr>
              <w:t>Μ7</w:t>
            </w:r>
          </w:p>
        </w:tc>
        <w:tc>
          <w:tcPr>
            <w:tcW w:w="793" w:type="pct"/>
            <w:vAlign w:val="center"/>
          </w:tcPr>
          <w:p w14:paraId="5B787405" w14:textId="2953BDFC" w:rsidR="00467A98" w:rsidRPr="00892E1A" w:rsidRDefault="00467A98" w:rsidP="00467A98">
            <w:pPr>
              <w:suppressAutoHyphens w:val="0"/>
              <w:spacing w:before="120" w:after="0"/>
              <w:jc w:val="center"/>
              <w:rPr>
                <w:color w:val="000000"/>
                <w:lang w:val="el-GR" w:eastAsia="el-GR"/>
              </w:rPr>
            </w:pPr>
            <w:r>
              <w:rPr>
                <w:color w:val="000000"/>
                <w:lang w:val="el-GR" w:eastAsia="el-GR"/>
              </w:rPr>
              <w:t>1</w:t>
            </w:r>
          </w:p>
        </w:tc>
      </w:tr>
      <w:tr w:rsidR="00467A98" w:rsidRPr="00892E1A" w14:paraId="72B48237" w14:textId="77777777" w:rsidTr="009461CE">
        <w:trPr>
          <w:trHeight w:val="190"/>
        </w:trPr>
        <w:tc>
          <w:tcPr>
            <w:tcW w:w="303" w:type="pct"/>
            <w:noWrap/>
            <w:vAlign w:val="center"/>
          </w:tcPr>
          <w:p w14:paraId="420EA4A8" w14:textId="77777777" w:rsidR="00467A98" w:rsidRPr="00892E1A" w:rsidRDefault="00467A98" w:rsidP="00467A98">
            <w:pPr>
              <w:suppressAutoHyphens w:val="0"/>
              <w:spacing w:before="120" w:after="0"/>
              <w:jc w:val="center"/>
              <w:rPr>
                <w:color w:val="000000"/>
                <w:lang w:val="el-GR" w:eastAsia="el-GR"/>
              </w:rPr>
            </w:pPr>
            <w:r w:rsidRPr="00892E1A">
              <w:rPr>
                <w:color w:val="000000"/>
                <w:lang w:val="el-GR" w:eastAsia="el-GR"/>
              </w:rPr>
              <w:t>6</w:t>
            </w:r>
          </w:p>
        </w:tc>
        <w:tc>
          <w:tcPr>
            <w:tcW w:w="368" w:type="pct"/>
            <w:vAlign w:val="center"/>
          </w:tcPr>
          <w:p w14:paraId="46CF9626" w14:textId="1950D65F" w:rsidR="00467A98" w:rsidRPr="00892E1A" w:rsidRDefault="00467A98" w:rsidP="00467A98">
            <w:pPr>
              <w:suppressAutoHyphens w:val="0"/>
              <w:spacing w:before="120" w:after="0"/>
              <w:jc w:val="center"/>
              <w:rPr>
                <w:color w:val="000000"/>
                <w:lang w:val="el-GR" w:eastAsia="el-GR"/>
              </w:rPr>
            </w:pPr>
            <w:r>
              <w:rPr>
                <w:color w:val="000000"/>
                <w:lang w:val="el-GR" w:eastAsia="el-GR"/>
              </w:rPr>
              <w:t>Φ3</w:t>
            </w:r>
          </w:p>
        </w:tc>
        <w:tc>
          <w:tcPr>
            <w:tcW w:w="490" w:type="pct"/>
            <w:vAlign w:val="center"/>
          </w:tcPr>
          <w:p w14:paraId="24C016D5" w14:textId="19092F74" w:rsidR="00467A98" w:rsidRPr="00892E1A" w:rsidRDefault="00467A98" w:rsidP="00467A98">
            <w:pPr>
              <w:suppressAutoHyphens w:val="0"/>
              <w:spacing w:before="120" w:after="0"/>
              <w:jc w:val="center"/>
              <w:rPr>
                <w:color w:val="000000"/>
                <w:lang w:val="el-GR" w:eastAsia="el-GR"/>
              </w:rPr>
            </w:pPr>
            <w:r>
              <w:rPr>
                <w:color w:val="000000"/>
                <w:lang w:val="el-GR" w:eastAsia="el-GR"/>
              </w:rPr>
              <w:t>Π3.1</w:t>
            </w:r>
          </w:p>
        </w:tc>
        <w:tc>
          <w:tcPr>
            <w:tcW w:w="2175" w:type="pct"/>
            <w:noWrap/>
            <w:vAlign w:val="center"/>
          </w:tcPr>
          <w:p w14:paraId="7838B9D9" w14:textId="3D7769CC" w:rsidR="00467A98" w:rsidRPr="00892E1A" w:rsidRDefault="00467A98" w:rsidP="00467A98">
            <w:pPr>
              <w:suppressAutoHyphens w:val="0"/>
              <w:spacing w:before="120" w:after="0"/>
              <w:jc w:val="left"/>
              <w:rPr>
                <w:bCs/>
                <w:lang w:val="el-GR"/>
              </w:rPr>
            </w:pPr>
            <w:r w:rsidRPr="001E6813">
              <w:rPr>
                <w:lang w:val="el-GR"/>
              </w:rPr>
              <w:t>Σχέδιο</w:t>
            </w:r>
            <w:r>
              <w:rPr>
                <w:lang w:val="el-GR"/>
              </w:rPr>
              <w:t xml:space="preserve"> &amp; </w:t>
            </w:r>
            <w:r w:rsidRPr="001E6813">
              <w:rPr>
                <w:lang w:val="el-GR"/>
              </w:rPr>
              <w:t>Υλικό Εκπαίδευσης</w:t>
            </w:r>
          </w:p>
        </w:tc>
        <w:tc>
          <w:tcPr>
            <w:tcW w:w="871" w:type="pct"/>
            <w:vAlign w:val="center"/>
          </w:tcPr>
          <w:p w14:paraId="333EBD2F" w14:textId="78F77D42" w:rsidR="00467A98" w:rsidRPr="00892E1A" w:rsidRDefault="00467A98" w:rsidP="00467A98">
            <w:pPr>
              <w:suppressAutoHyphens w:val="0"/>
              <w:spacing w:before="120" w:after="0"/>
              <w:jc w:val="center"/>
              <w:rPr>
                <w:color w:val="000000"/>
                <w:lang w:val="el-GR" w:eastAsia="el-GR"/>
              </w:rPr>
            </w:pPr>
            <w:r>
              <w:rPr>
                <w:color w:val="000000"/>
                <w:lang w:val="el-GR" w:eastAsia="el-GR"/>
              </w:rPr>
              <w:t>Μ9</w:t>
            </w:r>
          </w:p>
        </w:tc>
        <w:tc>
          <w:tcPr>
            <w:tcW w:w="793" w:type="pct"/>
            <w:vAlign w:val="center"/>
          </w:tcPr>
          <w:p w14:paraId="08EC7797" w14:textId="0CAC28B8" w:rsidR="00467A98" w:rsidRPr="00892E1A" w:rsidRDefault="00467A98" w:rsidP="00467A98">
            <w:pPr>
              <w:suppressAutoHyphens w:val="0"/>
              <w:spacing w:before="120" w:after="0"/>
              <w:jc w:val="center"/>
              <w:rPr>
                <w:color w:val="000000"/>
                <w:lang w:val="el-GR" w:eastAsia="el-GR"/>
              </w:rPr>
            </w:pPr>
            <w:r>
              <w:rPr>
                <w:color w:val="000000"/>
                <w:lang w:val="el-GR" w:eastAsia="el-GR"/>
              </w:rPr>
              <w:t>1</w:t>
            </w:r>
          </w:p>
        </w:tc>
      </w:tr>
      <w:tr w:rsidR="00467A98" w:rsidRPr="00892E1A" w14:paraId="3CE203F5" w14:textId="77777777" w:rsidTr="009461CE">
        <w:trPr>
          <w:trHeight w:val="190"/>
        </w:trPr>
        <w:tc>
          <w:tcPr>
            <w:tcW w:w="303" w:type="pct"/>
            <w:noWrap/>
            <w:vAlign w:val="center"/>
          </w:tcPr>
          <w:p w14:paraId="11F47830" w14:textId="77777777" w:rsidR="00467A98" w:rsidRPr="00892E1A" w:rsidRDefault="00467A98" w:rsidP="00467A98">
            <w:pPr>
              <w:suppressAutoHyphens w:val="0"/>
              <w:spacing w:before="120" w:after="0"/>
              <w:jc w:val="center"/>
              <w:rPr>
                <w:color w:val="000000"/>
                <w:lang w:val="el-GR" w:eastAsia="el-GR"/>
              </w:rPr>
            </w:pPr>
            <w:r w:rsidRPr="00892E1A">
              <w:rPr>
                <w:color w:val="000000"/>
                <w:lang w:val="el-GR" w:eastAsia="el-GR"/>
              </w:rPr>
              <w:t>7</w:t>
            </w:r>
          </w:p>
        </w:tc>
        <w:tc>
          <w:tcPr>
            <w:tcW w:w="368" w:type="pct"/>
            <w:vAlign w:val="center"/>
          </w:tcPr>
          <w:p w14:paraId="6AB374D2" w14:textId="12AD4C8A" w:rsidR="00467A98" w:rsidRPr="00892E1A" w:rsidRDefault="00467A98" w:rsidP="00467A98">
            <w:pPr>
              <w:suppressAutoHyphens w:val="0"/>
              <w:spacing w:before="120" w:after="0"/>
              <w:jc w:val="center"/>
              <w:rPr>
                <w:color w:val="000000"/>
                <w:lang w:val="el-GR" w:eastAsia="el-GR"/>
              </w:rPr>
            </w:pPr>
            <w:r>
              <w:rPr>
                <w:color w:val="000000"/>
                <w:lang w:val="el-GR" w:eastAsia="el-GR"/>
              </w:rPr>
              <w:t>Φ3</w:t>
            </w:r>
          </w:p>
        </w:tc>
        <w:tc>
          <w:tcPr>
            <w:tcW w:w="490" w:type="pct"/>
            <w:vAlign w:val="center"/>
          </w:tcPr>
          <w:p w14:paraId="01957CA7" w14:textId="1229E999" w:rsidR="00467A98" w:rsidRPr="00892E1A" w:rsidRDefault="00467A98" w:rsidP="00467A98">
            <w:pPr>
              <w:suppressAutoHyphens w:val="0"/>
              <w:spacing w:before="120" w:after="0"/>
              <w:jc w:val="center"/>
              <w:rPr>
                <w:color w:val="000000"/>
                <w:lang w:val="el-GR" w:eastAsia="el-GR"/>
              </w:rPr>
            </w:pPr>
            <w:r>
              <w:rPr>
                <w:color w:val="000000"/>
                <w:lang w:val="el-GR" w:eastAsia="el-GR"/>
              </w:rPr>
              <w:t>Π3.2</w:t>
            </w:r>
          </w:p>
        </w:tc>
        <w:tc>
          <w:tcPr>
            <w:tcW w:w="2175" w:type="pct"/>
            <w:noWrap/>
            <w:vAlign w:val="center"/>
          </w:tcPr>
          <w:p w14:paraId="5EDBB668" w14:textId="67AC297E" w:rsidR="00467A98" w:rsidRPr="00892E1A" w:rsidRDefault="00467A98" w:rsidP="00467A98">
            <w:pPr>
              <w:suppressAutoHyphens w:val="0"/>
              <w:spacing w:before="120" w:after="0"/>
              <w:jc w:val="left"/>
              <w:rPr>
                <w:bCs/>
                <w:lang w:val="el-GR"/>
              </w:rPr>
            </w:pPr>
            <w:r w:rsidRPr="001E6813">
              <w:rPr>
                <w:lang w:val="el-GR"/>
              </w:rPr>
              <w:t>Διεξαγωγή Σεμιναρίων Εκπαίδευσης</w:t>
            </w:r>
          </w:p>
        </w:tc>
        <w:tc>
          <w:tcPr>
            <w:tcW w:w="871" w:type="pct"/>
            <w:vAlign w:val="center"/>
          </w:tcPr>
          <w:p w14:paraId="2DF1A646" w14:textId="1FBAB85C" w:rsidR="00467A98" w:rsidRPr="00892E1A" w:rsidRDefault="00467A98" w:rsidP="00467A98">
            <w:pPr>
              <w:suppressAutoHyphens w:val="0"/>
              <w:spacing w:before="120" w:after="0"/>
              <w:jc w:val="center"/>
              <w:rPr>
                <w:color w:val="000000"/>
                <w:lang w:val="el-GR" w:eastAsia="el-GR"/>
              </w:rPr>
            </w:pPr>
            <w:r>
              <w:rPr>
                <w:color w:val="000000"/>
                <w:lang w:val="el-GR" w:eastAsia="el-GR"/>
              </w:rPr>
              <w:t>Μ9</w:t>
            </w:r>
          </w:p>
        </w:tc>
        <w:tc>
          <w:tcPr>
            <w:tcW w:w="793" w:type="pct"/>
            <w:vAlign w:val="center"/>
          </w:tcPr>
          <w:p w14:paraId="2A849F5A" w14:textId="43A2C8DA" w:rsidR="00467A98" w:rsidRPr="00892E1A" w:rsidRDefault="00467A98" w:rsidP="00467A98">
            <w:pPr>
              <w:suppressAutoHyphens w:val="0"/>
              <w:spacing w:before="120" w:after="0"/>
              <w:jc w:val="center"/>
              <w:rPr>
                <w:color w:val="000000"/>
                <w:lang w:val="el-GR" w:eastAsia="el-GR"/>
              </w:rPr>
            </w:pPr>
            <w:r>
              <w:rPr>
                <w:color w:val="000000"/>
                <w:lang w:val="el-GR" w:eastAsia="el-GR"/>
              </w:rPr>
              <w:t>1</w:t>
            </w:r>
          </w:p>
        </w:tc>
      </w:tr>
      <w:tr w:rsidR="00467A98" w:rsidRPr="00892E1A" w14:paraId="50816CD5" w14:textId="77777777" w:rsidTr="009461CE">
        <w:trPr>
          <w:trHeight w:val="190"/>
        </w:trPr>
        <w:tc>
          <w:tcPr>
            <w:tcW w:w="303" w:type="pct"/>
            <w:noWrap/>
            <w:vAlign w:val="center"/>
          </w:tcPr>
          <w:p w14:paraId="45BE93B0" w14:textId="77777777" w:rsidR="00467A98" w:rsidRPr="00892E1A" w:rsidRDefault="00467A98" w:rsidP="00467A98">
            <w:pPr>
              <w:suppressAutoHyphens w:val="0"/>
              <w:spacing w:before="120" w:after="0"/>
              <w:jc w:val="center"/>
              <w:rPr>
                <w:color w:val="000000"/>
                <w:lang w:val="el-GR" w:eastAsia="el-GR"/>
              </w:rPr>
            </w:pPr>
            <w:r w:rsidRPr="00892E1A">
              <w:rPr>
                <w:color w:val="000000"/>
                <w:lang w:val="el-GR" w:eastAsia="el-GR"/>
              </w:rPr>
              <w:t>8</w:t>
            </w:r>
          </w:p>
        </w:tc>
        <w:tc>
          <w:tcPr>
            <w:tcW w:w="368" w:type="pct"/>
            <w:vAlign w:val="center"/>
          </w:tcPr>
          <w:p w14:paraId="3B349DEE" w14:textId="405C95F0" w:rsidR="00467A98" w:rsidRPr="00892E1A" w:rsidRDefault="00467A98" w:rsidP="00467A98">
            <w:pPr>
              <w:suppressAutoHyphens w:val="0"/>
              <w:spacing w:before="120" w:after="0"/>
              <w:jc w:val="center"/>
              <w:rPr>
                <w:color w:val="000000"/>
                <w:lang w:val="el-GR" w:eastAsia="el-GR"/>
              </w:rPr>
            </w:pPr>
            <w:r>
              <w:rPr>
                <w:color w:val="000000"/>
                <w:lang w:val="el-GR" w:eastAsia="el-GR"/>
              </w:rPr>
              <w:t>Φ3</w:t>
            </w:r>
          </w:p>
        </w:tc>
        <w:tc>
          <w:tcPr>
            <w:tcW w:w="490" w:type="pct"/>
            <w:vAlign w:val="center"/>
          </w:tcPr>
          <w:p w14:paraId="6C9B88E0" w14:textId="6642CD00" w:rsidR="00467A98" w:rsidRPr="00892E1A" w:rsidRDefault="00467A98" w:rsidP="00467A98">
            <w:pPr>
              <w:suppressAutoHyphens w:val="0"/>
              <w:spacing w:before="120" w:after="0"/>
              <w:jc w:val="center"/>
              <w:rPr>
                <w:color w:val="000000"/>
                <w:lang w:val="el-GR" w:eastAsia="el-GR"/>
              </w:rPr>
            </w:pPr>
            <w:r>
              <w:rPr>
                <w:color w:val="000000"/>
                <w:lang w:val="el-GR" w:eastAsia="el-GR"/>
              </w:rPr>
              <w:t>Π3.3</w:t>
            </w:r>
          </w:p>
        </w:tc>
        <w:tc>
          <w:tcPr>
            <w:tcW w:w="2175" w:type="pct"/>
            <w:noWrap/>
            <w:vAlign w:val="center"/>
          </w:tcPr>
          <w:p w14:paraId="25DEFC47" w14:textId="4B9E58E2" w:rsidR="00467A98" w:rsidRPr="00892E1A" w:rsidRDefault="00467A98" w:rsidP="00467A98">
            <w:pPr>
              <w:suppressAutoHyphens w:val="0"/>
              <w:spacing w:before="120" w:after="0"/>
              <w:jc w:val="left"/>
              <w:rPr>
                <w:bCs/>
                <w:lang w:val="el-GR"/>
              </w:rPr>
            </w:pPr>
            <w:r>
              <w:rPr>
                <w:lang w:val="el-GR"/>
              </w:rPr>
              <w:t xml:space="preserve">Δοκιμαστική </w:t>
            </w:r>
            <w:r w:rsidRPr="001E6813">
              <w:rPr>
                <w:lang w:val="el-GR"/>
              </w:rPr>
              <w:t>Λειτουργία</w:t>
            </w:r>
          </w:p>
        </w:tc>
        <w:tc>
          <w:tcPr>
            <w:tcW w:w="871" w:type="pct"/>
            <w:vAlign w:val="center"/>
          </w:tcPr>
          <w:p w14:paraId="7680EFDB" w14:textId="593F6F59" w:rsidR="00467A98" w:rsidRPr="00892E1A" w:rsidRDefault="00467A98" w:rsidP="00467A98">
            <w:pPr>
              <w:suppressAutoHyphens w:val="0"/>
              <w:spacing w:before="120" w:after="0"/>
              <w:jc w:val="center"/>
              <w:rPr>
                <w:color w:val="000000"/>
                <w:lang w:val="el-GR" w:eastAsia="el-GR"/>
              </w:rPr>
            </w:pPr>
            <w:r>
              <w:rPr>
                <w:color w:val="000000"/>
                <w:lang w:val="el-GR" w:eastAsia="el-GR"/>
              </w:rPr>
              <w:t>Μ9</w:t>
            </w:r>
          </w:p>
        </w:tc>
        <w:tc>
          <w:tcPr>
            <w:tcW w:w="793" w:type="pct"/>
            <w:vAlign w:val="center"/>
          </w:tcPr>
          <w:p w14:paraId="4B7E8A03" w14:textId="57001AE7" w:rsidR="00467A98" w:rsidRPr="00892E1A" w:rsidRDefault="00467A98" w:rsidP="00467A98">
            <w:pPr>
              <w:suppressAutoHyphens w:val="0"/>
              <w:spacing w:before="120" w:after="0"/>
              <w:jc w:val="center"/>
              <w:rPr>
                <w:color w:val="000000"/>
                <w:lang w:val="el-GR" w:eastAsia="el-GR"/>
              </w:rPr>
            </w:pPr>
            <w:r>
              <w:rPr>
                <w:color w:val="000000"/>
                <w:lang w:val="el-GR" w:eastAsia="el-GR"/>
              </w:rPr>
              <w:t>1</w:t>
            </w:r>
          </w:p>
        </w:tc>
      </w:tr>
      <w:tr w:rsidR="00467A98" w:rsidRPr="009461CE" w14:paraId="4512CF15" w14:textId="77777777" w:rsidTr="009461CE">
        <w:trPr>
          <w:trHeight w:val="190"/>
        </w:trPr>
        <w:tc>
          <w:tcPr>
            <w:tcW w:w="303" w:type="pct"/>
            <w:noWrap/>
            <w:vAlign w:val="center"/>
          </w:tcPr>
          <w:p w14:paraId="1038F5C2" w14:textId="77777777" w:rsidR="00467A98" w:rsidRPr="00892E1A" w:rsidRDefault="00467A98" w:rsidP="00467A98">
            <w:pPr>
              <w:suppressAutoHyphens w:val="0"/>
              <w:spacing w:before="120" w:after="0"/>
              <w:jc w:val="center"/>
              <w:rPr>
                <w:color w:val="000000"/>
                <w:lang w:val="el-GR" w:eastAsia="el-GR"/>
              </w:rPr>
            </w:pPr>
            <w:r w:rsidRPr="00892E1A">
              <w:rPr>
                <w:color w:val="000000"/>
                <w:lang w:val="el-GR" w:eastAsia="el-GR"/>
              </w:rPr>
              <w:t>9</w:t>
            </w:r>
          </w:p>
        </w:tc>
        <w:tc>
          <w:tcPr>
            <w:tcW w:w="368" w:type="pct"/>
            <w:vAlign w:val="center"/>
          </w:tcPr>
          <w:p w14:paraId="7438C6CD" w14:textId="4E29CFC0" w:rsidR="00467A98" w:rsidRPr="00892E1A" w:rsidRDefault="00467A98" w:rsidP="00467A98">
            <w:pPr>
              <w:suppressAutoHyphens w:val="0"/>
              <w:spacing w:before="120" w:after="0"/>
              <w:jc w:val="center"/>
              <w:rPr>
                <w:color w:val="000000"/>
                <w:lang w:val="el-GR" w:eastAsia="el-GR"/>
              </w:rPr>
            </w:pPr>
            <w:r>
              <w:rPr>
                <w:color w:val="000000"/>
                <w:lang w:val="el-GR" w:eastAsia="el-GR"/>
              </w:rPr>
              <w:t>Φ3</w:t>
            </w:r>
          </w:p>
        </w:tc>
        <w:tc>
          <w:tcPr>
            <w:tcW w:w="490" w:type="pct"/>
            <w:vAlign w:val="center"/>
          </w:tcPr>
          <w:p w14:paraId="412F9092" w14:textId="79E7BADB" w:rsidR="00467A98" w:rsidRPr="00892E1A" w:rsidRDefault="00467A98" w:rsidP="00467A98">
            <w:pPr>
              <w:suppressAutoHyphens w:val="0"/>
              <w:spacing w:before="120" w:after="0"/>
              <w:jc w:val="center"/>
              <w:rPr>
                <w:color w:val="000000"/>
                <w:lang w:val="el-GR" w:eastAsia="el-GR"/>
              </w:rPr>
            </w:pPr>
            <w:r>
              <w:rPr>
                <w:color w:val="000000"/>
                <w:lang w:val="el-GR" w:eastAsia="el-GR"/>
              </w:rPr>
              <w:t>Π3.4</w:t>
            </w:r>
          </w:p>
        </w:tc>
        <w:tc>
          <w:tcPr>
            <w:tcW w:w="2175" w:type="pct"/>
            <w:noWrap/>
            <w:vAlign w:val="center"/>
          </w:tcPr>
          <w:p w14:paraId="58CA12AB" w14:textId="08DDE757" w:rsidR="00467A98" w:rsidRPr="00892E1A" w:rsidRDefault="00467A98" w:rsidP="00467A98">
            <w:pPr>
              <w:suppressAutoHyphens w:val="0"/>
              <w:spacing w:before="120" w:after="0"/>
              <w:jc w:val="left"/>
              <w:rPr>
                <w:bCs/>
                <w:lang w:val="el-GR"/>
              </w:rPr>
            </w:pPr>
            <w:r>
              <w:rPr>
                <w:lang w:val="el-GR"/>
              </w:rPr>
              <w:t>Τελικός</w:t>
            </w:r>
            <w:r w:rsidRPr="001E6813">
              <w:rPr>
                <w:lang w:val="el-GR"/>
              </w:rPr>
              <w:t xml:space="preserve"> Πηγαίος Κώδικας</w:t>
            </w:r>
            <w:r>
              <w:rPr>
                <w:lang w:val="el-GR"/>
              </w:rPr>
              <w:t xml:space="preserve"> &amp; </w:t>
            </w:r>
            <w:r w:rsidRPr="00EC68A5">
              <w:rPr>
                <w:lang w:val="el-GR"/>
              </w:rPr>
              <w:t>Υλικό Τεκμηρίωσης</w:t>
            </w:r>
          </w:p>
        </w:tc>
        <w:tc>
          <w:tcPr>
            <w:tcW w:w="871" w:type="pct"/>
            <w:vAlign w:val="center"/>
          </w:tcPr>
          <w:p w14:paraId="5B3B1DF5" w14:textId="719F7F92" w:rsidR="00467A98" w:rsidRPr="00892E1A" w:rsidRDefault="00467A98" w:rsidP="00467A98">
            <w:pPr>
              <w:suppressAutoHyphens w:val="0"/>
              <w:spacing w:before="120" w:after="0"/>
              <w:jc w:val="center"/>
              <w:rPr>
                <w:color w:val="000000"/>
                <w:lang w:val="el-GR" w:eastAsia="el-GR"/>
              </w:rPr>
            </w:pPr>
            <w:r>
              <w:rPr>
                <w:color w:val="000000"/>
                <w:lang w:val="el-GR" w:eastAsia="el-GR"/>
              </w:rPr>
              <w:t>Μ9</w:t>
            </w:r>
          </w:p>
        </w:tc>
        <w:tc>
          <w:tcPr>
            <w:tcW w:w="793" w:type="pct"/>
            <w:vAlign w:val="center"/>
          </w:tcPr>
          <w:p w14:paraId="05F9392B" w14:textId="3A14E33D" w:rsidR="00467A98" w:rsidRPr="00892E1A" w:rsidRDefault="00467A98" w:rsidP="00467A98">
            <w:pPr>
              <w:suppressAutoHyphens w:val="0"/>
              <w:spacing w:before="120" w:after="0"/>
              <w:jc w:val="center"/>
              <w:rPr>
                <w:color w:val="000000"/>
                <w:lang w:val="el-GR" w:eastAsia="el-GR"/>
              </w:rPr>
            </w:pPr>
            <w:r>
              <w:rPr>
                <w:color w:val="000000"/>
                <w:lang w:val="el-GR" w:eastAsia="el-GR"/>
              </w:rPr>
              <w:t>1</w:t>
            </w:r>
          </w:p>
        </w:tc>
      </w:tr>
      <w:tr w:rsidR="00B86CE2" w:rsidRPr="00B86CE2" w14:paraId="17679502" w14:textId="77777777" w:rsidTr="009461CE">
        <w:trPr>
          <w:trHeight w:val="190"/>
        </w:trPr>
        <w:tc>
          <w:tcPr>
            <w:tcW w:w="303" w:type="pct"/>
            <w:noWrap/>
            <w:vAlign w:val="center"/>
          </w:tcPr>
          <w:p w14:paraId="04BDB7C1" w14:textId="4F8468E5" w:rsidR="00B86CE2" w:rsidRPr="00892E1A" w:rsidRDefault="00B86CE2" w:rsidP="00467A98">
            <w:pPr>
              <w:suppressAutoHyphens w:val="0"/>
              <w:spacing w:before="120" w:after="0"/>
              <w:jc w:val="center"/>
              <w:rPr>
                <w:color w:val="000000"/>
                <w:lang w:val="el-GR" w:eastAsia="el-GR"/>
              </w:rPr>
            </w:pPr>
            <w:r>
              <w:rPr>
                <w:color w:val="000000"/>
                <w:lang w:val="el-GR" w:eastAsia="el-GR"/>
              </w:rPr>
              <w:t>10</w:t>
            </w:r>
          </w:p>
        </w:tc>
        <w:tc>
          <w:tcPr>
            <w:tcW w:w="368" w:type="pct"/>
            <w:vAlign w:val="center"/>
          </w:tcPr>
          <w:p w14:paraId="7D3F1BEF" w14:textId="3E8899D1" w:rsidR="00B86CE2" w:rsidRDefault="00B86CE2" w:rsidP="00467A98">
            <w:pPr>
              <w:suppressAutoHyphens w:val="0"/>
              <w:spacing w:before="120" w:after="0"/>
              <w:jc w:val="center"/>
              <w:rPr>
                <w:color w:val="000000"/>
                <w:lang w:val="el-GR" w:eastAsia="el-GR"/>
              </w:rPr>
            </w:pPr>
            <w:r>
              <w:rPr>
                <w:color w:val="000000"/>
                <w:lang w:val="el-GR" w:eastAsia="el-GR"/>
              </w:rPr>
              <w:t>Φ4</w:t>
            </w:r>
          </w:p>
        </w:tc>
        <w:tc>
          <w:tcPr>
            <w:tcW w:w="490" w:type="pct"/>
            <w:vAlign w:val="center"/>
          </w:tcPr>
          <w:p w14:paraId="791FA232" w14:textId="31DA97F8" w:rsidR="00B86CE2" w:rsidRDefault="00B86CE2" w:rsidP="00467A98">
            <w:pPr>
              <w:suppressAutoHyphens w:val="0"/>
              <w:spacing w:before="120" w:after="0"/>
              <w:jc w:val="center"/>
              <w:rPr>
                <w:color w:val="000000"/>
                <w:lang w:val="el-GR" w:eastAsia="el-GR"/>
              </w:rPr>
            </w:pPr>
            <w:r>
              <w:rPr>
                <w:color w:val="000000"/>
                <w:lang w:val="el-GR" w:eastAsia="el-GR"/>
              </w:rPr>
              <w:t>Π4.1</w:t>
            </w:r>
          </w:p>
        </w:tc>
        <w:tc>
          <w:tcPr>
            <w:tcW w:w="2175" w:type="pct"/>
            <w:noWrap/>
            <w:vAlign w:val="center"/>
          </w:tcPr>
          <w:p w14:paraId="4D9E5A77" w14:textId="01507C30" w:rsidR="00B86CE2" w:rsidRDefault="00B86CE2" w:rsidP="00467A98">
            <w:pPr>
              <w:suppressAutoHyphens w:val="0"/>
              <w:spacing w:before="120" w:after="0"/>
              <w:jc w:val="left"/>
              <w:rPr>
                <w:lang w:val="el-GR"/>
              </w:rPr>
            </w:pPr>
            <w:r>
              <w:rPr>
                <w:lang w:val="el-GR"/>
              </w:rPr>
              <w:t xml:space="preserve">Διμηνιαίες Αναφορές </w:t>
            </w:r>
          </w:p>
        </w:tc>
        <w:tc>
          <w:tcPr>
            <w:tcW w:w="871" w:type="pct"/>
            <w:vAlign w:val="center"/>
          </w:tcPr>
          <w:p w14:paraId="4F015C46" w14:textId="09E1740B" w:rsidR="00B86CE2" w:rsidRDefault="00B86CE2" w:rsidP="005677F0">
            <w:pPr>
              <w:suppressAutoHyphens w:val="0"/>
              <w:spacing w:before="120" w:after="0"/>
              <w:rPr>
                <w:color w:val="000000"/>
                <w:lang w:val="el-GR" w:eastAsia="el-GR"/>
              </w:rPr>
            </w:pPr>
            <w:r>
              <w:rPr>
                <w:color w:val="000000"/>
                <w:lang w:val="el-GR" w:eastAsia="el-GR"/>
              </w:rPr>
              <w:t xml:space="preserve">5 ημέρες μετά το πέρας κάθε Διμήνου Αναφοράς </w:t>
            </w:r>
          </w:p>
        </w:tc>
        <w:tc>
          <w:tcPr>
            <w:tcW w:w="793" w:type="pct"/>
            <w:vAlign w:val="center"/>
          </w:tcPr>
          <w:p w14:paraId="023DC97E" w14:textId="3BE186AD" w:rsidR="00B86CE2" w:rsidRDefault="00B86CE2" w:rsidP="00467A98">
            <w:pPr>
              <w:suppressAutoHyphens w:val="0"/>
              <w:spacing w:before="120" w:after="0"/>
              <w:jc w:val="center"/>
              <w:rPr>
                <w:color w:val="000000"/>
                <w:lang w:val="el-GR" w:eastAsia="el-GR"/>
              </w:rPr>
            </w:pPr>
            <w:r>
              <w:rPr>
                <w:color w:val="000000"/>
                <w:lang w:val="el-GR" w:eastAsia="el-GR"/>
              </w:rPr>
              <w:t>-</w:t>
            </w:r>
          </w:p>
        </w:tc>
      </w:tr>
    </w:tbl>
    <w:p w14:paraId="28EFA1FA" w14:textId="77777777" w:rsidR="008376F9" w:rsidRPr="005677F0" w:rsidRDefault="008376F9" w:rsidP="008376F9">
      <w:pPr>
        <w:rPr>
          <w:rFonts w:eastAsia="SimSun"/>
          <w:lang w:val="en-US"/>
        </w:rPr>
      </w:pPr>
    </w:p>
    <w:p w14:paraId="0C25C040" w14:textId="05046D0E" w:rsidR="003C2BEF" w:rsidRPr="003C2BEF" w:rsidRDefault="003C2BEF" w:rsidP="003C2BEF">
      <w:pPr>
        <w:rPr>
          <w:rFonts w:eastAsia="SimSun"/>
          <w:lang w:val="el-GR"/>
        </w:rPr>
      </w:pPr>
      <w:r w:rsidRPr="003C2BEF">
        <w:rPr>
          <w:rFonts w:eastAsia="SimSun"/>
          <w:lang w:val="el-GR"/>
        </w:rPr>
        <w:t>Ο Ανάδοχος, υποβάλει την 1</w:t>
      </w:r>
      <w:r w:rsidRPr="00A2697C">
        <w:rPr>
          <w:rFonts w:eastAsia="SimSun"/>
          <w:vertAlign w:val="superscript"/>
          <w:lang w:val="el-GR"/>
        </w:rPr>
        <w:t>η</w:t>
      </w:r>
      <w:r w:rsidRPr="003C2BEF">
        <w:rPr>
          <w:rFonts w:eastAsia="SimSun"/>
          <w:lang w:val="el-GR"/>
        </w:rPr>
        <w:t xml:space="preserve"> έκδοση κάθε παραδοτέου, σύμφωνα με τον προβλεπόμενο «Χρόνο Υποβολής» του παραπάνω πίνακα. Η Επιτροπή Παραλαβής Έργου, ελέγχει το παραδοτέο και καταγράφει σε πρακτικό τις παρατηρήσεις της, τις οποίες διαβιβάζει στον Ανάδοχο για διόρθωση και υποβολή επικαιροποιημένης έκδοσης του παραδοτέου. Η διαδικασία αυτή επαναλαμβάνεται ανά παραδοτέο, όσες φορές απαιτηθεί κατά τη διάρκεια της ως άνω προβλεπόμενης «Διάρκειας Ελέγχου» 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 σύμφωνα με τα αναφερόμενα στην </w:t>
      </w:r>
      <w:r w:rsidR="007F0DDB" w:rsidRPr="003C2BEF">
        <w:rPr>
          <w:rFonts w:eastAsia="SimSun"/>
          <w:lang w:val="el-GR"/>
        </w:rPr>
        <w:t>Παρ</w:t>
      </w:r>
      <w:r w:rsidRPr="003C2BEF">
        <w:rPr>
          <w:rFonts w:eastAsia="SimSun"/>
          <w:lang w:val="el-GR"/>
        </w:rPr>
        <w:t xml:space="preserve">. </w:t>
      </w:r>
      <w:r w:rsidRPr="003C2BEF">
        <w:rPr>
          <w:rFonts w:eastAsia="SimSun"/>
          <w:cs/>
          <w:lang w:val="el-GR"/>
        </w:rPr>
        <w:t>‎‎</w:t>
      </w:r>
      <w:r>
        <w:rPr>
          <w:rFonts w:eastAsia="SimSun"/>
          <w:lang w:val="el-GR"/>
        </w:rPr>
        <w:fldChar w:fldCharType="begin"/>
      </w:r>
      <w:r>
        <w:rPr>
          <w:rFonts w:eastAsia="SimSun"/>
          <w:lang w:val="el-GR"/>
        </w:rPr>
        <w:instrText xml:space="preserve"> REF _Ref55381059 \r \h </w:instrText>
      </w:r>
      <w:r>
        <w:rPr>
          <w:rFonts w:eastAsia="SimSun"/>
          <w:lang w:val="el-GR"/>
        </w:rPr>
      </w:r>
      <w:r>
        <w:rPr>
          <w:rFonts w:eastAsia="SimSun"/>
          <w:lang w:val="el-GR"/>
        </w:rPr>
        <w:fldChar w:fldCharType="separate"/>
      </w:r>
      <w:r w:rsidR="003C6FFB">
        <w:rPr>
          <w:rFonts w:eastAsia="SimSun"/>
          <w:lang w:val="el-GR"/>
        </w:rPr>
        <w:t>6.3</w:t>
      </w:r>
      <w:r>
        <w:rPr>
          <w:rFonts w:eastAsia="SimSun"/>
          <w:lang w:val="el-GR"/>
        </w:rPr>
        <w:fldChar w:fldCharType="end"/>
      </w:r>
      <w:r w:rsidRPr="003C2BEF">
        <w:rPr>
          <w:rFonts w:eastAsia="SimSun"/>
          <w:lang w:val="el-GR"/>
        </w:rPr>
        <w:t xml:space="preserve"> της παρούσας.</w:t>
      </w:r>
    </w:p>
    <w:p w14:paraId="1F4D1538" w14:textId="2C77978F" w:rsidR="003C2BEF" w:rsidRPr="00EF2204" w:rsidRDefault="003C2BEF" w:rsidP="003C2BEF">
      <w:pPr>
        <w:rPr>
          <w:rFonts w:eastAsia="SimSun"/>
          <w:lang w:val="el-GR"/>
        </w:rPr>
      </w:pPr>
      <w:r w:rsidRPr="003C2BEF">
        <w:rPr>
          <w:rFonts w:eastAsia="SimSun"/>
          <w:lang w:val="el-GR"/>
        </w:rPr>
        <w:t xml:space="preserve">Στην περίπτωση που η Επιτροπή Παραλαβής από το έλεγχο της 1ης έκδοση του υποβληθέντος παραδοτέου διαπιστώσει ότι πληροί τις συμβατικές απαιτήσεις ακολουθεί η διαδικασία παραλαβής, σύμφωνα με τα αναφερόμενα στην </w:t>
      </w:r>
      <w:r w:rsidR="007F0DDB" w:rsidRPr="003C2BEF">
        <w:rPr>
          <w:rFonts w:eastAsia="SimSun"/>
          <w:lang w:val="el-GR"/>
        </w:rPr>
        <w:t>Παρ</w:t>
      </w:r>
      <w:r w:rsidRPr="003C2BEF">
        <w:rPr>
          <w:rFonts w:eastAsia="SimSun"/>
          <w:lang w:val="el-GR"/>
        </w:rPr>
        <w:t xml:space="preserve">. </w:t>
      </w:r>
      <w:r w:rsidRPr="003C2BEF">
        <w:rPr>
          <w:rFonts w:eastAsia="SimSun"/>
          <w:cs/>
          <w:lang w:val="el-GR"/>
        </w:rPr>
        <w:t>‎‎‎</w:t>
      </w:r>
      <w:r w:rsidR="007F0DDB">
        <w:rPr>
          <w:rFonts w:eastAsia="SimSun"/>
          <w:lang w:val="el-GR"/>
        </w:rPr>
        <w:fldChar w:fldCharType="begin"/>
      </w:r>
      <w:r w:rsidR="007F0DDB">
        <w:rPr>
          <w:rFonts w:eastAsia="SimSun"/>
          <w:lang w:val="el-GR"/>
        </w:rPr>
        <w:instrText xml:space="preserve"> REF _Ref55381059 \r \h </w:instrText>
      </w:r>
      <w:r w:rsidR="007F0DDB">
        <w:rPr>
          <w:rFonts w:eastAsia="SimSun"/>
          <w:lang w:val="el-GR"/>
        </w:rPr>
      </w:r>
      <w:r w:rsidR="007F0DDB">
        <w:rPr>
          <w:rFonts w:eastAsia="SimSun"/>
          <w:lang w:val="el-GR"/>
        </w:rPr>
        <w:fldChar w:fldCharType="separate"/>
      </w:r>
      <w:r w:rsidR="003C6FFB">
        <w:rPr>
          <w:rFonts w:eastAsia="SimSun"/>
          <w:lang w:val="el-GR"/>
        </w:rPr>
        <w:t>6.3</w:t>
      </w:r>
      <w:r w:rsidR="007F0DDB">
        <w:rPr>
          <w:rFonts w:eastAsia="SimSun"/>
          <w:lang w:val="el-GR"/>
        </w:rPr>
        <w:fldChar w:fldCharType="end"/>
      </w:r>
      <w:r w:rsidRPr="003C2BEF">
        <w:rPr>
          <w:rFonts w:eastAsia="SimSun"/>
          <w:lang w:val="el-GR"/>
        </w:rPr>
        <w:t xml:space="preserve"> της παρούσας.</w:t>
      </w:r>
    </w:p>
    <w:p w14:paraId="6B33C122" w14:textId="77777777" w:rsidR="00025B9C" w:rsidRDefault="00025B9C" w:rsidP="00DB4DEB">
      <w:pPr>
        <w:pStyle w:val="4"/>
        <w:numPr>
          <w:ilvl w:val="1"/>
          <w:numId w:val="327"/>
        </w:numPr>
        <w:ind w:left="1134" w:hanging="1134"/>
      </w:pPr>
      <w:bookmarkStart w:id="1343" w:name="_Toc97194369"/>
      <w:bookmarkStart w:id="1344" w:name="_Ref151041018"/>
      <w:bookmarkStart w:id="1345" w:name="_Toc152142264"/>
      <w:r w:rsidRPr="00EF2204">
        <w:t>Περίοδος Εγγύησης και Συντήρησης (ΠΕΣ)</w:t>
      </w:r>
      <w:bookmarkEnd w:id="1343"/>
      <w:bookmarkEnd w:id="1344"/>
      <w:bookmarkEnd w:id="1345"/>
      <w:r w:rsidRPr="00EF2204">
        <w:tab/>
      </w:r>
    </w:p>
    <w:p w14:paraId="3B85339B" w14:textId="20500AD9" w:rsidR="0088655F" w:rsidRPr="00EF2204" w:rsidRDefault="0088655F" w:rsidP="00893E05">
      <w:pPr>
        <w:spacing w:before="120"/>
        <w:rPr>
          <w:lang w:val="el-GR"/>
        </w:rPr>
      </w:pPr>
      <w:r w:rsidRPr="00EF2204">
        <w:rPr>
          <w:lang w:val="el-GR"/>
        </w:rPr>
        <w:t xml:space="preserve">Ως </w:t>
      </w:r>
      <w:r w:rsidRPr="00EF2204">
        <w:rPr>
          <w:b/>
          <w:lang w:val="el-GR"/>
        </w:rPr>
        <w:t>ΠΕΣ</w:t>
      </w:r>
      <w:r w:rsidRPr="00EF2204">
        <w:rPr>
          <w:lang w:val="el-GR"/>
        </w:rPr>
        <w:t xml:space="preserve"> ορίζεται η συνολική Περίοδος Εγγύησης και Συντήρησης, με έναρξη την Οριστική Παραλαβή του Έργου και με χρονική διάρκεια </w:t>
      </w:r>
      <w:r w:rsidR="00D26936">
        <w:rPr>
          <w:b/>
          <w:lang w:val="el-GR"/>
        </w:rPr>
        <w:t>τρία (3) έτη</w:t>
      </w:r>
      <w:r w:rsidRPr="00EF2204">
        <w:rPr>
          <w:lang w:val="el-GR"/>
        </w:rPr>
        <w:t>.</w:t>
      </w:r>
    </w:p>
    <w:p w14:paraId="00199DB3" w14:textId="4DFCA14D" w:rsidR="0088655F" w:rsidRPr="00EF2204" w:rsidRDefault="0088655F" w:rsidP="00893E05">
      <w:pPr>
        <w:spacing w:before="120"/>
        <w:rPr>
          <w:lang w:val="el-GR"/>
        </w:rPr>
      </w:pPr>
      <w:r w:rsidRPr="00EF2204">
        <w:rPr>
          <w:lang w:val="el-GR"/>
        </w:rPr>
        <w:t xml:space="preserve">Η </w:t>
      </w:r>
      <w:r w:rsidRPr="00EF2204">
        <w:rPr>
          <w:b/>
          <w:lang w:val="el-GR"/>
        </w:rPr>
        <w:t>ελάχιστη ζητούμενη</w:t>
      </w:r>
      <w:r w:rsidRPr="00EF2204">
        <w:rPr>
          <w:lang w:val="el-GR"/>
        </w:rPr>
        <w:t xml:space="preserve"> Περίοδος Εγγύησης είναι </w:t>
      </w:r>
      <w:r w:rsidR="00D26936">
        <w:rPr>
          <w:b/>
          <w:lang w:val="el-GR"/>
        </w:rPr>
        <w:t xml:space="preserve">ένα </w:t>
      </w:r>
      <w:r w:rsidR="00D26936" w:rsidRPr="00EF2204">
        <w:rPr>
          <w:b/>
          <w:lang w:val="el-GR"/>
        </w:rPr>
        <w:t xml:space="preserve"> </w:t>
      </w:r>
      <w:r w:rsidR="007F0DDB" w:rsidRPr="00EF2204">
        <w:rPr>
          <w:b/>
          <w:lang w:val="el-GR"/>
        </w:rPr>
        <w:t>(</w:t>
      </w:r>
      <w:r w:rsidR="00D26936">
        <w:rPr>
          <w:b/>
          <w:lang w:val="el-GR"/>
        </w:rPr>
        <w:t>1</w:t>
      </w:r>
      <w:r w:rsidR="007F0DDB" w:rsidRPr="00EF2204">
        <w:rPr>
          <w:b/>
          <w:lang w:val="el-GR"/>
        </w:rPr>
        <w:t xml:space="preserve">) </w:t>
      </w:r>
      <w:r w:rsidR="00D26936">
        <w:rPr>
          <w:b/>
          <w:lang w:val="el-GR"/>
        </w:rPr>
        <w:t>έτος</w:t>
      </w:r>
      <w:r w:rsidRPr="00EF2204">
        <w:rPr>
          <w:lang w:val="el-GR"/>
        </w:rPr>
        <w:t xml:space="preserve"> από την </w:t>
      </w:r>
      <w:r w:rsidRPr="00EF2204">
        <w:rPr>
          <w:b/>
          <w:lang w:val="el-GR"/>
        </w:rPr>
        <w:t xml:space="preserve">Οριστική Παραλαβή </w:t>
      </w:r>
      <w:r w:rsidRPr="00EF2204">
        <w:rPr>
          <w:lang w:val="el-GR"/>
        </w:rPr>
        <w:t>του Έργου.</w:t>
      </w:r>
    </w:p>
    <w:p w14:paraId="71C38E14" w14:textId="77777777" w:rsidR="0088655F" w:rsidRPr="00EF2204" w:rsidRDefault="0088655F" w:rsidP="00893E05">
      <w:pPr>
        <w:spacing w:before="120"/>
        <w:rPr>
          <w:lang w:val="el-GR"/>
        </w:rPr>
      </w:pPr>
      <w:r w:rsidRPr="00EF2204">
        <w:rPr>
          <w:lang w:val="el-GR"/>
        </w:rPr>
        <w:t xml:space="preserve">Ο Ανάδοχος, μετά την </w:t>
      </w:r>
      <w:r w:rsidRPr="00EF2204">
        <w:rPr>
          <w:b/>
          <w:lang w:val="el-GR"/>
        </w:rPr>
        <w:t xml:space="preserve">Οριστική Παραλαβή </w:t>
      </w:r>
      <w:r w:rsidRPr="00EF2204">
        <w:rPr>
          <w:lang w:val="el-GR"/>
        </w:rPr>
        <w:t xml:space="preserve">του Έργου, είναι υποχρεωμένος να υπογράψει με τον Φορέα για τον οποίο προορίζεται το Έργο </w:t>
      </w:r>
      <w:r w:rsidRPr="00EF2204">
        <w:rPr>
          <w:b/>
          <w:lang w:val="el-GR"/>
        </w:rPr>
        <w:t>Σύμβαση Εγγύησης</w:t>
      </w:r>
      <w:r w:rsidRPr="00EF2204">
        <w:rPr>
          <w:lang w:val="el-GR"/>
        </w:rPr>
        <w:t xml:space="preserve"> για την προσφερόμενη από αυτόν Περίοδο Εγγύησης. </w:t>
      </w:r>
    </w:p>
    <w:p w14:paraId="762E7BFE" w14:textId="77777777" w:rsidR="0088655F" w:rsidRPr="00EF2204" w:rsidRDefault="0088655F" w:rsidP="00893E05">
      <w:pPr>
        <w:spacing w:before="120"/>
        <w:rPr>
          <w:lang w:val="el-GR"/>
        </w:rPr>
      </w:pPr>
      <w:r w:rsidRPr="00EF2204">
        <w:rPr>
          <w:lang w:val="el-GR"/>
        </w:rPr>
        <w:lastRenderedPageBreak/>
        <w:t xml:space="preserve">Η Περίοδος Συντήρησης ξεκινά με τη λήξη της </w:t>
      </w:r>
      <w:r w:rsidRPr="00EF2204">
        <w:rPr>
          <w:b/>
          <w:lang w:val="el-GR"/>
        </w:rPr>
        <w:t>προσφερόμενης</w:t>
      </w:r>
      <w:r w:rsidRPr="00EF2204">
        <w:rPr>
          <w:lang w:val="el-GR"/>
        </w:rPr>
        <w:t xml:space="preserve"> Περιόδου Εγγύησης και λήγει με τη λήξη της </w:t>
      </w:r>
      <w:r w:rsidRPr="00EF2204">
        <w:rPr>
          <w:b/>
          <w:lang w:val="el-GR"/>
        </w:rPr>
        <w:t>ΠΕΣ</w:t>
      </w:r>
      <w:r w:rsidRPr="00EF2204">
        <w:rPr>
          <w:lang w:val="el-GR"/>
        </w:rPr>
        <w:t>.</w:t>
      </w:r>
    </w:p>
    <w:p w14:paraId="6DD2E5AC" w14:textId="7115FECD" w:rsidR="0088655F" w:rsidRPr="00EF2204" w:rsidRDefault="0088655F" w:rsidP="00893E05">
      <w:pPr>
        <w:spacing w:before="120"/>
        <w:rPr>
          <w:u w:val="single"/>
          <w:lang w:val="el-GR"/>
        </w:rPr>
      </w:pPr>
      <w:r w:rsidRPr="00EF2204">
        <w:rPr>
          <w:lang w:val="el-GR"/>
        </w:rPr>
        <w:t xml:space="preserve">Ο Ανάδοχος είναι υποχρεωμένος, εφόσον το επιθυμεί ο Φορέας για τον οποίο προορίζεται το Έργο, να υπογράψει </w:t>
      </w:r>
      <w:r w:rsidRPr="00EF2204">
        <w:rPr>
          <w:b/>
          <w:lang w:val="el-GR"/>
        </w:rPr>
        <w:t>Σύμβαση Συντήρησης</w:t>
      </w:r>
      <w:r w:rsidRPr="00EF2204">
        <w:rPr>
          <w:lang w:val="el-GR"/>
        </w:rPr>
        <w:t xml:space="preserve">, μετά το τέλος της προσφερόμενης από αυτόν Περιόδου Εγγύησης και με τίμημα το κόστος συντήρησης που αναφέρεται στην </w:t>
      </w:r>
      <w:r w:rsidR="00902893" w:rsidRPr="00EF2204">
        <w:rPr>
          <w:lang w:val="el-GR"/>
        </w:rPr>
        <w:t xml:space="preserve">προσφορά </w:t>
      </w:r>
      <w:r w:rsidRPr="00EF2204">
        <w:rPr>
          <w:lang w:val="el-GR"/>
        </w:rPr>
        <w:t>του.</w:t>
      </w:r>
    </w:p>
    <w:p w14:paraId="4EC1F3F1" w14:textId="77777777" w:rsidR="0088655F" w:rsidRPr="00EF2204" w:rsidRDefault="0088655F" w:rsidP="00893E05">
      <w:pPr>
        <w:spacing w:before="120"/>
        <w:rPr>
          <w:lang w:val="el-GR"/>
        </w:rPr>
      </w:pPr>
      <w:r w:rsidRPr="00EF2204">
        <w:rPr>
          <w:lang w:val="el-GR"/>
        </w:rPr>
        <w:t xml:space="preserve">Για την αξιολόγηση των προσφορών των υποψηφίων Αναδόχων </w:t>
      </w:r>
      <w:r w:rsidRPr="00EF2204">
        <w:rPr>
          <w:b/>
          <w:lang w:val="el-GR"/>
        </w:rPr>
        <w:t>δεν λαμβάνονται υπόψη τα έτη πέραν της ΠΕΣ</w:t>
      </w:r>
      <w:r w:rsidRPr="00EF2204">
        <w:rPr>
          <w:lang w:val="el-GR"/>
        </w:rPr>
        <w:t>.</w:t>
      </w:r>
    </w:p>
    <w:p w14:paraId="071EEE71" w14:textId="77777777" w:rsidR="00036BD9" w:rsidRPr="00036BD9" w:rsidRDefault="00036BD9" w:rsidP="005677F0">
      <w:pPr>
        <w:pStyle w:val="aff"/>
        <w:spacing w:before="200" w:after="200" w:line="280" w:lineRule="exact"/>
        <w:ind w:left="792"/>
        <w:contextualSpacing w:val="0"/>
        <w:outlineLvl w:val="4"/>
        <w:rPr>
          <w:rFonts w:eastAsia="SimSun"/>
          <w:b/>
          <w:bCs/>
          <w:vanish/>
          <w:szCs w:val="20"/>
          <w:lang w:val="el-GR"/>
        </w:rPr>
      </w:pPr>
      <w:bookmarkStart w:id="1346" w:name="_Toc139561995"/>
      <w:bookmarkStart w:id="1347" w:name="_Toc139566697"/>
      <w:bookmarkStart w:id="1348" w:name="_Toc139643274"/>
      <w:bookmarkStart w:id="1349" w:name="_Toc139645003"/>
      <w:bookmarkStart w:id="1350" w:name="_Toc139887472"/>
      <w:bookmarkStart w:id="1351" w:name="_Toc139887756"/>
      <w:bookmarkStart w:id="1352" w:name="_Toc139889529"/>
      <w:bookmarkStart w:id="1353" w:name="_Toc139889811"/>
      <w:bookmarkStart w:id="1354" w:name="_Toc139890688"/>
      <w:bookmarkStart w:id="1355" w:name="_Toc139891347"/>
      <w:bookmarkStart w:id="1356" w:name="_Toc139891628"/>
      <w:bookmarkStart w:id="1357" w:name="_Toc139891909"/>
      <w:bookmarkStart w:id="1358" w:name="_Toc139892252"/>
      <w:bookmarkStart w:id="1359" w:name="_Toc139893488"/>
      <w:bookmarkStart w:id="1360" w:name="_Toc139899343"/>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p>
    <w:p w14:paraId="2E54007E" w14:textId="3AECFE14" w:rsidR="00036BD9" w:rsidRPr="00036BD9" w:rsidRDefault="00036BD9" w:rsidP="00DB4DEB">
      <w:pPr>
        <w:pStyle w:val="5"/>
        <w:numPr>
          <w:ilvl w:val="2"/>
          <w:numId w:val="327"/>
        </w:numPr>
        <w:rPr>
          <w:lang w:val="el-GR"/>
        </w:rPr>
      </w:pPr>
      <w:bookmarkStart w:id="1361" w:name="_Toc152142265"/>
      <w:r w:rsidRPr="00036BD9">
        <w:rPr>
          <w:lang w:val="el-GR"/>
        </w:rPr>
        <w:t>Υπηρεσίες Περιόδου Εγγύησης</w:t>
      </w:r>
      <w:bookmarkEnd w:id="1361"/>
      <w:r w:rsidRPr="00036BD9">
        <w:rPr>
          <w:lang w:val="el-GR"/>
        </w:rPr>
        <w:t xml:space="preserve"> </w:t>
      </w:r>
    </w:p>
    <w:p w14:paraId="18E751CC" w14:textId="647C3E76" w:rsidR="0088655F" w:rsidRPr="00274B25" w:rsidRDefault="0088655F" w:rsidP="0088655F">
      <w:pPr>
        <w:spacing w:before="120" w:after="60"/>
        <w:rPr>
          <w:lang w:val="el-GR"/>
        </w:rPr>
      </w:pPr>
      <w:r w:rsidRPr="00274B25">
        <w:rPr>
          <w:lang w:val="el-GR"/>
        </w:rPr>
        <w:t xml:space="preserve">Οι υπηρεσίες της Περιόδου Εγγύησης αφορούν στο σύνολο του Έργου, παρέχονται σε περιβάλλον </w:t>
      </w:r>
      <w:r w:rsidRPr="00274B25">
        <w:rPr>
          <w:b/>
          <w:lang w:val="el-GR"/>
        </w:rPr>
        <w:t xml:space="preserve">Εγγυημένου Επιπέδου Υπηρεσιών </w:t>
      </w:r>
      <w:r w:rsidRPr="00274B25">
        <w:rPr>
          <w:lang w:val="el-GR"/>
        </w:rPr>
        <w:t xml:space="preserve">(βλ. παρ. </w:t>
      </w:r>
      <w:r w:rsidR="00AB12DA">
        <w:rPr>
          <w:lang w:val="el-GR"/>
        </w:rPr>
        <w:fldChar w:fldCharType="begin"/>
      </w:r>
      <w:r w:rsidR="00AB12DA">
        <w:rPr>
          <w:lang w:val="el-GR"/>
        </w:rPr>
        <w:instrText xml:space="preserve"> REF _Ref55388072 \r \h </w:instrText>
      </w:r>
      <w:r w:rsidR="00AB12DA">
        <w:rPr>
          <w:lang w:val="el-GR"/>
        </w:rPr>
      </w:r>
      <w:r w:rsidR="00AB12DA">
        <w:rPr>
          <w:lang w:val="el-GR"/>
        </w:rPr>
        <w:fldChar w:fldCharType="separate"/>
      </w:r>
      <w:r w:rsidR="003C6FFB">
        <w:rPr>
          <w:lang w:val="el-GR"/>
        </w:rPr>
        <w:t>7.3.3</w:t>
      </w:r>
      <w:r w:rsidR="00AB12DA">
        <w:rPr>
          <w:lang w:val="el-GR"/>
        </w:rPr>
        <w:fldChar w:fldCharType="end"/>
      </w:r>
      <w:r w:rsidRPr="00274B25">
        <w:rPr>
          <w:lang w:val="el-GR"/>
        </w:rPr>
        <w:t xml:space="preserve"> </w:t>
      </w:r>
      <w:r w:rsidR="00AB12DA">
        <w:rPr>
          <w:lang w:val="el-GR"/>
        </w:rPr>
        <w:fldChar w:fldCharType="begin"/>
      </w:r>
      <w:r w:rsidR="00AB12DA">
        <w:rPr>
          <w:lang w:val="el-GR"/>
        </w:rPr>
        <w:instrText xml:space="preserve"> REF _Ref55388072 \h </w:instrText>
      </w:r>
      <w:r w:rsidR="00AB12DA">
        <w:rPr>
          <w:lang w:val="el-GR"/>
        </w:rPr>
      </w:r>
      <w:r w:rsidR="00AB12DA">
        <w:rPr>
          <w:lang w:val="el-GR"/>
        </w:rPr>
        <w:fldChar w:fldCharType="separate"/>
      </w:r>
      <w:r w:rsidR="003C6FFB" w:rsidRPr="00036BD9">
        <w:rPr>
          <w:lang w:val="el-GR"/>
        </w:rPr>
        <w:t>Τήρηση Εγγυημένου Επιπέδου Υπηρεσιών – Ρήτρες</w:t>
      </w:r>
      <w:r w:rsidR="00AB12DA">
        <w:rPr>
          <w:lang w:val="el-GR"/>
        </w:rPr>
        <w:fldChar w:fldCharType="end"/>
      </w:r>
      <w:r w:rsidRPr="00274B25">
        <w:rPr>
          <w:lang w:val="el-GR"/>
        </w:rPr>
        <w:t xml:space="preserve">) και είναι αυτές που περιγράφονται στην παρ. </w:t>
      </w:r>
      <w:r w:rsidRPr="00274B25">
        <w:rPr>
          <w:lang w:val="el-GR"/>
        </w:rPr>
        <w:fldChar w:fldCharType="begin"/>
      </w:r>
      <w:r w:rsidRPr="00274B25">
        <w:rPr>
          <w:lang w:val="el-GR"/>
        </w:rPr>
        <w:instrText xml:space="preserve"> REF _Ref236033114 \r \h  \* MERGEFORMAT </w:instrText>
      </w:r>
      <w:r w:rsidRPr="00274B25">
        <w:rPr>
          <w:lang w:val="el-GR"/>
        </w:rPr>
      </w:r>
      <w:r w:rsidRPr="00274B25">
        <w:rPr>
          <w:lang w:val="el-GR"/>
        </w:rPr>
        <w:fldChar w:fldCharType="separate"/>
      </w:r>
      <w:r w:rsidR="003C6FFB">
        <w:rPr>
          <w:lang w:val="el-GR"/>
        </w:rPr>
        <w:t>7.3.2</w:t>
      </w:r>
      <w:r w:rsidRPr="00274B25">
        <w:rPr>
          <w:lang w:val="el-GR"/>
        </w:rPr>
        <w:fldChar w:fldCharType="end"/>
      </w:r>
      <w:r w:rsidR="00AB12DA">
        <w:rPr>
          <w:lang w:val="el-GR"/>
        </w:rPr>
        <w:t xml:space="preserve"> </w:t>
      </w:r>
      <w:r w:rsidRPr="00274B25">
        <w:rPr>
          <w:lang w:val="el-GR"/>
        </w:rPr>
        <w:fldChar w:fldCharType="begin"/>
      </w:r>
      <w:r w:rsidRPr="00274B25">
        <w:rPr>
          <w:lang w:val="el-GR"/>
        </w:rPr>
        <w:instrText xml:space="preserve"> REF _Ref236033114 \h  \* MERGEFORMAT </w:instrText>
      </w:r>
      <w:r w:rsidRPr="00274B25">
        <w:rPr>
          <w:lang w:val="el-GR"/>
        </w:rPr>
      </w:r>
      <w:r w:rsidRPr="00274B25">
        <w:rPr>
          <w:lang w:val="el-GR"/>
        </w:rPr>
        <w:fldChar w:fldCharType="separate"/>
      </w:r>
      <w:r w:rsidR="003C6FFB" w:rsidRPr="00A2697C">
        <w:rPr>
          <w:lang w:val="el-GR"/>
        </w:rPr>
        <w:t>Υπηρεσίες Περιόδου Συντήρησης</w:t>
      </w:r>
      <w:r w:rsidRPr="00274B25">
        <w:rPr>
          <w:lang w:val="el-GR"/>
        </w:rPr>
        <w:fldChar w:fldCharType="end"/>
      </w:r>
      <w:r w:rsidRPr="00274B25">
        <w:rPr>
          <w:lang w:val="el-GR"/>
        </w:rPr>
        <w:t xml:space="preserve">, αλλά παρέχονται </w:t>
      </w:r>
      <w:r w:rsidRPr="00274B25">
        <w:rPr>
          <w:b/>
          <w:lang w:val="el-GR"/>
        </w:rPr>
        <w:t>δωρεάν</w:t>
      </w:r>
      <w:r w:rsidRPr="00274B25">
        <w:rPr>
          <w:lang w:val="el-GR"/>
        </w:rPr>
        <w:t>.</w:t>
      </w:r>
    </w:p>
    <w:p w14:paraId="7D39AC23" w14:textId="10F13CC7" w:rsidR="0088655F" w:rsidRPr="003142F9" w:rsidRDefault="0088655F" w:rsidP="00A2697C">
      <w:pPr>
        <w:spacing w:before="240"/>
        <w:rPr>
          <w:bCs/>
          <w:u w:val="single"/>
          <w:lang w:val="el-GR"/>
        </w:rPr>
      </w:pPr>
      <w:r w:rsidRPr="003142F9">
        <w:rPr>
          <w:bCs/>
          <w:u w:val="single"/>
          <w:lang w:val="el-GR"/>
        </w:rPr>
        <w:t xml:space="preserve">ΑΝΑΜΕΝΟΜΕΝΑ ΠΑΡΑΔΟΤΕΑ / ΑΠΟΤΕΛΕΣΜΑΤΑ ΠΕΡΙΟΔΟΥ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firstRow="1" w:lastRow="1" w:firstColumn="1" w:lastColumn="1" w:noHBand="0" w:noVBand="0"/>
      </w:tblPr>
      <w:tblGrid>
        <w:gridCol w:w="3528"/>
        <w:gridCol w:w="6007"/>
      </w:tblGrid>
      <w:tr w:rsidR="0088655F" w:rsidRPr="00274B25" w14:paraId="613CF00C" w14:textId="77777777" w:rsidTr="009A7987">
        <w:trPr>
          <w:trHeight w:val="113"/>
          <w:tblHeader/>
        </w:trPr>
        <w:tc>
          <w:tcPr>
            <w:tcW w:w="9535" w:type="dxa"/>
            <w:gridSpan w:val="2"/>
            <w:shd w:val="clear" w:color="auto" w:fill="E6E6E6"/>
          </w:tcPr>
          <w:p w14:paraId="288DC14A" w14:textId="77777777" w:rsidR="0088655F" w:rsidRPr="003142F9" w:rsidRDefault="0088655F" w:rsidP="000E0B6C">
            <w:pPr>
              <w:spacing w:before="120"/>
              <w:rPr>
                <w:b/>
              </w:rPr>
            </w:pPr>
            <w:r w:rsidRPr="003142F9">
              <w:rPr>
                <w:b/>
                <w:lang w:val="el-GR"/>
              </w:rPr>
              <w:t>Περίοδος Εγγύησης – Παραδοτέα (ελάχιστα</w:t>
            </w:r>
            <w:r w:rsidRPr="003142F9">
              <w:rPr>
                <w:b/>
              </w:rPr>
              <w:t>):</w:t>
            </w:r>
          </w:p>
        </w:tc>
      </w:tr>
      <w:tr w:rsidR="0088655F" w:rsidRPr="00274B25" w14:paraId="5085F7FE" w14:textId="77777777" w:rsidTr="009A7987">
        <w:trPr>
          <w:trHeight w:val="390"/>
          <w:tblHeader/>
        </w:trPr>
        <w:tc>
          <w:tcPr>
            <w:tcW w:w="3528" w:type="dxa"/>
            <w:shd w:val="clear" w:color="auto" w:fill="E6E6E6"/>
            <w:vAlign w:val="center"/>
          </w:tcPr>
          <w:p w14:paraId="79D1F717" w14:textId="77777777" w:rsidR="0088655F" w:rsidRPr="003142F9" w:rsidRDefault="0088655F" w:rsidP="000E0B6C">
            <w:pPr>
              <w:widowControl w:val="0"/>
              <w:suppressAutoHyphens w:val="0"/>
              <w:spacing w:before="120"/>
              <w:jc w:val="left"/>
              <w:rPr>
                <w:b/>
                <w:bCs/>
                <w:lang w:val="el-GR" w:eastAsia="en-US"/>
              </w:rPr>
            </w:pPr>
            <w:r w:rsidRPr="003142F9">
              <w:rPr>
                <w:b/>
                <w:bCs/>
                <w:lang w:val="el-GR" w:eastAsia="en-US"/>
              </w:rPr>
              <w:t>Τίτλος Παραδοτέου</w:t>
            </w:r>
          </w:p>
        </w:tc>
        <w:tc>
          <w:tcPr>
            <w:tcW w:w="6007" w:type="dxa"/>
            <w:shd w:val="clear" w:color="auto" w:fill="E6E6E6"/>
            <w:vAlign w:val="center"/>
          </w:tcPr>
          <w:p w14:paraId="07011B6E" w14:textId="77777777" w:rsidR="0088655F" w:rsidRPr="003142F9" w:rsidRDefault="0088655F" w:rsidP="000E0B6C">
            <w:pPr>
              <w:widowControl w:val="0"/>
              <w:suppressAutoHyphens w:val="0"/>
              <w:spacing w:before="120"/>
              <w:jc w:val="left"/>
              <w:rPr>
                <w:b/>
                <w:lang w:val="el-GR" w:eastAsia="en-US"/>
              </w:rPr>
            </w:pPr>
            <w:r w:rsidRPr="003142F9">
              <w:rPr>
                <w:b/>
                <w:lang w:val="el-GR" w:eastAsia="en-US"/>
              </w:rPr>
              <w:t xml:space="preserve">Περιγραφή Παραδοτέου </w:t>
            </w:r>
          </w:p>
        </w:tc>
      </w:tr>
      <w:tr w:rsidR="0088655F" w:rsidRPr="00274B25" w14:paraId="4D04BDA9" w14:textId="77777777" w:rsidTr="003142F9">
        <w:trPr>
          <w:trHeight w:val="4046"/>
        </w:trPr>
        <w:tc>
          <w:tcPr>
            <w:tcW w:w="3528" w:type="dxa"/>
          </w:tcPr>
          <w:p w14:paraId="3E87AB7B" w14:textId="73DCE19A" w:rsidR="0088655F" w:rsidRPr="00274B25" w:rsidRDefault="0088655F" w:rsidP="0088655F">
            <w:pPr>
              <w:widowControl w:val="0"/>
              <w:numPr>
                <w:ilvl w:val="0"/>
                <w:numId w:val="112"/>
              </w:numPr>
              <w:suppressAutoHyphens w:val="0"/>
              <w:spacing w:before="120" w:after="0"/>
              <w:jc w:val="left"/>
              <w:rPr>
                <w:lang w:val="el-GR" w:eastAsia="en-US"/>
              </w:rPr>
            </w:pPr>
            <w:r w:rsidRPr="00274B25">
              <w:rPr>
                <w:lang w:val="el-GR" w:eastAsia="en-US"/>
              </w:rPr>
              <w:t xml:space="preserve">Υπηρεσίες </w:t>
            </w:r>
            <w:r w:rsidR="00902893" w:rsidRPr="00274B25">
              <w:rPr>
                <w:lang w:val="el-GR" w:eastAsia="en-US"/>
              </w:rPr>
              <w:t xml:space="preserve">Υποστήριξης </w:t>
            </w:r>
            <w:r w:rsidR="00902893">
              <w:rPr>
                <w:lang w:val="el-GR" w:eastAsia="en-US"/>
              </w:rPr>
              <w:t>&amp;</w:t>
            </w:r>
            <w:r w:rsidR="00902893" w:rsidRPr="00274B25">
              <w:rPr>
                <w:lang w:val="el-GR" w:eastAsia="en-US"/>
              </w:rPr>
              <w:t xml:space="preserve"> Αποκατάστασης Βλαβών</w:t>
            </w:r>
          </w:p>
        </w:tc>
        <w:tc>
          <w:tcPr>
            <w:tcW w:w="6007" w:type="dxa"/>
          </w:tcPr>
          <w:p w14:paraId="75CA7036" w14:textId="77777777" w:rsidR="0088655F" w:rsidRPr="00274B25" w:rsidRDefault="0088655F" w:rsidP="003142F9">
            <w:pPr>
              <w:spacing w:before="120"/>
              <w:jc w:val="left"/>
              <w:rPr>
                <w:lang w:val="el-GR"/>
              </w:rPr>
            </w:pPr>
            <w:r w:rsidRPr="00274B25">
              <w:rPr>
                <w:lang w:val="el-GR"/>
              </w:rPr>
              <w:t>Τεύχος αποτύπωσης υπηρεσιών που θα περιλαμβάνει:</w:t>
            </w:r>
          </w:p>
          <w:p w14:paraId="723FC259" w14:textId="20221D02" w:rsidR="0088655F" w:rsidRPr="00274B25" w:rsidRDefault="0088655F" w:rsidP="003142F9">
            <w:pPr>
              <w:widowControl w:val="0"/>
              <w:numPr>
                <w:ilvl w:val="0"/>
                <w:numId w:val="270"/>
              </w:numPr>
              <w:contextualSpacing/>
              <w:jc w:val="left"/>
              <w:rPr>
                <w:lang w:val="el-GR"/>
              </w:rPr>
            </w:pPr>
            <w:r w:rsidRPr="00274B25">
              <w:rPr>
                <w:lang w:val="el-GR"/>
              </w:rPr>
              <w:t>Καταγραφή των συμβάντων ενεργειών υποστήριξης στο Σύστημα Διαχείρισης Αιτημάτων Έργων (</w:t>
            </w:r>
            <w:r w:rsidRPr="003142F9">
              <w:rPr>
                <w:lang w:val="el-GR"/>
              </w:rPr>
              <w:t>Ticket</w:t>
            </w:r>
            <w:r w:rsidRPr="00274B25">
              <w:rPr>
                <w:lang w:val="el-GR"/>
              </w:rPr>
              <w:t xml:space="preserve"> </w:t>
            </w:r>
            <w:r w:rsidRPr="003142F9">
              <w:rPr>
                <w:lang w:val="el-GR"/>
              </w:rPr>
              <w:t>Management</w:t>
            </w:r>
            <w:r w:rsidRPr="00274B25">
              <w:rPr>
                <w:lang w:val="el-GR"/>
              </w:rPr>
              <w:t xml:space="preserve"> </w:t>
            </w:r>
            <w:r w:rsidRPr="003142F9">
              <w:rPr>
                <w:lang w:val="el-GR"/>
              </w:rPr>
              <w:t>System</w:t>
            </w:r>
            <w:r w:rsidRPr="00274B25">
              <w:rPr>
                <w:lang w:val="el-GR"/>
              </w:rPr>
              <w:t xml:space="preserve">) που θα διατεθεί στον </w:t>
            </w:r>
            <w:r w:rsidR="00902893" w:rsidRPr="00274B25">
              <w:rPr>
                <w:lang w:val="el-GR"/>
              </w:rPr>
              <w:t>Ανάδοχο</w:t>
            </w:r>
            <w:r w:rsidRPr="00274B25">
              <w:rPr>
                <w:lang w:val="el-GR"/>
              </w:rPr>
              <w:t>.</w:t>
            </w:r>
          </w:p>
          <w:p w14:paraId="130FBE8E" w14:textId="77777777" w:rsidR="0088655F" w:rsidRPr="00274B25" w:rsidRDefault="0088655F" w:rsidP="003142F9">
            <w:pPr>
              <w:widowControl w:val="0"/>
              <w:numPr>
                <w:ilvl w:val="0"/>
                <w:numId w:val="270"/>
              </w:numPr>
              <w:contextualSpacing/>
              <w:jc w:val="left"/>
              <w:rPr>
                <w:lang w:val="el-GR"/>
              </w:rPr>
            </w:pPr>
            <w:r w:rsidRPr="00274B25">
              <w:rPr>
                <w:lang w:val="el-GR"/>
              </w:rPr>
              <w:t>Τεκμηρίωση πρόσθετων προσαρμογών και παραμετροποιήσεων σε λογισμικό και εφαρμογές</w:t>
            </w:r>
          </w:p>
          <w:p w14:paraId="5E0E088E" w14:textId="77777777" w:rsidR="0088655F" w:rsidRPr="003142F9" w:rsidRDefault="0088655F" w:rsidP="003142F9">
            <w:pPr>
              <w:widowControl w:val="0"/>
              <w:numPr>
                <w:ilvl w:val="0"/>
                <w:numId w:val="270"/>
              </w:numPr>
              <w:contextualSpacing/>
              <w:jc w:val="left"/>
              <w:rPr>
                <w:lang w:val="el-GR"/>
              </w:rPr>
            </w:pPr>
            <w:r w:rsidRPr="003142F9">
              <w:rPr>
                <w:lang w:val="el-GR"/>
              </w:rPr>
              <w:t>Τεκμηρίωση σφαλμάτων</w:t>
            </w:r>
          </w:p>
          <w:p w14:paraId="5B6B078D" w14:textId="77777777" w:rsidR="0088655F" w:rsidRPr="00274B25" w:rsidRDefault="0088655F" w:rsidP="003142F9">
            <w:pPr>
              <w:widowControl w:val="0"/>
              <w:numPr>
                <w:ilvl w:val="0"/>
                <w:numId w:val="270"/>
              </w:numPr>
              <w:contextualSpacing/>
              <w:jc w:val="left"/>
              <w:rPr>
                <w:lang w:val="el-GR"/>
              </w:rPr>
            </w:pPr>
            <w:r w:rsidRPr="00274B25">
              <w:rPr>
                <w:lang w:val="el-GR"/>
              </w:rPr>
              <w:t>Παράδοση αντιτύπων όλων των μεταβολών ή επανεκδόσεων ή τροποποιήσεων των εγχειριδίων έτοιμου λογισμικού και εφαρμογής/ών</w:t>
            </w:r>
          </w:p>
          <w:p w14:paraId="340D8F81" w14:textId="77777777" w:rsidR="0088655F" w:rsidRPr="00274B25" w:rsidRDefault="0088655F" w:rsidP="003142F9">
            <w:pPr>
              <w:widowControl w:val="0"/>
              <w:numPr>
                <w:ilvl w:val="0"/>
                <w:numId w:val="270"/>
              </w:numPr>
              <w:contextualSpacing/>
              <w:jc w:val="left"/>
              <w:rPr>
                <w:lang w:val="el-GR"/>
              </w:rPr>
            </w:pPr>
            <w:r w:rsidRPr="00274B25">
              <w:rPr>
                <w:lang w:val="el-GR"/>
              </w:rPr>
              <w:t>Τεκμηρίωση εγκαταστάσεων νέων εκδόσεων έτοιμου λογισμικού και εφαρμογής/ών</w:t>
            </w:r>
          </w:p>
          <w:p w14:paraId="07471531" w14:textId="34643389" w:rsidR="0088655F" w:rsidRPr="00A2697C" w:rsidRDefault="0088655F" w:rsidP="003142F9">
            <w:pPr>
              <w:widowControl w:val="0"/>
              <w:numPr>
                <w:ilvl w:val="0"/>
                <w:numId w:val="270"/>
              </w:numPr>
              <w:contextualSpacing/>
              <w:jc w:val="left"/>
              <w:rPr>
                <w:lang w:val="el-GR"/>
              </w:rPr>
            </w:pPr>
            <w:r w:rsidRPr="00902893">
              <w:rPr>
                <w:lang w:val="el-GR"/>
              </w:rPr>
              <w:t>Έκθεση αξιολόγησης</w:t>
            </w:r>
            <w:r w:rsidRPr="00A2697C">
              <w:rPr>
                <w:lang w:val="el-GR"/>
              </w:rPr>
              <w:t xml:space="preserve"> </w:t>
            </w:r>
            <w:r w:rsidR="00902893" w:rsidRPr="00A2697C">
              <w:rPr>
                <w:lang w:val="el-GR"/>
              </w:rPr>
              <w:t xml:space="preserve">περιόδου </w:t>
            </w:r>
          </w:p>
        </w:tc>
      </w:tr>
    </w:tbl>
    <w:p w14:paraId="49ECD376" w14:textId="77777777" w:rsidR="0088655F" w:rsidRDefault="0088655F" w:rsidP="0088655F">
      <w:pPr>
        <w:spacing w:before="120"/>
        <w:rPr>
          <w:highlight w:val="magenta"/>
        </w:rPr>
      </w:pPr>
    </w:p>
    <w:p w14:paraId="76A6E364" w14:textId="6409B502" w:rsidR="00036BD9" w:rsidRPr="00A2697C" w:rsidRDefault="00036BD9" w:rsidP="00DB4DEB">
      <w:pPr>
        <w:pStyle w:val="5"/>
        <w:numPr>
          <w:ilvl w:val="2"/>
          <w:numId w:val="327"/>
        </w:numPr>
        <w:rPr>
          <w:lang w:val="el-GR"/>
        </w:rPr>
      </w:pPr>
      <w:bookmarkStart w:id="1362" w:name="_Ref236033114"/>
      <w:bookmarkStart w:id="1363" w:name="_Ref236033117"/>
      <w:bookmarkStart w:id="1364" w:name="_Toc326758130"/>
      <w:bookmarkStart w:id="1365" w:name="_Toc336003295"/>
      <w:bookmarkStart w:id="1366" w:name="_Toc373144221"/>
      <w:bookmarkStart w:id="1367" w:name="_Toc45706995"/>
      <w:bookmarkStart w:id="1368" w:name="_Toc46478280"/>
      <w:bookmarkStart w:id="1369" w:name="_Toc152142266"/>
      <w:r w:rsidRPr="00A2697C">
        <w:rPr>
          <w:lang w:val="el-GR"/>
        </w:rPr>
        <w:t>Υπηρεσίες Περιόδου Συντήρησης</w:t>
      </w:r>
      <w:bookmarkEnd w:id="1362"/>
      <w:bookmarkEnd w:id="1363"/>
      <w:bookmarkEnd w:id="1364"/>
      <w:bookmarkEnd w:id="1365"/>
      <w:bookmarkEnd w:id="1366"/>
      <w:bookmarkEnd w:id="1367"/>
      <w:bookmarkEnd w:id="1368"/>
      <w:bookmarkEnd w:id="1369"/>
      <w:r w:rsidRPr="00A2697C">
        <w:rPr>
          <w:lang w:val="el-GR"/>
        </w:rPr>
        <w:t xml:space="preserve"> </w:t>
      </w:r>
    </w:p>
    <w:p w14:paraId="4D89C007" w14:textId="37BB9E13" w:rsidR="0088655F" w:rsidRDefault="0088655F" w:rsidP="0088655F">
      <w:pPr>
        <w:spacing w:before="120"/>
        <w:rPr>
          <w:lang w:val="el-GR"/>
        </w:rPr>
      </w:pPr>
      <w:r w:rsidRPr="00274B25">
        <w:rPr>
          <w:lang w:val="el-GR"/>
        </w:rPr>
        <w:t xml:space="preserve">Κατά την Περίοδο Συντήρησης, ο Ανάδοχος υποχρεούται να παρέχει τις </w:t>
      </w:r>
      <w:r w:rsidR="00902893">
        <w:rPr>
          <w:lang w:val="el-GR"/>
        </w:rPr>
        <w:t>κάτωθι</w:t>
      </w:r>
      <w:r w:rsidR="00902893" w:rsidRPr="00274B25">
        <w:rPr>
          <w:lang w:val="el-GR"/>
        </w:rPr>
        <w:t xml:space="preserve"> </w:t>
      </w:r>
      <w:r w:rsidRPr="00274B25">
        <w:rPr>
          <w:lang w:val="el-GR"/>
        </w:rPr>
        <w:t>υπηρεσίες</w:t>
      </w:r>
      <w:r w:rsidR="00902893">
        <w:rPr>
          <w:lang w:val="el-GR"/>
        </w:rPr>
        <w:t>.</w:t>
      </w:r>
    </w:p>
    <w:p w14:paraId="79E77810" w14:textId="77777777" w:rsidR="00902893" w:rsidRPr="00274B25" w:rsidRDefault="00902893" w:rsidP="0088655F">
      <w:pPr>
        <w:spacing w:before="120"/>
        <w:rPr>
          <w:lang w:val="el-GR"/>
        </w:rPr>
      </w:pPr>
    </w:p>
    <w:p w14:paraId="7DCB595F" w14:textId="77777777" w:rsidR="00902893" w:rsidRDefault="003142F9" w:rsidP="000E0B6C">
      <w:pPr>
        <w:shd w:val="clear" w:color="auto" w:fill="FFFFFF"/>
        <w:spacing w:before="120" w:after="60"/>
        <w:rPr>
          <w:b/>
          <w:lang w:val="el-GR"/>
        </w:rPr>
      </w:pPr>
      <w:r w:rsidRPr="00274B25">
        <w:rPr>
          <w:b/>
          <w:lang w:val="el-GR"/>
        </w:rPr>
        <w:t xml:space="preserve">ΣΥΝΤΗΡΗΣΗ ΕΤΟΙΜΟΥ ΛΟΓΙΣΜΙΚΟΥ ή ΑΛΛΟΥ ΛΟΓΙΣΜΙΚΟΥ </w:t>
      </w:r>
    </w:p>
    <w:p w14:paraId="03BEEB45" w14:textId="6C2703BA" w:rsidR="003142F9" w:rsidRPr="00274B25" w:rsidRDefault="00902893" w:rsidP="000E0B6C">
      <w:pPr>
        <w:shd w:val="clear" w:color="auto" w:fill="FFFFFF"/>
        <w:spacing w:before="120" w:after="60"/>
        <w:rPr>
          <w:b/>
          <w:u w:val="single"/>
          <w:lang w:val="el-GR"/>
        </w:rPr>
      </w:pPr>
      <w:r>
        <w:rPr>
          <w:b/>
          <w:lang w:val="el-GR"/>
        </w:rPr>
        <w:t>(</w:t>
      </w:r>
      <w:r w:rsidR="003142F9" w:rsidRPr="00274B25">
        <w:rPr>
          <w:b/>
          <w:lang w:val="el-GR"/>
        </w:rPr>
        <w:t xml:space="preserve">εφόσον έχει παραδοθεί στο πλαίσιο </w:t>
      </w:r>
      <w:r>
        <w:rPr>
          <w:b/>
          <w:lang w:val="el-GR"/>
        </w:rPr>
        <w:t>της</w:t>
      </w:r>
      <w:r w:rsidR="003142F9" w:rsidRPr="00274B25">
        <w:rPr>
          <w:b/>
          <w:lang w:val="el-GR"/>
        </w:rPr>
        <w:t xml:space="preserve"> παρούσας</w:t>
      </w:r>
      <w:r>
        <w:rPr>
          <w:b/>
          <w:lang w:val="el-GR"/>
        </w:rPr>
        <w:t>)</w:t>
      </w:r>
      <w:r w:rsidR="003142F9" w:rsidRPr="00274B25">
        <w:rPr>
          <w:b/>
          <w:lang w:val="el-GR"/>
        </w:rPr>
        <w:t xml:space="preserve"> </w:t>
      </w:r>
    </w:p>
    <w:p w14:paraId="4E5471A2" w14:textId="77777777" w:rsidR="003142F9" w:rsidRPr="00274B25" w:rsidRDefault="003142F9" w:rsidP="0088655F">
      <w:pPr>
        <w:numPr>
          <w:ilvl w:val="0"/>
          <w:numId w:val="109"/>
        </w:numPr>
        <w:suppressAutoHyphens w:val="0"/>
        <w:spacing w:before="120"/>
        <w:rPr>
          <w:lang w:val="el-GR"/>
        </w:rPr>
      </w:pPr>
      <w:r w:rsidRPr="00274B25">
        <w:rPr>
          <w:lang w:val="el-GR"/>
        </w:rPr>
        <w:t xml:space="preserve">Διασφάλιση καλής λειτουργίας έτοιμου λογισμικού. </w:t>
      </w:r>
    </w:p>
    <w:p w14:paraId="18983D34" w14:textId="1BB6CC7E" w:rsidR="003142F9" w:rsidRPr="00274B25" w:rsidRDefault="003142F9" w:rsidP="0088655F">
      <w:pPr>
        <w:numPr>
          <w:ilvl w:val="0"/>
          <w:numId w:val="109"/>
        </w:numPr>
        <w:suppressAutoHyphens w:val="0"/>
        <w:spacing w:beforeLines="60" w:before="144" w:after="0"/>
        <w:rPr>
          <w:lang w:val="el-GR"/>
        </w:rPr>
      </w:pPr>
      <w:r w:rsidRPr="00274B25">
        <w:rPr>
          <w:lang w:val="el-GR"/>
        </w:rPr>
        <w:t xml:space="preserve">Εντοπισμός αιτιών βλαβών/δυσλειτουργιών και αποκατάσταση. Κατόπιν τεκμηριωμένης ειδοποίησης από τον Φορέα Λειτουργίας, ο Ανάδοχος είναι υποχρεωμένος να επιλύει τα προβλήματα εντός χρονικού διαστήματος από την αναγγελία (βλ. </w:t>
      </w:r>
      <w:r w:rsidR="00902893" w:rsidRPr="00274B25">
        <w:rPr>
          <w:lang w:val="el-GR"/>
        </w:rPr>
        <w:t>Παρ</w:t>
      </w:r>
      <w:r w:rsidRPr="00902893">
        <w:rPr>
          <w:lang w:val="el-GR"/>
        </w:rPr>
        <w:t xml:space="preserve">. </w:t>
      </w:r>
      <w:r w:rsidRPr="00A2697C">
        <w:fldChar w:fldCharType="begin"/>
      </w:r>
      <w:r w:rsidRPr="00A2697C">
        <w:rPr>
          <w:lang w:val="el-GR"/>
        </w:rPr>
        <w:instrText xml:space="preserve"> REF _Ref55388072 \r \h  \* </w:instrText>
      </w:r>
      <w:r w:rsidRPr="00A2697C">
        <w:instrText>MERGEFORMAT</w:instrText>
      </w:r>
      <w:r w:rsidRPr="00A2697C">
        <w:rPr>
          <w:lang w:val="el-GR"/>
        </w:rPr>
        <w:instrText xml:space="preserve"> </w:instrText>
      </w:r>
      <w:r w:rsidRPr="00A2697C">
        <w:fldChar w:fldCharType="separate"/>
      </w:r>
      <w:r w:rsidR="003C6FFB">
        <w:rPr>
          <w:lang w:val="el-GR"/>
        </w:rPr>
        <w:t>7.3.3</w:t>
      </w:r>
      <w:r w:rsidRPr="00A2697C">
        <w:fldChar w:fldCharType="end"/>
      </w:r>
      <w:r w:rsidRPr="00902893">
        <w:rPr>
          <w:lang w:val="el-GR"/>
        </w:rPr>
        <w:t>)</w:t>
      </w:r>
      <w:r w:rsidRPr="00274B25">
        <w:rPr>
          <w:lang w:val="el-GR"/>
        </w:rPr>
        <w:t xml:space="preserve"> εφόσον αυτά δεν έχουν προκύψει από κακόβουλες ή άστοχες παρεμβάσεις τρίτων. Αν η πλήρης και </w:t>
      </w:r>
      <w:r w:rsidRPr="00274B25">
        <w:rPr>
          <w:lang w:val="el-GR"/>
        </w:rPr>
        <w:lastRenderedPageBreak/>
        <w:t>οριστική επίλυση του προβλήματος δεν είναι εφικτή εντός του συγκεκριμένου χρονικού ορίου</w:t>
      </w:r>
      <w:r w:rsidR="00902893">
        <w:rPr>
          <w:lang w:val="el-GR"/>
        </w:rPr>
        <w:t>,</w:t>
      </w:r>
      <w:r w:rsidRPr="00274B25">
        <w:rPr>
          <w:lang w:val="el-GR"/>
        </w:rPr>
        <w:t xml:space="preserve"> όπως προβλέπεται στην </w:t>
      </w:r>
      <w:r w:rsidR="00902893" w:rsidRPr="00274B25">
        <w:rPr>
          <w:lang w:val="el-GR"/>
        </w:rPr>
        <w:t>Παρ</w:t>
      </w:r>
      <w:r w:rsidRPr="00274B25">
        <w:rPr>
          <w:lang w:val="el-GR"/>
        </w:rPr>
        <w:t xml:space="preserve">. </w:t>
      </w:r>
      <w:r w:rsidRPr="00A2697C">
        <w:rPr>
          <w:lang w:val="el-GR"/>
        </w:rPr>
        <w:fldChar w:fldCharType="begin"/>
      </w:r>
      <w:r w:rsidRPr="00A2697C">
        <w:rPr>
          <w:lang w:val="el-GR"/>
        </w:rPr>
        <w:instrText xml:space="preserve"> REF _Ref55388072 \r \h  \* MERGEFORMAT </w:instrText>
      </w:r>
      <w:r w:rsidRPr="00A2697C">
        <w:rPr>
          <w:lang w:val="el-GR"/>
        </w:rPr>
      </w:r>
      <w:r w:rsidRPr="00A2697C">
        <w:rPr>
          <w:lang w:val="el-GR"/>
        </w:rPr>
        <w:fldChar w:fldCharType="separate"/>
      </w:r>
      <w:r w:rsidR="003C6FFB">
        <w:rPr>
          <w:lang w:val="el-GR"/>
        </w:rPr>
        <w:t>7.3.3</w:t>
      </w:r>
      <w:r w:rsidRPr="00A2697C">
        <w:rPr>
          <w:lang w:val="el-GR"/>
        </w:rPr>
        <w:fldChar w:fldCharType="end"/>
      </w:r>
      <w:r w:rsidRPr="00A2697C">
        <w:rPr>
          <w:lang w:val="el-GR"/>
        </w:rPr>
        <w:t xml:space="preserve"> </w:t>
      </w:r>
      <w:r w:rsidRPr="00A2697C">
        <w:rPr>
          <w:lang w:val="el-GR"/>
        </w:rPr>
        <w:fldChar w:fldCharType="begin"/>
      </w:r>
      <w:r w:rsidRPr="00A2697C">
        <w:rPr>
          <w:lang w:val="el-GR"/>
        </w:rPr>
        <w:instrText xml:space="preserve"> REF _Ref55388072 \h  \* MERGEFORMAT </w:instrText>
      </w:r>
      <w:r w:rsidRPr="00A2697C">
        <w:rPr>
          <w:lang w:val="el-GR"/>
        </w:rPr>
      </w:r>
      <w:r w:rsidRPr="00A2697C">
        <w:rPr>
          <w:lang w:val="el-GR"/>
        </w:rPr>
        <w:fldChar w:fldCharType="separate"/>
      </w:r>
      <w:r w:rsidR="003C6FFB" w:rsidRPr="003C6FFB">
        <w:rPr>
          <w:rFonts w:eastAsia="SimSun"/>
          <w:lang w:val="el-GR"/>
        </w:rPr>
        <w:t>Τήρηση Εγγυημένου Επιπέδου Υπηρεσιών – Ρήτρες</w:t>
      </w:r>
      <w:r w:rsidRPr="00A2697C">
        <w:rPr>
          <w:lang w:val="el-GR"/>
        </w:rPr>
        <w:fldChar w:fldCharType="end"/>
      </w:r>
      <w:r w:rsidRPr="00902893">
        <w:rPr>
          <w:lang w:val="el-GR"/>
        </w:rPr>
        <w:t xml:space="preserve">, </w:t>
      </w:r>
      <w:r w:rsidRPr="00274B25">
        <w:rPr>
          <w:lang w:val="el-GR"/>
        </w:rPr>
        <w:t>επιβάλλονται οι προβλεπόμενες ρήτρες.</w:t>
      </w:r>
    </w:p>
    <w:p w14:paraId="2370B634" w14:textId="77777777" w:rsidR="003142F9" w:rsidRPr="00274B25" w:rsidRDefault="003142F9" w:rsidP="0088655F">
      <w:pPr>
        <w:numPr>
          <w:ilvl w:val="0"/>
          <w:numId w:val="109"/>
        </w:numPr>
        <w:suppressAutoHyphens w:val="0"/>
        <w:spacing w:beforeLines="60" w:before="144" w:after="0"/>
        <w:rPr>
          <w:lang w:val="el-GR"/>
        </w:rPr>
      </w:pPr>
      <w:r w:rsidRPr="00274B25">
        <w:rPr>
          <w:lang w:val="el-GR"/>
        </w:rPr>
        <w:t xml:space="preserve">Βελτιστοποιήσεις στη δομή της βάσης, έτσι ώστε να εξασφαλίζεται η βέλτιστη απόδοση του συστήματος. </w:t>
      </w:r>
    </w:p>
    <w:p w14:paraId="360AB937" w14:textId="77777777" w:rsidR="003142F9" w:rsidRPr="00274B25" w:rsidRDefault="003142F9" w:rsidP="0088655F">
      <w:pPr>
        <w:numPr>
          <w:ilvl w:val="0"/>
          <w:numId w:val="109"/>
        </w:numPr>
        <w:suppressAutoHyphens w:val="0"/>
        <w:spacing w:beforeLines="60" w:before="144" w:after="0"/>
        <w:rPr>
          <w:lang w:val="el-GR"/>
        </w:rPr>
      </w:pPr>
      <w:r w:rsidRPr="00274B25">
        <w:rPr>
          <w:lang w:val="el-GR"/>
        </w:rPr>
        <w:t xml:space="preserve">Παράδοση – εγκατάσταση τυχόν βελτιωτικών εκδόσεων λογισμικού, μετά από έγκριση της ΕΠΕ. </w:t>
      </w:r>
    </w:p>
    <w:p w14:paraId="54704207" w14:textId="77777777" w:rsidR="003142F9" w:rsidRPr="00274B25" w:rsidRDefault="003142F9" w:rsidP="0088655F">
      <w:pPr>
        <w:numPr>
          <w:ilvl w:val="0"/>
          <w:numId w:val="109"/>
        </w:numPr>
        <w:suppressAutoHyphens w:val="0"/>
        <w:spacing w:beforeLines="60" w:before="144" w:after="0"/>
        <w:rPr>
          <w:lang w:val="el-GR"/>
        </w:rPr>
      </w:pPr>
      <w:r w:rsidRPr="00274B25">
        <w:rPr>
          <w:lang w:val="el-GR"/>
        </w:rPr>
        <w:t xml:space="preserve">Εξασφάλιση ορθής λειτουργίας όλων των </w:t>
      </w:r>
      <w:r w:rsidRPr="00274B25">
        <w:t>customizations</w:t>
      </w:r>
      <w:r w:rsidRPr="00274B25">
        <w:rPr>
          <w:lang w:val="el-GR"/>
        </w:rPr>
        <w:t>, διεπαφών με άλλα συστήματα, κ.λπ., με τις βελτιωτικές εκδόσεις.</w:t>
      </w:r>
    </w:p>
    <w:p w14:paraId="71A1F895" w14:textId="77777777" w:rsidR="003142F9" w:rsidRPr="00274B25" w:rsidRDefault="003142F9" w:rsidP="0088655F">
      <w:pPr>
        <w:numPr>
          <w:ilvl w:val="0"/>
          <w:numId w:val="109"/>
        </w:numPr>
        <w:suppressAutoHyphens w:val="0"/>
        <w:spacing w:beforeLines="60" w:before="144" w:after="0"/>
        <w:rPr>
          <w:lang w:val="el-GR"/>
        </w:rPr>
      </w:pPr>
      <w:r w:rsidRPr="00274B25">
        <w:rPr>
          <w:lang w:val="el-GR"/>
        </w:rPr>
        <w:t>Παράδοση αντιτύπων όλων των μεταβολών ή των επανεκδόσεων ή τροποποιήσεων των εγχειριδίων λογισμικού.</w:t>
      </w:r>
    </w:p>
    <w:p w14:paraId="6DCA5780" w14:textId="77777777" w:rsidR="003142F9" w:rsidRPr="00274B25" w:rsidRDefault="003142F9" w:rsidP="0088655F">
      <w:pPr>
        <w:numPr>
          <w:ilvl w:val="0"/>
          <w:numId w:val="109"/>
        </w:numPr>
        <w:suppressAutoHyphens w:val="0"/>
        <w:spacing w:beforeLines="60" w:before="144" w:after="0"/>
        <w:rPr>
          <w:lang w:val="el-GR"/>
        </w:rPr>
      </w:pPr>
      <w:r w:rsidRPr="00274B25">
        <w:rPr>
          <w:lang w:val="el-GR"/>
        </w:rPr>
        <w:t>Χρήση του Συστήματος Διαχείρισης Αιτημάτων Έργων (</w:t>
      </w:r>
      <w:r w:rsidRPr="00274B25">
        <w:t>Ticket</w:t>
      </w:r>
      <w:r w:rsidRPr="00274B25">
        <w:rPr>
          <w:lang w:val="el-GR"/>
        </w:rPr>
        <w:t xml:space="preserve"> </w:t>
      </w:r>
      <w:r w:rsidRPr="00274B25">
        <w:t>Management</w:t>
      </w:r>
      <w:r w:rsidRPr="00274B25">
        <w:rPr>
          <w:lang w:val="el-GR"/>
        </w:rPr>
        <w:t xml:space="preserve"> </w:t>
      </w:r>
      <w:r w:rsidRPr="00274B25">
        <w:t>System</w:t>
      </w:r>
      <w:r w:rsidRPr="00274B25">
        <w:rPr>
          <w:lang w:val="el-GR"/>
        </w:rPr>
        <w:t>) της Αναθέτουσας Αρχής από τον Ανάδοχο.</w:t>
      </w:r>
    </w:p>
    <w:p w14:paraId="068BAE95" w14:textId="77777777" w:rsidR="003142F9" w:rsidRPr="00274B25" w:rsidRDefault="003142F9" w:rsidP="000E0B6C">
      <w:pPr>
        <w:spacing w:before="120" w:after="0"/>
        <w:rPr>
          <w:lang w:val="el-GR"/>
        </w:rPr>
      </w:pPr>
    </w:p>
    <w:p w14:paraId="37B53EF4" w14:textId="77777777" w:rsidR="003142F9" w:rsidRPr="00274B25" w:rsidRDefault="003142F9" w:rsidP="000E0B6C">
      <w:pPr>
        <w:spacing w:before="120" w:after="60"/>
        <w:rPr>
          <w:b/>
          <w:u w:val="single"/>
        </w:rPr>
      </w:pPr>
      <w:r w:rsidRPr="00274B25">
        <w:rPr>
          <w:b/>
        </w:rPr>
        <w:t>ΣΥΝΤΗΡΗΣΗ ΕΦΑΡΜΟΓΗΣ/ΩΝ</w:t>
      </w:r>
    </w:p>
    <w:p w14:paraId="3F3CF2A7" w14:textId="77777777" w:rsidR="003142F9" w:rsidRPr="00274B25" w:rsidRDefault="003142F9" w:rsidP="0088655F">
      <w:pPr>
        <w:numPr>
          <w:ilvl w:val="0"/>
          <w:numId w:val="114"/>
        </w:numPr>
        <w:suppressAutoHyphens w:val="0"/>
        <w:spacing w:before="120"/>
        <w:rPr>
          <w:lang w:val="el-GR"/>
        </w:rPr>
      </w:pPr>
      <w:r w:rsidRPr="00274B25">
        <w:rPr>
          <w:lang w:val="el-GR"/>
        </w:rPr>
        <w:t xml:space="preserve">Διασφάλιση καλής λειτουργίας εφαρμογής/ών. </w:t>
      </w:r>
    </w:p>
    <w:p w14:paraId="2035CC9B" w14:textId="2F499DD1" w:rsidR="003142F9" w:rsidRPr="00274B25" w:rsidRDefault="003142F9" w:rsidP="0088655F">
      <w:pPr>
        <w:numPr>
          <w:ilvl w:val="0"/>
          <w:numId w:val="114"/>
        </w:numPr>
        <w:suppressAutoHyphens w:val="0"/>
        <w:spacing w:beforeLines="60" w:before="144" w:after="0"/>
        <w:rPr>
          <w:lang w:val="el-GR"/>
        </w:rPr>
      </w:pPr>
      <w:r w:rsidRPr="00274B25">
        <w:rPr>
          <w:lang w:val="el-GR"/>
        </w:rPr>
        <w:t>Αποκατάσταση ανωμαλιών λειτουργίας (</w:t>
      </w:r>
      <w:r w:rsidRPr="00274B25">
        <w:t>bugs</w:t>
      </w:r>
      <w:r w:rsidRPr="00274B25">
        <w:rPr>
          <w:lang w:val="el-GR"/>
        </w:rPr>
        <w:t xml:space="preserve">) της/ων εφαρμογής/ών. Κατόπιν έγγραφης ειδοποίησης από τον Φορέα Λειτουργίας, ο Ανάδοχος είναι υποχρεωμένος να επιλύει τα προβλήματα εντός χρονικού διαστήματος από την αναγγελία (βλ. </w:t>
      </w:r>
      <w:r w:rsidR="00902893" w:rsidRPr="00274B25">
        <w:rPr>
          <w:lang w:val="el-GR"/>
        </w:rPr>
        <w:t>Παρ</w:t>
      </w:r>
      <w:r w:rsidRPr="00274B25">
        <w:rPr>
          <w:lang w:val="el-GR"/>
        </w:rPr>
        <w:t>.</w:t>
      </w:r>
      <w:r w:rsidRPr="00274B25">
        <w:rPr>
          <w:b/>
          <w:lang w:val="el-GR"/>
        </w:rPr>
        <w:t xml:space="preserve"> </w:t>
      </w:r>
      <w:r w:rsidRPr="00A2697C">
        <w:rPr>
          <w:lang w:val="el-GR"/>
        </w:rPr>
        <w:fldChar w:fldCharType="begin"/>
      </w:r>
      <w:r w:rsidRPr="00A2697C">
        <w:rPr>
          <w:lang w:val="el-GR"/>
        </w:rPr>
        <w:instrText xml:space="preserve"> REF _Ref55388072 \r \h  \* MERGEFORMAT </w:instrText>
      </w:r>
      <w:r w:rsidRPr="00A2697C">
        <w:rPr>
          <w:lang w:val="el-GR"/>
        </w:rPr>
      </w:r>
      <w:r w:rsidRPr="00A2697C">
        <w:rPr>
          <w:lang w:val="el-GR"/>
        </w:rPr>
        <w:fldChar w:fldCharType="separate"/>
      </w:r>
      <w:r w:rsidR="003C6FFB">
        <w:rPr>
          <w:lang w:val="el-GR"/>
        </w:rPr>
        <w:t>7.3.3</w:t>
      </w:r>
      <w:r w:rsidRPr="00A2697C">
        <w:rPr>
          <w:lang w:val="el-GR"/>
        </w:rPr>
        <w:fldChar w:fldCharType="end"/>
      </w:r>
      <w:r w:rsidR="00902893">
        <w:rPr>
          <w:lang w:val="el-GR"/>
        </w:rPr>
        <w:t>)</w:t>
      </w:r>
      <w:r w:rsidRPr="00A2697C">
        <w:rPr>
          <w:lang w:val="el-GR"/>
        </w:rPr>
        <w:t xml:space="preserve"> </w:t>
      </w:r>
      <w:r w:rsidRPr="00274B25">
        <w:rPr>
          <w:lang w:val="el-GR"/>
        </w:rPr>
        <w:t>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w:t>
      </w:r>
      <w:r w:rsidR="00902893">
        <w:rPr>
          <w:lang w:val="el-GR"/>
        </w:rPr>
        <w:t>,</w:t>
      </w:r>
      <w:r w:rsidRPr="00274B25">
        <w:rPr>
          <w:lang w:val="el-GR"/>
        </w:rPr>
        <w:t xml:space="preserve"> όπως προβλέπεται στην </w:t>
      </w:r>
      <w:r w:rsidR="00902893" w:rsidRPr="00274B25">
        <w:rPr>
          <w:lang w:val="el-GR"/>
        </w:rPr>
        <w:t>Παρ</w:t>
      </w:r>
      <w:r w:rsidRPr="00274B25">
        <w:rPr>
          <w:lang w:val="el-GR"/>
        </w:rPr>
        <w:t>.</w:t>
      </w:r>
      <w:r w:rsidRPr="00274B25">
        <w:rPr>
          <w:b/>
          <w:lang w:val="el-GR"/>
        </w:rPr>
        <w:t xml:space="preserve"> </w:t>
      </w:r>
      <w:r w:rsidRPr="00A2697C">
        <w:rPr>
          <w:lang w:val="el-GR"/>
        </w:rPr>
        <w:fldChar w:fldCharType="begin"/>
      </w:r>
      <w:r w:rsidRPr="00A2697C">
        <w:rPr>
          <w:lang w:val="el-GR"/>
        </w:rPr>
        <w:instrText xml:space="preserve"> REF _Ref55388072 \r \h  \* MERGEFORMAT </w:instrText>
      </w:r>
      <w:r w:rsidRPr="00A2697C">
        <w:rPr>
          <w:lang w:val="el-GR"/>
        </w:rPr>
      </w:r>
      <w:r w:rsidRPr="00A2697C">
        <w:rPr>
          <w:lang w:val="el-GR"/>
        </w:rPr>
        <w:fldChar w:fldCharType="separate"/>
      </w:r>
      <w:r w:rsidR="003C6FFB">
        <w:rPr>
          <w:lang w:val="el-GR"/>
        </w:rPr>
        <w:t>7.3.3</w:t>
      </w:r>
      <w:r w:rsidRPr="00A2697C">
        <w:rPr>
          <w:lang w:val="el-GR"/>
        </w:rPr>
        <w:fldChar w:fldCharType="end"/>
      </w:r>
      <w:r w:rsidRPr="00A2697C">
        <w:rPr>
          <w:lang w:val="el-GR"/>
        </w:rPr>
        <w:t xml:space="preserve"> </w:t>
      </w:r>
      <w:r w:rsidRPr="00A2697C">
        <w:rPr>
          <w:lang w:val="el-GR"/>
        </w:rPr>
        <w:fldChar w:fldCharType="begin"/>
      </w:r>
      <w:r w:rsidRPr="00A2697C">
        <w:rPr>
          <w:lang w:val="el-GR"/>
        </w:rPr>
        <w:instrText xml:space="preserve"> REF _Ref55388072 \h  \* MERGEFORMAT </w:instrText>
      </w:r>
      <w:r w:rsidRPr="00A2697C">
        <w:rPr>
          <w:lang w:val="el-GR"/>
        </w:rPr>
      </w:r>
      <w:r w:rsidRPr="00A2697C">
        <w:rPr>
          <w:lang w:val="el-GR"/>
        </w:rPr>
        <w:fldChar w:fldCharType="separate"/>
      </w:r>
      <w:r w:rsidR="003C6FFB" w:rsidRPr="003C6FFB">
        <w:rPr>
          <w:rFonts w:eastAsia="SimSun"/>
          <w:lang w:val="el-GR"/>
        </w:rPr>
        <w:t>Τήρηση Εγγυημένου Επιπέδου Υπηρεσιών – Ρήτρες</w:t>
      </w:r>
      <w:r w:rsidRPr="00A2697C">
        <w:rPr>
          <w:lang w:val="el-GR"/>
        </w:rPr>
        <w:fldChar w:fldCharType="end"/>
      </w:r>
      <w:r w:rsidRPr="00274B25">
        <w:rPr>
          <w:b/>
          <w:lang w:val="el-GR"/>
        </w:rPr>
        <w:t xml:space="preserve"> </w:t>
      </w:r>
      <w:r w:rsidRPr="00274B25">
        <w:rPr>
          <w:lang w:val="el-GR"/>
        </w:rPr>
        <w:t>επιβάλλονται οι προβλεπόμενες ρήτρες.</w:t>
      </w:r>
    </w:p>
    <w:p w14:paraId="4AF72B47" w14:textId="77777777" w:rsidR="003142F9" w:rsidRPr="00274B25" w:rsidRDefault="003142F9" w:rsidP="0088655F">
      <w:pPr>
        <w:numPr>
          <w:ilvl w:val="0"/>
          <w:numId w:val="114"/>
        </w:numPr>
        <w:suppressAutoHyphens w:val="0"/>
        <w:spacing w:beforeLines="60" w:before="144" w:after="0"/>
        <w:rPr>
          <w:lang w:val="el-GR"/>
        </w:rPr>
      </w:pPr>
      <w:r w:rsidRPr="00274B25">
        <w:rPr>
          <w:lang w:val="el-GR"/>
        </w:rPr>
        <w:t>Εντοπισμός αιτιών βλαβών/ δυσλειτουργιών και αποκατάσταση.</w:t>
      </w:r>
    </w:p>
    <w:p w14:paraId="07441BE3" w14:textId="77777777" w:rsidR="003142F9" w:rsidRPr="00274B25" w:rsidRDefault="003142F9" w:rsidP="0088655F">
      <w:pPr>
        <w:numPr>
          <w:ilvl w:val="0"/>
          <w:numId w:val="114"/>
        </w:numPr>
        <w:suppressAutoHyphens w:val="0"/>
        <w:spacing w:beforeLines="60" w:before="144" w:after="0"/>
        <w:rPr>
          <w:lang w:val="el-GR"/>
        </w:rPr>
      </w:pPr>
      <w:r w:rsidRPr="00274B25">
        <w:rPr>
          <w:lang w:val="el-GR"/>
        </w:rPr>
        <w:t>Παράδοση – εγκατάσταση τυχόν νέων εκδόσεων των εφαρμογών, μετά από έγκριση της ΕΠΕ.</w:t>
      </w:r>
    </w:p>
    <w:p w14:paraId="5AEE85D1" w14:textId="77777777" w:rsidR="003142F9" w:rsidRPr="00274B25" w:rsidRDefault="003142F9" w:rsidP="0088655F">
      <w:pPr>
        <w:numPr>
          <w:ilvl w:val="0"/>
          <w:numId w:val="114"/>
        </w:numPr>
        <w:suppressAutoHyphens w:val="0"/>
        <w:spacing w:beforeLines="60" w:before="144" w:after="0"/>
        <w:rPr>
          <w:lang w:val="el-GR"/>
        </w:rPr>
      </w:pPr>
      <w:r w:rsidRPr="00274B25">
        <w:rPr>
          <w:lang w:val="el-GR"/>
        </w:rPr>
        <w:t xml:space="preserve">Σε περίπτωση που η εγκατάσταση βελτιωτικής έκδοσης των έτοιμων πακέτων λογισμικού, μετά από έγκριση της ΕΠΕ, συνεπάγεται την ανάγκη επεμβάσεων στις εφαρμογές, ο Ανάδοχος είναι υποχρεωμένος να πραγματοποιήσει τις επεμβάσεις αυτές χωρίς πρόσθετη επιβάρυνση του Φορέα Λειτουργίας. </w:t>
      </w:r>
    </w:p>
    <w:p w14:paraId="0B907F2B" w14:textId="77777777" w:rsidR="003142F9" w:rsidRPr="00274B25" w:rsidRDefault="003142F9" w:rsidP="0088655F">
      <w:pPr>
        <w:numPr>
          <w:ilvl w:val="0"/>
          <w:numId w:val="114"/>
        </w:numPr>
        <w:suppressAutoHyphens w:val="0"/>
        <w:spacing w:beforeLines="60" w:before="144" w:after="0"/>
        <w:rPr>
          <w:lang w:val="el-GR"/>
        </w:rPr>
      </w:pPr>
      <w:r w:rsidRPr="00274B25">
        <w:rPr>
          <w:lang w:val="el-GR"/>
        </w:rPr>
        <w:t xml:space="preserve">Σε περίπτωση που η παράδοση και εγκατάσταση νέων εκδόσεων των εφαρμογών, απαιτεί την εγκατάσταση νέων εκδόσεων έτοιμου λογισμικού, τότε ο Ανάδοχος είναι υποχρεωμένος να τις πραγματοποιήσει χωρίς πρόσθετη επιβάρυνση του Φορέα Λειτουργίας. Στη περίπτωση αυτή η προμήθεια των νέων εκδόσεων έτοιμου λογισμικού δεν αποτελεί υποχρέωση του Αναδόχου. </w:t>
      </w:r>
    </w:p>
    <w:p w14:paraId="416B38BD" w14:textId="77777777" w:rsidR="003142F9" w:rsidRPr="00274B25" w:rsidRDefault="003142F9" w:rsidP="0088655F">
      <w:pPr>
        <w:numPr>
          <w:ilvl w:val="0"/>
          <w:numId w:val="114"/>
        </w:numPr>
        <w:suppressAutoHyphens w:val="0"/>
        <w:spacing w:beforeLines="60" w:before="144" w:after="0"/>
        <w:rPr>
          <w:lang w:val="el-GR"/>
        </w:rPr>
      </w:pPr>
      <w:r w:rsidRPr="00274B25">
        <w:rPr>
          <w:lang w:val="el-GR"/>
        </w:rPr>
        <w:t xml:space="preserve">Εξασφάλιση ορθής λειτουργίας όλων των </w:t>
      </w:r>
      <w:r w:rsidRPr="00274B25">
        <w:t>customizations</w:t>
      </w:r>
      <w:r w:rsidRPr="00274B25">
        <w:rPr>
          <w:lang w:val="el-GR"/>
        </w:rPr>
        <w:t>, διεπαφών με άλλα συστήματα, κ.λπ., με τις νεότερες εκδόσεις.</w:t>
      </w:r>
    </w:p>
    <w:p w14:paraId="496C7344" w14:textId="77777777" w:rsidR="003142F9" w:rsidRPr="00274B25" w:rsidRDefault="003142F9" w:rsidP="0088655F">
      <w:pPr>
        <w:numPr>
          <w:ilvl w:val="0"/>
          <w:numId w:val="114"/>
        </w:numPr>
        <w:suppressAutoHyphens w:val="0"/>
        <w:spacing w:beforeLines="60" w:before="144" w:after="0"/>
        <w:rPr>
          <w:lang w:val="el-GR"/>
        </w:rPr>
      </w:pPr>
      <w:r w:rsidRPr="00274B25">
        <w:rPr>
          <w:lang w:val="el-GR"/>
        </w:rPr>
        <w:t>Παράδοση αντιτύπων όλων των μεταβολών ή των επανεκδόσεων ή τροποποιήσεων των εγχειριδίων εφαρμογής/ών.</w:t>
      </w:r>
    </w:p>
    <w:p w14:paraId="608ED1EA" w14:textId="77777777" w:rsidR="003142F9" w:rsidRPr="00274B25" w:rsidRDefault="003142F9" w:rsidP="0088655F">
      <w:pPr>
        <w:numPr>
          <w:ilvl w:val="0"/>
          <w:numId w:val="114"/>
        </w:numPr>
        <w:suppressAutoHyphens w:val="0"/>
        <w:spacing w:beforeLines="60" w:before="144" w:after="0"/>
        <w:rPr>
          <w:lang w:val="el-GR"/>
        </w:rPr>
      </w:pPr>
      <w:r w:rsidRPr="00274B25">
        <w:rPr>
          <w:lang w:val="el-GR"/>
        </w:rPr>
        <w:t>Χρήση του Συστήματος Διαχείρισης Αιτημάτων Έργων (</w:t>
      </w:r>
      <w:r w:rsidRPr="00274B25">
        <w:t>Ticket</w:t>
      </w:r>
      <w:r w:rsidRPr="00274B25">
        <w:rPr>
          <w:lang w:val="el-GR"/>
        </w:rPr>
        <w:t xml:space="preserve"> </w:t>
      </w:r>
      <w:r w:rsidRPr="00274B25">
        <w:t>Management</w:t>
      </w:r>
      <w:r w:rsidRPr="00274B25">
        <w:rPr>
          <w:lang w:val="el-GR"/>
        </w:rPr>
        <w:t xml:space="preserve"> </w:t>
      </w:r>
      <w:r w:rsidRPr="00274B25">
        <w:t>System</w:t>
      </w:r>
      <w:r w:rsidRPr="00274B25">
        <w:rPr>
          <w:lang w:val="el-GR"/>
        </w:rPr>
        <w:t>) της Αναθέτουσας Αρχής από τον Ανάδοχο.</w:t>
      </w:r>
    </w:p>
    <w:p w14:paraId="6217F285" w14:textId="77777777" w:rsidR="003142F9" w:rsidRPr="00274B25" w:rsidRDefault="003142F9" w:rsidP="000E0B6C">
      <w:pPr>
        <w:shd w:val="clear" w:color="auto" w:fill="FFFFFF"/>
        <w:spacing w:before="120" w:after="0"/>
        <w:rPr>
          <w:lang w:val="el-GR"/>
        </w:rPr>
      </w:pPr>
    </w:p>
    <w:p w14:paraId="4BBFC377" w14:textId="77777777" w:rsidR="003142F9" w:rsidRPr="00274B25" w:rsidRDefault="003142F9" w:rsidP="000E0B6C">
      <w:pPr>
        <w:spacing w:before="120" w:after="60"/>
        <w:rPr>
          <w:b/>
          <w:u w:val="single"/>
        </w:rPr>
      </w:pPr>
      <w:r w:rsidRPr="00274B25">
        <w:rPr>
          <w:b/>
        </w:rPr>
        <w:t xml:space="preserve">ΥΠΗΡΕΣΙΕΣ/ΤΕΧΝΙΚΗ ΥΠΟΣΤΗΡΙΞΗ </w:t>
      </w:r>
    </w:p>
    <w:p w14:paraId="16BA7C55" w14:textId="7FB382AB" w:rsidR="003142F9" w:rsidRPr="00274B25" w:rsidRDefault="003142F9" w:rsidP="0088655F">
      <w:pPr>
        <w:numPr>
          <w:ilvl w:val="0"/>
          <w:numId w:val="113"/>
        </w:numPr>
        <w:suppressAutoHyphens w:val="0"/>
        <w:spacing w:before="120"/>
        <w:rPr>
          <w:lang w:val="el-GR"/>
        </w:rPr>
      </w:pPr>
      <w:r w:rsidRPr="00274B25">
        <w:rPr>
          <w:lang w:val="el-GR"/>
        </w:rPr>
        <w:lastRenderedPageBreak/>
        <w:t>Υπηρεσίες</w:t>
      </w:r>
      <w:r w:rsidRPr="00274B25">
        <w:rPr>
          <w:lang w:val="en-US"/>
        </w:rPr>
        <w:t xml:space="preserve"> </w:t>
      </w:r>
      <w:r w:rsidRPr="00274B25">
        <w:rPr>
          <w:lang w:val="el-GR"/>
        </w:rPr>
        <w:t xml:space="preserve">απομακρυσμένης </w:t>
      </w:r>
      <w:r w:rsidR="00902893" w:rsidRPr="00274B25">
        <w:rPr>
          <w:lang w:val="el-GR"/>
        </w:rPr>
        <w:t xml:space="preserve">τεχνικής υποστήριξης </w:t>
      </w:r>
    </w:p>
    <w:p w14:paraId="0B408307" w14:textId="4A2B3D94" w:rsidR="003142F9" w:rsidRPr="00274B25" w:rsidRDefault="003142F9" w:rsidP="0088655F">
      <w:pPr>
        <w:numPr>
          <w:ilvl w:val="0"/>
          <w:numId w:val="113"/>
        </w:numPr>
        <w:suppressAutoHyphens w:val="0"/>
        <w:spacing w:before="120"/>
        <w:rPr>
          <w:lang w:val="el-GR"/>
        </w:rPr>
      </w:pPr>
      <w:r w:rsidRPr="00274B25">
        <w:t>On</w:t>
      </w:r>
      <w:r w:rsidRPr="00274B25">
        <w:rPr>
          <w:lang w:val="el-GR"/>
        </w:rPr>
        <w:t xml:space="preserve"> </w:t>
      </w:r>
      <w:r w:rsidRPr="00274B25">
        <w:t>site</w:t>
      </w:r>
      <w:r w:rsidRPr="00274B25">
        <w:rPr>
          <w:lang w:val="el-GR"/>
        </w:rPr>
        <w:t xml:space="preserve"> υποστήριξη. Όταν τα αναφερόμενα προβλήματα δεν μπορούν να επιλυθούν απευθείας και οριστικά από το πρώτο επίπεδο παρέμβασης, πρέπει να προωθούνται σε ειδικούς </w:t>
      </w:r>
      <w:r w:rsidR="00902893" w:rsidRPr="00A2697C">
        <w:rPr>
          <w:lang w:val="el-GR"/>
        </w:rPr>
        <w:t>του Αναδόχου</w:t>
      </w:r>
      <w:r w:rsidR="00902893">
        <w:rPr>
          <w:lang w:val="el-GR"/>
        </w:rPr>
        <w:t xml:space="preserve"> </w:t>
      </w:r>
      <w:r w:rsidRPr="00274B25">
        <w:rPr>
          <w:lang w:val="el-GR"/>
        </w:rPr>
        <w:t>οι οποίοι θα δίνουν την απαιτούμενη λύση επιτόπου.</w:t>
      </w:r>
    </w:p>
    <w:p w14:paraId="44EF5538" w14:textId="77777777" w:rsidR="003142F9" w:rsidRPr="00274B25" w:rsidRDefault="003142F9" w:rsidP="0088655F">
      <w:pPr>
        <w:numPr>
          <w:ilvl w:val="0"/>
          <w:numId w:val="113"/>
        </w:numPr>
        <w:suppressAutoHyphens w:val="0"/>
        <w:spacing w:before="120"/>
        <w:rPr>
          <w:lang w:val="el-GR"/>
        </w:rPr>
      </w:pPr>
      <w:r w:rsidRPr="00274B25">
        <w:rPr>
          <w:lang w:val="el-GR"/>
        </w:rPr>
        <w:t>Αντιμετώπιση λαθών και σφαλμάτων στη λειτουργία του συστήματος.</w:t>
      </w:r>
    </w:p>
    <w:p w14:paraId="2CA52F98" w14:textId="3DB21DEE" w:rsidR="003142F9" w:rsidRPr="00274B25" w:rsidRDefault="003142F9" w:rsidP="0088655F">
      <w:pPr>
        <w:numPr>
          <w:ilvl w:val="0"/>
          <w:numId w:val="113"/>
        </w:numPr>
        <w:suppressAutoHyphens w:val="0"/>
        <w:spacing w:before="120"/>
        <w:rPr>
          <w:lang w:val="el-GR"/>
        </w:rPr>
      </w:pPr>
      <w:r w:rsidRPr="00274B25">
        <w:rPr>
          <w:lang w:val="el-GR"/>
        </w:rPr>
        <w:t xml:space="preserve">Προσαρμογή της βάσης που θα αναπτυχθεί στο πλαίσιο του παρόντος </w:t>
      </w:r>
      <w:r w:rsidR="00902893" w:rsidRPr="00274B25">
        <w:rPr>
          <w:lang w:val="el-GR"/>
        </w:rPr>
        <w:t xml:space="preserve">έργου </w:t>
      </w:r>
      <w:r w:rsidRPr="00274B25">
        <w:rPr>
          <w:lang w:val="el-GR"/>
        </w:rPr>
        <w:t xml:space="preserve">σε νέες απαιτήσεις που προκύπτουν από πιθανές τροποποιήσεις στην οργάνωση και τις λειτουργίες του Φορέα Λειτουργίας και σχετίζονται με το φυσικό αντικείμενο του παρόντος Έργου. </w:t>
      </w:r>
    </w:p>
    <w:p w14:paraId="581FA36C" w14:textId="77777777" w:rsidR="003142F9" w:rsidRPr="00274B25" w:rsidRDefault="003142F9" w:rsidP="0088655F">
      <w:pPr>
        <w:numPr>
          <w:ilvl w:val="0"/>
          <w:numId w:val="113"/>
        </w:numPr>
        <w:suppressAutoHyphens w:val="0"/>
        <w:spacing w:before="120"/>
        <w:rPr>
          <w:lang w:val="el-GR"/>
        </w:rPr>
      </w:pPr>
      <w:r w:rsidRPr="00274B25">
        <w:rPr>
          <w:lang w:val="el-GR"/>
        </w:rPr>
        <w:t>Αναβάθμιση του συστήματος σε νέες εκδόσεις του λειτουργικού συστήματος ή του συστήματος διαχείρισης βάσεων δεδομένων στα οποία βασίζεται το σύστημα.</w:t>
      </w:r>
    </w:p>
    <w:p w14:paraId="50CD51D5" w14:textId="77777777" w:rsidR="003142F9" w:rsidRPr="00274B25" w:rsidRDefault="003142F9" w:rsidP="0088655F">
      <w:pPr>
        <w:numPr>
          <w:ilvl w:val="0"/>
          <w:numId w:val="113"/>
        </w:numPr>
        <w:suppressAutoHyphens w:val="0"/>
        <w:spacing w:before="120"/>
        <w:rPr>
          <w:lang w:val="el-GR"/>
        </w:rPr>
      </w:pPr>
      <w:r w:rsidRPr="00274B25">
        <w:rPr>
          <w:lang w:val="el-GR"/>
        </w:rPr>
        <w:t>Ενημέρωση των χειριστών του για τυχόν αλλαγές στη λειτουργικότητα του συστήματος.</w:t>
      </w:r>
    </w:p>
    <w:p w14:paraId="6FC92BEC" w14:textId="77777777" w:rsidR="003142F9" w:rsidRDefault="003142F9" w:rsidP="000E0B6C">
      <w:pPr>
        <w:spacing w:before="120" w:after="0"/>
        <w:rPr>
          <w:u w:val="single"/>
          <w:lang w:val="el-GR"/>
        </w:rPr>
      </w:pPr>
    </w:p>
    <w:p w14:paraId="2990FF34" w14:textId="6FAE3F30" w:rsidR="003142F9" w:rsidRPr="00274B25" w:rsidRDefault="003142F9" w:rsidP="00A2697C">
      <w:pPr>
        <w:spacing w:before="240" w:after="240"/>
        <w:rPr>
          <w:b/>
          <w:u w:val="single"/>
          <w:lang w:val="el-GR"/>
        </w:rPr>
      </w:pPr>
      <w:r w:rsidRPr="003142F9">
        <w:rPr>
          <w:u w:val="single"/>
          <w:lang w:val="el-GR"/>
        </w:rPr>
        <w:t>ΑΝΑΜΕΝΟΜΕΝΑ ΠΑΡΑΔΟΤΕΑ / ΑΠΟΤΕΛΕΣΜΑΤΑ ΠΕΡΙΟΔΟΥ</w:t>
      </w:r>
      <w:r w:rsidRPr="00274B25">
        <w:rPr>
          <w:b/>
          <w:u w:val="single"/>
          <w:lang w:val="el-GR"/>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5"/>
        <w:gridCol w:w="5940"/>
      </w:tblGrid>
      <w:tr w:rsidR="003142F9" w:rsidRPr="00274B25" w14:paraId="17C57F13" w14:textId="77777777" w:rsidTr="009A7987">
        <w:trPr>
          <w:trHeight w:val="397"/>
          <w:tblHeader/>
        </w:trPr>
        <w:tc>
          <w:tcPr>
            <w:tcW w:w="9535" w:type="dxa"/>
            <w:gridSpan w:val="2"/>
            <w:shd w:val="clear" w:color="auto" w:fill="E6E6E6"/>
          </w:tcPr>
          <w:p w14:paraId="18DE007D" w14:textId="77777777" w:rsidR="003142F9" w:rsidRPr="00274B25" w:rsidRDefault="003142F9" w:rsidP="00E838D0">
            <w:pPr>
              <w:spacing w:after="0"/>
              <w:rPr>
                <w:lang w:val="el-GR"/>
              </w:rPr>
            </w:pPr>
            <w:r w:rsidRPr="00274B25">
              <w:rPr>
                <w:b/>
                <w:lang w:val="el-GR"/>
              </w:rPr>
              <w:t xml:space="preserve">Περίοδος Συντήρησης </w:t>
            </w:r>
            <w:r w:rsidRPr="003142F9">
              <w:rPr>
                <w:b/>
                <w:bCs/>
                <w:lang w:val="el-GR"/>
              </w:rPr>
              <w:t>– Παραδοτέα (ελάχιστα):</w:t>
            </w:r>
          </w:p>
        </w:tc>
      </w:tr>
      <w:tr w:rsidR="003142F9" w:rsidRPr="00274B25" w14:paraId="5D2669D4" w14:textId="77777777" w:rsidTr="003142F9">
        <w:trPr>
          <w:trHeight w:val="390"/>
          <w:tblHeader/>
        </w:trPr>
        <w:tc>
          <w:tcPr>
            <w:tcW w:w="3595" w:type="dxa"/>
            <w:shd w:val="clear" w:color="auto" w:fill="E6E6E6"/>
            <w:vAlign w:val="center"/>
          </w:tcPr>
          <w:p w14:paraId="0EA8B035" w14:textId="77777777" w:rsidR="003142F9" w:rsidRPr="003142F9" w:rsidRDefault="003142F9" w:rsidP="00E838D0">
            <w:pPr>
              <w:widowControl w:val="0"/>
              <w:suppressAutoHyphens w:val="0"/>
              <w:spacing w:after="0"/>
              <w:jc w:val="left"/>
              <w:rPr>
                <w:b/>
                <w:bCs/>
                <w:lang w:val="el-GR" w:eastAsia="en-US"/>
              </w:rPr>
            </w:pPr>
            <w:r w:rsidRPr="003142F9">
              <w:rPr>
                <w:b/>
                <w:bCs/>
                <w:lang w:val="el-GR" w:eastAsia="en-US"/>
              </w:rPr>
              <w:t>Τίτλος Παραδοτέου</w:t>
            </w:r>
          </w:p>
        </w:tc>
        <w:tc>
          <w:tcPr>
            <w:tcW w:w="5940" w:type="dxa"/>
            <w:shd w:val="clear" w:color="auto" w:fill="E6E6E6"/>
            <w:vAlign w:val="center"/>
          </w:tcPr>
          <w:p w14:paraId="787C8C7C" w14:textId="77777777" w:rsidR="003142F9" w:rsidRPr="003142F9" w:rsidRDefault="003142F9" w:rsidP="00E838D0">
            <w:pPr>
              <w:widowControl w:val="0"/>
              <w:suppressAutoHyphens w:val="0"/>
              <w:spacing w:after="0"/>
              <w:jc w:val="left"/>
              <w:rPr>
                <w:b/>
                <w:bCs/>
                <w:lang w:val="el-GR" w:eastAsia="en-US"/>
              </w:rPr>
            </w:pPr>
            <w:r w:rsidRPr="003142F9">
              <w:rPr>
                <w:b/>
                <w:bCs/>
                <w:lang w:val="el-GR" w:eastAsia="en-US"/>
              </w:rPr>
              <w:t xml:space="preserve">Περιγραφή Παραδοτέου </w:t>
            </w:r>
          </w:p>
        </w:tc>
      </w:tr>
      <w:tr w:rsidR="003142F9" w:rsidRPr="00274B25" w14:paraId="7547D0C4" w14:textId="77777777" w:rsidTr="00A2697C">
        <w:trPr>
          <w:trHeight w:val="2967"/>
        </w:trPr>
        <w:tc>
          <w:tcPr>
            <w:tcW w:w="3595" w:type="dxa"/>
          </w:tcPr>
          <w:p w14:paraId="25B6E2BA" w14:textId="345FF0E6" w:rsidR="003142F9" w:rsidRPr="00274B25" w:rsidRDefault="003142F9" w:rsidP="003142F9">
            <w:pPr>
              <w:widowControl w:val="0"/>
              <w:numPr>
                <w:ilvl w:val="0"/>
                <w:numId w:val="115"/>
              </w:numPr>
              <w:suppressAutoHyphens w:val="0"/>
              <w:spacing w:before="120" w:after="0"/>
              <w:jc w:val="left"/>
              <w:rPr>
                <w:lang w:val="el-GR" w:eastAsia="en-US"/>
              </w:rPr>
            </w:pPr>
            <w:r w:rsidRPr="00274B25">
              <w:rPr>
                <w:lang w:val="el-GR" w:eastAsia="en-US"/>
              </w:rPr>
              <w:t xml:space="preserve">Υπηρεσίες Υποστήριξης </w:t>
            </w:r>
            <w:r>
              <w:rPr>
                <w:lang w:val="el-GR" w:eastAsia="en-US"/>
              </w:rPr>
              <w:t>&amp;</w:t>
            </w:r>
            <w:r w:rsidRPr="00274B25">
              <w:rPr>
                <w:lang w:val="el-GR" w:eastAsia="en-US"/>
              </w:rPr>
              <w:t xml:space="preserve"> Αποκατάστασης Βλαβών</w:t>
            </w:r>
          </w:p>
        </w:tc>
        <w:tc>
          <w:tcPr>
            <w:tcW w:w="5940" w:type="dxa"/>
          </w:tcPr>
          <w:p w14:paraId="7424C4F2" w14:textId="77777777" w:rsidR="003142F9" w:rsidRPr="00274B25" w:rsidRDefault="003142F9" w:rsidP="00E838D0">
            <w:pPr>
              <w:spacing w:after="0"/>
              <w:rPr>
                <w:lang w:val="el-GR"/>
              </w:rPr>
            </w:pPr>
            <w:r w:rsidRPr="00274B25">
              <w:rPr>
                <w:lang w:val="el-GR"/>
              </w:rPr>
              <w:t>Τεύχος αποτύπωσης υπηρεσιών που θα περιλαμβάνει:</w:t>
            </w:r>
          </w:p>
          <w:p w14:paraId="5C143A7E" w14:textId="517F2471" w:rsidR="003142F9" w:rsidRPr="00274B25" w:rsidRDefault="003142F9" w:rsidP="003142F9">
            <w:pPr>
              <w:widowControl w:val="0"/>
              <w:numPr>
                <w:ilvl w:val="0"/>
                <w:numId w:val="270"/>
              </w:numPr>
              <w:contextualSpacing/>
              <w:jc w:val="left"/>
              <w:rPr>
                <w:lang w:val="el-GR"/>
              </w:rPr>
            </w:pPr>
            <w:r w:rsidRPr="00274B25">
              <w:rPr>
                <w:lang w:val="el-GR"/>
              </w:rPr>
              <w:t xml:space="preserve">Αναλυτική </w:t>
            </w:r>
            <w:r w:rsidR="00902893" w:rsidRPr="00274B25">
              <w:rPr>
                <w:lang w:val="el-GR"/>
              </w:rPr>
              <w:t>καταγραφή πεπραγμένων συντήρησης (τακτικών – έκτακτων ενεργειών</w:t>
            </w:r>
            <w:r w:rsidRPr="00274B25">
              <w:rPr>
                <w:lang w:val="el-GR"/>
              </w:rPr>
              <w:t>)</w:t>
            </w:r>
          </w:p>
          <w:p w14:paraId="0F14CD64" w14:textId="77777777" w:rsidR="003142F9" w:rsidRPr="00274B25" w:rsidRDefault="003142F9" w:rsidP="003142F9">
            <w:pPr>
              <w:widowControl w:val="0"/>
              <w:numPr>
                <w:ilvl w:val="0"/>
                <w:numId w:val="270"/>
              </w:numPr>
              <w:contextualSpacing/>
              <w:jc w:val="left"/>
              <w:rPr>
                <w:lang w:val="el-GR"/>
              </w:rPr>
            </w:pPr>
            <w:r w:rsidRPr="00274B25">
              <w:rPr>
                <w:lang w:val="el-GR"/>
              </w:rPr>
              <w:t xml:space="preserve">Τεκμηρίωση πρόσθετων προσαρμογών και παραμετροποιήσεων σε έτοιμο λογισμικό και εφαρμογών </w:t>
            </w:r>
          </w:p>
          <w:p w14:paraId="2C183219" w14:textId="77777777" w:rsidR="003142F9" w:rsidRPr="00274B25" w:rsidRDefault="003142F9" w:rsidP="003142F9">
            <w:pPr>
              <w:widowControl w:val="0"/>
              <w:numPr>
                <w:ilvl w:val="0"/>
                <w:numId w:val="270"/>
              </w:numPr>
              <w:contextualSpacing/>
              <w:jc w:val="left"/>
              <w:rPr>
                <w:lang w:val="el-GR"/>
              </w:rPr>
            </w:pPr>
            <w:r w:rsidRPr="00274B25">
              <w:rPr>
                <w:lang w:val="el-GR"/>
              </w:rPr>
              <w:t>Παράδοση αντιτύπων όλων των μεταβολών ή επανεκδόσεων ή τροποποιήσεων των εγχειριδίων του έτοιμου λογισμικού και εφαρμογής/ών</w:t>
            </w:r>
          </w:p>
          <w:p w14:paraId="2CB9F70F" w14:textId="77777777" w:rsidR="003142F9" w:rsidRPr="003142F9" w:rsidRDefault="003142F9" w:rsidP="003142F9">
            <w:pPr>
              <w:widowControl w:val="0"/>
              <w:numPr>
                <w:ilvl w:val="0"/>
                <w:numId w:val="270"/>
              </w:numPr>
              <w:contextualSpacing/>
              <w:jc w:val="left"/>
              <w:rPr>
                <w:lang w:val="el-GR"/>
              </w:rPr>
            </w:pPr>
            <w:r w:rsidRPr="003142F9">
              <w:rPr>
                <w:lang w:val="el-GR"/>
              </w:rPr>
              <w:t xml:space="preserve">Έκθεση αξιολόγησης Περιόδου </w:t>
            </w:r>
          </w:p>
        </w:tc>
      </w:tr>
    </w:tbl>
    <w:p w14:paraId="5E879C43" w14:textId="77777777" w:rsidR="0088655F" w:rsidRDefault="0088655F" w:rsidP="0088655F">
      <w:pPr>
        <w:rPr>
          <w:rFonts w:eastAsia="SimSun"/>
          <w:lang w:val="el-GR"/>
        </w:rPr>
      </w:pPr>
    </w:p>
    <w:p w14:paraId="741764CC" w14:textId="2FF0B777" w:rsidR="00036BD9" w:rsidRPr="003142F9" w:rsidRDefault="00036BD9" w:rsidP="00DB4DEB">
      <w:pPr>
        <w:pStyle w:val="5"/>
        <w:numPr>
          <w:ilvl w:val="2"/>
          <w:numId w:val="327"/>
        </w:numPr>
        <w:rPr>
          <w:lang w:val="el-GR"/>
        </w:rPr>
      </w:pPr>
      <w:bookmarkStart w:id="1370" w:name="_Ref55388072"/>
      <w:bookmarkStart w:id="1371" w:name="_Toc152142267"/>
      <w:r w:rsidRPr="00036BD9">
        <w:rPr>
          <w:lang w:val="el-GR"/>
        </w:rPr>
        <w:t>Τήρηση Εγγυημένου Επιπέδου Υπηρεσιών – Ρήτρες</w:t>
      </w:r>
      <w:bookmarkEnd w:id="1370"/>
      <w:bookmarkEnd w:id="1371"/>
      <w:r w:rsidRPr="00036BD9">
        <w:rPr>
          <w:lang w:val="el-GR"/>
        </w:rPr>
        <w:t xml:space="preserve"> </w:t>
      </w:r>
    </w:p>
    <w:p w14:paraId="170F5647" w14:textId="3F06D6A0" w:rsidR="007D69F3" w:rsidRDefault="007D69F3" w:rsidP="007D69F3">
      <w:pPr>
        <w:spacing w:before="60" w:after="60"/>
        <w:rPr>
          <w:lang w:val="el-GR"/>
        </w:rPr>
      </w:pPr>
      <w:r w:rsidRPr="00274B25">
        <w:rPr>
          <w:lang w:val="el-GR"/>
        </w:rPr>
        <w:t>Ο Ανάδοχος υποχρεούται να υλοποιήσει το σύνολο του συστήματος παρέχοντας παράλληλα τις απαιτούμενες υπηρεσίες τεχνικής υποστήριξης, ώστε να τηρούνται τα ελάχιστα όρια διαθεσιμότητας που ορίζονται στη συνέχεια. Τονίζεται ότι οι όροι που αναφέρονται στην παρούσα παράγραφο ισχύουν για τις περιόδους εγγύησης και συντήρησης (για την τελευταία εφόσον υπογραφεί Σύμβαση Συντήρησης).</w:t>
      </w:r>
    </w:p>
    <w:p w14:paraId="789204F3" w14:textId="77777777" w:rsidR="009A7987" w:rsidRPr="00274B25" w:rsidRDefault="009A7987" w:rsidP="007D69F3">
      <w:pPr>
        <w:spacing w:before="60" w:after="60"/>
        <w:rPr>
          <w:lang w:val="el-GR"/>
        </w:rPr>
      </w:pPr>
    </w:p>
    <w:p w14:paraId="426D9651" w14:textId="77777777" w:rsidR="007D69F3" w:rsidRPr="00274B25" w:rsidRDefault="007D69F3" w:rsidP="007D69F3">
      <w:pPr>
        <w:spacing w:before="120"/>
        <w:rPr>
          <w:b/>
          <w:u w:val="single"/>
        </w:rPr>
      </w:pPr>
      <w:r w:rsidRPr="00A2697C">
        <w:rPr>
          <w:b/>
          <w:u w:val="single"/>
          <w:lang w:val="el-GR"/>
        </w:rPr>
        <w:t>Ορισμοί</w:t>
      </w:r>
      <w:r w:rsidRPr="00274B25">
        <w:rPr>
          <w:b/>
          <w:u w:val="single"/>
        </w:rPr>
        <w:t>:</w:t>
      </w:r>
    </w:p>
    <w:p w14:paraId="012C87EF" w14:textId="77777777" w:rsidR="007D69F3" w:rsidRPr="00274B25" w:rsidRDefault="007D69F3" w:rsidP="007D69F3">
      <w:pPr>
        <w:numPr>
          <w:ilvl w:val="0"/>
          <w:numId w:val="118"/>
        </w:numPr>
        <w:suppressAutoHyphens w:val="0"/>
        <w:spacing w:before="120"/>
        <w:ind w:left="357" w:hanging="357"/>
        <w:rPr>
          <w:lang w:val="el-GR"/>
        </w:rPr>
      </w:pPr>
      <w:r w:rsidRPr="00274B25">
        <w:rPr>
          <w:b/>
          <w:lang w:val="el-GR"/>
        </w:rPr>
        <w:t>Λογισμικό/Εφαρμογές:</w:t>
      </w:r>
      <w:r w:rsidRPr="00274B25">
        <w:rPr>
          <w:lang w:val="el-GR"/>
        </w:rPr>
        <w:t xml:space="preserve"> το σύνολο των διακριτών μονάδων λογισμικού/εφαρμογών που παραδόθηκαν/αναπτύχθηκαν στο πλαίσιο της Σύμβασης, η εύρυθμη λειτουργία των οποίων στηρίζει τη λειτουργικότητα του συστήματος, δηλ., εφαρμογές υποσυστημάτων, εργαλεία ανάπτυξης.</w:t>
      </w:r>
    </w:p>
    <w:p w14:paraId="24677B85" w14:textId="77777777" w:rsidR="007D69F3" w:rsidRPr="00274B25" w:rsidRDefault="007D69F3" w:rsidP="007D69F3">
      <w:pPr>
        <w:numPr>
          <w:ilvl w:val="0"/>
          <w:numId w:val="118"/>
        </w:numPr>
        <w:suppressAutoHyphens w:val="0"/>
        <w:spacing w:before="120"/>
        <w:ind w:left="357" w:hanging="357"/>
        <w:rPr>
          <w:lang w:val="el-GR"/>
        </w:rPr>
      </w:pPr>
      <w:r w:rsidRPr="00274B25">
        <w:rPr>
          <w:b/>
          <w:lang w:val="el-GR"/>
        </w:rPr>
        <w:t>Βλάβη:</w:t>
      </w:r>
      <w:r w:rsidRPr="00274B25">
        <w:rPr>
          <w:lang w:val="el-GR"/>
        </w:rPr>
        <w:t xml:space="preserve"> ζημιά μέρους ή όλης της διακριτής μονάδας λογισμικού/εφαρμογών, η οποία επηρεάζει άμεσα και αρνητικά την διαθεσιμότητα ή απόδοση του εν λόγω στοιχείου και κατ’ επέκταση τις προσφερόμενες υπηρεσίες του Συστήματος. </w:t>
      </w:r>
    </w:p>
    <w:p w14:paraId="30FA70CA" w14:textId="77777777" w:rsidR="007D69F3" w:rsidRPr="00274B25" w:rsidRDefault="007D69F3" w:rsidP="007D69F3">
      <w:pPr>
        <w:numPr>
          <w:ilvl w:val="0"/>
          <w:numId w:val="118"/>
        </w:numPr>
        <w:suppressAutoHyphens w:val="0"/>
        <w:spacing w:before="120"/>
        <w:ind w:left="357" w:hanging="357"/>
        <w:rPr>
          <w:lang w:val="el-GR"/>
        </w:rPr>
      </w:pPr>
      <w:r w:rsidRPr="00274B25">
        <w:rPr>
          <w:b/>
          <w:lang w:val="el-GR"/>
        </w:rPr>
        <w:lastRenderedPageBreak/>
        <w:t>Δυσλειτουργία:</w:t>
      </w:r>
      <w:r w:rsidRPr="00274B25">
        <w:rPr>
          <w:lang w:val="el-GR"/>
        </w:rPr>
        <w:t xml:space="preserve"> ζημιά μέρους ή όλης της διακριτής μονάδας λογισμικού/εφαρμογών, η οποία </w:t>
      </w:r>
      <w:r w:rsidRPr="00274B25">
        <w:rPr>
          <w:u w:val="single"/>
          <w:lang w:val="el-GR"/>
        </w:rPr>
        <w:t>δεν</w:t>
      </w:r>
      <w:r w:rsidRPr="00274B25">
        <w:rPr>
          <w:lang w:val="el-GR"/>
        </w:rPr>
        <w:t xml:space="preserve"> επηρεάζει άμεσα και αρνητικά την διαθεσιμότητα ή απόδοση του εν λόγω στοιχείου και κατ’ επέκταση τις προσφερόμενες υπηρεσίες του Συστήματος.</w:t>
      </w:r>
    </w:p>
    <w:p w14:paraId="12C5C1B3" w14:textId="19E3F991" w:rsidR="007D69F3" w:rsidRPr="00274B25" w:rsidRDefault="007D69F3" w:rsidP="007D69F3">
      <w:pPr>
        <w:numPr>
          <w:ilvl w:val="0"/>
          <w:numId w:val="118"/>
        </w:numPr>
        <w:suppressAutoHyphens w:val="0"/>
        <w:spacing w:before="120"/>
        <w:ind w:left="357" w:hanging="357"/>
        <w:rPr>
          <w:lang w:val="el-GR"/>
        </w:rPr>
      </w:pPr>
      <w:r w:rsidRPr="00274B25">
        <w:rPr>
          <w:b/>
          <w:lang w:val="el-GR"/>
        </w:rPr>
        <w:t>ΚΩΚ</w:t>
      </w:r>
      <w:r w:rsidRPr="00274B25">
        <w:rPr>
          <w:lang w:val="el-GR"/>
        </w:rPr>
        <w:t xml:space="preserve"> (</w:t>
      </w:r>
      <w:r w:rsidR="001C4BD1" w:rsidRPr="00274B25">
        <w:rPr>
          <w:lang w:val="el-GR"/>
        </w:rPr>
        <w:t>Κανονικές Ώρες Κάλυψης</w:t>
      </w:r>
      <w:r w:rsidRPr="00274B25">
        <w:rPr>
          <w:lang w:val="el-GR"/>
        </w:rPr>
        <w:t xml:space="preserve">): Το χρονικό </w:t>
      </w:r>
      <w:r w:rsidRPr="004D08E7">
        <w:rPr>
          <w:lang w:val="el-GR"/>
        </w:rPr>
        <w:t xml:space="preserve">διάστημα </w:t>
      </w:r>
      <w:r w:rsidRPr="00A2697C">
        <w:rPr>
          <w:lang w:val="el-GR"/>
        </w:rPr>
        <w:t>0</w:t>
      </w:r>
      <w:r w:rsidR="004D08E7" w:rsidRPr="00A2697C">
        <w:rPr>
          <w:lang w:val="el-GR"/>
        </w:rPr>
        <w:t>9</w:t>
      </w:r>
      <w:r w:rsidRPr="00A2697C">
        <w:rPr>
          <w:lang w:val="el-GR"/>
        </w:rPr>
        <w:t>:</w:t>
      </w:r>
      <w:r w:rsidR="004D08E7" w:rsidRPr="00A2697C">
        <w:rPr>
          <w:lang w:val="el-GR"/>
        </w:rPr>
        <w:t>0</w:t>
      </w:r>
      <w:r w:rsidRPr="00A2697C">
        <w:rPr>
          <w:lang w:val="el-GR"/>
        </w:rPr>
        <w:t>0 – 17:00</w:t>
      </w:r>
      <w:r w:rsidRPr="004D08E7">
        <w:rPr>
          <w:lang w:val="el-GR"/>
        </w:rPr>
        <w:t xml:space="preserve"> για τις</w:t>
      </w:r>
      <w:r w:rsidRPr="00274B25">
        <w:rPr>
          <w:lang w:val="el-GR"/>
        </w:rPr>
        <w:t xml:space="preserve"> εργάσιμες ημέρες.</w:t>
      </w:r>
    </w:p>
    <w:p w14:paraId="47A4B6B9" w14:textId="5E2E61AF" w:rsidR="007D69F3" w:rsidRPr="00274B25" w:rsidRDefault="007D69F3" w:rsidP="007D69F3">
      <w:pPr>
        <w:numPr>
          <w:ilvl w:val="0"/>
          <w:numId w:val="118"/>
        </w:numPr>
        <w:suppressAutoHyphens w:val="0"/>
        <w:spacing w:before="120"/>
        <w:ind w:left="357" w:hanging="357"/>
        <w:rPr>
          <w:lang w:val="el-GR"/>
        </w:rPr>
      </w:pPr>
      <w:r w:rsidRPr="00274B25">
        <w:rPr>
          <w:b/>
          <w:lang w:val="el-GR"/>
        </w:rPr>
        <w:t>ΕΩΚ</w:t>
      </w:r>
      <w:r w:rsidRPr="00274B25">
        <w:rPr>
          <w:lang w:val="el-GR"/>
        </w:rPr>
        <w:t xml:space="preserve"> (</w:t>
      </w:r>
      <w:r w:rsidR="001C4BD1" w:rsidRPr="00274B25">
        <w:rPr>
          <w:lang w:val="el-GR"/>
        </w:rPr>
        <w:t>Επιπλέον Ώρες Κάλυψης</w:t>
      </w:r>
      <w:r w:rsidRPr="00274B25">
        <w:rPr>
          <w:lang w:val="el-GR"/>
        </w:rPr>
        <w:t>): Το υπόλοιπο χρονικό διάστημα.</w:t>
      </w:r>
    </w:p>
    <w:p w14:paraId="1502AC5E" w14:textId="77777777" w:rsidR="007D69F3" w:rsidRPr="00274B25" w:rsidRDefault="007D69F3" w:rsidP="007D69F3">
      <w:pPr>
        <w:numPr>
          <w:ilvl w:val="0"/>
          <w:numId w:val="118"/>
        </w:numPr>
        <w:suppressAutoHyphens w:val="0"/>
        <w:spacing w:before="120"/>
        <w:rPr>
          <w:b/>
          <w:u w:val="single"/>
        </w:rPr>
      </w:pPr>
      <w:r w:rsidRPr="00274B25">
        <w:rPr>
          <w:b/>
          <w:lang w:val="el-GR"/>
        </w:rPr>
        <w:t xml:space="preserve">Χρόνος αποκατάστασης βλάβης </w:t>
      </w:r>
      <w:r w:rsidRPr="00274B25">
        <w:rPr>
          <w:lang w:val="el-GR"/>
        </w:rPr>
        <w:t xml:space="preserve">είναι το μέγιστο επιτρεπόμενο χρονικό διάστημα από την αναγγελία της βλάβης μέχρι και την αποκατάστασή της. Σημειώνεται ότι, ανά διακριτή μονάδα, ο Χρόνος αποκατάστασης βλάβης προσμετράται </w:t>
      </w:r>
      <w:r w:rsidRPr="00274B25">
        <w:rPr>
          <w:b/>
          <w:lang w:val="el-GR"/>
        </w:rPr>
        <w:t>αθροιστικά σε μηνιαία βάση.</w:t>
      </w:r>
      <w:r w:rsidRPr="00274B25">
        <w:rPr>
          <w:lang w:val="el-GR"/>
        </w:rPr>
        <w:t xml:space="preserve"> </w:t>
      </w:r>
      <w:r w:rsidRPr="00274B25">
        <w:t xml:space="preserve">Ο </w:t>
      </w:r>
      <w:r w:rsidRPr="00274B25">
        <w:rPr>
          <w:lang w:val="el-GR"/>
        </w:rPr>
        <w:t>χρόνος</w:t>
      </w:r>
      <w:r w:rsidRPr="00274B25">
        <w:t xml:space="preserve"> </w:t>
      </w:r>
      <w:r w:rsidRPr="00274B25">
        <w:rPr>
          <w:lang w:val="el-GR"/>
        </w:rPr>
        <w:t>αυτός είναι</w:t>
      </w:r>
      <w:r w:rsidRPr="00274B25">
        <w:t>:</w:t>
      </w:r>
    </w:p>
    <w:p w14:paraId="229B4327" w14:textId="7CFE3DDD" w:rsidR="007D69F3" w:rsidRPr="004D08E7" w:rsidRDefault="004D08E7" w:rsidP="007D69F3">
      <w:pPr>
        <w:numPr>
          <w:ilvl w:val="0"/>
          <w:numId w:val="116"/>
        </w:numPr>
        <w:suppressAutoHyphens w:val="0"/>
        <w:spacing w:before="120"/>
        <w:rPr>
          <w:lang w:val="el-GR"/>
        </w:rPr>
      </w:pPr>
      <w:r w:rsidRPr="00A2697C">
        <w:rPr>
          <w:lang w:val="el-GR"/>
        </w:rPr>
        <w:t xml:space="preserve">οκτώ </w:t>
      </w:r>
      <w:r w:rsidR="007D69F3" w:rsidRPr="00A2697C">
        <w:rPr>
          <w:lang w:val="el-GR"/>
        </w:rPr>
        <w:t>(</w:t>
      </w:r>
      <w:r w:rsidRPr="00A2697C">
        <w:rPr>
          <w:lang w:val="el-GR"/>
        </w:rPr>
        <w:t>8</w:t>
      </w:r>
      <w:r w:rsidR="007D69F3" w:rsidRPr="00A2697C">
        <w:rPr>
          <w:lang w:val="el-GR"/>
        </w:rPr>
        <w:t>) ώρες</w:t>
      </w:r>
      <w:r w:rsidR="007D69F3" w:rsidRPr="004D08E7">
        <w:rPr>
          <w:lang w:val="el-GR"/>
        </w:rPr>
        <w:t xml:space="preserve"> από τη στιγμή της ανακοίνωσης της εμφάνισης της βλάβης αν η ανακοίνωση του προβλήματος πραγματοποιήθηκε εντός ΚΩΚ </w:t>
      </w:r>
    </w:p>
    <w:p w14:paraId="396C0111" w14:textId="2A65E6F6" w:rsidR="007D69F3" w:rsidRPr="00274B25" w:rsidRDefault="004D08E7" w:rsidP="007D69F3">
      <w:pPr>
        <w:numPr>
          <w:ilvl w:val="0"/>
          <w:numId w:val="116"/>
        </w:numPr>
        <w:suppressAutoHyphens w:val="0"/>
        <w:spacing w:before="120"/>
        <w:rPr>
          <w:lang w:val="el-GR"/>
        </w:rPr>
      </w:pPr>
      <w:r w:rsidRPr="00A2697C">
        <w:rPr>
          <w:lang w:val="el-GR"/>
        </w:rPr>
        <w:t xml:space="preserve">οκτώ </w:t>
      </w:r>
      <w:r w:rsidR="007D69F3" w:rsidRPr="00A2697C">
        <w:rPr>
          <w:lang w:val="el-GR"/>
        </w:rPr>
        <w:t>(</w:t>
      </w:r>
      <w:r w:rsidRPr="00A2697C">
        <w:rPr>
          <w:lang w:val="el-GR"/>
        </w:rPr>
        <w:t>8</w:t>
      </w:r>
      <w:r w:rsidR="007D69F3" w:rsidRPr="00A2697C">
        <w:rPr>
          <w:lang w:val="el-GR"/>
        </w:rPr>
        <w:t>) ώρες</w:t>
      </w:r>
      <w:r w:rsidR="007D69F3" w:rsidRPr="004D08E7">
        <w:rPr>
          <w:lang w:val="el-GR"/>
        </w:rPr>
        <w:t xml:space="preserve"> οι οποίες θα προσμετρούνται από τις </w:t>
      </w:r>
      <w:r w:rsidR="007D69F3" w:rsidRPr="00A2697C">
        <w:rPr>
          <w:lang w:val="el-GR"/>
        </w:rPr>
        <w:t>0</w:t>
      </w:r>
      <w:r w:rsidRPr="00A2697C">
        <w:rPr>
          <w:lang w:val="el-GR"/>
        </w:rPr>
        <w:t>9:0</w:t>
      </w:r>
      <w:r w:rsidR="007D69F3" w:rsidRPr="00A2697C">
        <w:rPr>
          <w:lang w:val="el-GR"/>
        </w:rPr>
        <w:t>0</w:t>
      </w:r>
      <w:r w:rsidR="007D69F3" w:rsidRPr="004D08E7">
        <w:rPr>
          <w:lang w:val="el-GR"/>
        </w:rPr>
        <w:t xml:space="preserve"> της</w:t>
      </w:r>
      <w:r w:rsidR="007D69F3" w:rsidRPr="00274B25">
        <w:rPr>
          <w:lang w:val="el-GR"/>
        </w:rPr>
        <w:t xml:space="preserve"> επόμενης εργάσιμης ημέρας, για τις λοιπές ώρες ανακοίνωσης προβλήματος βλάβης</w:t>
      </w:r>
    </w:p>
    <w:p w14:paraId="7F71B11A" w14:textId="77777777" w:rsidR="007D69F3" w:rsidRPr="00274B25" w:rsidRDefault="007D69F3" w:rsidP="007D69F3">
      <w:pPr>
        <w:numPr>
          <w:ilvl w:val="0"/>
          <w:numId w:val="118"/>
        </w:numPr>
        <w:suppressAutoHyphens w:val="0"/>
        <w:spacing w:before="120"/>
        <w:rPr>
          <w:b/>
          <w:bCs/>
          <w:u w:val="single"/>
          <w:lang w:val="el-GR"/>
        </w:rPr>
      </w:pPr>
      <w:r w:rsidRPr="00274B25">
        <w:rPr>
          <w:b/>
          <w:bCs/>
          <w:lang w:val="el-GR"/>
        </w:rPr>
        <w:t xml:space="preserve">Χρόνος αποκατάστασης δυσλειτουργίας </w:t>
      </w:r>
      <w:r w:rsidRPr="00274B25">
        <w:rPr>
          <w:lang w:val="el-GR"/>
        </w:rPr>
        <w:t xml:space="preserve">είναι το μέγιστο επιτρεπόμενο χρονικό διάστημα από την αναγγελία της δυσλειτουργίας μέχρι και την αποκατάστασή της. Σημειώνεται ότι, ανά διακριτή μονάδα, ο Χρόνος αποκατάστασης δυσλειτουργίας προσμετράται </w:t>
      </w:r>
      <w:r w:rsidRPr="00274B25">
        <w:rPr>
          <w:b/>
          <w:bCs/>
          <w:lang w:val="el-GR"/>
        </w:rPr>
        <w:t>αθροιστικά σε μηνιαία βάση.</w:t>
      </w:r>
      <w:r w:rsidRPr="00274B25">
        <w:rPr>
          <w:lang w:val="el-GR"/>
        </w:rPr>
        <w:t xml:space="preserve"> Ο χρόνος αυτός είναι:</w:t>
      </w:r>
    </w:p>
    <w:p w14:paraId="47A44109" w14:textId="286C99B0" w:rsidR="007D69F3" w:rsidRPr="004D08E7" w:rsidRDefault="007D69F3" w:rsidP="007D69F3">
      <w:pPr>
        <w:numPr>
          <w:ilvl w:val="0"/>
          <w:numId w:val="116"/>
        </w:numPr>
        <w:suppressAutoHyphens w:val="0"/>
        <w:spacing w:before="120"/>
        <w:rPr>
          <w:lang w:val="el-GR"/>
        </w:rPr>
      </w:pPr>
      <w:r w:rsidRPr="00A2697C">
        <w:rPr>
          <w:lang w:val="el-GR"/>
        </w:rPr>
        <w:t xml:space="preserve">οκτώ (8) </w:t>
      </w:r>
      <w:r w:rsidR="004D08E7" w:rsidRPr="00A2697C">
        <w:rPr>
          <w:lang w:val="el-GR"/>
        </w:rPr>
        <w:t xml:space="preserve">εργάσιμες </w:t>
      </w:r>
      <w:r w:rsidRPr="00A2697C">
        <w:rPr>
          <w:lang w:val="el-GR"/>
        </w:rPr>
        <w:t>ώρες</w:t>
      </w:r>
      <w:r w:rsidRPr="004D08E7">
        <w:rPr>
          <w:lang w:val="el-GR"/>
        </w:rPr>
        <w:t xml:space="preserve"> από τη στιγμή της ανακοίνωσης της εμφάνισης της δυσλειτουργίας αν η ανακοίνωση του προβλήματος πραγματοποιήθηκε εντός ΚΩΚ </w:t>
      </w:r>
    </w:p>
    <w:p w14:paraId="035FC33A" w14:textId="7BDDC5CD" w:rsidR="007D69F3" w:rsidRPr="004D08E7" w:rsidRDefault="004D08E7" w:rsidP="007D69F3">
      <w:pPr>
        <w:numPr>
          <w:ilvl w:val="0"/>
          <w:numId w:val="116"/>
        </w:numPr>
        <w:suppressAutoHyphens w:val="0"/>
        <w:spacing w:before="120"/>
        <w:rPr>
          <w:lang w:val="el-GR"/>
        </w:rPr>
      </w:pPr>
      <w:r w:rsidRPr="00A2697C">
        <w:rPr>
          <w:lang w:val="el-GR"/>
        </w:rPr>
        <w:t>δεκαέξι</w:t>
      </w:r>
      <w:r w:rsidR="007D69F3" w:rsidRPr="00A2697C">
        <w:rPr>
          <w:lang w:val="el-GR"/>
        </w:rPr>
        <w:t xml:space="preserve"> (</w:t>
      </w:r>
      <w:r w:rsidRPr="00A2697C">
        <w:rPr>
          <w:lang w:val="el-GR"/>
        </w:rPr>
        <w:t>16</w:t>
      </w:r>
      <w:r w:rsidR="007D69F3" w:rsidRPr="00A2697C">
        <w:rPr>
          <w:lang w:val="el-GR"/>
        </w:rPr>
        <w:t>)</w:t>
      </w:r>
      <w:r w:rsidR="007D69F3" w:rsidRPr="004D08E7">
        <w:rPr>
          <w:lang w:val="el-GR"/>
        </w:rPr>
        <w:t xml:space="preserve"> </w:t>
      </w:r>
      <w:r w:rsidRPr="004D08E7">
        <w:rPr>
          <w:lang w:val="el-GR"/>
        </w:rPr>
        <w:t xml:space="preserve">εργάσιμες </w:t>
      </w:r>
      <w:r w:rsidR="007D69F3" w:rsidRPr="004D08E7">
        <w:rPr>
          <w:lang w:val="el-GR"/>
        </w:rPr>
        <w:t xml:space="preserve">ώρες οι οποίες θα προσμετρούνται από τις </w:t>
      </w:r>
      <w:r w:rsidR="007D69F3" w:rsidRPr="00A2697C">
        <w:rPr>
          <w:lang w:val="el-GR"/>
        </w:rPr>
        <w:t>0</w:t>
      </w:r>
      <w:r w:rsidRPr="00A2697C">
        <w:rPr>
          <w:lang w:val="el-GR"/>
        </w:rPr>
        <w:t>9:0</w:t>
      </w:r>
      <w:r w:rsidR="007D69F3" w:rsidRPr="00A2697C">
        <w:rPr>
          <w:lang w:val="el-GR"/>
        </w:rPr>
        <w:t>0</w:t>
      </w:r>
      <w:r w:rsidR="007D69F3" w:rsidRPr="004D08E7">
        <w:rPr>
          <w:lang w:val="el-GR"/>
        </w:rPr>
        <w:t xml:space="preserve"> της επόμενης εργάσιμης ημέρας, για τις λοιπές ώρες ανακοίνωσης προβλήματος δυσλειτουργίας</w:t>
      </w:r>
    </w:p>
    <w:p w14:paraId="0BD12A17" w14:textId="77777777" w:rsidR="007D69F3" w:rsidRPr="00274B25" w:rsidRDefault="007D69F3" w:rsidP="007D69F3">
      <w:pPr>
        <w:spacing w:before="120"/>
        <w:rPr>
          <w:b/>
          <w:highlight w:val="yellow"/>
          <w:u w:val="single"/>
          <w:lang w:val="el-GR"/>
        </w:rPr>
      </w:pPr>
    </w:p>
    <w:p w14:paraId="724879A9" w14:textId="77777777" w:rsidR="007D69F3" w:rsidRPr="00274B25" w:rsidRDefault="007D69F3" w:rsidP="007D69F3">
      <w:pPr>
        <w:spacing w:before="120"/>
        <w:rPr>
          <w:b/>
          <w:u w:val="single"/>
          <w:lang w:val="el-GR"/>
        </w:rPr>
      </w:pPr>
      <w:r w:rsidRPr="00274B25">
        <w:rPr>
          <w:b/>
          <w:u w:val="single"/>
          <w:lang w:val="el-GR"/>
        </w:rPr>
        <w:t xml:space="preserve">Μη διαθεσιμότητα – Ρήτρες: </w:t>
      </w:r>
    </w:p>
    <w:p w14:paraId="61704945" w14:textId="77777777" w:rsidR="007D69F3" w:rsidRPr="00274B25" w:rsidRDefault="007D69F3" w:rsidP="007D69F3">
      <w:pPr>
        <w:spacing w:before="120"/>
        <w:rPr>
          <w:lang w:val="el-GR"/>
        </w:rPr>
      </w:pPr>
      <w:bookmarkStart w:id="1372" w:name="OLE_LINK5"/>
      <w:bookmarkStart w:id="1373" w:name="OLE_LINK6"/>
      <w:r w:rsidRPr="00274B25">
        <w:rPr>
          <w:lang w:val="el-GR"/>
        </w:rPr>
        <w:t xml:space="preserve">Σε περίπτωση υπέρβασης του </w:t>
      </w:r>
      <w:r w:rsidRPr="00274B25">
        <w:rPr>
          <w:b/>
          <w:lang w:val="el-GR"/>
        </w:rPr>
        <w:t xml:space="preserve">μηνιαίου </w:t>
      </w:r>
      <w:r w:rsidRPr="00274B25">
        <w:rPr>
          <w:b/>
          <w:bCs/>
          <w:lang w:val="el-GR"/>
        </w:rPr>
        <w:t>χρόνου αποκατάστασης βλάβης</w:t>
      </w:r>
      <w:r w:rsidRPr="00274B25">
        <w:rPr>
          <w:lang w:val="el-GR"/>
        </w:rPr>
        <w:t>, επιβάλλεται στον Ανάδοχο ρήτρα ίση με το μεγαλύτερο εκ των δύο ακόλουθων τιμών:</w:t>
      </w:r>
    </w:p>
    <w:p w14:paraId="2BB7C617" w14:textId="77777777" w:rsidR="007D69F3" w:rsidRPr="00274B25" w:rsidRDefault="007D69F3" w:rsidP="007D69F3">
      <w:pPr>
        <w:numPr>
          <w:ilvl w:val="0"/>
          <w:numId w:val="117"/>
        </w:numPr>
        <w:suppressAutoHyphens w:val="0"/>
        <w:spacing w:before="120"/>
        <w:rPr>
          <w:lang w:val="el-GR"/>
        </w:rPr>
      </w:pPr>
      <w:r w:rsidRPr="00274B25">
        <w:rPr>
          <w:b/>
          <w:lang w:val="el-GR"/>
        </w:rPr>
        <w:t>0,05%</w:t>
      </w:r>
      <w:r w:rsidRPr="00274B25">
        <w:rPr>
          <w:lang w:val="el-GR"/>
        </w:rPr>
        <w:t xml:space="preserve"> επί του συμβατικού τιμήματος της μονάδας/τμήματος που είναι εκτός λειτουργίας</w:t>
      </w:r>
    </w:p>
    <w:p w14:paraId="44373B05" w14:textId="77777777" w:rsidR="007D69F3" w:rsidRPr="00274B25" w:rsidRDefault="007D69F3" w:rsidP="007D69F3">
      <w:pPr>
        <w:numPr>
          <w:ilvl w:val="0"/>
          <w:numId w:val="117"/>
        </w:numPr>
        <w:suppressAutoHyphens w:val="0"/>
        <w:spacing w:before="120"/>
        <w:rPr>
          <w:rFonts w:eastAsia="SimSun"/>
          <w:sz w:val="24"/>
          <w:lang w:val="el-GR"/>
        </w:rPr>
      </w:pPr>
      <w:r w:rsidRPr="00274B25">
        <w:rPr>
          <w:b/>
          <w:lang w:val="el-GR"/>
        </w:rPr>
        <w:t>0,2%</w:t>
      </w:r>
      <w:r w:rsidRPr="00274B25">
        <w:rPr>
          <w:lang w:val="el-GR"/>
        </w:rPr>
        <w:t xml:space="preserve"> επί του τρέχοντος ετήσιου κόστους συντήρησης του συνόλου του συστήματος.</w:t>
      </w:r>
    </w:p>
    <w:p w14:paraId="4D7CB4EE" w14:textId="05FA39B8" w:rsidR="007D69F3" w:rsidRPr="00274B25" w:rsidRDefault="007D69F3" w:rsidP="007D69F3">
      <w:pPr>
        <w:spacing w:before="120"/>
        <w:rPr>
          <w:i/>
          <w:u w:val="single"/>
          <w:lang w:val="el-GR"/>
        </w:rPr>
      </w:pPr>
      <w:r w:rsidRPr="00274B25">
        <w:rPr>
          <w:b/>
          <w:lang w:val="el-GR"/>
        </w:rPr>
        <w:t>για κάθε επιπλέον ώρα βλάβης</w:t>
      </w:r>
      <w:r w:rsidRPr="00274B25">
        <w:rPr>
          <w:lang w:val="el-GR"/>
        </w:rPr>
        <w:t xml:space="preserve"> </w:t>
      </w:r>
      <w:r w:rsidRPr="00274B25">
        <w:rPr>
          <w:b/>
          <w:lang w:val="el-GR"/>
        </w:rPr>
        <w:t>(μη διαθεσιμότητας)/δυσλειτουργίας</w:t>
      </w:r>
      <w:r w:rsidRPr="00274B25">
        <w:rPr>
          <w:lang w:val="el-GR"/>
        </w:rPr>
        <w:t>, εφόσον αυτή είναι εντός ΚΩΚ, ή το ήμισυ του ως άνω υπολογιζόμενου ποσού, εφόσον η ώρα είναι εκτός ΚΩΚ.</w:t>
      </w:r>
      <w:bookmarkEnd w:id="1372"/>
      <w:bookmarkEnd w:id="1373"/>
    </w:p>
    <w:p w14:paraId="4435E0CF" w14:textId="77777777" w:rsidR="007D69F3" w:rsidRPr="00274B25" w:rsidRDefault="007D69F3" w:rsidP="00A2697C">
      <w:pPr>
        <w:spacing w:before="240"/>
        <w:rPr>
          <w:lang w:val="el-GR"/>
        </w:rPr>
      </w:pPr>
      <w:r w:rsidRPr="00274B25">
        <w:rPr>
          <w:lang w:val="el-GR"/>
        </w:rPr>
        <w:t xml:space="preserve">Σε περίπτωση υπέρβασης του </w:t>
      </w:r>
      <w:r w:rsidRPr="00274B25">
        <w:rPr>
          <w:b/>
          <w:lang w:val="el-GR"/>
        </w:rPr>
        <w:t xml:space="preserve">μηνιαίου </w:t>
      </w:r>
      <w:r w:rsidRPr="00274B25">
        <w:rPr>
          <w:b/>
          <w:bCs/>
          <w:lang w:val="el-GR"/>
        </w:rPr>
        <w:t>χρόνου αποκατάστασης δυσλειτουργίας</w:t>
      </w:r>
      <w:r w:rsidRPr="00274B25">
        <w:rPr>
          <w:lang w:val="el-GR"/>
        </w:rPr>
        <w:t>, επιβάλλεται στον Ανάδοχο ρήτρα ίση με το μεγαλύτερο εκ των δύο ακόλουθων τιμών:</w:t>
      </w:r>
    </w:p>
    <w:p w14:paraId="61FE3093" w14:textId="77777777" w:rsidR="007D69F3" w:rsidRPr="00274B25" w:rsidRDefault="007D69F3" w:rsidP="007D69F3">
      <w:pPr>
        <w:numPr>
          <w:ilvl w:val="0"/>
          <w:numId w:val="117"/>
        </w:numPr>
        <w:suppressAutoHyphens w:val="0"/>
        <w:spacing w:before="120"/>
        <w:rPr>
          <w:lang w:val="el-GR"/>
        </w:rPr>
      </w:pPr>
      <w:r w:rsidRPr="00274B25">
        <w:rPr>
          <w:b/>
          <w:lang w:val="el-GR"/>
        </w:rPr>
        <w:t>0,02%</w:t>
      </w:r>
      <w:r w:rsidRPr="00274B25">
        <w:rPr>
          <w:lang w:val="el-GR"/>
        </w:rPr>
        <w:t xml:space="preserve"> επί του συμβατικού τιμήματος της μονάδας/τμήματος που είναι εκτός λειτουργίας</w:t>
      </w:r>
    </w:p>
    <w:p w14:paraId="6F9A6D43" w14:textId="77777777" w:rsidR="007D69F3" w:rsidRPr="00274B25" w:rsidRDefault="007D69F3" w:rsidP="007D69F3">
      <w:pPr>
        <w:numPr>
          <w:ilvl w:val="0"/>
          <w:numId w:val="117"/>
        </w:numPr>
        <w:suppressAutoHyphens w:val="0"/>
        <w:spacing w:before="120"/>
        <w:rPr>
          <w:rFonts w:eastAsia="SimSun"/>
          <w:sz w:val="24"/>
          <w:lang w:val="el-GR"/>
        </w:rPr>
      </w:pPr>
      <w:r w:rsidRPr="00274B25">
        <w:rPr>
          <w:b/>
          <w:lang w:val="el-GR"/>
        </w:rPr>
        <w:t>0,1%</w:t>
      </w:r>
      <w:r w:rsidRPr="00274B25">
        <w:rPr>
          <w:lang w:val="el-GR"/>
        </w:rPr>
        <w:t xml:space="preserve"> επί του τρέχοντος ετήσιου κόστους συντήρησης του συνόλου του συστήματος.</w:t>
      </w:r>
    </w:p>
    <w:p w14:paraId="125E98D5" w14:textId="77777777" w:rsidR="007D69F3" w:rsidRPr="00274B25" w:rsidRDefault="007D69F3" w:rsidP="007D69F3">
      <w:pPr>
        <w:spacing w:before="120"/>
        <w:rPr>
          <w:lang w:val="el-GR"/>
        </w:rPr>
      </w:pPr>
      <w:r w:rsidRPr="00274B25">
        <w:rPr>
          <w:b/>
          <w:lang w:val="el-GR"/>
        </w:rPr>
        <w:t>για κάθε επιπλέον ώρα βλάβης</w:t>
      </w:r>
      <w:r w:rsidRPr="00274B25">
        <w:rPr>
          <w:lang w:val="el-GR"/>
        </w:rPr>
        <w:t xml:space="preserve"> </w:t>
      </w:r>
      <w:r w:rsidRPr="00274B25">
        <w:rPr>
          <w:b/>
          <w:lang w:val="el-GR"/>
        </w:rPr>
        <w:t>(μη διαθεσιμότητας)/δυσλειτουργίας</w:t>
      </w:r>
      <w:r w:rsidRPr="00274B25">
        <w:rPr>
          <w:lang w:val="el-GR"/>
        </w:rPr>
        <w:t>, εφόσον αυτή είναι εντός ΚΩΚ, ή το ήμισυ του ως άνω υπολογιζόμενου ποσού, εφόσον η ώρα είναι εκτός ΚΩΚ.</w:t>
      </w:r>
    </w:p>
    <w:p w14:paraId="5219CFA9" w14:textId="77777777" w:rsidR="007D69F3" w:rsidRPr="00274B25" w:rsidRDefault="007D69F3" w:rsidP="007D69F3">
      <w:pPr>
        <w:spacing w:before="120"/>
        <w:rPr>
          <w:i/>
          <w:u w:val="single"/>
          <w:lang w:val="el-GR"/>
        </w:rPr>
      </w:pPr>
    </w:p>
    <w:p w14:paraId="43406DA5" w14:textId="77777777" w:rsidR="007D69F3" w:rsidRPr="00274B25" w:rsidRDefault="007D69F3" w:rsidP="007D69F3">
      <w:pPr>
        <w:spacing w:before="120"/>
        <w:rPr>
          <w:i/>
          <w:u w:val="single"/>
        </w:rPr>
      </w:pPr>
      <w:r w:rsidRPr="00A2697C">
        <w:rPr>
          <w:i/>
          <w:u w:val="single"/>
          <w:lang w:val="el-GR"/>
        </w:rPr>
        <w:t>Διευκρινίζεται ότι</w:t>
      </w:r>
      <w:r w:rsidRPr="00274B25">
        <w:rPr>
          <w:i/>
          <w:u w:val="single"/>
        </w:rPr>
        <w:t>:</w:t>
      </w:r>
    </w:p>
    <w:p w14:paraId="19BB3852" w14:textId="77777777" w:rsidR="007D69F3" w:rsidRPr="00274B25" w:rsidRDefault="007D69F3" w:rsidP="007D69F3">
      <w:pPr>
        <w:numPr>
          <w:ilvl w:val="0"/>
          <w:numId w:val="119"/>
        </w:numPr>
        <w:suppressAutoHyphens w:val="0"/>
        <w:spacing w:before="120"/>
        <w:rPr>
          <w:i/>
          <w:lang w:val="el-GR"/>
        </w:rPr>
      </w:pPr>
      <w:r w:rsidRPr="00274B25">
        <w:rPr>
          <w:i/>
          <w:lang w:val="el-GR"/>
        </w:rPr>
        <w:t>Ένα σύστημα / υποσύστημα / υπηρεσία θεωρείται ολικά μη διαθέσιμο/η εάν είναι μη διαθέσιμο έστω και ένα μικρό μέρος της λειτουργικότητας που παρέχει.</w:t>
      </w:r>
    </w:p>
    <w:p w14:paraId="3E6C726A" w14:textId="77777777" w:rsidR="007D69F3" w:rsidRPr="00274B25" w:rsidRDefault="007D69F3" w:rsidP="007D69F3">
      <w:pPr>
        <w:numPr>
          <w:ilvl w:val="0"/>
          <w:numId w:val="119"/>
        </w:numPr>
        <w:suppressAutoHyphens w:val="0"/>
        <w:spacing w:before="120"/>
        <w:rPr>
          <w:i/>
          <w:lang w:val="el-GR"/>
        </w:rPr>
      </w:pPr>
      <w:r w:rsidRPr="00274B25">
        <w:rPr>
          <w:i/>
          <w:lang w:val="el-GR"/>
        </w:rPr>
        <w:lastRenderedPageBreak/>
        <w:t>Η μη διαθεσιμότητα μιας μονάδας επιφέρει τη μη διαθεσιμότητα όλων των μονάδων του Συστήματος (λογισμικό συστημάτων και εφαρμογών) που εξαρτώνται λειτουργικά από αυτήν, και συνυπολογίζεται στον προσδιορισμό της ρήτρας.</w:t>
      </w:r>
    </w:p>
    <w:p w14:paraId="56919ABB" w14:textId="0B68FE60" w:rsidR="007D69F3" w:rsidRPr="00A2697C" w:rsidRDefault="007D69F3" w:rsidP="00A2697C">
      <w:pPr>
        <w:spacing w:before="360"/>
        <w:rPr>
          <w:b/>
          <w:u w:val="single"/>
          <w:lang w:val="el-GR"/>
        </w:rPr>
      </w:pPr>
      <w:r w:rsidRPr="00A2697C">
        <w:rPr>
          <w:b/>
          <w:u w:val="single"/>
          <w:lang w:val="el-GR"/>
        </w:rPr>
        <w:t xml:space="preserve">Επιπρόσθετες </w:t>
      </w:r>
      <w:r w:rsidR="001C4BD1" w:rsidRPr="00A2697C">
        <w:rPr>
          <w:b/>
          <w:u w:val="single"/>
          <w:lang w:val="el-GR"/>
        </w:rPr>
        <w:t xml:space="preserve">Ρήτρες </w:t>
      </w:r>
    </w:p>
    <w:p w14:paraId="2AE9E4CE" w14:textId="77777777" w:rsidR="007D69F3" w:rsidRPr="00274B25" w:rsidRDefault="007D69F3" w:rsidP="007D69F3">
      <w:pPr>
        <w:numPr>
          <w:ilvl w:val="0"/>
          <w:numId w:val="120"/>
        </w:numPr>
        <w:tabs>
          <w:tab w:val="num" w:pos="284"/>
        </w:tabs>
        <w:suppressAutoHyphens w:val="0"/>
        <w:spacing w:before="120"/>
        <w:ind w:left="284" w:hanging="291"/>
        <w:rPr>
          <w:lang w:val="el-GR"/>
        </w:rPr>
      </w:pPr>
      <w:r w:rsidRPr="00274B25">
        <w:rPr>
          <w:lang w:val="el-GR"/>
        </w:rPr>
        <w:t xml:space="preserve">Αν μια μονάδα (λογισμικού/εφαρμογής) είναι μη διαθέσιμη (σε βλάβη ή δυσλειτουργία) για χρονική περίοδο άνω των 72 ωρών (είτε εντός ΚΩΚ είτε εκτός) αθροιστικά στο διάστημα ενός μήνα, πέραν των ως άνω αναφερόμενων ρητρών: </w:t>
      </w:r>
    </w:p>
    <w:p w14:paraId="69FB89C0" w14:textId="1EE34847" w:rsidR="007D69F3" w:rsidRPr="00274B25" w:rsidRDefault="007D69F3" w:rsidP="007D69F3">
      <w:pPr>
        <w:numPr>
          <w:ilvl w:val="0"/>
          <w:numId w:val="117"/>
        </w:numPr>
        <w:suppressAutoHyphens w:val="0"/>
        <w:spacing w:before="120"/>
        <w:rPr>
          <w:b/>
          <w:lang w:val="el-GR"/>
        </w:rPr>
      </w:pPr>
      <w:r w:rsidRPr="00274B25">
        <w:rPr>
          <w:lang w:val="el-GR"/>
        </w:rPr>
        <w:t xml:space="preserve">επιβάλλεται στον Ανάδοχο ρήτρα ίση με </w:t>
      </w:r>
      <w:r w:rsidRPr="00274B25">
        <w:rPr>
          <w:b/>
          <w:lang w:val="el-GR"/>
        </w:rPr>
        <w:t>0,02%</w:t>
      </w:r>
      <w:r w:rsidRPr="00274B25">
        <w:rPr>
          <w:lang w:val="el-GR"/>
        </w:rPr>
        <w:t xml:space="preserve"> επί του συμβατικού τιμήματος της μονάδας/τμήματος που είναι εκτός λειτουργίας, κατά τη διάρκεια της </w:t>
      </w:r>
      <w:r w:rsidR="001C4BD1" w:rsidRPr="00274B25">
        <w:rPr>
          <w:lang w:val="el-GR"/>
        </w:rPr>
        <w:t>Περιόδου Εγγύησης</w:t>
      </w:r>
    </w:p>
    <w:p w14:paraId="4C8A97F8" w14:textId="5F6FE2B3" w:rsidR="007D69F3" w:rsidRPr="001C4BD1" w:rsidRDefault="007D69F3" w:rsidP="00A2697C">
      <w:pPr>
        <w:numPr>
          <w:ilvl w:val="0"/>
          <w:numId w:val="117"/>
        </w:numPr>
        <w:suppressAutoHyphens w:val="0"/>
        <w:spacing w:before="120"/>
        <w:rPr>
          <w:lang w:val="el-GR"/>
        </w:rPr>
      </w:pPr>
      <w:r w:rsidRPr="00274B25">
        <w:rPr>
          <w:lang w:val="el-GR"/>
        </w:rPr>
        <w:t xml:space="preserve">δεν καταβάλλεται (για τον τρέχοντα μήνα) τίμημα συντήρησης για την μονάδα αυτή κατά τη διάρκεια της </w:t>
      </w:r>
      <w:r w:rsidR="001C4BD1" w:rsidRPr="00274B25">
        <w:rPr>
          <w:lang w:val="el-GR"/>
        </w:rPr>
        <w:t xml:space="preserve">Περιόδου Συντήρησης </w:t>
      </w:r>
      <w:r w:rsidRPr="00274B25">
        <w:rPr>
          <w:lang w:val="el-GR"/>
        </w:rPr>
        <w:t>(εφόσον υπογραφεί Σύμβαση Συντήρησης).</w:t>
      </w:r>
    </w:p>
    <w:p w14:paraId="7BF4EB38" w14:textId="77777777" w:rsidR="007D69F3" w:rsidRPr="00274B25" w:rsidRDefault="007D69F3" w:rsidP="00A2697C">
      <w:pPr>
        <w:tabs>
          <w:tab w:val="center" w:pos="4153"/>
          <w:tab w:val="right" w:pos="8306"/>
        </w:tabs>
        <w:spacing w:before="240"/>
        <w:rPr>
          <w:lang w:val="el-GR"/>
        </w:rPr>
      </w:pPr>
      <w:r w:rsidRPr="00274B25">
        <w:rPr>
          <w:lang w:val="el-GR"/>
        </w:rPr>
        <w:t xml:space="preserve">Οι ρήτρες της παρούσας παραγράφου </w:t>
      </w:r>
      <w:r w:rsidRPr="00274B25">
        <w:rPr>
          <w:u w:val="single"/>
          <w:lang w:val="el-GR"/>
        </w:rPr>
        <w:t>δεν ισχύουν</w:t>
      </w:r>
      <w:r w:rsidRPr="00274B25" w:rsidDel="00DB5A86">
        <w:rPr>
          <w:lang w:val="el-GR"/>
        </w:rPr>
        <w:t xml:space="preserve"> </w:t>
      </w:r>
      <w:r w:rsidRPr="00274B25">
        <w:rPr>
          <w:lang w:val="el-GR"/>
        </w:rPr>
        <w:t xml:space="preserve">στην περίπτωση που εξοπλισμός ή λογισμικό του Κυβερνητικού </w:t>
      </w:r>
      <w:r w:rsidRPr="00274B25">
        <w:rPr>
          <w:rFonts w:eastAsia="SimSun"/>
          <w:lang w:val="el-GR"/>
        </w:rPr>
        <w:t xml:space="preserve">Υπολογιστικού Νέφους G-Cloud </w:t>
      </w:r>
      <w:r w:rsidRPr="00274B25">
        <w:rPr>
          <w:lang w:val="el-GR"/>
        </w:rPr>
        <w:t>(</w:t>
      </w:r>
      <w:r w:rsidRPr="00274B25">
        <w:t>Government</w:t>
      </w:r>
      <w:r w:rsidRPr="00274B25">
        <w:rPr>
          <w:lang w:val="el-GR"/>
        </w:rPr>
        <w:t xml:space="preserve"> </w:t>
      </w:r>
      <w:r w:rsidRPr="00274B25">
        <w:t>Cloud</w:t>
      </w:r>
      <w:r w:rsidRPr="00274B25">
        <w:rPr>
          <w:lang w:val="el-GR"/>
        </w:rPr>
        <w:t xml:space="preserve">) ή/και του ΣΥΖΕΥΞΙΣ προκαλέσει </w:t>
      </w:r>
      <w:r w:rsidRPr="00274B25">
        <w:rPr>
          <w:u w:val="single"/>
          <w:lang w:val="el-GR"/>
        </w:rPr>
        <w:t>αποδεδειγμένα</w:t>
      </w:r>
      <w:r w:rsidRPr="00274B25">
        <w:rPr>
          <w:lang w:val="el-GR"/>
        </w:rPr>
        <w:t xml:space="preserve"> δυσλειτουργία (τεκμαιρόμενη από τα εργαλεία και τις αναφορές διαθεσιμότητας των σχετικών πόρων / υπηρεσιών του </w:t>
      </w:r>
      <w:r w:rsidRPr="00274B25">
        <w:rPr>
          <w:lang w:val="en-US"/>
        </w:rPr>
        <w:t>G</w:t>
      </w:r>
      <w:r w:rsidRPr="00274B25">
        <w:rPr>
          <w:lang w:val="el-GR"/>
        </w:rPr>
        <w:t>-</w:t>
      </w:r>
      <w:r w:rsidRPr="00274B25">
        <w:rPr>
          <w:lang w:val="en-US"/>
        </w:rPr>
        <w:t>Cloud</w:t>
      </w:r>
      <w:r w:rsidRPr="00274B25">
        <w:rPr>
          <w:lang w:val="el-GR"/>
        </w:rPr>
        <w:t>) σε παραδοτέο του Έργου.</w:t>
      </w:r>
    </w:p>
    <w:p w14:paraId="7DF0B348" w14:textId="77777777" w:rsidR="007D69F3" w:rsidRDefault="007D69F3" w:rsidP="00EF2204">
      <w:pPr>
        <w:rPr>
          <w:rFonts w:eastAsia="SimSun"/>
          <w:lang w:val="el-GR"/>
        </w:rPr>
      </w:pPr>
    </w:p>
    <w:p w14:paraId="0B6BFB8C" w14:textId="614FDC0E" w:rsidR="00036BD9" w:rsidRPr="001C4BD1" w:rsidRDefault="00036BD9" w:rsidP="00DB4DEB">
      <w:pPr>
        <w:pStyle w:val="5"/>
        <w:numPr>
          <w:ilvl w:val="2"/>
          <w:numId w:val="327"/>
        </w:numPr>
        <w:rPr>
          <w:lang w:val="el-GR"/>
        </w:rPr>
      </w:pPr>
      <w:bookmarkStart w:id="1374" w:name="_Toc152142268"/>
      <w:r w:rsidRPr="00A2697C">
        <w:rPr>
          <w:lang w:val="el-GR"/>
        </w:rPr>
        <w:t>Προγραμματισμένες Διακοπές Υπηρεσίας</w:t>
      </w:r>
      <w:bookmarkEnd w:id="1374"/>
      <w:r w:rsidRPr="001C4BD1">
        <w:rPr>
          <w:lang w:val="el-GR"/>
        </w:rPr>
        <w:t xml:space="preserve"> </w:t>
      </w:r>
    </w:p>
    <w:p w14:paraId="20066F57" w14:textId="1320C41F" w:rsidR="007D69F3" w:rsidRPr="00274B25" w:rsidRDefault="007D69F3" w:rsidP="007D69F3">
      <w:pPr>
        <w:spacing w:before="120"/>
        <w:rPr>
          <w:lang w:val="el-GR"/>
        </w:rPr>
      </w:pPr>
      <w:r w:rsidRPr="00274B25">
        <w:rPr>
          <w:lang w:val="el-GR"/>
        </w:rPr>
        <w:t xml:space="preserve">Επιτρέπεται η διενέργεια προγραμματισμένων διακοπών της </w:t>
      </w:r>
      <w:r w:rsidR="001C4BD1" w:rsidRPr="00274B25">
        <w:rPr>
          <w:lang w:val="el-GR"/>
        </w:rPr>
        <w:t xml:space="preserve">υπηρεσίας </w:t>
      </w:r>
      <w:r w:rsidRPr="00274B25">
        <w:rPr>
          <w:lang w:val="el-GR"/>
        </w:rPr>
        <w:t>(</w:t>
      </w:r>
      <w:r w:rsidRPr="00274B25">
        <w:rPr>
          <w:lang w:val="en-US"/>
        </w:rPr>
        <w:t>Planned</w:t>
      </w:r>
      <w:r w:rsidRPr="00274B25">
        <w:rPr>
          <w:lang w:val="el-GR"/>
        </w:rPr>
        <w:t xml:space="preserve"> </w:t>
      </w:r>
      <w:r w:rsidRPr="00274B25">
        <w:rPr>
          <w:lang w:val="en-US"/>
        </w:rPr>
        <w:t>Outages</w:t>
      </w:r>
      <w:r w:rsidRPr="00274B25">
        <w:rPr>
          <w:lang w:val="el-GR"/>
        </w:rPr>
        <w:t>), τόσο κατά την υλοποίηση του Έργου, όσο και κατά τη διάρκεια της ΠΕΣ, σύμφωνα με τις παρακάτω συνθήκες:</w:t>
      </w:r>
    </w:p>
    <w:p w14:paraId="31EA24FD" w14:textId="77777777" w:rsidR="007D69F3" w:rsidRPr="00274B25" w:rsidRDefault="007D69F3" w:rsidP="007D69F3">
      <w:pPr>
        <w:widowControl w:val="0"/>
        <w:numPr>
          <w:ilvl w:val="0"/>
          <w:numId w:val="121"/>
        </w:numPr>
        <w:suppressAutoHyphens w:val="0"/>
        <w:adjustRightInd w:val="0"/>
        <w:spacing w:before="120"/>
        <w:textAlignment w:val="baseline"/>
        <w:rPr>
          <w:lang w:val="el-GR"/>
        </w:rPr>
      </w:pPr>
      <w:r w:rsidRPr="00274B25">
        <w:rPr>
          <w:lang w:val="el-GR"/>
        </w:rPr>
        <w:t xml:space="preserve">Κάθε προγραμματισμένη διακοπή της υπηρεσίας από τον Ανάδοχο θα ανακοινώνεται τουλάχιστον </w:t>
      </w:r>
      <w:r w:rsidRPr="00274B25">
        <w:rPr>
          <w:b/>
          <w:lang w:val="el-GR"/>
        </w:rPr>
        <w:t>15 ημερολογιακές ημέρες</w:t>
      </w:r>
      <w:r w:rsidRPr="00274B25">
        <w:rPr>
          <w:lang w:val="el-GR"/>
        </w:rPr>
        <w:t xml:space="preserve"> νωρίτερα στο Φορέα, και θα πρέπει να τεκμηριώνεται κατάλληλα.</w:t>
      </w:r>
    </w:p>
    <w:p w14:paraId="7E99C337" w14:textId="77777777" w:rsidR="007D69F3" w:rsidRPr="00274B25" w:rsidRDefault="007D69F3" w:rsidP="007D69F3">
      <w:pPr>
        <w:widowControl w:val="0"/>
        <w:numPr>
          <w:ilvl w:val="0"/>
          <w:numId w:val="121"/>
        </w:numPr>
        <w:suppressAutoHyphens w:val="0"/>
        <w:adjustRightInd w:val="0"/>
        <w:spacing w:before="120"/>
        <w:textAlignment w:val="baseline"/>
        <w:rPr>
          <w:lang w:val="el-GR"/>
        </w:rPr>
      </w:pPr>
      <w:r w:rsidRPr="00274B25">
        <w:rPr>
          <w:lang w:val="el-GR"/>
        </w:rPr>
        <w:t>Κάθε προγραμματισμένη διακοπή της υπηρεσίας θα πραγματοποιείται μόνο εφόσον ρητά συμφωνηθεί μεταξύ των δύο μερών.</w:t>
      </w:r>
    </w:p>
    <w:p w14:paraId="6BE315DB" w14:textId="77777777" w:rsidR="007D69F3" w:rsidRPr="00274B25" w:rsidRDefault="007D69F3" w:rsidP="007D69F3">
      <w:pPr>
        <w:widowControl w:val="0"/>
        <w:numPr>
          <w:ilvl w:val="0"/>
          <w:numId w:val="121"/>
        </w:numPr>
        <w:suppressAutoHyphens w:val="0"/>
        <w:adjustRightInd w:val="0"/>
        <w:spacing w:before="120"/>
        <w:textAlignment w:val="baseline"/>
        <w:rPr>
          <w:lang w:val="el-GR"/>
        </w:rPr>
      </w:pPr>
      <w:r w:rsidRPr="00274B25">
        <w:rPr>
          <w:lang w:val="el-GR"/>
        </w:rPr>
        <w:t>Η μέγιστη διάρκεια μίας προγραμματισμένης διακοπής υπηρεσιών θα συμφωνείται ρητά μεταξύ των δύο μερών.</w:t>
      </w:r>
    </w:p>
    <w:p w14:paraId="01CA5C96" w14:textId="77777777" w:rsidR="007D69F3" w:rsidRPr="00274B25" w:rsidRDefault="007D69F3" w:rsidP="007D69F3">
      <w:pPr>
        <w:widowControl w:val="0"/>
        <w:numPr>
          <w:ilvl w:val="0"/>
          <w:numId w:val="121"/>
        </w:numPr>
        <w:suppressAutoHyphens w:val="0"/>
        <w:adjustRightInd w:val="0"/>
        <w:spacing w:before="120"/>
        <w:textAlignment w:val="baseline"/>
        <w:rPr>
          <w:lang w:val="el-GR"/>
        </w:rPr>
      </w:pPr>
      <w:r w:rsidRPr="00274B25">
        <w:rPr>
          <w:lang w:val="el-GR"/>
        </w:rPr>
        <w:t xml:space="preserve">Θα πραγματοποιείται μόνο </w:t>
      </w:r>
      <w:r w:rsidRPr="00274B25">
        <w:rPr>
          <w:b/>
          <w:lang w:val="el-GR"/>
        </w:rPr>
        <w:t>σε ώρες ΕΩΚ</w:t>
      </w:r>
      <w:r w:rsidRPr="00274B25">
        <w:rPr>
          <w:lang w:val="el-GR"/>
        </w:rPr>
        <w:t xml:space="preserve"> (όπως αυτές ορίζονται στην προηγούμενη ενότητα).</w:t>
      </w:r>
    </w:p>
    <w:p w14:paraId="4B4E9ADE" w14:textId="0C0A9E91" w:rsidR="007D69F3" w:rsidRPr="00274B25" w:rsidRDefault="007D69F3" w:rsidP="007D69F3">
      <w:pPr>
        <w:widowControl w:val="0"/>
        <w:numPr>
          <w:ilvl w:val="0"/>
          <w:numId w:val="121"/>
        </w:numPr>
        <w:suppressAutoHyphens w:val="0"/>
        <w:adjustRightInd w:val="0"/>
        <w:spacing w:before="120"/>
        <w:textAlignment w:val="baseline"/>
        <w:rPr>
          <w:lang w:val="el-GR"/>
        </w:rPr>
      </w:pPr>
      <w:r w:rsidRPr="00274B25">
        <w:rPr>
          <w:lang w:val="el-GR"/>
        </w:rPr>
        <w:t xml:space="preserve">Η χρονική περίοδος απώλειας της υπηρεσίας που οφείλεται σε προγραμματισμένη διακοπή </w:t>
      </w:r>
      <w:r w:rsidRPr="00274B25">
        <w:rPr>
          <w:b/>
          <w:lang w:val="el-GR"/>
        </w:rPr>
        <w:t>δε</w:t>
      </w:r>
      <w:r w:rsidR="001C4BD1">
        <w:rPr>
          <w:b/>
          <w:lang w:val="el-GR"/>
        </w:rPr>
        <w:t>ν</w:t>
      </w:r>
      <w:r w:rsidRPr="00274B25">
        <w:rPr>
          <w:lang w:val="el-GR"/>
        </w:rPr>
        <w:t xml:space="preserve"> θα υπολογίζεται στη μέτρηση των </w:t>
      </w:r>
      <w:r w:rsidR="001C4BD1" w:rsidRPr="00274B25">
        <w:rPr>
          <w:lang w:val="el-GR"/>
        </w:rPr>
        <w:t>ποιοτικών κριτηρίων</w:t>
      </w:r>
      <w:r w:rsidRPr="00274B25">
        <w:rPr>
          <w:lang w:val="el-GR"/>
        </w:rPr>
        <w:t>.</w:t>
      </w:r>
    </w:p>
    <w:p w14:paraId="21980F38" w14:textId="77777777" w:rsidR="007D69F3" w:rsidRPr="00274B25" w:rsidRDefault="007D69F3" w:rsidP="007D69F3">
      <w:pPr>
        <w:spacing w:before="120"/>
        <w:rPr>
          <w:lang w:val="el-GR"/>
        </w:rPr>
      </w:pPr>
      <w:r w:rsidRPr="00274B25">
        <w:rPr>
          <w:lang w:val="el-GR"/>
        </w:rPr>
        <w:t>Σε περιπτώσεις όπου, η διάρκεια της προγραμματισμένης διακοπής υπηρεσίας υπερβεί την προσυμφωνημένη χρονική διάρκεια, και γι’ αυτό ευθύνεται αποκλειστικά ο Ανάδοχος, τότε η επιπλέον χρονική διάρκεια απώλειας της υπηρεσίας θεωρείται ως βλάβη.</w:t>
      </w:r>
    </w:p>
    <w:p w14:paraId="618C9648" w14:textId="77777777" w:rsidR="003C2BEF" w:rsidRPr="00EF2204" w:rsidRDefault="003C2BEF" w:rsidP="003C2BEF">
      <w:pPr>
        <w:rPr>
          <w:lang w:val="el-GR"/>
        </w:rPr>
      </w:pPr>
    </w:p>
    <w:p w14:paraId="696E382C" w14:textId="77777777" w:rsidR="00025B9C" w:rsidRDefault="00025B9C" w:rsidP="00DB4DEB">
      <w:pPr>
        <w:pStyle w:val="4"/>
        <w:numPr>
          <w:ilvl w:val="1"/>
          <w:numId w:val="327"/>
        </w:numPr>
        <w:ind w:left="1134" w:hanging="1134"/>
      </w:pPr>
      <w:bookmarkStart w:id="1375" w:name="_Toc97194370"/>
      <w:bookmarkStart w:id="1376" w:name="_Ref151041055"/>
      <w:bookmarkStart w:id="1377" w:name="_Toc152142269"/>
      <w:r w:rsidRPr="00EF2204">
        <w:t>Ομάδα Έργου/Σχήμα Διοίκησης Έργου</w:t>
      </w:r>
      <w:bookmarkEnd w:id="1375"/>
      <w:bookmarkEnd w:id="1376"/>
      <w:bookmarkEnd w:id="1377"/>
      <w:r w:rsidRPr="00EF2204">
        <w:tab/>
      </w:r>
    </w:p>
    <w:p w14:paraId="446DDF07" w14:textId="6FC650FD" w:rsidR="003C2BEF" w:rsidRPr="003C2BEF" w:rsidRDefault="003C2BEF" w:rsidP="00EF2204">
      <w:pPr>
        <w:rPr>
          <w:lang w:val="el-GR"/>
        </w:rPr>
      </w:pPr>
      <w:r w:rsidRPr="003C2BEF">
        <w:rPr>
          <w:lang w:val="el-GR"/>
        </w:rPr>
        <w:t xml:space="preserve">Ο υποψήφιος Ανάδοχος υποχρεούται να υποβάλλει στην </w:t>
      </w:r>
      <w:r w:rsidR="00CE5B17" w:rsidRPr="003C2BEF">
        <w:rPr>
          <w:lang w:val="el-GR"/>
        </w:rPr>
        <w:t xml:space="preserve">προσφορά </w:t>
      </w:r>
      <w:r w:rsidRPr="003C2BEF">
        <w:rPr>
          <w:lang w:val="el-GR"/>
        </w:rPr>
        <w:t xml:space="preserve">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 </w:t>
      </w:r>
    </w:p>
    <w:p w14:paraId="4611F0BA" w14:textId="77777777" w:rsidR="003C2BEF" w:rsidRPr="003C2BEF" w:rsidRDefault="003C2BEF" w:rsidP="00EF2204">
      <w:pPr>
        <w:rPr>
          <w:lang w:val="el-GR"/>
        </w:rPr>
      </w:pPr>
      <w:r w:rsidRPr="003C2BEF">
        <w:rPr>
          <w:lang w:val="el-GR"/>
        </w:rPr>
        <w:t>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σύμβασης.</w:t>
      </w:r>
    </w:p>
    <w:p w14:paraId="394CD99A" w14:textId="3FBB72B3" w:rsidR="003C2BEF" w:rsidRPr="003C2BEF" w:rsidRDefault="003C2BEF" w:rsidP="00EF2204">
      <w:pPr>
        <w:rPr>
          <w:lang w:val="el-GR"/>
        </w:rPr>
      </w:pPr>
      <w:r w:rsidRPr="003C2BEF">
        <w:rPr>
          <w:lang w:val="el-GR"/>
        </w:rPr>
        <w:lastRenderedPageBreak/>
        <w:t xml:space="preserve">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w:t>
      </w:r>
      <w:r w:rsidR="00CE5B17" w:rsidRPr="003C2BEF">
        <w:rPr>
          <w:lang w:val="el-GR"/>
        </w:rPr>
        <w:t>Ανάδοχος</w:t>
      </w:r>
      <w:r w:rsidRPr="003C2BEF">
        <w:rPr>
          <w:lang w:val="el-GR"/>
        </w:rPr>
        <w:t xml:space="preserve">. </w:t>
      </w:r>
    </w:p>
    <w:p w14:paraId="5444AE1A" w14:textId="77777777" w:rsidR="003C2BEF" w:rsidRPr="00EF2204" w:rsidRDefault="003C2BEF" w:rsidP="003C2BEF">
      <w:pPr>
        <w:rPr>
          <w:lang w:val="el-GR"/>
        </w:rPr>
      </w:pPr>
    </w:p>
    <w:p w14:paraId="69D80E62" w14:textId="7409F474" w:rsidR="00025B9C" w:rsidRDefault="00025B9C" w:rsidP="00DB4DEB">
      <w:pPr>
        <w:pStyle w:val="4"/>
        <w:numPr>
          <w:ilvl w:val="1"/>
          <w:numId w:val="327"/>
        </w:numPr>
        <w:ind w:left="1134" w:hanging="1134"/>
      </w:pPr>
      <w:bookmarkStart w:id="1378" w:name="_Toc97194371"/>
      <w:bookmarkStart w:id="1379" w:name="_Ref151041066"/>
      <w:bookmarkStart w:id="1380" w:name="_Toc152142270"/>
      <w:r w:rsidRPr="00EF2204">
        <w:t xml:space="preserve">Μεθοδολογία </w:t>
      </w:r>
      <w:r w:rsidR="004C4D1C" w:rsidRPr="00EF2204">
        <w:t>Διοίκησης και Διασφάλισης Ποιότητας</w:t>
      </w:r>
      <w:bookmarkEnd w:id="1378"/>
      <w:bookmarkEnd w:id="1379"/>
      <w:bookmarkEnd w:id="1380"/>
      <w:r w:rsidRPr="00EF2204">
        <w:tab/>
      </w:r>
    </w:p>
    <w:p w14:paraId="20ACB7DF" w14:textId="77777777" w:rsidR="003C2BEF" w:rsidRPr="00274B25" w:rsidRDefault="003C2BEF" w:rsidP="003C2BEF">
      <w:pPr>
        <w:spacing w:before="120"/>
        <w:rPr>
          <w:lang w:val="el-GR"/>
        </w:rPr>
      </w:pPr>
      <w:r w:rsidRPr="00274B25">
        <w:rPr>
          <w:lang w:val="el-GR"/>
        </w:rPr>
        <w:t>Ο υποψήφιος Ανάδοχος είναι υποχρεωμένος να συμπεριλάβει στην προσφορά του λεπτομερές 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w:t>
      </w:r>
      <w:r w:rsidRPr="00274B25">
        <w:t> </w:t>
      </w:r>
      <w:r w:rsidRPr="00274B25">
        <w:rPr>
          <w:lang w:val="el-GR"/>
        </w:rPr>
        <w:t>/</w:t>
      </w:r>
      <w:r w:rsidRPr="00274B25">
        <w:t> </w:t>
      </w:r>
      <w:r w:rsidRPr="00274B25">
        <w:rPr>
          <w:lang w:val="el-GR"/>
        </w:rPr>
        <w:t xml:space="preserve">ομάδες έργου) και αρμοδιότητες, καθώς και τα κύρια ορόσημα του Έργου. </w:t>
      </w:r>
    </w:p>
    <w:p w14:paraId="1D169991" w14:textId="2A23B648" w:rsidR="003C2BEF" w:rsidRPr="00274B25" w:rsidRDefault="003C2BEF" w:rsidP="003C2BEF">
      <w:pPr>
        <w:spacing w:before="120"/>
        <w:rPr>
          <w:lang w:val="el-GR"/>
        </w:rPr>
      </w:pPr>
      <w:r w:rsidRPr="00A2697C">
        <w:rPr>
          <w:lang w:val="el-GR"/>
        </w:rPr>
        <w:t xml:space="preserve">Κατά τη διάρκεια υλοποίησης του Έργου, ο Ανάδοχος θα υποβάλλει </w:t>
      </w:r>
      <w:r w:rsidR="0096730E" w:rsidRPr="00A2697C">
        <w:rPr>
          <w:lang w:val="el-GR"/>
        </w:rPr>
        <w:t xml:space="preserve">Διμηνιαίες </w:t>
      </w:r>
      <w:r w:rsidRPr="00A2697C">
        <w:rPr>
          <w:lang w:val="el-GR"/>
        </w:rPr>
        <w:t>Αναφορές Προόδου (</w:t>
      </w:r>
      <w:r w:rsidR="00CE5B17" w:rsidRPr="00A2697C">
        <w:t>Progress</w:t>
      </w:r>
      <w:r w:rsidR="00CE5B17" w:rsidRPr="00A2697C">
        <w:rPr>
          <w:lang w:val="el-GR"/>
        </w:rPr>
        <w:t xml:space="preserve"> </w:t>
      </w:r>
      <w:r w:rsidR="00CE5B17" w:rsidRPr="00A2697C">
        <w:t>Reports</w:t>
      </w:r>
      <w:r w:rsidRPr="00A2697C">
        <w:rPr>
          <w:lang w:val="el-GR"/>
        </w:rPr>
        <w:t>)</w:t>
      </w:r>
      <w:r w:rsidRPr="00E31352">
        <w:rPr>
          <w:lang w:val="el-GR"/>
        </w:rPr>
        <w:t xml:space="preserve"> σχετικά με τις δράσεις του και τις διαδικασίες εκτέλεσης του Έργου, έτσι ώστε</w:t>
      </w:r>
      <w:r w:rsidRPr="00274B25">
        <w:rPr>
          <w:lang w:val="el-GR"/>
        </w:rPr>
        <w:t xml:space="preserve"> να διασφαλίζεται:</w:t>
      </w:r>
    </w:p>
    <w:p w14:paraId="070E01F5" w14:textId="77777777" w:rsidR="003C2BEF" w:rsidRPr="00274B25" w:rsidRDefault="003C2BEF" w:rsidP="003C2BEF">
      <w:pPr>
        <w:numPr>
          <w:ilvl w:val="0"/>
          <w:numId w:val="108"/>
        </w:numPr>
        <w:suppressAutoHyphens w:val="0"/>
        <w:spacing w:before="120"/>
        <w:ind w:left="714" w:hanging="357"/>
        <w:rPr>
          <w:lang w:val="el-GR"/>
        </w:rPr>
      </w:pPr>
      <w:r w:rsidRPr="00274B25">
        <w:rPr>
          <w:lang w:val="el-GR"/>
        </w:rPr>
        <w:t>η τήρηση του χρονοδιαγράμματος του Έργου</w:t>
      </w:r>
    </w:p>
    <w:p w14:paraId="3F6DC2E9" w14:textId="77777777" w:rsidR="003C2BEF" w:rsidRPr="00274B25" w:rsidRDefault="003C2BEF" w:rsidP="003C2BEF">
      <w:pPr>
        <w:numPr>
          <w:ilvl w:val="0"/>
          <w:numId w:val="108"/>
        </w:numPr>
        <w:suppressAutoHyphens w:val="0"/>
        <w:spacing w:before="120"/>
        <w:ind w:left="714" w:hanging="357"/>
        <w:rPr>
          <w:lang w:val="el-GR"/>
        </w:rPr>
      </w:pPr>
      <w:r w:rsidRPr="00274B25">
        <w:rPr>
          <w:lang w:val="el-GR"/>
        </w:rPr>
        <w:t>η ορθή, και συμβατή με τις προδιαγραφές, εκτέλεση των υποχρεώσεων του Αναδόχου.</w:t>
      </w:r>
    </w:p>
    <w:p w14:paraId="70DB333E" w14:textId="77777777" w:rsidR="003C2BEF" w:rsidRPr="00274B25" w:rsidRDefault="003C2BEF" w:rsidP="003C2BEF">
      <w:pPr>
        <w:spacing w:before="120"/>
        <w:rPr>
          <w:lang w:val="el-GR"/>
        </w:rPr>
      </w:pPr>
      <w:r w:rsidRPr="00274B25">
        <w:rPr>
          <w:lang w:val="el-GR"/>
        </w:rPr>
        <w:t xml:space="preserve">Οι τακτικές συναντήσεις του Αναδόχου με την ΕΠΕ για την πρόοδο του Έργου θα διεξάγονται σε μηνιαία βάση. </w:t>
      </w:r>
    </w:p>
    <w:p w14:paraId="2449C01F" w14:textId="77777777" w:rsidR="003C2BEF" w:rsidRPr="00274B25" w:rsidRDefault="003C2BEF" w:rsidP="003C2BEF">
      <w:pPr>
        <w:spacing w:before="120"/>
        <w:rPr>
          <w:lang w:val="el-GR"/>
        </w:rPr>
      </w:pPr>
      <w:r w:rsidRPr="00274B25">
        <w:rPr>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3C5C1CA2" w14:textId="77777777" w:rsidR="003C2BEF" w:rsidRPr="00274B25" w:rsidRDefault="003C2BEF" w:rsidP="003C2BEF">
      <w:pPr>
        <w:spacing w:before="120"/>
        <w:rPr>
          <w:lang w:val="el-GR"/>
        </w:rPr>
      </w:pPr>
      <w:r w:rsidRPr="00274B25">
        <w:rPr>
          <w:lang w:val="el-GR"/>
        </w:rPr>
        <w:t>Εκτός από τις τακτικές συναντήσεις, ο Πρόεδρος της ΕΠΕ μπορεί να συγκαλέσει έκτακτες συναντήσεις εάν κριθεί απαραίτητο.</w:t>
      </w:r>
    </w:p>
    <w:p w14:paraId="34C3559C" w14:textId="02C09A12" w:rsidR="003C2BEF" w:rsidRPr="00A2697C" w:rsidRDefault="003C2BEF" w:rsidP="003C2BEF">
      <w:pPr>
        <w:spacing w:before="120"/>
        <w:rPr>
          <w:lang w:val="el-GR"/>
        </w:rPr>
      </w:pPr>
      <w:r w:rsidRPr="00274B25">
        <w:rPr>
          <w:lang w:val="el-GR"/>
        </w:rPr>
        <w:t>Ο Ανάδοχος θα τηρεί τα πρακτικά των συναντήσεων που διεξάγονται για την πρόοδο του Έργου και θα τα αποστέλλει στην Αναθέτουσα Αρχή</w:t>
      </w:r>
      <w:r w:rsidR="004C53A7" w:rsidRPr="00A2697C">
        <w:rPr>
          <w:lang w:val="el-GR"/>
        </w:rPr>
        <w:t>.</w:t>
      </w:r>
    </w:p>
    <w:p w14:paraId="6294A9D5" w14:textId="77777777" w:rsidR="003C2BEF" w:rsidRPr="00EF2204" w:rsidRDefault="003C2BEF" w:rsidP="00A2697C">
      <w:pPr>
        <w:spacing w:before="120"/>
        <w:rPr>
          <w:lang w:val="el-GR"/>
        </w:rPr>
      </w:pPr>
    </w:p>
    <w:p w14:paraId="7C444B2F" w14:textId="18C1569F" w:rsidR="00025B9C" w:rsidRDefault="00025B9C" w:rsidP="00DB4DEB">
      <w:pPr>
        <w:pStyle w:val="4"/>
        <w:numPr>
          <w:ilvl w:val="1"/>
          <w:numId w:val="327"/>
        </w:numPr>
        <w:ind w:left="1134" w:hanging="1134"/>
      </w:pPr>
      <w:bookmarkStart w:id="1381" w:name="_Toc97194372"/>
      <w:bookmarkStart w:id="1382" w:name="_Toc152142271"/>
      <w:r w:rsidRPr="00EF2204">
        <w:t xml:space="preserve">Τόπος </w:t>
      </w:r>
      <w:r w:rsidR="004C4D1C" w:rsidRPr="00EF2204">
        <w:t xml:space="preserve">Υλοποίησης/Παροχής </w:t>
      </w:r>
      <w:r w:rsidRPr="00EF2204">
        <w:t xml:space="preserve">των </w:t>
      </w:r>
      <w:r w:rsidR="004C4D1C" w:rsidRPr="00EF2204">
        <w:t>Υπηρεσιών</w:t>
      </w:r>
      <w:bookmarkEnd w:id="1381"/>
      <w:bookmarkEnd w:id="1382"/>
      <w:r w:rsidRPr="00EF2204">
        <w:tab/>
      </w:r>
    </w:p>
    <w:p w14:paraId="63053F1C" w14:textId="77777777" w:rsidR="003C2BEF" w:rsidRPr="004D08E7" w:rsidRDefault="003C2BEF" w:rsidP="00EF2204">
      <w:pPr>
        <w:rPr>
          <w:lang w:val="el-GR"/>
        </w:rPr>
      </w:pPr>
      <w:r w:rsidRPr="003C2BEF">
        <w:rPr>
          <w:lang w:val="el-GR"/>
        </w:rPr>
        <w:t xml:space="preserve">Ο Ανάδοχος θα πρέπει να εγκαταστήσει το Σύστημα στον κόμβο </w:t>
      </w:r>
      <w:r w:rsidRPr="003C2BEF">
        <w:t>Government</w:t>
      </w:r>
      <w:r w:rsidRPr="003C2BEF">
        <w:rPr>
          <w:lang w:val="el-GR"/>
        </w:rPr>
        <w:t xml:space="preserve"> </w:t>
      </w:r>
      <w:r w:rsidRPr="003C2BEF">
        <w:t>Cloud</w:t>
      </w:r>
      <w:r w:rsidRPr="003C2BEF">
        <w:rPr>
          <w:lang w:val="el-GR"/>
        </w:rPr>
        <w:t xml:space="preserve"> (</w:t>
      </w:r>
      <w:r w:rsidRPr="003C2BEF">
        <w:t>G</w:t>
      </w:r>
      <w:r w:rsidRPr="003C2BEF">
        <w:rPr>
          <w:lang w:val="el-GR"/>
        </w:rPr>
        <w:t>-</w:t>
      </w:r>
      <w:r w:rsidRPr="003C2BEF">
        <w:t>Cloud</w:t>
      </w:r>
      <w:r w:rsidRPr="003C2BEF">
        <w:rPr>
          <w:lang w:val="el-GR"/>
        </w:rPr>
        <w:t xml:space="preserve">) και να παραδώσει σε πλήρη λειτουργία το σύνολο του ζητούμενου </w:t>
      </w:r>
      <w:r w:rsidRPr="004D08E7">
        <w:rPr>
          <w:lang w:val="el-GR"/>
        </w:rPr>
        <w:t xml:space="preserve">λογισμικού στον </w:t>
      </w:r>
      <w:r w:rsidRPr="00A2697C">
        <w:rPr>
          <w:lang w:val="el-GR"/>
        </w:rPr>
        <w:t>Φορέα Λειτουργίας</w:t>
      </w:r>
      <w:r w:rsidRPr="004D08E7">
        <w:rPr>
          <w:lang w:val="el-GR"/>
        </w:rPr>
        <w:t>.</w:t>
      </w:r>
    </w:p>
    <w:p w14:paraId="5B530AE2" w14:textId="4CBEEEE1" w:rsidR="003C2BEF" w:rsidRPr="004D08E7" w:rsidRDefault="003C2BEF" w:rsidP="00EF2204">
      <w:pPr>
        <w:rPr>
          <w:lang w:val="el-GR"/>
        </w:rPr>
      </w:pPr>
      <w:r w:rsidRPr="004D08E7">
        <w:rPr>
          <w:lang w:val="el-GR"/>
        </w:rPr>
        <w:t xml:space="preserve">Ο Ανάδοχος θα προσφέρει τις υπηρεσίες του κατά κύριο λόγο στις εγκαταστάσεις του </w:t>
      </w:r>
      <w:r w:rsidRPr="00A2697C">
        <w:rPr>
          <w:lang w:val="el-GR"/>
        </w:rPr>
        <w:t>Φορέα Λειτουργίας</w:t>
      </w:r>
      <w:r w:rsidRPr="004D08E7">
        <w:rPr>
          <w:lang w:val="el-GR"/>
        </w:rPr>
        <w:t xml:space="preserve"> αλλά και σε όποια άλλα σημεία προκύψουν από τις απαιτήσεις του Έργου</w:t>
      </w:r>
      <w:r w:rsidR="00FA7283" w:rsidRPr="004D08E7">
        <w:rPr>
          <w:lang w:val="el-GR"/>
        </w:rPr>
        <w:t xml:space="preserve"> </w:t>
      </w:r>
      <w:r w:rsidR="00FA7283" w:rsidRPr="00A2697C">
        <w:rPr>
          <w:lang w:val="el-GR"/>
        </w:rPr>
        <w:t>εντός του ν</w:t>
      </w:r>
      <w:r w:rsidR="004D08E7" w:rsidRPr="00A2697C">
        <w:rPr>
          <w:lang w:val="el-GR"/>
        </w:rPr>
        <w:t>ομού</w:t>
      </w:r>
      <w:r w:rsidR="00FA7283" w:rsidRPr="00A2697C">
        <w:rPr>
          <w:lang w:val="el-GR"/>
        </w:rPr>
        <w:t xml:space="preserve"> Αττικής</w:t>
      </w:r>
      <w:r w:rsidRPr="00A2697C">
        <w:rPr>
          <w:lang w:val="el-GR"/>
        </w:rPr>
        <w:t>.</w:t>
      </w:r>
    </w:p>
    <w:p w14:paraId="1BD567A8" w14:textId="77777777" w:rsidR="003C2BEF" w:rsidRPr="003C2BEF" w:rsidRDefault="003C2BEF" w:rsidP="00EF2204">
      <w:pPr>
        <w:rPr>
          <w:lang w:val="el-GR"/>
        </w:rPr>
      </w:pPr>
      <w:r w:rsidRPr="003C2BEF">
        <w:rPr>
          <w:lang w:val="el-GR"/>
        </w:rPr>
        <w:t>Ο Ανάδοχος στα σημεία εγκατάστασης του λογισμικού υποχρεούται να εκτελέσει οποιαδήποτε εργασία απαιτείται για την εγκατάσταση και καλή λειτουργία του Συστήματος.</w:t>
      </w:r>
    </w:p>
    <w:p w14:paraId="64F64C8E" w14:textId="3C95B2A0" w:rsidR="003C2BEF" w:rsidRDefault="003C2BEF" w:rsidP="003C2BEF">
      <w:pPr>
        <w:rPr>
          <w:lang w:val="el-GR"/>
        </w:rPr>
      </w:pPr>
      <w:r w:rsidRPr="00FB3CCC">
        <w:rPr>
          <w:lang w:val="el-GR"/>
        </w:rPr>
        <w:t xml:space="preserve">Τόπος υποβολής των παραδοτέων είναι η έδρα της </w:t>
      </w:r>
      <w:r w:rsidR="004D08E7">
        <w:rPr>
          <w:lang w:val="el-GR"/>
        </w:rPr>
        <w:t>Αναθέτουσας Αρχής</w:t>
      </w:r>
      <w:r w:rsidRPr="00FB3CCC">
        <w:rPr>
          <w:lang w:val="el-GR"/>
        </w:rPr>
        <w:t>.</w:t>
      </w:r>
    </w:p>
    <w:p w14:paraId="57E3CA16" w14:textId="77777777" w:rsidR="003C2BEF" w:rsidRPr="00EF2204" w:rsidRDefault="003C2BEF" w:rsidP="00EF2204">
      <w:pPr>
        <w:suppressAutoHyphens w:val="0"/>
        <w:autoSpaceDE w:val="0"/>
        <w:spacing w:after="60"/>
        <w:rPr>
          <w:rFonts w:eastAsia="SimSun"/>
          <w:lang w:val="el-GR"/>
        </w:rPr>
      </w:pPr>
    </w:p>
    <w:p w14:paraId="58CC9A6A" w14:textId="77777777" w:rsidR="00A613D1" w:rsidRPr="00603221" w:rsidRDefault="00A613D1">
      <w:pPr>
        <w:suppressAutoHyphens w:val="0"/>
        <w:autoSpaceDE w:val="0"/>
        <w:spacing w:after="60"/>
        <w:rPr>
          <w:rFonts w:eastAsia="SimSun"/>
          <w:lang w:val="el-GR"/>
        </w:rPr>
      </w:pPr>
    </w:p>
    <w:p w14:paraId="3C4CA7FA" w14:textId="77777777" w:rsidR="00CB3073" w:rsidRPr="00603221" w:rsidRDefault="00CB3073">
      <w:pPr>
        <w:suppressAutoHyphens w:val="0"/>
        <w:autoSpaceDE w:val="0"/>
        <w:spacing w:after="60"/>
        <w:rPr>
          <w:rFonts w:eastAsia="SimSun"/>
          <w:lang w:val="el-GR"/>
        </w:rPr>
        <w:sectPr w:rsidR="00CB3073" w:rsidRPr="00603221" w:rsidSect="00DF02B0">
          <w:pgSz w:w="11906" w:h="16838"/>
          <w:pgMar w:top="1134" w:right="1134" w:bottom="1134" w:left="1134" w:header="720" w:footer="709" w:gutter="0"/>
          <w:cols w:space="720"/>
          <w:titlePg/>
          <w:docGrid w:linePitch="360"/>
        </w:sectPr>
      </w:pPr>
    </w:p>
    <w:p w14:paraId="63D508FF" w14:textId="77777777" w:rsidR="008338F0" w:rsidRPr="00603221" w:rsidRDefault="003355E7" w:rsidP="003329FF">
      <w:pPr>
        <w:pStyle w:val="2"/>
        <w:numPr>
          <w:ilvl w:val="0"/>
          <w:numId w:val="0"/>
        </w:numPr>
        <w:ind w:left="576" w:hanging="576"/>
        <w:rPr>
          <w:rFonts w:cs="Tahoma"/>
          <w:lang w:val="el-GR"/>
        </w:rPr>
      </w:pPr>
      <w:bookmarkStart w:id="1383" w:name="_Ref510087011"/>
      <w:bookmarkStart w:id="1384" w:name="_Ref40980421"/>
      <w:bookmarkStart w:id="1385" w:name="_Toc97194373"/>
      <w:bookmarkStart w:id="1386" w:name="_Toc97194478"/>
      <w:bookmarkStart w:id="1387" w:name="_Toc152142272"/>
      <w:r w:rsidRPr="00603221">
        <w:rPr>
          <w:rFonts w:cs="Tahoma"/>
          <w:lang w:val="el-GR"/>
        </w:rPr>
        <w:lastRenderedPageBreak/>
        <w:t>ΠΑΡΑΡΤΗΜΑ ΙΙ –</w:t>
      </w:r>
      <w:r w:rsidR="00E1337D" w:rsidRPr="00603221">
        <w:rPr>
          <w:rFonts w:cs="Tahoma"/>
          <w:lang w:val="el-GR"/>
        </w:rPr>
        <w:t xml:space="preserve"> </w:t>
      </w:r>
      <w:r w:rsidR="007A3AC0" w:rsidRPr="00603221">
        <w:rPr>
          <w:rFonts w:cs="Tahoma"/>
          <w:lang w:val="el-GR"/>
        </w:rPr>
        <w:t>Πίνακες Συμμόρφωσης</w:t>
      </w:r>
      <w:bookmarkEnd w:id="1383"/>
      <w:bookmarkEnd w:id="1384"/>
      <w:bookmarkEnd w:id="1385"/>
      <w:bookmarkEnd w:id="1386"/>
      <w:bookmarkEnd w:id="1387"/>
      <w:r w:rsidR="007A3AC0" w:rsidRPr="00603221">
        <w:rPr>
          <w:rFonts w:cs="Tahoma"/>
          <w:lang w:val="el-GR"/>
        </w:rPr>
        <w:t xml:space="preserve"> </w:t>
      </w:r>
    </w:p>
    <w:p w14:paraId="6875751F" w14:textId="3B3DFCB0" w:rsidR="00963249" w:rsidRPr="00C264CD" w:rsidRDefault="00963249">
      <w:pPr>
        <w:suppressAutoHyphens w:val="0"/>
        <w:autoSpaceDE w:val="0"/>
        <w:spacing w:after="60"/>
        <w:rPr>
          <w:rFonts w:eastAsia="SimSun"/>
          <w:lang w:val="el-GR"/>
        </w:rPr>
      </w:pPr>
    </w:p>
    <w:p w14:paraId="3862C509" w14:textId="064F5B30" w:rsidR="00C264CD" w:rsidRPr="00963249" w:rsidRDefault="00C264CD" w:rsidP="0061335B">
      <w:pPr>
        <w:pStyle w:val="3"/>
        <w:numPr>
          <w:ilvl w:val="2"/>
          <w:numId w:val="239"/>
        </w:numPr>
      </w:pPr>
      <w:bookmarkStart w:id="1388" w:name="_Ref507513900"/>
      <w:bookmarkStart w:id="1389" w:name="_Toc516238335"/>
      <w:bookmarkStart w:id="1390" w:name="_Toc40458318"/>
      <w:bookmarkStart w:id="1391" w:name="_Toc84889521"/>
      <w:bookmarkStart w:id="1392" w:name="_Toc138753047"/>
      <w:bookmarkStart w:id="1393" w:name="_Ref151052201"/>
      <w:bookmarkStart w:id="1394" w:name="_Ref151052207"/>
      <w:bookmarkStart w:id="1395" w:name="_Ref151052214"/>
      <w:bookmarkStart w:id="1396" w:name="_Toc152142273"/>
      <w:bookmarkStart w:id="1397" w:name="_Toc97194374"/>
      <w:bookmarkStart w:id="1398" w:name="_Toc97194479"/>
      <w:bookmarkStart w:id="1399" w:name="_Ref496624736"/>
      <w:bookmarkStart w:id="1400" w:name="_Ref496624788"/>
      <w:r w:rsidRPr="00963249">
        <w:rPr>
          <w:lang w:val="el-GR"/>
        </w:rPr>
        <w:t>Αρχιτεκτονι</w:t>
      </w:r>
      <w:bookmarkEnd w:id="1388"/>
      <w:bookmarkEnd w:id="1389"/>
      <w:bookmarkEnd w:id="1390"/>
      <w:bookmarkEnd w:id="1391"/>
      <w:r w:rsidRPr="00963249">
        <w:rPr>
          <w:lang w:val="el-GR"/>
        </w:rPr>
        <w:t>κή</w:t>
      </w:r>
      <w:bookmarkEnd w:id="1392"/>
      <w:bookmarkEnd w:id="1393"/>
      <w:bookmarkEnd w:id="1394"/>
      <w:bookmarkEnd w:id="1395"/>
      <w:bookmarkEnd w:id="1396"/>
    </w:p>
    <w:p w14:paraId="402DBDE4" w14:textId="77777777" w:rsidR="00C264CD" w:rsidRPr="00963249" w:rsidRDefault="00C264CD" w:rsidP="00C264CD">
      <w:pPr>
        <w:suppressAutoHyphens w:val="0"/>
        <w:autoSpaceDE w:val="0"/>
        <w:spacing w:after="60"/>
        <w:rPr>
          <w:rFonts w:eastAsia="SimSun"/>
          <w:i/>
          <w:iCs/>
          <w:color w:val="5B9BD5"/>
          <w:lang w:val="el-GR"/>
        </w:rPr>
      </w:pPr>
    </w:p>
    <w:tbl>
      <w:tblPr>
        <w:tblW w:w="5000" w:type="pct"/>
        <w:tblLook w:val="0000" w:firstRow="0" w:lastRow="0" w:firstColumn="0" w:lastColumn="0" w:noHBand="0" w:noVBand="0"/>
      </w:tblPr>
      <w:tblGrid>
        <w:gridCol w:w="846"/>
        <w:gridCol w:w="3261"/>
        <w:gridCol w:w="2197"/>
        <w:gridCol w:w="1462"/>
        <w:gridCol w:w="1862"/>
      </w:tblGrid>
      <w:tr w:rsidR="00C264CD" w:rsidRPr="00963249" w14:paraId="6A73A23C" w14:textId="77777777" w:rsidTr="00401A1D">
        <w:trPr>
          <w:tblHeader/>
        </w:trPr>
        <w:tc>
          <w:tcPr>
            <w:tcW w:w="439" w:type="pct"/>
            <w:tcBorders>
              <w:top w:val="single" w:sz="4" w:space="0" w:color="000000"/>
              <w:left w:val="single" w:sz="4" w:space="0" w:color="000000"/>
              <w:bottom w:val="single" w:sz="4" w:space="0" w:color="000000"/>
            </w:tcBorders>
            <w:shd w:val="clear" w:color="auto" w:fill="D8D8D8"/>
            <w:vAlign w:val="center"/>
          </w:tcPr>
          <w:p w14:paraId="35DAA294" w14:textId="77777777" w:rsidR="00C264CD" w:rsidRPr="00963249" w:rsidRDefault="00C264CD" w:rsidP="00401A1D">
            <w:pPr>
              <w:jc w:val="center"/>
              <w:rPr>
                <w:b/>
                <w:sz w:val="20"/>
                <w:szCs w:val="20"/>
              </w:rPr>
            </w:pPr>
            <w:r w:rsidRPr="00963249">
              <w:rPr>
                <w:b/>
                <w:sz w:val="20"/>
                <w:szCs w:val="20"/>
              </w:rPr>
              <w:t>Α/Α</w:t>
            </w:r>
          </w:p>
        </w:tc>
        <w:tc>
          <w:tcPr>
            <w:tcW w:w="1693" w:type="pct"/>
            <w:tcBorders>
              <w:top w:val="single" w:sz="4" w:space="0" w:color="000000"/>
              <w:left w:val="single" w:sz="4" w:space="0" w:color="000000"/>
              <w:bottom w:val="single" w:sz="4" w:space="0" w:color="000000"/>
            </w:tcBorders>
            <w:shd w:val="clear" w:color="auto" w:fill="D8D8D8"/>
            <w:vAlign w:val="center"/>
          </w:tcPr>
          <w:p w14:paraId="1F9BDDEF" w14:textId="77777777" w:rsidR="00C264CD" w:rsidRPr="00963249" w:rsidRDefault="00C264CD" w:rsidP="00401A1D">
            <w:pPr>
              <w:jc w:val="left"/>
              <w:rPr>
                <w:b/>
                <w:sz w:val="20"/>
                <w:szCs w:val="20"/>
              </w:rPr>
            </w:pPr>
            <w:r w:rsidRPr="00963249">
              <w:rPr>
                <w:b/>
                <w:sz w:val="20"/>
                <w:szCs w:val="20"/>
              </w:rPr>
              <w:t>ΠΡΟΔΙΑΓΡΑΦΗ</w:t>
            </w:r>
          </w:p>
        </w:tc>
        <w:tc>
          <w:tcPr>
            <w:tcW w:w="1141" w:type="pct"/>
            <w:tcBorders>
              <w:top w:val="single" w:sz="4" w:space="0" w:color="000000"/>
              <w:left w:val="single" w:sz="4" w:space="0" w:color="000000"/>
              <w:bottom w:val="single" w:sz="4" w:space="0" w:color="000000"/>
            </w:tcBorders>
            <w:shd w:val="clear" w:color="auto" w:fill="D8D8D8"/>
            <w:vAlign w:val="center"/>
          </w:tcPr>
          <w:p w14:paraId="399DEF51" w14:textId="77777777" w:rsidR="00C264CD" w:rsidRPr="00963249" w:rsidRDefault="00C264CD" w:rsidP="00401A1D">
            <w:pPr>
              <w:jc w:val="center"/>
              <w:rPr>
                <w:b/>
                <w:sz w:val="20"/>
                <w:szCs w:val="20"/>
              </w:rPr>
            </w:pPr>
            <w:r w:rsidRPr="00963249">
              <w:rPr>
                <w:b/>
                <w:sz w:val="20"/>
                <w:szCs w:val="20"/>
              </w:rPr>
              <w:t>ΑΠΑΙΤΗΣΗ</w:t>
            </w:r>
          </w:p>
        </w:tc>
        <w:tc>
          <w:tcPr>
            <w:tcW w:w="759" w:type="pct"/>
            <w:tcBorders>
              <w:top w:val="single" w:sz="4" w:space="0" w:color="000000"/>
              <w:left w:val="single" w:sz="4" w:space="0" w:color="000000"/>
              <w:bottom w:val="single" w:sz="4" w:space="0" w:color="000000"/>
            </w:tcBorders>
            <w:shd w:val="clear" w:color="auto" w:fill="D8D8D8"/>
            <w:vAlign w:val="center"/>
          </w:tcPr>
          <w:p w14:paraId="7AF2D9ED" w14:textId="77777777" w:rsidR="00C264CD" w:rsidRPr="00963249" w:rsidRDefault="00C264CD" w:rsidP="00401A1D">
            <w:pPr>
              <w:jc w:val="center"/>
              <w:rPr>
                <w:b/>
                <w:sz w:val="20"/>
                <w:szCs w:val="20"/>
              </w:rPr>
            </w:pPr>
            <w:r w:rsidRPr="00963249">
              <w:rPr>
                <w:b/>
                <w:sz w:val="20"/>
                <w:szCs w:val="20"/>
              </w:rPr>
              <w:t>ΑΠΑΝΤΗΣΗ</w:t>
            </w:r>
          </w:p>
        </w:tc>
        <w:tc>
          <w:tcPr>
            <w:tcW w:w="967" w:type="pct"/>
            <w:tcBorders>
              <w:top w:val="single" w:sz="4" w:space="0" w:color="000000"/>
              <w:left w:val="single" w:sz="4" w:space="0" w:color="000000"/>
              <w:bottom w:val="single" w:sz="4" w:space="0" w:color="000000"/>
              <w:right w:val="single" w:sz="4" w:space="0" w:color="000000"/>
            </w:tcBorders>
            <w:shd w:val="clear" w:color="auto" w:fill="D8D8D8"/>
            <w:vAlign w:val="center"/>
          </w:tcPr>
          <w:p w14:paraId="519F61B1" w14:textId="77777777" w:rsidR="00C264CD" w:rsidRPr="00963249" w:rsidRDefault="00C264CD" w:rsidP="00401A1D">
            <w:pPr>
              <w:jc w:val="center"/>
              <w:rPr>
                <w:b/>
                <w:sz w:val="20"/>
                <w:szCs w:val="20"/>
              </w:rPr>
            </w:pPr>
            <w:r w:rsidRPr="00963249">
              <w:rPr>
                <w:b/>
                <w:sz w:val="20"/>
                <w:szCs w:val="20"/>
              </w:rPr>
              <w:t xml:space="preserve">ΠΑΡΑΠΟΜΠΗ </w:t>
            </w:r>
          </w:p>
        </w:tc>
      </w:tr>
      <w:tr w:rsidR="00C264CD" w:rsidRPr="00963249" w14:paraId="0CC073C4" w14:textId="77777777" w:rsidTr="00401A1D">
        <w:trPr>
          <w:tblHeader/>
        </w:trPr>
        <w:tc>
          <w:tcPr>
            <w:tcW w:w="439" w:type="pct"/>
            <w:tcBorders>
              <w:top w:val="single" w:sz="4" w:space="0" w:color="000000"/>
              <w:left w:val="single" w:sz="4" w:space="0" w:color="000000"/>
              <w:bottom w:val="single" w:sz="4" w:space="0" w:color="000000"/>
            </w:tcBorders>
            <w:shd w:val="clear" w:color="auto" w:fill="auto"/>
            <w:vAlign w:val="center"/>
          </w:tcPr>
          <w:p w14:paraId="7123B6F4" w14:textId="77777777" w:rsidR="00C264CD" w:rsidRPr="00963249" w:rsidRDefault="00C264CD" w:rsidP="00401A1D">
            <w:pPr>
              <w:numPr>
                <w:ilvl w:val="0"/>
                <w:numId w:val="281"/>
              </w:numPr>
              <w:tabs>
                <w:tab w:val="left" w:pos="0"/>
              </w:tabs>
              <w:snapToGrid w:val="0"/>
              <w:jc w:val="center"/>
              <w:rPr>
                <w:bCs/>
                <w:sz w:val="20"/>
                <w:szCs w:val="20"/>
                <w:lang w:val="el-GR" w:eastAsia="el-GR"/>
              </w:rPr>
            </w:pPr>
          </w:p>
        </w:tc>
        <w:tc>
          <w:tcPr>
            <w:tcW w:w="1693" w:type="pct"/>
            <w:tcBorders>
              <w:top w:val="single" w:sz="4" w:space="0" w:color="000000"/>
              <w:left w:val="single" w:sz="4" w:space="0" w:color="000000"/>
              <w:bottom w:val="single" w:sz="4" w:space="0" w:color="000000"/>
            </w:tcBorders>
            <w:shd w:val="clear" w:color="auto" w:fill="auto"/>
            <w:vAlign w:val="center"/>
          </w:tcPr>
          <w:p w14:paraId="022EA2B5" w14:textId="77777777" w:rsidR="00C264CD" w:rsidRPr="00963249" w:rsidRDefault="00C264CD" w:rsidP="00401A1D">
            <w:pPr>
              <w:jc w:val="left"/>
              <w:rPr>
                <w:b/>
                <w:sz w:val="20"/>
                <w:szCs w:val="20"/>
                <w:lang w:val="el-GR"/>
              </w:rPr>
            </w:pPr>
            <w:r w:rsidRPr="00963249">
              <w:rPr>
                <w:rFonts w:eastAsia="Arial Unicode MS"/>
                <w:sz w:val="20"/>
                <w:szCs w:val="20"/>
                <w:lang w:val="el-GR"/>
              </w:rPr>
              <w:t>Πλήρης συμμόρφωση με τις απαιτήσεις αρχιτεκτονικής συστήματος της ενότητας §3 του ΠΑΡΑΡΤΗΜΑΤΟΣ Ι του παρόντος.</w:t>
            </w:r>
          </w:p>
        </w:tc>
        <w:tc>
          <w:tcPr>
            <w:tcW w:w="1141" w:type="pct"/>
            <w:tcBorders>
              <w:top w:val="single" w:sz="4" w:space="0" w:color="000000"/>
              <w:left w:val="single" w:sz="4" w:space="0" w:color="000000"/>
              <w:bottom w:val="single" w:sz="4" w:space="0" w:color="000000"/>
            </w:tcBorders>
            <w:shd w:val="clear" w:color="auto" w:fill="auto"/>
            <w:vAlign w:val="center"/>
          </w:tcPr>
          <w:p w14:paraId="5224BB2A" w14:textId="77777777" w:rsidR="00C264CD" w:rsidRPr="00963249" w:rsidRDefault="00C264CD" w:rsidP="00401A1D">
            <w:pPr>
              <w:jc w:val="center"/>
              <w:rPr>
                <w:b/>
                <w:sz w:val="20"/>
                <w:szCs w:val="20"/>
                <w:lang w:val="el-GR"/>
              </w:rPr>
            </w:pPr>
            <w:r w:rsidRPr="00963249">
              <w:rPr>
                <w:bCs/>
                <w:sz w:val="20"/>
                <w:szCs w:val="20"/>
                <w:lang w:val="en-US" w:eastAsia="el-GR"/>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662D2A0D" w14:textId="77777777" w:rsidR="00C264CD" w:rsidRPr="00963249" w:rsidRDefault="00C264CD" w:rsidP="00401A1D">
            <w:pPr>
              <w:jc w:val="center"/>
              <w:rPr>
                <w:b/>
                <w:sz w:val="20"/>
                <w:szCs w:val="20"/>
                <w:lang w:val="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DB325DD" w14:textId="77777777" w:rsidR="00C264CD" w:rsidRPr="00963249" w:rsidRDefault="00C264CD" w:rsidP="00401A1D">
            <w:pPr>
              <w:jc w:val="center"/>
              <w:rPr>
                <w:b/>
                <w:sz w:val="20"/>
                <w:szCs w:val="20"/>
                <w:lang w:val="el-GR"/>
              </w:rPr>
            </w:pPr>
          </w:p>
        </w:tc>
      </w:tr>
      <w:tr w:rsidR="00C264CD" w:rsidRPr="00963249" w14:paraId="6B902535" w14:textId="77777777" w:rsidTr="00401A1D">
        <w:tc>
          <w:tcPr>
            <w:tcW w:w="439" w:type="pct"/>
            <w:tcBorders>
              <w:top w:val="single" w:sz="4" w:space="0" w:color="000000"/>
              <w:left w:val="single" w:sz="4" w:space="0" w:color="000000"/>
              <w:bottom w:val="single" w:sz="4" w:space="0" w:color="000000"/>
            </w:tcBorders>
            <w:shd w:val="clear" w:color="auto" w:fill="auto"/>
            <w:vAlign w:val="center"/>
          </w:tcPr>
          <w:p w14:paraId="4E25F002" w14:textId="77777777" w:rsidR="00C264CD" w:rsidRPr="00963249" w:rsidRDefault="00C264CD" w:rsidP="00401A1D">
            <w:pPr>
              <w:numPr>
                <w:ilvl w:val="0"/>
                <w:numId w:val="281"/>
              </w:numPr>
              <w:tabs>
                <w:tab w:val="left" w:pos="0"/>
              </w:tabs>
              <w:snapToGrid w:val="0"/>
              <w:jc w:val="center"/>
              <w:rPr>
                <w:bCs/>
                <w:sz w:val="20"/>
                <w:szCs w:val="20"/>
                <w:lang w:val="el-GR" w:eastAsia="el-GR"/>
              </w:rPr>
            </w:pPr>
          </w:p>
        </w:tc>
        <w:tc>
          <w:tcPr>
            <w:tcW w:w="1693" w:type="pct"/>
            <w:tcBorders>
              <w:top w:val="single" w:sz="4" w:space="0" w:color="000000"/>
              <w:left w:val="single" w:sz="4" w:space="0" w:color="000000"/>
              <w:bottom w:val="single" w:sz="4" w:space="0" w:color="000000"/>
            </w:tcBorders>
            <w:shd w:val="clear" w:color="auto" w:fill="auto"/>
            <w:vAlign w:val="center"/>
          </w:tcPr>
          <w:p w14:paraId="20755359" w14:textId="77777777" w:rsidR="00C264CD" w:rsidRPr="00963249" w:rsidRDefault="00C264CD" w:rsidP="00401A1D">
            <w:pPr>
              <w:snapToGrid w:val="0"/>
              <w:jc w:val="left"/>
              <w:rPr>
                <w:bCs/>
                <w:sz w:val="20"/>
                <w:szCs w:val="20"/>
                <w:lang w:val="el-GR" w:eastAsia="el-GR"/>
              </w:rPr>
            </w:pPr>
            <w:r w:rsidRPr="00963249">
              <w:rPr>
                <w:bCs/>
                <w:sz w:val="20"/>
                <w:szCs w:val="20"/>
                <w:lang w:val="el-GR" w:eastAsia="el-GR"/>
              </w:rPr>
              <w:t xml:space="preserve">Να περιγραφεί λεπτομερώς η προτεινόμενη λογική και φυσική αρχιτεκτονική λύση </w:t>
            </w:r>
          </w:p>
        </w:tc>
        <w:tc>
          <w:tcPr>
            <w:tcW w:w="1141" w:type="pct"/>
            <w:tcBorders>
              <w:top w:val="single" w:sz="4" w:space="0" w:color="000000"/>
              <w:left w:val="single" w:sz="4" w:space="0" w:color="000000"/>
              <w:bottom w:val="single" w:sz="4" w:space="0" w:color="000000"/>
            </w:tcBorders>
            <w:shd w:val="clear" w:color="auto" w:fill="auto"/>
            <w:vAlign w:val="center"/>
          </w:tcPr>
          <w:p w14:paraId="500B2FE8" w14:textId="77777777" w:rsidR="00C264CD" w:rsidRPr="00963249" w:rsidRDefault="00C264CD" w:rsidP="00401A1D">
            <w:pPr>
              <w:snapToGrid w:val="0"/>
              <w:jc w:val="center"/>
              <w:rPr>
                <w:bCs/>
                <w:sz w:val="20"/>
                <w:szCs w:val="20"/>
                <w:lang w:val="en-US" w:eastAsia="el-GR"/>
              </w:rPr>
            </w:pPr>
            <w:r w:rsidRPr="00963249">
              <w:rPr>
                <w:bCs/>
                <w:sz w:val="20"/>
                <w:szCs w:val="20"/>
                <w:lang w:val="en-US" w:eastAsia="el-GR"/>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5839C86C" w14:textId="77777777" w:rsidR="00C264CD" w:rsidRPr="00963249" w:rsidRDefault="00C264CD" w:rsidP="00401A1D">
            <w:pPr>
              <w:snapToGrid w:val="0"/>
              <w:rPr>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CABBB7" w14:textId="77777777" w:rsidR="00C264CD" w:rsidRPr="00963249" w:rsidRDefault="00C264CD" w:rsidP="00401A1D">
            <w:pPr>
              <w:snapToGrid w:val="0"/>
              <w:rPr>
                <w:bCs/>
                <w:sz w:val="20"/>
                <w:szCs w:val="20"/>
                <w:lang w:val="el-GR" w:eastAsia="el-GR"/>
              </w:rPr>
            </w:pPr>
          </w:p>
        </w:tc>
      </w:tr>
      <w:tr w:rsidR="00C264CD" w:rsidRPr="00963249" w14:paraId="0C08536B" w14:textId="77777777" w:rsidTr="00401A1D">
        <w:tc>
          <w:tcPr>
            <w:tcW w:w="439" w:type="pct"/>
            <w:tcBorders>
              <w:top w:val="single" w:sz="4" w:space="0" w:color="000000"/>
              <w:left w:val="single" w:sz="4" w:space="0" w:color="000000"/>
              <w:bottom w:val="single" w:sz="4" w:space="0" w:color="000000"/>
            </w:tcBorders>
            <w:shd w:val="clear" w:color="auto" w:fill="auto"/>
            <w:vAlign w:val="center"/>
          </w:tcPr>
          <w:p w14:paraId="13F05845" w14:textId="77777777" w:rsidR="00C264CD" w:rsidRPr="00963249" w:rsidRDefault="00C264CD" w:rsidP="00401A1D">
            <w:pPr>
              <w:numPr>
                <w:ilvl w:val="0"/>
                <w:numId w:val="281"/>
              </w:numPr>
              <w:tabs>
                <w:tab w:val="left" w:pos="0"/>
              </w:tabs>
              <w:snapToGrid w:val="0"/>
              <w:jc w:val="center"/>
              <w:rPr>
                <w:bCs/>
                <w:sz w:val="20"/>
                <w:szCs w:val="20"/>
                <w:lang w:eastAsia="el-GR"/>
              </w:rPr>
            </w:pPr>
          </w:p>
        </w:tc>
        <w:tc>
          <w:tcPr>
            <w:tcW w:w="1693" w:type="pct"/>
            <w:tcBorders>
              <w:top w:val="single" w:sz="4" w:space="0" w:color="000000"/>
              <w:left w:val="single" w:sz="4" w:space="0" w:color="000000"/>
              <w:bottom w:val="single" w:sz="4" w:space="0" w:color="000000"/>
            </w:tcBorders>
            <w:shd w:val="clear" w:color="auto" w:fill="auto"/>
            <w:vAlign w:val="center"/>
          </w:tcPr>
          <w:p w14:paraId="067705D8" w14:textId="77777777" w:rsidR="00C264CD" w:rsidRPr="00963249" w:rsidRDefault="00C264CD" w:rsidP="00401A1D">
            <w:pPr>
              <w:snapToGrid w:val="0"/>
              <w:jc w:val="left"/>
              <w:rPr>
                <w:bCs/>
                <w:sz w:val="20"/>
                <w:szCs w:val="20"/>
                <w:lang w:val="el-GR" w:eastAsia="el-GR"/>
              </w:rPr>
            </w:pPr>
            <w:r w:rsidRPr="00963249">
              <w:rPr>
                <w:bCs/>
                <w:sz w:val="20"/>
                <w:szCs w:val="20"/>
                <w:lang w:val="el-GR" w:eastAsia="el-GR"/>
              </w:rPr>
              <w:t>Φιλοξενία στο G-cloud χωρίς προβλήματα συμβατότητας</w:t>
            </w:r>
          </w:p>
        </w:tc>
        <w:tc>
          <w:tcPr>
            <w:tcW w:w="1141" w:type="pct"/>
            <w:tcBorders>
              <w:top w:val="single" w:sz="4" w:space="0" w:color="000000"/>
              <w:left w:val="single" w:sz="4" w:space="0" w:color="000000"/>
              <w:bottom w:val="single" w:sz="4" w:space="0" w:color="000000"/>
            </w:tcBorders>
            <w:shd w:val="clear" w:color="auto" w:fill="auto"/>
            <w:vAlign w:val="center"/>
          </w:tcPr>
          <w:p w14:paraId="1F27DA7B" w14:textId="77777777" w:rsidR="00C264CD" w:rsidRPr="00963249" w:rsidRDefault="00C264CD" w:rsidP="00401A1D">
            <w:pPr>
              <w:snapToGrid w:val="0"/>
              <w:jc w:val="center"/>
              <w:rPr>
                <w:bCs/>
                <w:sz w:val="20"/>
                <w:szCs w:val="20"/>
                <w:lang w:val="en-US" w:eastAsia="el-GR"/>
              </w:rPr>
            </w:pPr>
            <w:r w:rsidRPr="00963249">
              <w:rPr>
                <w:bCs/>
                <w:sz w:val="20"/>
                <w:szCs w:val="20"/>
                <w:lang w:val="en-US" w:eastAsia="el-GR"/>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56F55E33" w14:textId="77777777" w:rsidR="00C264CD" w:rsidRPr="00963249" w:rsidRDefault="00C264CD" w:rsidP="00401A1D">
            <w:pPr>
              <w:snapToGrid w:val="0"/>
              <w:rPr>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E2BA93D" w14:textId="77777777" w:rsidR="00C264CD" w:rsidRPr="00963249" w:rsidRDefault="00C264CD" w:rsidP="00401A1D">
            <w:pPr>
              <w:snapToGrid w:val="0"/>
              <w:rPr>
                <w:bCs/>
                <w:sz w:val="20"/>
                <w:szCs w:val="20"/>
                <w:lang w:val="el-GR" w:eastAsia="el-GR"/>
              </w:rPr>
            </w:pPr>
          </w:p>
        </w:tc>
      </w:tr>
    </w:tbl>
    <w:p w14:paraId="3674E393" w14:textId="77777777" w:rsidR="00C264CD" w:rsidRPr="00963249" w:rsidRDefault="00C264CD" w:rsidP="00C264CD">
      <w:pPr>
        <w:suppressAutoHyphens w:val="0"/>
        <w:autoSpaceDE w:val="0"/>
        <w:spacing w:after="60"/>
        <w:rPr>
          <w:rFonts w:eastAsia="SimSun"/>
          <w:i/>
          <w:iCs/>
          <w:color w:val="5B9BD5"/>
          <w:lang w:val="el-GR"/>
        </w:rPr>
      </w:pPr>
    </w:p>
    <w:p w14:paraId="3D4B3E9E" w14:textId="77777777" w:rsidR="00C264CD" w:rsidRPr="00963249" w:rsidRDefault="00C264CD" w:rsidP="00C264CD">
      <w:pPr>
        <w:rPr>
          <w:lang w:val="el-GR"/>
        </w:rPr>
      </w:pPr>
      <w:bookmarkStart w:id="1401" w:name="_Toc40458320"/>
      <w:bookmarkStart w:id="1402" w:name="_Toc84889522"/>
    </w:p>
    <w:p w14:paraId="0AAE006E" w14:textId="77777777" w:rsidR="00C264CD" w:rsidRPr="0061335B" w:rsidRDefault="00C264CD" w:rsidP="0061335B">
      <w:pPr>
        <w:pStyle w:val="3"/>
        <w:numPr>
          <w:ilvl w:val="2"/>
          <w:numId w:val="239"/>
        </w:numPr>
        <w:rPr>
          <w:lang w:val="el-GR"/>
        </w:rPr>
      </w:pPr>
      <w:bookmarkStart w:id="1403" w:name="_Toc138753048"/>
      <w:bookmarkStart w:id="1404" w:name="_Ref151052300"/>
      <w:bookmarkStart w:id="1405" w:name="_Ref151052303"/>
      <w:bookmarkStart w:id="1406" w:name="_Ref151052314"/>
      <w:bookmarkStart w:id="1407" w:name="_Ref151052326"/>
      <w:bookmarkStart w:id="1408" w:name="_Toc152142274"/>
      <w:r w:rsidRPr="0061335B">
        <w:rPr>
          <w:lang w:val="el-GR"/>
        </w:rPr>
        <w:t>Έτοιμο Λογισμικό</w:t>
      </w:r>
      <w:bookmarkEnd w:id="1401"/>
      <w:bookmarkEnd w:id="1402"/>
      <w:r w:rsidRPr="0061335B">
        <w:rPr>
          <w:lang w:val="el-GR"/>
        </w:rPr>
        <w:t xml:space="preserve"> Υποδομής</w:t>
      </w:r>
      <w:bookmarkEnd w:id="1403"/>
      <w:bookmarkEnd w:id="1404"/>
      <w:bookmarkEnd w:id="1405"/>
      <w:bookmarkEnd w:id="1406"/>
      <w:bookmarkEnd w:id="1407"/>
      <w:bookmarkEnd w:id="1408"/>
    </w:p>
    <w:p w14:paraId="505324F2" w14:textId="77777777" w:rsidR="00C264CD" w:rsidRPr="00963249" w:rsidRDefault="00C264CD" w:rsidP="00C264CD">
      <w:pPr>
        <w:suppressAutoHyphens w:val="0"/>
        <w:autoSpaceDE w:val="0"/>
        <w:spacing w:after="60"/>
        <w:rPr>
          <w:rFonts w:eastAsia="SimSun"/>
          <w:iCs/>
          <w:color w:val="5B9BD5"/>
          <w:lang w:val="el-GR"/>
        </w:rPr>
      </w:pPr>
    </w:p>
    <w:p w14:paraId="1738931F" w14:textId="3930E4C1" w:rsidR="00C264CD" w:rsidRPr="0061335B" w:rsidRDefault="00C264CD" w:rsidP="0061335B">
      <w:pPr>
        <w:pStyle w:val="4"/>
        <w:numPr>
          <w:ilvl w:val="1"/>
          <w:numId w:val="352"/>
        </w:numPr>
      </w:pPr>
      <w:bookmarkStart w:id="1409" w:name="_Toc138753049"/>
      <w:bookmarkStart w:id="1410" w:name="_Ref151052295"/>
      <w:bookmarkStart w:id="1411" w:name="_Toc152142275"/>
      <w:r w:rsidRPr="0061335B">
        <w:t>Λειτουργικό Σύστημα Εξυπηρετητών</w:t>
      </w:r>
      <w:bookmarkEnd w:id="1409"/>
      <w:bookmarkEnd w:id="1410"/>
      <w:bookmarkEnd w:id="141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6"/>
        <w:gridCol w:w="4367"/>
        <w:gridCol w:w="1365"/>
        <w:gridCol w:w="1348"/>
        <w:gridCol w:w="1812"/>
      </w:tblGrid>
      <w:tr w:rsidR="00C264CD" w:rsidRPr="00963249" w14:paraId="60D0BE5E" w14:textId="77777777" w:rsidTr="00401A1D">
        <w:trPr>
          <w:trHeight w:val="280"/>
          <w:tblHeader/>
        </w:trPr>
        <w:tc>
          <w:tcPr>
            <w:tcW w:w="382" w:type="pct"/>
            <w:shd w:val="clear" w:color="auto" w:fill="D9D9D9" w:themeFill="background1" w:themeFillShade="D9"/>
            <w:vAlign w:val="center"/>
          </w:tcPr>
          <w:p w14:paraId="7070CC66" w14:textId="77777777" w:rsidR="00C264CD" w:rsidRPr="00963249" w:rsidRDefault="00C264CD" w:rsidP="00401A1D">
            <w:pPr>
              <w:jc w:val="center"/>
              <w:rPr>
                <w:b/>
                <w:sz w:val="20"/>
                <w:szCs w:val="20"/>
              </w:rPr>
            </w:pPr>
            <w:r w:rsidRPr="00963249">
              <w:rPr>
                <w:b/>
                <w:sz w:val="20"/>
                <w:szCs w:val="20"/>
              </w:rPr>
              <w:t>Α/Α</w:t>
            </w:r>
          </w:p>
        </w:tc>
        <w:tc>
          <w:tcPr>
            <w:tcW w:w="2268" w:type="pct"/>
            <w:shd w:val="clear" w:color="auto" w:fill="D8D8D8"/>
            <w:vAlign w:val="center"/>
          </w:tcPr>
          <w:p w14:paraId="325E517A" w14:textId="77777777" w:rsidR="00C264CD" w:rsidRPr="00963249" w:rsidRDefault="00C264CD" w:rsidP="00401A1D">
            <w:pPr>
              <w:jc w:val="center"/>
              <w:rPr>
                <w:b/>
                <w:sz w:val="20"/>
                <w:szCs w:val="20"/>
              </w:rPr>
            </w:pPr>
            <w:r w:rsidRPr="00963249">
              <w:rPr>
                <w:b/>
                <w:sz w:val="20"/>
                <w:szCs w:val="20"/>
              </w:rPr>
              <w:t>ΠΡΟΔΙΑΓΡΑΦΗ</w:t>
            </w:r>
          </w:p>
        </w:tc>
        <w:tc>
          <w:tcPr>
            <w:tcW w:w="709" w:type="pct"/>
            <w:shd w:val="clear" w:color="auto" w:fill="D9D9D9" w:themeFill="background1" w:themeFillShade="D9"/>
            <w:vAlign w:val="center"/>
          </w:tcPr>
          <w:p w14:paraId="676888DD" w14:textId="77777777" w:rsidR="00C264CD" w:rsidRPr="00963249" w:rsidRDefault="00C264CD" w:rsidP="00401A1D">
            <w:pPr>
              <w:jc w:val="center"/>
              <w:rPr>
                <w:b/>
                <w:sz w:val="20"/>
                <w:szCs w:val="20"/>
              </w:rPr>
            </w:pPr>
            <w:r w:rsidRPr="00963249">
              <w:rPr>
                <w:b/>
                <w:sz w:val="20"/>
                <w:szCs w:val="20"/>
              </w:rPr>
              <w:t>ΑΠΑΙΤΗΣΗ</w:t>
            </w:r>
          </w:p>
        </w:tc>
        <w:tc>
          <w:tcPr>
            <w:tcW w:w="700" w:type="pct"/>
            <w:shd w:val="clear" w:color="auto" w:fill="D9D9D9" w:themeFill="background1" w:themeFillShade="D9"/>
            <w:vAlign w:val="center"/>
          </w:tcPr>
          <w:p w14:paraId="3057746E" w14:textId="77777777" w:rsidR="00C264CD" w:rsidRPr="00963249" w:rsidRDefault="00C264CD" w:rsidP="00401A1D">
            <w:pPr>
              <w:jc w:val="center"/>
              <w:rPr>
                <w:b/>
                <w:sz w:val="20"/>
                <w:szCs w:val="20"/>
              </w:rPr>
            </w:pPr>
            <w:r w:rsidRPr="00963249">
              <w:rPr>
                <w:b/>
                <w:sz w:val="20"/>
                <w:szCs w:val="20"/>
              </w:rPr>
              <w:t>ΑΠΑΝΤΗΣΗ</w:t>
            </w:r>
          </w:p>
        </w:tc>
        <w:tc>
          <w:tcPr>
            <w:tcW w:w="941" w:type="pct"/>
            <w:shd w:val="clear" w:color="auto" w:fill="D9D9D9" w:themeFill="background1" w:themeFillShade="D9"/>
            <w:vAlign w:val="center"/>
          </w:tcPr>
          <w:p w14:paraId="261A7A40" w14:textId="77777777" w:rsidR="00C264CD" w:rsidRPr="00963249" w:rsidRDefault="00C264CD" w:rsidP="00401A1D">
            <w:pPr>
              <w:jc w:val="center"/>
              <w:rPr>
                <w:b/>
                <w:sz w:val="20"/>
                <w:szCs w:val="20"/>
              </w:rPr>
            </w:pPr>
            <w:r w:rsidRPr="00963249">
              <w:rPr>
                <w:b/>
                <w:sz w:val="20"/>
                <w:szCs w:val="20"/>
              </w:rPr>
              <w:t>ΠΑΡΑΠΟΜΠΗ</w:t>
            </w:r>
          </w:p>
        </w:tc>
      </w:tr>
      <w:tr w:rsidR="00C264CD" w:rsidRPr="00963249" w14:paraId="23907BC3" w14:textId="77777777" w:rsidTr="00401A1D">
        <w:tc>
          <w:tcPr>
            <w:tcW w:w="382" w:type="pct"/>
            <w:shd w:val="clear" w:color="auto" w:fill="auto"/>
            <w:vAlign w:val="center"/>
          </w:tcPr>
          <w:p w14:paraId="4324032D" w14:textId="77777777" w:rsidR="00C264CD" w:rsidRPr="00963249" w:rsidRDefault="00C264CD" w:rsidP="00401A1D">
            <w:pPr>
              <w:widowControl w:val="0"/>
              <w:numPr>
                <w:ilvl w:val="0"/>
                <w:numId w:val="283"/>
              </w:numPr>
              <w:suppressAutoHyphens w:val="0"/>
              <w:spacing w:before="120" w:after="0" w:line="276" w:lineRule="auto"/>
              <w:jc w:val="left"/>
              <w:rPr>
                <w:rFonts w:eastAsia="Calibri"/>
                <w:sz w:val="20"/>
                <w:szCs w:val="20"/>
              </w:rPr>
            </w:pPr>
          </w:p>
        </w:tc>
        <w:tc>
          <w:tcPr>
            <w:tcW w:w="2268" w:type="pct"/>
            <w:shd w:val="clear" w:color="auto" w:fill="auto"/>
          </w:tcPr>
          <w:p w14:paraId="579AA5D2" w14:textId="77777777" w:rsidR="00C264CD" w:rsidRPr="00963249" w:rsidRDefault="00C264CD" w:rsidP="00401A1D">
            <w:pPr>
              <w:jc w:val="left"/>
              <w:rPr>
                <w:rFonts w:eastAsia="Calibri"/>
                <w:b/>
                <w:bCs/>
                <w:sz w:val="20"/>
                <w:szCs w:val="20"/>
                <w:lang w:val="el-GR"/>
              </w:rPr>
            </w:pPr>
            <w:r w:rsidRPr="00963249">
              <w:rPr>
                <w:sz w:val="20"/>
                <w:szCs w:val="20"/>
                <w:lang w:val="el-GR"/>
              </w:rPr>
              <w:t>Να αναφερθούν το Όνομα – Έκδοση – Κατασκευαστής – Τύπος - Χρονολογία διάθεσης του προσφερόμενου λογισμικού (εμπορικό προϊόν ή ανοικτού κώδικα)</w:t>
            </w:r>
          </w:p>
        </w:tc>
        <w:tc>
          <w:tcPr>
            <w:tcW w:w="709" w:type="pct"/>
            <w:shd w:val="clear" w:color="auto" w:fill="auto"/>
          </w:tcPr>
          <w:p w14:paraId="62D84646" w14:textId="77777777" w:rsidR="00C264CD" w:rsidRPr="00963249" w:rsidRDefault="00C264CD" w:rsidP="00401A1D">
            <w:pPr>
              <w:jc w:val="center"/>
              <w:rPr>
                <w:rFonts w:eastAsia="Calibri"/>
                <w:b/>
                <w:bCs/>
                <w:sz w:val="20"/>
                <w:szCs w:val="20"/>
              </w:rPr>
            </w:pPr>
            <w:r w:rsidRPr="00963249">
              <w:rPr>
                <w:sz w:val="20"/>
                <w:szCs w:val="20"/>
              </w:rPr>
              <w:t xml:space="preserve">ΝΑΙ </w:t>
            </w:r>
          </w:p>
        </w:tc>
        <w:tc>
          <w:tcPr>
            <w:tcW w:w="700" w:type="pct"/>
            <w:shd w:val="clear" w:color="auto" w:fill="auto"/>
            <w:vAlign w:val="center"/>
          </w:tcPr>
          <w:p w14:paraId="1E0CD53B" w14:textId="77777777" w:rsidR="00C264CD" w:rsidRPr="00963249" w:rsidRDefault="00C264CD" w:rsidP="00401A1D">
            <w:pPr>
              <w:jc w:val="center"/>
              <w:rPr>
                <w:rFonts w:eastAsia="Calibri"/>
                <w:b/>
                <w:bCs/>
                <w:sz w:val="20"/>
                <w:szCs w:val="20"/>
              </w:rPr>
            </w:pPr>
          </w:p>
        </w:tc>
        <w:tc>
          <w:tcPr>
            <w:tcW w:w="941" w:type="pct"/>
            <w:shd w:val="clear" w:color="auto" w:fill="auto"/>
            <w:vAlign w:val="center"/>
          </w:tcPr>
          <w:p w14:paraId="6D5CFE30" w14:textId="77777777" w:rsidR="00C264CD" w:rsidRPr="00963249" w:rsidRDefault="00C264CD" w:rsidP="00401A1D">
            <w:pPr>
              <w:jc w:val="center"/>
              <w:rPr>
                <w:b/>
                <w:bCs/>
                <w:sz w:val="20"/>
                <w:szCs w:val="20"/>
              </w:rPr>
            </w:pPr>
          </w:p>
        </w:tc>
      </w:tr>
      <w:tr w:rsidR="00C264CD" w:rsidRPr="00963249" w14:paraId="673265F9" w14:textId="77777777" w:rsidTr="00401A1D">
        <w:tc>
          <w:tcPr>
            <w:tcW w:w="382" w:type="pct"/>
            <w:shd w:val="clear" w:color="auto" w:fill="auto"/>
            <w:vAlign w:val="center"/>
          </w:tcPr>
          <w:p w14:paraId="78E8B949" w14:textId="77777777" w:rsidR="00C264CD" w:rsidRPr="00963249" w:rsidRDefault="00C264CD" w:rsidP="00401A1D">
            <w:pPr>
              <w:widowControl w:val="0"/>
              <w:numPr>
                <w:ilvl w:val="0"/>
                <w:numId w:val="283"/>
              </w:numPr>
              <w:suppressAutoHyphens w:val="0"/>
              <w:spacing w:before="120" w:after="0" w:line="276" w:lineRule="auto"/>
              <w:jc w:val="left"/>
              <w:rPr>
                <w:rFonts w:eastAsia="Calibri"/>
                <w:sz w:val="20"/>
                <w:szCs w:val="20"/>
              </w:rPr>
            </w:pPr>
          </w:p>
        </w:tc>
        <w:tc>
          <w:tcPr>
            <w:tcW w:w="2268" w:type="pct"/>
            <w:shd w:val="clear" w:color="auto" w:fill="auto"/>
          </w:tcPr>
          <w:p w14:paraId="1319105F" w14:textId="77777777" w:rsidR="00C264CD" w:rsidRPr="00963249" w:rsidRDefault="00C264CD" w:rsidP="00401A1D">
            <w:pPr>
              <w:jc w:val="left"/>
              <w:rPr>
                <w:rFonts w:eastAsia="Calibri"/>
                <w:b/>
                <w:bCs/>
                <w:sz w:val="20"/>
                <w:szCs w:val="20"/>
                <w:lang w:val="el-GR"/>
              </w:rPr>
            </w:pPr>
            <w:r w:rsidRPr="00963249">
              <w:rPr>
                <w:sz w:val="20"/>
                <w:szCs w:val="20"/>
                <w:lang w:val="el-GR"/>
              </w:rPr>
              <w:t>Οι προσφερόμενες άδειες χρήσης θα πρέπει να καλύπτουν τις απαιτήσεις της παρούσας, αλλά και την προσφερόμενη λύση.</w:t>
            </w:r>
          </w:p>
        </w:tc>
        <w:tc>
          <w:tcPr>
            <w:tcW w:w="709" w:type="pct"/>
            <w:shd w:val="clear" w:color="auto" w:fill="auto"/>
          </w:tcPr>
          <w:p w14:paraId="4395C0E3" w14:textId="77777777" w:rsidR="00C264CD" w:rsidRPr="00963249" w:rsidRDefault="00C264CD" w:rsidP="00401A1D">
            <w:pPr>
              <w:jc w:val="center"/>
              <w:rPr>
                <w:rFonts w:eastAsia="Calibri"/>
                <w:b/>
                <w:bCs/>
                <w:sz w:val="20"/>
                <w:szCs w:val="20"/>
              </w:rPr>
            </w:pPr>
            <w:r w:rsidRPr="00963249">
              <w:rPr>
                <w:sz w:val="20"/>
                <w:szCs w:val="20"/>
              </w:rPr>
              <w:t xml:space="preserve">ΝΑΙ </w:t>
            </w:r>
          </w:p>
        </w:tc>
        <w:tc>
          <w:tcPr>
            <w:tcW w:w="700" w:type="pct"/>
            <w:shd w:val="clear" w:color="auto" w:fill="auto"/>
            <w:vAlign w:val="center"/>
          </w:tcPr>
          <w:p w14:paraId="63159D07" w14:textId="77777777" w:rsidR="00C264CD" w:rsidRPr="00963249" w:rsidRDefault="00C264CD" w:rsidP="00401A1D">
            <w:pPr>
              <w:jc w:val="center"/>
              <w:rPr>
                <w:rFonts w:eastAsia="Calibri"/>
                <w:b/>
                <w:bCs/>
                <w:sz w:val="20"/>
                <w:szCs w:val="20"/>
              </w:rPr>
            </w:pPr>
          </w:p>
        </w:tc>
        <w:tc>
          <w:tcPr>
            <w:tcW w:w="941" w:type="pct"/>
            <w:shd w:val="clear" w:color="auto" w:fill="auto"/>
            <w:vAlign w:val="center"/>
          </w:tcPr>
          <w:p w14:paraId="4F360A35" w14:textId="77777777" w:rsidR="00C264CD" w:rsidRPr="00963249" w:rsidRDefault="00C264CD" w:rsidP="00401A1D">
            <w:pPr>
              <w:jc w:val="center"/>
              <w:rPr>
                <w:b/>
                <w:bCs/>
                <w:sz w:val="20"/>
                <w:szCs w:val="20"/>
              </w:rPr>
            </w:pPr>
          </w:p>
        </w:tc>
      </w:tr>
      <w:tr w:rsidR="00C264CD" w:rsidRPr="00963249" w14:paraId="5927E0EA" w14:textId="77777777" w:rsidTr="00401A1D">
        <w:tc>
          <w:tcPr>
            <w:tcW w:w="382" w:type="pct"/>
            <w:shd w:val="clear" w:color="auto" w:fill="auto"/>
            <w:vAlign w:val="center"/>
          </w:tcPr>
          <w:p w14:paraId="137EEFAE" w14:textId="77777777" w:rsidR="00C264CD" w:rsidRPr="00963249" w:rsidRDefault="00C264CD" w:rsidP="00401A1D">
            <w:pPr>
              <w:widowControl w:val="0"/>
              <w:numPr>
                <w:ilvl w:val="0"/>
                <w:numId w:val="283"/>
              </w:numPr>
              <w:suppressAutoHyphens w:val="0"/>
              <w:spacing w:before="120" w:after="0" w:line="276" w:lineRule="auto"/>
              <w:jc w:val="left"/>
              <w:rPr>
                <w:rFonts w:eastAsia="Calibri"/>
                <w:sz w:val="20"/>
                <w:szCs w:val="20"/>
              </w:rPr>
            </w:pPr>
          </w:p>
        </w:tc>
        <w:tc>
          <w:tcPr>
            <w:tcW w:w="2268" w:type="pct"/>
            <w:shd w:val="clear" w:color="auto" w:fill="auto"/>
          </w:tcPr>
          <w:p w14:paraId="07BDA11C" w14:textId="77777777" w:rsidR="00C264CD" w:rsidRPr="00963249" w:rsidRDefault="00C264CD" w:rsidP="00401A1D">
            <w:pPr>
              <w:jc w:val="left"/>
              <w:rPr>
                <w:rFonts w:eastAsia="Calibri"/>
                <w:b/>
                <w:bCs/>
                <w:sz w:val="20"/>
                <w:szCs w:val="20"/>
                <w:lang w:val="el-GR"/>
              </w:rPr>
            </w:pPr>
            <w:r w:rsidRPr="00963249">
              <w:rPr>
                <w:sz w:val="20"/>
                <w:szCs w:val="20"/>
                <w:lang w:val="el-GR"/>
              </w:rPr>
              <w:t xml:space="preserve">Το σύνολο του λογισμικού  θα πρέπει να παραδοθεί σε κατάσταση πλήρους λειτουργίας, δηλαδή εγκατεστημένο στο </w:t>
            </w:r>
            <w:r w:rsidRPr="00963249">
              <w:rPr>
                <w:sz w:val="20"/>
                <w:szCs w:val="20"/>
              </w:rPr>
              <w:t>G</w:t>
            </w:r>
            <w:r w:rsidRPr="00963249">
              <w:rPr>
                <w:sz w:val="20"/>
                <w:szCs w:val="20"/>
                <w:lang w:val="el-GR"/>
              </w:rPr>
              <w:t>-</w:t>
            </w:r>
            <w:r w:rsidRPr="00963249">
              <w:rPr>
                <w:sz w:val="20"/>
                <w:szCs w:val="20"/>
              </w:rPr>
              <w:t>Cloud</w:t>
            </w:r>
            <w:r w:rsidRPr="00963249">
              <w:rPr>
                <w:sz w:val="20"/>
                <w:szCs w:val="20"/>
                <w:lang w:val="el-GR"/>
              </w:rPr>
              <w:t xml:space="preserve"> και κατάλληλα διαμορφωμένο για τις ανάγκες του Φορέα Λειτουργίας.</w:t>
            </w:r>
          </w:p>
        </w:tc>
        <w:tc>
          <w:tcPr>
            <w:tcW w:w="709" w:type="pct"/>
            <w:shd w:val="clear" w:color="auto" w:fill="auto"/>
          </w:tcPr>
          <w:p w14:paraId="10DA59CF" w14:textId="77777777" w:rsidR="00C264CD" w:rsidRPr="00963249" w:rsidRDefault="00C264CD" w:rsidP="00401A1D">
            <w:pPr>
              <w:jc w:val="center"/>
              <w:rPr>
                <w:rFonts w:eastAsia="Calibri"/>
                <w:b/>
                <w:bCs/>
                <w:sz w:val="20"/>
                <w:szCs w:val="20"/>
              </w:rPr>
            </w:pPr>
            <w:r w:rsidRPr="00963249">
              <w:rPr>
                <w:sz w:val="20"/>
                <w:szCs w:val="20"/>
              </w:rPr>
              <w:t xml:space="preserve">ΝΑΙ </w:t>
            </w:r>
          </w:p>
        </w:tc>
        <w:tc>
          <w:tcPr>
            <w:tcW w:w="700" w:type="pct"/>
            <w:shd w:val="clear" w:color="auto" w:fill="auto"/>
            <w:vAlign w:val="center"/>
          </w:tcPr>
          <w:p w14:paraId="23B41B3D" w14:textId="77777777" w:rsidR="00C264CD" w:rsidRPr="00963249" w:rsidRDefault="00C264CD" w:rsidP="00401A1D">
            <w:pPr>
              <w:jc w:val="center"/>
              <w:rPr>
                <w:rFonts w:eastAsia="Calibri"/>
                <w:b/>
                <w:bCs/>
                <w:sz w:val="20"/>
                <w:szCs w:val="20"/>
              </w:rPr>
            </w:pPr>
          </w:p>
        </w:tc>
        <w:tc>
          <w:tcPr>
            <w:tcW w:w="941" w:type="pct"/>
            <w:shd w:val="clear" w:color="auto" w:fill="auto"/>
            <w:vAlign w:val="center"/>
          </w:tcPr>
          <w:p w14:paraId="4F85C01C" w14:textId="77777777" w:rsidR="00C264CD" w:rsidRPr="00963249" w:rsidRDefault="00C264CD" w:rsidP="00401A1D">
            <w:pPr>
              <w:jc w:val="center"/>
              <w:rPr>
                <w:b/>
                <w:bCs/>
                <w:sz w:val="20"/>
                <w:szCs w:val="20"/>
              </w:rPr>
            </w:pPr>
          </w:p>
        </w:tc>
      </w:tr>
    </w:tbl>
    <w:p w14:paraId="69EC5CAD" w14:textId="77777777" w:rsidR="00C264CD" w:rsidRPr="00963249" w:rsidRDefault="00C264CD" w:rsidP="00C264CD">
      <w:pPr>
        <w:rPr>
          <w:lang w:val="el-GR"/>
        </w:rPr>
      </w:pPr>
    </w:p>
    <w:p w14:paraId="0DFAF83C" w14:textId="51CF83C3" w:rsidR="00C264CD" w:rsidRPr="00FE40AD" w:rsidRDefault="00C264CD" w:rsidP="00FE40AD">
      <w:pPr>
        <w:pStyle w:val="4"/>
        <w:numPr>
          <w:ilvl w:val="1"/>
          <w:numId w:val="352"/>
        </w:numPr>
      </w:pPr>
      <w:bookmarkStart w:id="1412" w:name="_Toc138753050"/>
      <w:bookmarkStart w:id="1413" w:name="_Toc152142276"/>
      <w:r w:rsidRPr="00FE40AD">
        <w:t xml:space="preserve">Web/Application </w:t>
      </w:r>
      <w:r w:rsidR="009842E1" w:rsidRPr="00FE40AD">
        <w:t>Servers</w:t>
      </w:r>
      <w:bookmarkEnd w:id="1412"/>
      <w:bookmarkEnd w:id="141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6"/>
        <w:gridCol w:w="4367"/>
        <w:gridCol w:w="1365"/>
        <w:gridCol w:w="1348"/>
        <w:gridCol w:w="1812"/>
      </w:tblGrid>
      <w:tr w:rsidR="00C264CD" w:rsidRPr="00963249" w14:paraId="4F2E4CDF" w14:textId="77777777" w:rsidTr="00401A1D">
        <w:trPr>
          <w:tblHeader/>
        </w:trPr>
        <w:tc>
          <w:tcPr>
            <w:tcW w:w="382" w:type="pct"/>
            <w:shd w:val="clear" w:color="auto" w:fill="D8D8D8"/>
            <w:vAlign w:val="center"/>
          </w:tcPr>
          <w:p w14:paraId="7011CA18" w14:textId="77777777" w:rsidR="00C264CD" w:rsidRPr="00963249" w:rsidRDefault="00C264CD" w:rsidP="00401A1D">
            <w:pPr>
              <w:suppressAutoHyphens w:val="0"/>
              <w:spacing w:before="120" w:after="0" w:line="276" w:lineRule="auto"/>
              <w:jc w:val="center"/>
              <w:rPr>
                <w:rFonts w:eastAsia="Calibri"/>
                <w:b/>
                <w:bCs/>
                <w:sz w:val="20"/>
                <w:szCs w:val="20"/>
              </w:rPr>
            </w:pPr>
            <w:r w:rsidRPr="00963249">
              <w:rPr>
                <w:b/>
                <w:sz w:val="20"/>
                <w:szCs w:val="20"/>
              </w:rPr>
              <w:t>Α/Α</w:t>
            </w:r>
          </w:p>
        </w:tc>
        <w:tc>
          <w:tcPr>
            <w:tcW w:w="2268" w:type="pct"/>
            <w:shd w:val="clear" w:color="auto" w:fill="D8D8D8"/>
            <w:vAlign w:val="center"/>
          </w:tcPr>
          <w:p w14:paraId="7582F2AD" w14:textId="77777777" w:rsidR="00C264CD" w:rsidRPr="00963249" w:rsidRDefault="00C264CD" w:rsidP="00401A1D">
            <w:pPr>
              <w:jc w:val="center"/>
              <w:rPr>
                <w:rFonts w:eastAsia="Calibri"/>
                <w:b/>
                <w:bCs/>
                <w:sz w:val="20"/>
                <w:szCs w:val="20"/>
              </w:rPr>
            </w:pPr>
            <w:r w:rsidRPr="00963249">
              <w:rPr>
                <w:b/>
                <w:sz w:val="20"/>
                <w:szCs w:val="20"/>
              </w:rPr>
              <w:t>ΠΡΟΔΙΑΓΡΑΦΗ</w:t>
            </w:r>
          </w:p>
        </w:tc>
        <w:tc>
          <w:tcPr>
            <w:tcW w:w="709" w:type="pct"/>
            <w:shd w:val="clear" w:color="auto" w:fill="D8D8D8"/>
            <w:vAlign w:val="center"/>
          </w:tcPr>
          <w:p w14:paraId="3BA4CFB5" w14:textId="77777777" w:rsidR="00C264CD" w:rsidRPr="00963249" w:rsidRDefault="00C264CD" w:rsidP="00401A1D">
            <w:pPr>
              <w:jc w:val="center"/>
              <w:rPr>
                <w:rFonts w:eastAsia="Calibri"/>
                <w:b/>
                <w:bCs/>
                <w:sz w:val="20"/>
                <w:szCs w:val="20"/>
              </w:rPr>
            </w:pPr>
            <w:r w:rsidRPr="00963249">
              <w:rPr>
                <w:b/>
                <w:sz w:val="20"/>
                <w:szCs w:val="20"/>
              </w:rPr>
              <w:t>ΑΠΑΙΤΗΣΗ</w:t>
            </w:r>
          </w:p>
        </w:tc>
        <w:tc>
          <w:tcPr>
            <w:tcW w:w="700" w:type="pct"/>
            <w:shd w:val="clear" w:color="auto" w:fill="D8D8D8"/>
            <w:vAlign w:val="center"/>
          </w:tcPr>
          <w:p w14:paraId="3CC12C25" w14:textId="77777777" w:rsidR="00C264CD" w:rsidRPr="00963249" w:rsidRDefault="00C264CD" w:rsidP="00401A1D">
            <w:pPr>
              <w:jc w:val="center"/>
              <w:rPr>
                <w:rFonts w:eastAsia="Calibri"/>
                <w:b/>
                <w:bCs/>
                <w:sz w:val="20"/>
                <w:szCs w:val="20"/>
              </w:rPr>
            </w:pPr>
            <w:r w:rsidRPr="00963249">
              <w:rPr>
                <w:b/>
                <w:sz w:val="20"/>
                <w:szCs w:val="20"/>
              </w:rPr>
              <w:t>ΑΠΑΝΤΗΣΗ</w:t>
            </w:r>
          </w:p>
        </w:tc>
        <w:tc>
          <w:tcPr>
            <w:tcW w:w="941" w:type="pct"/>
            <w:shd w:val="clear" w:color="auto" w:fill="D8D8D8"/>
            <w:vAlign w:val="center"/>
          </w:tcPr>
          <w:p w14:paraId="59C755AA" w14:textId="77777777" w:rsidR="00C264CD" w:rsidRPr="00963249" w:rsidRDefault="00C264CD" w:rsidP="00401A1D">
            <w:pPr>
              <w:jc w:val="center"/>
              <w:rPr>
                <w:b/>
                <w:bCs/>
                <w:sz w:val="20"/>
                <w:szCs w:val="20"/>
              </w:rPr>
            </w:pPr>
            <w:r w:rsidRPr="00963249">
              <w:rPr>
                <w:b/>
                <w:sz w:val="20"/>
                <w:szCs w:val="20"/>
              </w:rPr>
              <w:t>ΠΑΡΑΠΟΜΠΗ</w:t>
            </w:r>
          </w:p>
        </w:tc>
      </w:tr>
      <w:tr w:rsidR="00C264CD" w:rsidRPr="00963249" w14:paraId="77D2AD61" w14:textId="77777777" w:rsidTr="00401A1D">
        <w:tc>
          <w:tcPr>
            <w:tcW w:w="382" w:type="pct"/>
            <w:shd w:val="clear" w:color="auto" w:fill="auto"/>
            <w:vAlign w:val="center"/>
          </w:tcPr>
          <w:p w14:paraId="3E47F95A" w14:textId="77777777" w:rsidR="00C264CD" w:rsidRPr="00963249" w:rsidRDefault="00C264CD" w:rsidP="00401A1D">
            <w:pPr>
              <w:widowControl w:val="0"/>
              <w:numPr>
                <w:ilvl w:val="0"/>
                <w:numId w:val="284"/>
              </w:numPr>
              <w:suppressAutoHyphens w:val="0"/>
              <w:spacing w:before="120" w:after="0" w:line="276" w:lineRule="auto"/>
              <w:jc w:val="left"/>
              <w:rPr>
                <w:rFonts w:eastAsia="Calibri"/>
                <w:sz w:val="20"/>
                <w:szCs w:val="20"/>
              </w:rPr>
            </w:pPr>
          </w:p>
        </w:tc>
        <w:tc>
          <w:tcPr>
            <w:tcW w:w="2268" w:type="pct"/>
            <w:shd w:val="clear" w:color="auto" w:fill="auto"/>
            <w:vAlign w:val="center"/>
          </w:tcPr>
          <w:p w14:paraId="6A35D293" w14:textId="77777777" w:rsidR="00C264CD" w:rsidRPr="00963249" w:rsidRDefault="00C264CD" w:rsidP="00401A1D">
            <w:pPr>
              <w:jc w:val="left"/>
              <w:rPr>
                <w:rFonts w:eastAsia="Calibri"/>
                <w:sz w:val="20"/>
                <w:szCs w:val="20"/>
                <w:lang w:val="el-GR"/>
              </w:rPr>
            </w:pPr>
            <w:r w:rsidRPr="00963249">
              <w:rPr>
                <w:rFonts w:eastAsia="Calibri"/>
                <w:sz w:val="20"/>
                <w:szCs w:val="20"/>
                <w:lang w:val="el-GR"/>
              </w:rPr>
              <w:t>Να αναφερθούν το όνομα και η έκδοση του προσφερόμενου λογισμικού και η χρονολογία διάθεσης της προσφερόμενης έκδοσης.</w:t>
            </w:r>
          </w:p>
        </w:tc>
        <w:tc>
          <w:tcPr>
            <w:tcW w:w="709" w:type="pct"/>
            <w:shd w:val="clear" w:color="auto" w:fill="auto"/>
            <w:vAlign w:val="center"/>
          </w:tcPr>
          <w:p w14:paraId="2DDC4C49" w14:textId="77777777" w:rsidR="00C264CD" w:rsidRPr="00963249" w:rsidRDefault="00C264CD" w:rsidP="00401A1D">
            <w:pPr>
              <w:jc w:val="center"/>
              <w:rPr>
                <w:rFonts w:eastAsia="Calibri"/>
                <w:sz w:val="20"/>
                <w:szCs w:val="20"/>
              </w:rPr>
            </w:pPr>
            <w:r w:rsidRPr="00963249">
              <w:rPr>
                <w:rFonts w:eastAsia="Calibri"/>
                <w:sz w:val="20"/>
                <w:szCs w:val="20"/>
              </w:rPr>
              <w:t>ΝΑΙ</w:t>
            </w:r>
          </w:p>
        </w:tc>
        <w:tc>
          <w:tcPr>
            <w:tcW w:w="700" w:type="pct"/>
            <w:shd w:val="clear" w:color="auto" w:fill="auto"/>
            <w:vAlign w:val="center"/>
          </w:tcPr>
          <w:p w14:paraId="77676229" w14:textId="77777777" w:rsidR="00C264CD" w:rsidRPr="00963249" w:rsidRDefault="00C264CD" w:rsidP="00401A1D">
            <w:pPr>
              <w:jc w:val="center"/>
              <w:rPr>
                <w:rFonts w:eastAsia="Calibri"/>
                <w:sz w:val="20"/>
                <w:szCs w:val="20"/>
              </w:rPr>
            </w:pPr>
          </w:p>
        </w:tc>
        <w:tc>
          <w:tcPr>
            <w:tcW w:w="941" w:type="pct"/>
            <w:shd w:val="clear" w:color="auto" w:fill="auto"/>
            <w:vAlign w:val="center"/>
          </w:tcPr>
          <w:p w14:paraId="542DB056" w14:textId="77777777" w:rsidR="00C264CD" w:rsidRPr="00963249" w:rsidRDefault="00C264CD" w:rsidP="00401A1D">
            <w:pPr>
              <w:jc w:val="center"/>
              <w:rPr>
                <w:sz w:val="20"/>
                <w:szCs w:val="20"/>
              </w:rPr>
            </w:pPr>
          </w:p>
        </w:tc>
      </w:tr>
      <w:tr w:rsidR="00C264CD" w:rsidRPr="00963249" w14:paraId="2D878E86" w14:textId="77777777" w:rsidTr="00401A1D">
        <w:tc>
          <w:tcPr>
            <w:tcW w:w="382" w:type="pct"/>
            <w:shd w:val="clear" w:color="auto" w:fill="auto"/>
            <w:vAlign w:val="center"/>
          </w:tcPr>
          <w:p w14:paraId="68524FC8" w14:textId="77777777" w:rsidR="00C264CD" w:rsidRPr="00963249" w:rsidRDefault="00C264CD" w:rsidP="00401A1D">
            <w:pPr>
              <w:widowControl w:val="0"/>
              <w:numPr>
                <w:ilvl w:val="0"/>
                <w:numId w:val="284"/>
              </w:numPr>
              <w:suppressAutoHyphens w:val="0"/>
              <w:spacing w:before="120" w:after="0" w:line="276" w:lineRule="auto"/>
              <w:jc w:val="left"/>
              <w:rPr>
                <w:rFonts w:eastAsia="Calibri"/>
                <w:sz w:val="20"/>
                <w:szCs w:val="20"/>
              </w:rPr>
            </w:pPr>
          </w:p>
        </w:tc>
        <w:tc>
          <w:tcPr>
            <w:tcW w:w="2268" w:type="pct"/>
            <w:shd w:val="clear" w:color="auto" w:fill="auto"/>
            <w:vAlign w:val="center"/>
          </w:tcPr>
          <w:p w14:paraId="38CB9B13" w14:textId="77777777" w:rsidR="00C264CD" w:rsidRPr="00963249" w:rsidRDefault="00C264CD" w:rsidP="00401A1D">
            <w:pPr>
              <w:jc w:val="left"/>
              <w:rPr>
                <w:rFonts w:eastAsia="Calibri"/>
                <w:sz w:val="20"/>
                <w:szCs w:val="20"/>
                <w:lang w:val="el-GR"/>
              </w:rPr>
            </w:pPr>
            <w:r w:rsidRPr="00963249">
              <w:rPr>
                <w:rFonts w:eastAsia="Calibri"/>
                <w:sz w:val="20"/>
                <w:szCs w:val="20"/>
                <w:lang w:val="el-GR"/>
              </w:rPr>
              <w:t>Συμβατότητα του προσφερόμενου λογισμικού σε σχέση με το λειτουργικό σύστημα του αντίστοιχου εξυπηρετητή.</w:t>
            </w:r>
          </w:p>
        </w:tc>
        <w:tc>
          <w:tcPr>
            <w:tcW w:w="709" w:type="pct"/>
            <w:shd w:val="clear" w:color="auto" w:fill="auto"/>
            <w:vAlign w:val="center"/>
          </w:tcPr>
          <w:p w14:paraId="7609058F" w14:textId="77777777" w:rsidR="00C264CD" w:rsidRPr="00963249" w:rsidRDefault="00C264CD" w:rsidP="00401A1D">
            <w:pPr>
              <w:jc w:val="center"/>
              <w:rPr>
                <w:rFonts w:eastAsia="Calibri"/>
                <w:sz w:val="20"/>
                <w:szCs w:val="20"/>
              </w:rPr>
            </w:pPr>
            <w:r w:rsidRPr="00963249">
              <w:rPr>
                <w:rFonts w:eastAsia="Calibri"/>
                <w:sz w:val="20"/>
                <w:szCs w:val="20"/>
              </w:rPr>
              <w:t>ΝΑΙ</w:t>
            </w:r>
          </w:p>
        </w:tc>
        <w:tc>
          <w:tcPr>
            <w:tcW w:w="700" w:type="pct"/>
            <w:shd w:val="clear" w:color="auto" w:fill="auto"/>
            <w:vAlign w:val="center"/>
          </w:tcPr>
          <w:p w14:paraId="53274119" w14:textId="77777777" w:rsidR="00C264CD" w:rsidRPr="00963249" w:rsidRDefault="00C264CD" w:rsidP="00401A1D">
            <w:pPr>
              <w:jc w:val="center"/>
              <w:rPr>
                <w:rFonts w:eastAsia="Calibri"/>
                <w:sz w:val="20"/>
                <w:szCs w:val="20"/>
              </w:rPr>
            </w:pPr>
          </w:p>
        </w:tc>
        <w:tc>
          <w:tcPr>
            <w:tcW w:w="941" w:type="pct"/>
            <w:shd w:val="clear" w:color="auto" w:fill="auto"/>
            <w:vAlign w:val="center"/>
          </w:tcPr>
          <w:p w14:paraId="23F9498E" w14:textId="77777777" w:rsidR="00C264CD" w:rsidRPr="00963249" w:rsidRDefault="00C264CD" w:rsidP="00401A1D">
            <w:pPr>
              <w:jc w:val="center"/>
              <w:rPr>
                <w:sz w:val="20"/>
                <w:szCs w:val="20"/>
              </w:rPr>
            </w:pPr>
          </w:p>
        </w:tc>
      </w:tr>
      <w:tr w:rsidR="00C264CD" w:rsidRPr="00963249" w14:paraId="4910679E" w14:textId="77777777" w:rsidTr="00401A1D">
        <w:tc>
          <w:tcPr>
            <w:tcW w:w="382" w:type="pct"/>
            <w:shd w:val="clear" w:color="auto" w:fill="auto"/>
            <w:vAlign w:val="center"/>
          </w:tcPr>
          <w:p w14:paraId="44737E86" w14:textId="77777777" w:rsidR="00C264CD" w:rsidRPr="00963249" w:rsidRDefault="00C264CD" w:rsidP="00401A1D">
            <w:pPr>
              <w:widowControl w:val="0"/>
              <w:numPr>
                <w:ilvl w:val="0"/>
                <w:numId w:val="284"/>
              </w:numPr>
              <w:suppressAutoHyphens w:val="0"/>
              <w:spacing w:before="120" w:after="0" w:line="276" w:lineRule="auto"/>
              <w:jc w:val="left"/>
              <w:rPr>
                <w:rFonts w:eastAsia="Calibri"/>
                <w:sz w:val="20"/>
                <w:szCs w:val="20"/>
              </w:rPr>
            </w:pPr>
          </w:p>
        </w:tc>
        <w:tc>
          <w:tcPr>
            <w:tcW w:w="2268" w:type="pct"/>
            <w:shd w:val="clear" w:color="auto" w:fill="auto"/>
            <w:vAlign w:val="center"/>
          </w:tcPr>
          <w:p w14:paraId="1DC9BE56" w14:textId="77777777" w:rsidR="00C264CD" w:rsidRPr="00963249" w:rsidRDefault="00C264CD" w:rsidP="00401A1D">
            <w:pPr>
              <w:jc w:val="left"/>
              <w:rPr>
                <w:rFonts w:eastAsia="Calibri"/>
                <w:sz w:val="20"/>
                <w:szCs w:val="20"/>
                <w:lang w:val="el-GR"/>
              </w:rPr>
            </w:pPr>
            <w:r w:rsidRPr="00963249">
              <w:rPr>
                <w:rFonts w:eastAsia="Calibri"/>
                <w:sz w:val="20"/>
                <w:szCs w:val="20"/>
                <w:lang w:val="el-GR"/>
              </w:rPr>
              <w:t xml:space="preserve">Υποστήριξη πρωτοκόλλων </w:t>
            </w:r>
            <w:r w:rsidRPr="00963249">
              <w:rPr>
                <w:rFonts w:eastAsia="Calibri"/>
                <w:sz w:val="20"/>
                <w:szCs w:val="20"/>
              </w:rPr>
              <w:t>HTTP</w:t>
            </w:r>
            <w:r w:rsidRPr="00963249">
              <w:rPr>
                <w:rFonts w:eastAsia="Calibri"/>
                <w:sz w:val="20"/>
                <w:szCs w:val="20"/>
                <w:lang w:val="el-GR"/>
              </w:rPr>
              <w:t xml:space="preserve"> (1.1 και 2.0) &amp; </w:t>
            </w:r>
            <w:r w:rsidRPr="00963249">
              <w:rPr>
                <w:rFonts w:eastAsia="Calibri"/>
                <w:sz w:val="20"/>
                <w:szCs w:val="20"/>
              </w:rPr>
              <w:t>HTTPS</w:t>
            </w:r>
            <w:r w:rsidRPr="00963249">
              <w:rPr>
                <w:rFonts w:eastAsia="Calibri"/>
                <w:sz w:val="20"/>
                <w:szCs w:val="20"/>
                <w:lang w:val="el-GR"/>
              </w:rPr>
              <w:t>.</w:t>
            </w:r>
          </w:p>
        </w:tc>
        <w:tc>
          <w:tcPr>
            <w:tcW w:w="709" w:type="pct"/>
            <w:shd w:val="clear" w:color="auto" w:fill="auto"/>
            <w:vAlign w:val="center"/>
          </w:tcPr>
          <w:p w14:paraId="5F97B30C" w14:textId="77777777" w:rsidR="00C264CD" w:rsidRPr="00963249" w:rsidRDefault="00C264CD" w:rsidP="00401A1D">
            <w:pPr>
              <w:jc w:val="center"/>
              <w:rPr>
                <w:rFonts w:eastAsia="Calibri"/>
                <w:sz w:val="20"/>
                <w:szCs w:val="20"/>
              </w:rPr>
            </w:pPr>
            <w:r w:rsidRPr="00963249">
              <w:rPr>
                <w:rFonts w:eastAsia="Calibri"/>
                <w:sz w:val="20"/>
                <w:szCs w:val="20"/>
              </w:rPr>
              <w:t>ΝΑΙ</w:t>
            </w:r>
          </w:p>
        </w:tc>
        <w:tc>
          <w:tcPr>
            <w:tcW w:w="700" w:type="pct"/>
            <w:shd w:val="clear" w:color="auto" w:fill="auto"/>
            <w:vAlign w:val="center"/>
          </w:tcPr>
          <w:p w14:paraId="59BCA9FA" w14:textId="77777777" w:rsidR="00C264CD" w:rsidRPr="00963249" w:rsidRDefault="00C264CD" w:rsidP="00401A1D">
            <w:pPr>
              <w:jc w:val="center"/>
              <w:rPr>
                <w:rFonts w:eastAsia="Calibri"/>
                <w:sz w:val="20"/>
                <w:szCs w:val="20"/>
              </w:rPr>
            </w:pPr>
          </w:p>
        </w:tc>
        <w:tc>
          <w:tcPr>
            <w:tcW w:w="941" w:type="pct"/>
            <w:shd w:val="clear" w:color="auto" w:fill="auto"/>
            <w:vAlign w:val="center"/>
          </w:tcPr>
          <w:p w14:paraId="35D1B4C3" w14:textId="77777777" w:rsidR="00C264CD" w:rsidRPr="00963249" w:rsidRDefault="00C264CD" w:rsidP="00401A1D">
            <w:pPr>
              <w:jc w:val="center"/>
              <w:rPr>
                <w:sz w:val="20"/>
                <w:szCs w:val="20"/>
              </w:rPr>
            </w:pPr>
          </w:p>
        </w:tc>
      </w:tr>
      <w:tr w:rsidR="00C264CD" w:rsidRPr="00963249" w14:paraId="5BF73732" w14:textId="77777777" w:rsidTr="00401A1D">
        <w:tc>
          <w:tcPr>
            <w:tcW w:w="382" w:type="pct"/>
            <w:shd w:val="clear" w:color="auto" w:fill="auto"/>
            <w:vAlign w:val="center"/>
          </w:tcPr>
          <w:p w14:paraId="1563FCE1" w14:textId="77777777" w:rsidR="00C264CD" w:rsidRPr="00963249" w:rsidRDefault="00C264CD" w:rsidP="00401A1D">
            <w:pPr>
              <w:widowControl w:val="0"/>
              <w:numPr>
                <w:ilvl w:val="0"/>
                <w:numId w:val="284"/>
              </w:numPr>
              <w:suppressAutoHyphens w:val="0"/>
              <w:spacing w:before="120" w:after="0" w:line="276" w:lineRule="auto"/>
              <w:jc w:val="left"/>
              <w:rPr>
                <w:rFonts w:eastAsia="Calibri"/>
                <w:sz w:val="20"/>
                <w:szCs w:val="20"/>
              </w:rPr>
            </w:pPr>
          </w:p>
        </w:tc>
        <w:tc>
          <w:tcPr>
            <w:tcW w:w="2268" w:type="pct"/>
            <w:shd w:val="clear" w:color="auto" w:fill="auto"/>
            <w:vAlign w:val="center"/>
          </w:tcPr>
          <w:p w14:paraId="37E90D78" w14:textId="77777777" w:rsidR="00C264CD" w:rsidRPr="00963249" w:rsidRDefault="00C264CD" w:rsidP="00401A1D">
            <w:pPr>
              <w:jc w:val="left"/>
              <w:rPr>
                <w:rFonts w:eastAsia="Calibri"/>
                <w:sz w:val="20"/>
                <w:szCs w:val="20"/>
                <w:lang w:val="el-GR"/>
              </w:rPr>
            </w:pPr>
            <w:r w:rsidRPr="00963249">
              <w:rPr>
                <w:rFonts w:eastAsia="Calibri"/>
                <w:sz w:val="20"/>
                <w:szCs w:val="20"/>
                <w:lang w:val="el-GR"/>
              </w:rPr>
              <w:t xml:space="preserve">Δυνατότητες ολοκλήρωσης με λογισμικά αυθεντικοποίησης &amp; εξουσιοδότησης χρηστών (π.χ. </w:t>
            </w:r>
            <w:r w:rsidRPr="00963249">
              <w:rPr>
                <w:rFonts w:eastAsia="Calibri"/>
                <w:sz w:val="20"/>
                <w:szCs w:val="20"/>
              </w:rPr>
              <w:t>LDAP</w:t>
            </w:r>
            <w:r w:rsidRPr="00963249">
              <w:rPr>
                <w:rFonts w:eastAsia="Calibri"/>
                <w:sz w:val="20"/>
                <w:szCs w:val="20"/>
                <w:lang w:val="el-GR"/>
              </w:rPr>
              <w:t>). Να αναφερθούν.</w:t>
            </w:r>
          </w:p>
        </w:tc>
        <w:tc>
          <w:tcPr>
            <w:tcW w:w="709" w:type="pct"/>
            <w:shd w:val="clear" w:color="auto" w:fill="auto"/>
            <w:vAlign w:val="center"/>
          </w:tcPr>
          <w:p w14:paraId="02B6843F" w14:textId="77777777" w:rsidR="00C264CD" w:rsidRPr="00963249" w:rsidRDefault="00C264CD" w:rsidP="00401A1D">
            <w:pPr>
              <w:jc w:val="center"/>
              <w:rPr>
                <w:rFonts w:eastAsia="Calibri"/>
                <w:sz w:val="20"/>
                <w:szCs w:val="20"/>
              </w:rPr>
            </w:pPr>
            <w:r w:rsidRPr="00963249">
              <w:rPr>
                <w:rFonts w:eastAsia="Calibri"/>
                <w:sz w:val="20"/>
                <w:szCs w:val="20"/>
              </w:rPr>
              <w:t>ΝΑΙ</w:t>
            </w:r>
          </w:p>
        </w:tc>
        <w:tc>
          <w:tcPr>
            <w:tcW w:w="700" w:type="pct"/>
            <w:shd w:val="clear" w:color="auto" w:fill="auto"/>
            <w:vAlign w:val="center"/>
          </w:tcPr>
          <w:p w14:paraId="2EFC1B96" w14:textId="77777777" w:rsidR="00C264CD" w:rsidRPr="00963249" w:rsidRDefault="00C264CD" w:rsidP="00401A1D">
            <w:pPr>
              <w:jc w:val="center"/>
              <w:rPr>
                <w:rFonts w:eastAsia="Calibri"/>
                <w:sz w:val="20"/>
                <w:szCs w:val="20"/>
              </w:rPr>
            </w:pPr>
          </w:p>
        </w:tc>
        <w:tc>
          <w:tcPr>
            <w:tcW w:w="941" w:type="pct"/>
            <w:shd w:val="clear" w:color="auto" w:fill="auto"/>
            <w:vAlign w:val="center"/>
          </w:tcPr>
          <w:p w14:paraId="18BB13E7" w14:textId="77777777" w:rsidR="00C264CD" w:rsidRPr="00963249" w:rsidRDefault="00C264CD" w:rsidP="00401A1D">
            <w:pPr>
              <w:jc w:val="center"/>
              <w:rPr>
                <w:sz w:val="20"/>
                <w:szCs w:val="20"/>
              </w:rPr>
            </w:pPr>
          </w:p>
        </w:tc>
      </w:tr>
      <w:tr w:rsidR="00C264CD" w:rsidRPr="00963249" w14:paraId="1BF697CA" w14:textId="77777777" w:rsidTr="00401A1D">
        <w:tc>
          <w:tcPr>
            <w:tcW w:w="382" w:type="pct"/>
            <w:shd w:val="clear" w:color="auto" w:fill="auto"/>
            <w:vAlign w:val="center"/>
          </w:tcPr>
          <w:p w14:paraId="360D4E6F" w14:textId="77777777" w:rsidR="00C264CD" w:rsidRPr="00963249" w:rsidRDefault="00C264CD" w:rsidP="00401A1D">
            <w:pPr>
              <w:widowControl w:val="0"/>
              <w:numPr>
                <w:ilvl w:val="0"/>
                <w:numId w:val="284"/>
              </w:numPr>
              <w:suppressAutoHyphens w:val="0"/>
              <w:spacing w:before="120" w:after="0" w:line="276" w:lineRule="auto"/>
              <w:jc w:val="left"/>
              <w:rPr>
                <w:rFonts w:eastAsia="Calibri"/>
                <w:sz w:val="20"/>
                <w:szCs w:val="20"/>
              </w:rPr>
            </w:pPr>
          </w:p>
        </w:tc>
        <w:tc>
          <w:tcPr>
            <w:tcW w:w="2268" w:type="pct"/>
            <w:shd w:val="clear" w:color="auto" w:fill="auto"/>
            <w:vAlign w:val="center"/>
          </w:tcPr>
          <w:p w14:paraId="3786C6ED" w14:textId="77777777" w:rsidR="00C264CD" w:rsidRPr="00963249" w:rsidRDefault="00C264CD" w:rsidP="00401A1D">
            <w:pPr>
              <w:jc w:val="left"/>
              <w:rPr>
                <w:rFonts w:eastAsia="Calibri"/>
                <w:sz w:val="20"/>
                <w:szCs w:val="20"/>
                <w:lang w:val="el-GR"/>
              </w:rPr>
            </w:pPr>
            <w:r w:rsidRPr="00963249">
              <w:rPr>
                <w:rFonts w:eastAsia="Calibri"/>
                <w:sz w:val="20"/>
                <w:szCs w:val="20"/>
                <w:lang w:val="el-GR"/>
              </w:rPr>
              <w:t xml:space="preserve">Να δοθεί περιγραφή των δυνατοτήτων </w:t>
            </w:r>
            <w:r w:rsidRPr="00963249">
              <w:rPr>
                <w:rFonts w:eastAsia="Calibri"/>
                <w:sz w:val="20"/>
                <w:szCs w:val="20"/>
              </w:rPr>
              <w:t>caching</w:t>
            </w:r>
            <w:r w:rsidRPr="00963249">
              <w:rPr>
                <w:rFonts w:eastAsia="Calibri"/>
                <w:sz w:val="20"/>
                <w:szCs w:val="20"/>
                <w:lang w:val="el-GR"/>
              </w:rPr>
              <w:t xml:space="preserve"> του προσφερόμενου </w:t>
            </w:r>
            <w:r w:rsidRPr="00963249">
              <w:rPr>
                <w:rFonts w:eastAsia="Calibri"/>
                <w:sz w:val="20"/>
                <w:szCs w:val="20"/>
              </w:rPr>
              <w:t>web</w:t>
            </w:r>
            <w:r w:rsidRPr="00963249">
              <w:rPr>
                <w:rFonts w:eastAsia="Calibri"/>
                <w:sz w:val="20"/>
                <w:szCs w:val="20"/>
                <w:lang w:val="el-GR"/>
              </w:rPr>
              <w:t xml:space="preserve"> </w:t>
            </w:r>
            <w:r w:rsidRPr="00963249">
              <w:rPr>
                <w:rFonts w:eastAsia="Calibri"/>
                <w:sz w:val="20"/>
                <w:szCs w:val="20"/>
              </w:rPr>
              <w:t>server</w:t>
            </w:r>
            <w:r w:rsidRPr="00963249">
              <w:rPr>
                <w:rFonts w:eastAsia="Calibri"/>
                <w:sz w:val="20"/>
                <w:szCs w:val="20"/>
                <w:lang w:val="el-GR"/>
              </w:rPr>
              <w:t>.</w:t>
            </w:r>
          </w:p>
        </w:tc>
        <w:tc>
          <w:tcPr>
            <w:tcW w:w="709" w:type="pct"/>
            <w:shd w:val="clear" w:color="auto" w:fill="auto"/>
            <w:vAlign w:val="center"/>
          </w:tcPr>
          <w:p w14:paraId="488A3A54" w14:textId="77777777" w:rsidR="00C264CD" w:rsidRPr="00963249" w:rsidRDefault="00C264CD" w:rsidP="00401A1D">
            <w:pPr>
              <w:jc w:val="center"/>
              <w:rPr>
                <w:rFonts w:eastAsia="Calibri"/>
                <w:sz w:val="20"/>
                <w:szCs w:val="20"/>
              </w:rPr>
            </w:pPr>
            <w:r w:rsidRPr="00963249">
              <w:rPr>
                <w:rFonts w:eastAsia="Calibri"/>
                <w:sz w:val="20"/>
                <w:szCs w:val="20"/>
              </w:rPr>
              <w:t>ΝΑΙ</w:t>
            </w:r>
          </w:p>
        </w:tc>
        <w:tc>
          <w:tcPr>
            <w:tcW w:w="700" w:type="pct"/>
            <w:shd w:val="clear" w:color="auto" w:fill="auto"/>
            <w:vAlign w:val="center"/>
          </w:tcPr>
          <w:p w14:paraId="79EC863F" w14:textId="77777777" w:rsidR="00C264CD" w:rsidRPr="00963249" w:rsidRDefault="00C264CD" w:rsidP="00401A1D">
            <w:pPr>
              <w:jc w:val="center"/>
              <w:rPr>
                <w:rFonts w:eastAsia="Calibri"/>
                <w:sz w:val="20"/>
                <w:szCs w:val="20"/>
              </w:rPr>
            </w:pPr>
          </w:p>
        </w:tc>
        <w:tc>
          <w:tcPr>
            <w:tcW w:w="941" w:type="pct"/>
            <w:shd w:val="clear" w:color="auto" w:fill="auto"/>
            <w:vAlign w:val="center"/>
          </w:tcPr>
          <w:p w14:paraId="01E72802" w14:textId="77777777" w:rsidR="00C264CD" w:rsidRPr="00963249" w:rsidRDefault="00C264CD" w:rsidP="00401A1D">
            <w:pPr>
              <w:jc w:val="center"/>
              <w:rPr>
                <w:sz w:val="20"/>
                <w:szCs w:val="20"/>
              </w:rPr>
            </w:pPr>
          </w:p>
        </w:tc>
      </w:tr>
      <w:tr w:rsidR="00C264CD" w:rsidRPr="00963249" w14:paraId="5C52FBBB" w14:textId="77777777" w:rsidTr="00401A1D">
        <w:tc>
          <w:tcPr>
            <w:tcW w:w="382" w:type="pct"/>
            <w:shd w:val="clear" w:color="auto" w:fill="auto"/>
            <w:vAlign w:val="center"/>
          </w:tcPr>
          <w:p w14:paraId="5E29E9AA" w14:textId="77777777" w:rsidR="00C264CD" w:rsidRPr="00963249" w:rsidRDefault="00C264CD" w:rsidP="00401A1D">
            <w:pPr>
              <w:widowControl w:val="0"/>
              <w:numPr>
                <w:ilvl w:val="0"/>
                <w:numId w:val="284"/>
              </w:numPr>
              <w:suppressAutoHyphens w:val="0"/>
              <w:spacing w:before="120" w:after="0" w:line="276" w:lineRule="auto"/>
              <w:jc w:val="left"/>
              <w:rPr>
                <w:rFonts w:eastAsia="Calibri"/>
                <w:sz w:val="20"/>
                <w:szCs w:val="20"/>
              </w:rPr>
            </w:pPr>
          </w:p>
        </w:tc>
        <w:tc>
          <w:tcPr>
            <w:tcW w:w="2268" w:type="pct"/>
            <w:shd w:val="clear" w:color="auto" w:fill="auto"/>
            <w:vAlign w:val="center"/>
          </w:tcPr>
          <w:p w14:paraId="08F601F7" w14:textId="77777777" w:rsidR="00C264CD" w:rsidRPr="00963249" w:rsidRDefault="00C264CD" w:rsidP="00401A1D">
            <w:pPr>
              <w:jc w:val="left"/>
              <w:rPr>
                <w:rFonts w:eastAsia="Calibri"/>
                <w:sz w:val="20"/>
                <w:szCs w:val="20"/>
                <w:lang w:val="el-GR"/>
              </w:rPr>
            </w:pPr>
            <w:r w:rsidRPr="00963249">
              <w:rPr>
                <w:rFonts w:eastAsia="Calibri"/>
                <w:sz w:val="20"/>
                <w:szCs w:val="20"/>
                <w:lang w:val="el-GR"/>
              </w:rPr>
              <w:t>Αυτόματη ανάκαμψη (</w:t>
            </w:r>
            <w:r w:rsidRPr="00963249">
              <w:rPr>
                <w:rFonts w:eastAsia="Calibri"/>
                <w:sz w:val="20"/>
                <w:szCs w:val="20"/>
              </w:rPr>
              <w:t>automatic</w:t>
            </w:r>
            <w:r w:rsidRPr="00963249">
              <w:rPr>
                <w:rFonts w:eastAsia="Calibri"/>
                <w:sz w:val="20"/>
                <w:szCs w:val="20"/>
                <w:lang w:val="el-GR"/>
              </w:rPr>
              <w:t xml:space="preserve"> </w:t>
            </w:r>
            <w:r w:rsidRPr="00963249">
              <w:rPr>
                <w:rFonts w:eastAsia="Calibri"/>
                <w:sz w:val="20"/>
                <w:szCs w:val="20"/>
              </w:rPr>
              <w:t>recovery</w:t>
            </w:r>
            <w:r w:rsidRPr="00963249">
              <w:rPr>
                <w:rFonts w:eastAsia="Calibri"/>
                <w:sz w:val="20"/>
                <w:szCs w:val="20"/>
                <w:lang w:val="el-GR"/>
              </w:rPr>
              <w:t>) μετά από παύση λειτουργίας των υπηρεσιών του εξυπηρετητή εφαρμογών χωρίς την μεσολάβηση του διαχειριστή.</w:t>
            </w:r>
          </w:p>
        </w:tc>
        <w:tc>
          <w:tcPr>
            <w:tcW w:w="709" w:type="pct"/>
            <w:shd w:val="clear" w:color="auto" w:fill="auto"/>
            <w:vAlign w:val="center"/>
          </w:tcPr>
          <w:p w14:paraId="60B62716" w14:textId="77777777" w:rsidR="00C264CD" w:rsidRPr="00963249" w:rsidRDefault="00C264CD" w:rsidP="00401A1D">
            <w:pPr>
              <w:jc w:val="center"/>
              <w:rPr>
                <w:rFonts w:eastAsia="Calibri"/>
                <w:sz w:val="20"/>
                <w:szCs w:val="20"/>
              </w:rPr>
            </w:pPr>
            <w:r w:rsidRPr="00963249">
              <w:rPr>
                <w:rFonts w:eastAsia="Calibri"/>
                <w:sz w:val="20"/>
                <w:szCs w:val="20"/>
              </w:rPr>
              <w:t>ΝΑΙ</w:t>
            </w:r>
          </w:p>
        </w:tc>
        <w:tc>
          <w:tcPr>
            <w:tcW w:w="700" w:type="pct"/>
            <w:shd w:val="clear" w:color="auto" w:fill="auto"/>
            <w:vAlign w:val="center"/>
          </w:tcPr>
          <w:p w14:paraId="47066656" w14:textId="77777777" w:rsidR="00C264CD" w:rsidRPr="00963249" w:rsidRDefault="00C264CD" w:rsidP="00401A1D">
            <w:pPr>
              <w:jc w:val="center"/>
              <w:rPr>
                <w:rFonts w:eastAsia="Calibri"/>
                <w:sz w:val="20"/>
                <w:szCs w:val="20"/>
              </w:rPr>
            </w:pPr>
          </w:p>
        </w:tc>
        <w:tc>
          <w:tcPr>
            <w:tcW w:w="941" w:type="pct"/>
            <w:shd w:val="clear" w:color="auto" w:fill="auto"/>
            <w:vAlign w:val="center"/>
          </w:tcPr>
          <w:p w14:paraId="5B90C7EF" w14:textId="77777777" w:rsidR="00C264CD" w:rsidRPr="00963249" w:rsidRDefault="00C264CD" w:rsidP="00401A1D">
            <w:pPr>
              <w:jc w:val="center"/>
              <w:rPr>
                <w:sz w:val="20"/>
                <w:szCs w:val="20"/>
              </w:rPr>
            </w:pPr>
          </w:p>
        </w:tc>
      </w:tr>
      <w:tr w:rsidR="00C264CD" w:rsidRPr="00963249" w14:paraId="29085295" w14:textId="77777777" w:rsidTr="00401A1D">
        <w:tc>
          <w:tcPr>
            <w:tcW w:w="382" w:type="pct"/>
            <w:shd w:val="clear" w:color="auto" w:fill="auto"/>
            <w:vAlign w:val="center"/>
          </w:tcPr>
          <w:p w14:paraId="769021F4" w14:textId="77777777" w:rsidR="00C264CD" w:rsidRPr="00963249" w:rsidRDefault="00C264CD" w:rsidP="00401A1D">
            <w:pPr>
              <w:widowControl w:val="0"/>
              <w:numPr>
                <w:ilvl w:val="0"/>
                <w:numId w:val="284"/>
              </w:numPr>
              <w:suppressAutoHyphens w:val="0"/>
              <w:spacing w:before="120" w:after="0" w:line="276" w:lineRule="auto"/>
              <w:jc w:val="left"/>
              <w:rPr>
                <w:rFonts w:eastAsia="Calibri"/>
                <w:sz w:val="20"/>
                <w:szCs w:val="20"/>
              </w:rPr>
            </w:pPr>
          </w:p>
        </w:tc>
        <w:tc>
          <w:tcPr>
            <w:tcW w:w="2268" w:type="pct"/>
            <w:shd w:val="clear" w:color="auto" w:fill="auto"/>
            <w:vAlign w:val="center"/>
          </w:tcPr>
          <w:p w14:paraId="1273727F" w14:textId="77777777" w:rsidR="00C264CD" w:rsidRPr="00963249" w:rsidRDefault="00C264CD" w:rsidP="00401A1D">
            <w:pPr>
              <w:jc w:val="left"/>
              <w:rPr>
                <w:rFonts w:eastAsia="Calibri"/>
                <w:sz w:val="20"/>
                <w:szCs w:val="20"/>
                <w:lang w:val="el-GR"/>
              </w:rPr>
            </w:pPr>
            <w:r w:rsidRPr="00963249">
              <w:rPr>
                <w:rFonts w:eastAsia="Calibri"/>
                <w:sz w:val="20"/>
                <w:szCs w:val="20"/>
                <w:lang w:val="el-GR"/>
              </w:rPr>
              <w:t xml:space="preserve">Υποστήριξη </w:t>
            </w:r>
            <w:r w:rsidRPr="00963249">
              <w:rPr>
                <w:rFonts w:eastAsia="Calibri"/>
                <w:sz w:val="20"/>
                <w:szCs w:val="20"/>
              </w:rPr>
              <w:t>PKI</w:t>
            </w:r>
            <w:r w:rsidRPr="00963249">
              <w:rPr>
                <w:rFonts w:eastAsia="Calibri"/>
                <w:sz w:val="20"/>
                <w:szCs w:val="20"/>
                <w:lang w:val="el-GR"/>
              </w:rPr>
              <w:t xml:space="preserve">. Να αναφερθούν τα υποστηριζόμενα πρότυπα (π.χ. Χ.509, </w:t>
            </w:r>
            <w:r w:rsidRPr="00963249">
              <w:rPr>
                <w:rFonts w:eastAsia="Calibri"/>
                <w:sz w:val="20"/>
                <w:szCs w:val="20"/>
              </w:rPr>
              <w:t>PKCS</w:t>
            </w:r>
            <w:r w:rsidRPr="00963249">
              <w:rPr>
                <w:rFonts w:eastAsia="Calibri"/>
                <w:sz w:val="20"/>
                <w:szCs w:val="20"/>
                <w:lang w:val="el-GR"/>
              </w:rPr>
              <w:t># κλπ.).</w:t>
            </w:r>
          </w:p>
        </w:tc>
        <w:tc>
          <w:tcPr>
            <w:tcW w:w="709" w:type="pct"/>
            <w:shd w:val="clear" w:color="auto" w:fill="auto"/>
            <w:vAlign w:val="center"/>
          </w:tcPr>
          <w:p w14:paraId="71FC387E" w14:textId="77777777" w:rsidR="00C264CD" w:rsidRPr="00963249" w:rsidRDefault="00C264CD" w:rsidP="00401A1D">
            <w:pPr>
              <w:jc w:val="center"/>
              <w:rPr>
                <w:rFonts w:eastAsia="Calibri"/>
                <w:sz w:val="20"/>
                <w:szCs w:val="20"/>
              </w:rPr>
            </w:pPr>
            <w:r w:rsidRPr="00963249">
              <w:rPr>
                <w:rFonts w:eastAsia="Calibri"/>
                <w:sz w:val="20"/>
                <w:szCs w:val="20"/>
              </w:rPr>
              <w:t>ΝΑΙ</w:t>
            </w:r>
          </w:p>
        </w:tc>
        <w:tc>
          <w:tcPr>
            <w:tcW w:w="700" w:type="pct"/>
            <w:shd w:val="clear" w:color="auto" w:fill="auto"/>
            <w:vAlign w:val="center"/>
          </w:tcPr>
          <w:p w14:paraId="7410291D" w14:textId="77777777" w:rsidR="00C264CD" w:rsidRPr="00963249" w:rsidRDefault="00C264CD" w:rsidP="00401A1D">
            <w:pPr>
              <w:jc w:val="center"/>
              <w:rPr>
                <w:rFonts w:eastAsia="Calibri"/>
                <w:sz w:val="20"/>
                <w:szCs w:val="20"/>
              </w:rPr>
            </w:pPr>
          </w:p>
        </w:tc>
        <w:tc>
          <w:tcPr>
            <w:tcW w:w="941" w:type="pct"/>
            <w:shd w:val="clear" w:color="auto" w:fill="auto"/>
            <w:vAlign w:val="center"/>
          </w:tcPr>
          <w:p w14:paraId="2B063ABE" w14:textId="77777777" w:rsidR="00C264CD" w:rsidRPr="00963249" w:rsidRDefault="00C264CD" w:rsidP="00401A1D">
            <w:pPr>
              <w:jc w:val="center"/>
              <w:rPr>
                <w:sz w:val="20"/>
                <w:szCs w:val="20"/>
              </w:rPr>
            </w:pPr>
          </w:p>
        </w:tc>
      </w:tr>
    </w:tbl>
    <w:p w14:paraId="3F54E383" w14:textId="77777777" w:rsidR="00C264CD" w:rsidRPr="00963249" w:rsidRDefault="00C264CD" w:rsidP="00C264CD">
      <w:pPr>
        <w:rPr>
          <w:lang w:val="el-GR"/>
        </w:rPr>
      </w:pPr>
    </w:p>
    <w:p w14:paraId="0B8E6A72" w14:textId="7AA14FA8" w:rsidR="00C264CD" w:rsidRPr="00FE40AD" w:rsidRDefault="00C264CD" w:rsidP="00FE40AD">
      <w:pPr>
        <w:pStyle w:val="4"/>
        <w:numPr>
          <w:ilvl w:val="1"/>
          <w:numId w:val="352"/>
        </w:numPr>
      </w:pPr>
      <w:bookmarkStart w:id="1414" w:name="_Toc138753051"/>
      <w:bookmarkStart w:id="1415" w:name="_Toc152142277"/>
      <w:r w:rsidRPr="00FE40AD">
        <w:t>Λογισμικό Διαχείρισης Σχεσιακών Βάσεων Δεδομένων (RDBMS)</w:t>
      </w:r>
      <w:bookmarkEnd w:id="1414"/>
      <w:bookmarkEnd w:id="141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6"/>
        <w:gridCol w:w="4367"/>
        <w:gridCol w:w="1365"/>
        <w:gridCol w:w="1348"/>
        <w:gridCol w:w="1812"/>
      </w:tblGrid>
      <w:tr w:rsidR="00C264CD" w:rsidRPr="00963249" w14:paraId="3C7388FE" w14:textId="77777777" w:rsidTr="00401A1D">
        <w:trPr>
          <w:tblHeader/>
        </w:trPr>
        <w:tc>
          <w:tcPr>
            <w:tcW w:w="382" w:type="pct"/>
            <w:shd w:val="clear" w:color="auto" w:fill="D8D8D8"/>
            <w:vAlign w:val="center"/>
          </w:tcPr>
          <w:p w14:paraId="71964C16" w14:textId="77777777" w:rsidR="00C264CD" w:rsidRPr="00963249" w:rsidRDefault="00C264CD" w:rsidP="00401A1D">
            <w:pPr>
              <w:suppressAutoHyphens w:val="0"/>
              <w:spacing w:before="120" w:after="0" w:line="276" w:lineRule="auto"/>
              <w:jc w:val="left"/>
              <w:rPr>
                <w:rFonts w:eastAsia="Calibri"/>
                <w:b/>
                <w:bCs/>
                <w:sz w:val="20"/>
                <w:szCs w:val="20"/>
                <w:lang w:val="el-GR"/>
              </w:rPr>
            </w:pPr>
            <w:r w:rsidRPr="00963249">
              <w:rPr>
                <w:b/>
                <w:sz w:val="20"/>
                <w:szCs w:val="20"/>
              </w:rPr>
              <w:t>Α/Α</w:t>
            </w:r>
          </w:p>
        </w:tc>
        <w:tc>
          <w:tcPr>
            <w:tcW w:w="2268" w:type="pct"/>
            <w:shd w:val="clear" w:color="auto" w:fill="D8D8D8"/>
            <w:vAlign w:val="center"/>
          </w:tcPr>
          <w:p w14:paraId="2DF1DC6F" w14:textId="77777777" w:rsidR="00C264CD" w:rsidRPr="00963249" w:rsidRDefault="00C264CD" w:rsidP="00401A1D">
            <w:pPr>
              <w:jc w:val="left"/>
              <w:rPr>
                <w:rFonts w:eastAsia="Calibri"/>
                <w:b/>
                <w:bCs/>
                <w:sz w:val="20"/>
                <w:szCs w:val="20"/>
                <w:lang w:val="el-GR"/>
              </w:rPr>
            </w:pPr>
            <w:r w:rsidRPr="00963249">
              <w:rPr>
                <w:b/>
                <w:sz w:val="20"/>
                <w:szCs w:val="20"/>
              </w:rPr>
              <w:t>ΠΡΟΔΙΑΓΡΑΦΗ</w:t>
            </w:r>
          </w:p>
        </w:tc>
        <w:tc>
          <w:tcPr>
            <w:tcW w:w="709" w:type="pct"/>
            <w:shd w:val="clear" w:color="auto" w:fill="D8D8D8"/>
            <w:vAlign w:val="center"/>
          </w:tcPr>
          <w:p w14:paraId="32A24C4B" w14:textId="77777777" w:rsidR="00C264CD" w:rsidRPr="00963249" w:rsidRDefault="00C264CD" w:rsidP="00401A1D">
            <w:pPr>
              <w:jc w:val="center"/>
              <w:rPr>
                <w:rFonts w:eastAsia="Calibri"/>
                <w:b/>
                <w:bCs/>
                <w:sz w:val="20"/>
                <w:szCs w:val="20"/>
                <w:lang w:val="el-GR"/>
              </w:rPr>
            </w:pPr>
            <w:r w:rsidRPr="00963249">
              <w:rPr>
                <w:b/>
                <w:sz w:val="20"/>
                <w:szCs w:val="20"/>
              </w:rPr>
              <w:t>ΑΠΑΙΤΗΣΗ</w:t>
            </w:r>
          </w:p>
        </w:tc>
        <w:tc>
          <w:tcPr>
            <w:tcW w:w="700" w:type="pct"/>
            <w:shd w:val="clear" w:color="auto" w:fill="D8D8D8"/>
            <w:vAlign w:val="center"/>
          </w:tcPr>
          <w:p w14:paraId="1755950B" w14:textId="77777777" w:rsidR="00C264CD" w:rsidRPr="00963249" w:rsidRDefault="00C264CD" w:rsidP="00401A1D">
            <w:pPr>
              <w:jc w:val="center"/>
              <w:rPr>
                <w:rFonts w:eastAsia="Calibri"/>
                <w:b/>
                <w:bCs/>
                <w:sz w:val="20"/>
                <w:szCs w:val="20"/>
                <w:lang w:val="el-GR"/>
              </w:rPr>
            </w:pPr>
            <w:r w:rsidRPr="00963249">
              <w:rPr>
                <w:b/>
                <w:sz w:val="20"/>
                <w:szCs w:val="20"/>
              </w:rPr>
              <w:t>ΑΠΑΝΤΗΣΗ</w:t>
            </w:r>
          </w:p>
        </w:tc>
        <w:tc>
          <w:tcPr>
            <w:tcW w:w="941" w:type="pct"/>
            <w:shd w:val="clear" w:color="auto" w:fill="D8D8D8"/>
            <w:vAlign w:val="center"/>
          </w:tcPr>
          <w:p w14:paraId="49437886" w14:textId="77777777" w:rsidR="00C264CD" w:rsidRPr="00963249" w:rsidRDefault="00C264CD" w:rsidP="00401A1D">
            <w:pPr>
              <w:jc w:val="center"/>
              <w:rPr>
                <w:b/>
                <w:bCs/>
                <w:sz w:val="20"/>
                <w:szCs w:val="20"/>
                <w:lang w:val="el-GR"/>
              </w:rPr>
            </w:pPr>
            <w:r w:rsidRPr="00963249">
              <w:rPr>
                <w:b/>
                <w:sz w:val="20"/>
                <w:szCs w:val="20"/>
              </w:rPr>
              <w:t>ΠΑΡΑΠΟΜΠΗ</w:t>
            </w:r>
          </w:p>
        </w:tc>
      </w:tr>
      <w:tr w:rsidR="00C264CD" w:rsidRPr="00963249" w14:paraId="2D2D0055" w14:textId="77777777" w:rsidTr="00401A1D">
        <w:tc>
          <w:tcPr>
            <w:tcW w:w="382" w:type="pct"/>
            <w:shd w:val="clear" w:color="auto" w:fill="auto"/>
            <w:vAlign w:val="center"/>
          </w:tcPr>
          <w:p w14:paraId="375B49B9" w14:textId="77777777" w:rsidR="00C264CD" w:rsidRPr="00963249" w:rsidRDefault="00C264CD" w:rsidP="00401A1D">
            <w:pPr>
              <w:widowControl w:val="0"/>
              <w:numPr>
                <w:ilvl w:val="0"/>
                <w:numId w:val="285"/>
              </w:numPr>
              <w:suppressAutoHyphens w:val="0"/>
              <w:spacing w:before="120" w:after="0" w:line="276" w:lineRule="auto"/>
              <w:jc w:val="left"/>
              <w:rPr>
                <w:rFonts w:eastAsia="Calibri"/>
                <w:sz w:val="20"/>
                <w:szCs w:val="20"/>
                <w:lang w:val="el-GR"/>
              </w:rPr>
            </w:pPr>
          </w:p>
        </w:tc>
        <w:tc>
          <w:tcPr>
            <w:tcW w:w="2268" w:type="pct"/>
            <w:shd w:val="clear" w:color="auto" w:fill="auto"/>
            <w:vAlign w:val="center"/>
          </w:tcPr>
          <w:p w14:paraId="442802B1" w14:textId="77777777" w:rsidR="00C264CD" w:rsidRPr="00963249" w:rsidRDefault="00C264CD" w:rsidP="00401A1D">
            <w:pPr>
              <w:jc w:val="left"/>
              <w:rPr>
                <w:rFonts w:eastAsia="Calibri"/>
                <w:sz w:val="20"/>
                <w:szCs w:val="20"/>
                <w:lang w:val="el-GR"/>
              </w:rPr>
            </w:pPr>
            <w:r w:rsidRPr="00963249">
              <w:rPr>
                <w:rFonts w:eastAsia="Calibri"/>
                <w:sz w:val="20"/>
                <w:szCs w:val="20"/>
                <w:lang w:val="el-GR"/>
              </w:rPr>
              <w:t>Να αναφερθεί το όνομα, η έκδοση και η χρονολογία διάθεσης του προσφερόμενου λογισμικού.</w:t>
            </w:r>
          </w:p>
        </w:tc>
        <w:tc>
          <w:tcPr>
            <w:tcW w:w="709" w:type="pct"/>
            <w:shd w:val="clear" w:color="auto" w:fill="auto"/>
            <w:vAlign w:val="center"/>
          </w:tcPr>
          <w:p w14:paraId="4DFC1AE3" w14:textId="77777777" w:rsidR="00C264CD" w:rsidRPr="00963249" w:rsidRDefault="00C264CD" w:rsidP="00401A1D">
            <w:pPr>
              <w:jc w:val="center"/>
              <w:rPr>
                <w:rFonts w:eastAsia="Calibri"/>
                <w:sz w:val="20"/>
                <w:szCs w:val="20"/>
              </w:rPr>
            </w:pPr>
            <w:r w:rsidRPr="00963249">
              <w:rPr>
                <w:rFonts w:eastAsia="Calibri"/>
                <w:sz w:val="20"/>
                <w:szCs w:val="20"/>
              </w:rPr>
              <w:t>ΝΑΙ</w:t>
            </w:r>
          </w:p>
        </w:tc>
        <w:tc>
          <w:tcPr>
            <w:tcW w:w="700" w:type="pct"/>
            <w:shd w:val="clear" w:color="auto" w:fill="auto"/>
            <w:vAlign w:val="center"/>
          </w:tcPr>
          <w:p w14:paraId="5BA06775" w14:textId="77777777" w:rsidR="00C264CD" w:rsidRPr="00963249" w:rsidRDefault="00C264CD" w:rsidP="00401A1D">
            <w:pPr>
              <w:jc w:val="center"/>
              <w:rPr>
                <w:rFonts w:eastAsia="Calibri"/>
                <w:sz w:val="20"/>
                <w:szCs w:val="20"/>
              </w:rPr>
            </w:pPr>
          </w:p>
        </w:tc>
        <w:tc>
          <w:tcPr>
            <w:tcW w:w="941" w:type="pct"/>
            <w:shd w:val="clear" w:color="auto" w:fill="auto"/>
            <w:vAlign w:val="center"/>
          </w:tcPr>
          <w:p w14:paraId="33ADCA0C" w14:textId="77777777" w:rsidR="00C264CD" w:rsidRPr="00963249" w:rsidRDefault="00C264CD" w:rsidP="00401A1D">
            <w:pPr>
              <w:jc w:val="center"/>
              <w:rPr>
                <w:sz w:val="20"/>
                <w:szCs w:val="20"/>
              </w:rPr>
            </w:pPr>
          </w:p>
        </w:tc>
      </w:tr>
      <w:tr w:rsidR="00C264CD" w:rsidRPr="00963249" w14:paraId="0524DEE7" w14:textId="77777777" w:rsidTr="00401A1D">
        <w:tc>
          <w:tcPr>
            <w:tcW w:w="382" w:type="pct"/>
            <w:shd w:val="clear" w:color="auto" w:fill="auto"/>
            <w:vAlign w:val="center"/>
          </w:tcPr>
          <w:p w14:paraId="32728BC8" w14:textId="77777777" w:rsidR="00C264CD" w:rsidRPr="00963249" w:rsidRDefault="00C264CD" w:rsidP="00401A1D">
            <w:pPr>
              <w:widowControl w:val="0"/>
              <w:numPr>
                <w:ilvl w:val="0"/>
                <w:numId w:val="285"/>
              </w:numPr>
              <w:suppressAutoHyphens w:val="0"/>
              <w:spacing w:before="120" w:after="0" w:line="276" w:lineRule="auto"/>
              <w:jc w:val="left"/>
              <w:rPr>
                <w:rFonts w:eastAsia="Calibri"/>
                <w:sz w:val="20"/>
                <w:szCs w:val="20"/>
              </w:rPr>
            </w:pPr>
          </w:p>
        </w:tc>
        <w:tc>
          <w:tcPr>
            <w:tcW w:w="2268" w:type="pct"/>
            <w:shd w:val="clear" w:color="auto" w:fill="auto"/>
            <w:vAlign w:val="center"/>
          </w:tcPr>
          <w:p w14:paraId="6F693565" w14:textId="77777777" w:rsidR="00C264CD" w:rsidRPr="00963249" w:rsidRDefault="00C264CD" w:rsidP="00401A1D">
            <w:pPr>
              <w:jc w:val="left"/>
              <w:rPr>
                <w:rFonts w:eastAsia="Calibri"/>
                <w:sz w:val="20"/>
                <w:szCs w:val="20"/>
                <w:lang w:val="el-GR"/>
              </w:rPr>
            </w:pPr>
            <w:r w:rsidRPr="00963249">
              <w:rPr>
                <w:rFonts w:eastAsia="Calibri"/>
                <w:sz w:val="20"/>
                <w:szCs w:val="20"/>
                <w:lang w:val="el-GR"/>
              </w:rPr>
              <w:t>Να περιγραφεί η συμβατότητα του προσφερόμενου λογισμικού με το προσφερόμενο λειτουργικό σύστημα του εξυπηρετητή βάσης δεδομένων.</w:t>
            </w:r>
          </w:p>
        </w:tc>
        <w:tc>
          <w:tcPr>
            <w:tcW w:w="709" w:type="pct"/>
            <w:shd w:val="clear" w:color="auto" w:fill="auto"/>
            <w:vAlign w:val="center"/>
          </w:tcPr>
          <w:p w14:paraId="3232574F" w14:textId="77777777" w:rsidR="00C264CD" w:rsidRPr="00963249" w:rsidRDefault="00C264CD" w:rsidP="00401A1D">
            <w:pPr>
              <w:jc w:val="center"/>
              <w:rPr>
                <w:rFonts w:eastAsia="Calibri"/>
                <w:sz w:val="20"/>
                <w:szCs w:val="20"/>
              </w:rPr>
            </w:pPr>
            <w:r w:rsidRPr="00963249">
              <w:rPr>
                <w:rFonts w:eastAsia="Calibri"/>
                <w:sz w:val="20"/>
                <w:szCs w:val="20"/>
              </w:rPr>
              <w:t>ΝΑΙ</w:t>
            </w:r>
          </w:p>
        </w:tc>
        <w:tc>
          <w:tcPr>
            <w:tcW w:w="700" w:type="pct"/>
            <w:shd w:val="clear" w:color="auto" w:fill="auto"/>
            <w:vAlign w:val="center"/>
          </w:tcPr>
          <w:p w14:paraId="504C2FAA" w14:textId="77777777" w:rsidR="00C264CD" w:rsidRPr="00963249" w:rsidRDefault="00C264CD" w:rsidP="00401A1D">
            <w:pPr>
              <w:jc w:val="center"/>
              <w:rPr>
                <w:rFonts w:eastAsia="Calibri"/>
                <w:sz w:val="20"/>
                <w:szCs w:val="20"/>
              </w:rPr>
            </w:pPr>
          </w:p>
        </w:tc>
        <w:tc>
          <w:tcPr>
            <w:tcW w:w="941" w:type="pct"/>
            <w:shd w:val="clear" w:color="auto" w:fill="auto"/>
            <w:vAlign w:val="center"/>
          </w:tcPr>
          <w:p w14:paraId="15CD6EEB" w14:textId="77777777" w:rsidR="00C264CD" w:rsidRPr="00963249" w:rsidRDefault="00C264CD" w:rsidP="00401A1D">
            <w:pPr>
              <w:jc w:val="center"/>
              <w:rPr>
                <w:sz w:val="20"/>
                <w:szCs w:val="20"/>
              </w:rPr>
            </w:pPr>
          </w:p>
        </w:tc>
      </w:tr>
      <w:tr w:rsidR="00C264CD" w:rsidRPr="00963249" w14:paraId="630B199F" w14:textId="77777777" w:rsidTr="00401A1D">
        <w:tc>
          <w:tcPr>
            <w:tcW w:w="382" w:type="pct"/>
            <w:shd w:val="clear" w:color="auto" w:fill="auto"/>
            <w:vAlign w:val="center"/>
          </w:tcPr>
          <w:p w14:paraId="7287F9DD" w14:textId="77777777" w:rsidR="00C264CD" w:rsidRPr="00963249" w:rsidRDefault="00C264CD" w:rsidP="00401A1D">
            <w:pPr>
              <w:widowControl w:val="0"/>
              <w:numPr>
                <w:ilvl w:val="0"/>
                <w:numId w:val="285"/>
              </w:numPr>
              <w:suppressAutoHyphens w:val="0"/>
              <w:spacing w:before="120" w:after="0" w:line="276" w:lineRule="auto"/>
              <w:jc w:val="left"/>
              <w:rPr>
                <w:rFonts w:eastAsia="Calibri"/>
                <w:sz w:val="20"/>
                <w:szCs w:val="20"/>
              </w:rPr>
            </w:pPr>
          </w:p>
        </w:tc>
        <w:tc>
          <w:tcPr>
            <w:tcW w:w="2268" w:type="pct"/>
            <w:shd w:val="clear" w:color="auto" w:fill="auto"/>
            <w:vAlign w:val="center"/>
          </w:tcPr>
          <w:p w14:paraId="65898B18" w14:textId="77777777" w:rsidR="00C264CD" w:rsidRPr="00963249" w:rsidRDefault="00C264CD" w:rsidP="00401A1D">
            <w:pPr>
              <w:jc w:val="left"/>
              <w:rPr>
                <w:rFonts w:eastAsia="Calibri"/>
                <w:sz w:val="20"/>
                <w:szCs w:val="20"/>
                <w:lang w:val="el-GR"/>
              </w:rPr>
            </w:pPr>
            <w:r w:rsidRPr="00963249">
              <w:rPr>
                <w:rFonts w:eastAsia="Calibri"/>
                <w:sz w:val="20"/>
                <w:szCs w:val="20"/>
                <w:lang w:val="el-GR"/>
              </w:rPr>
              <w:t>Γραφικό περιβάλλον κεντρικού ελέγχου και διαχείρισης.</w:t>
            </w:r>
          </w:p>
        </w:tc>
        <w:tc>
          <w:tcPr>
            <w:tcW w:w="709" w:type="pct"/>
            <w:shd w:val="clear" w:color="auto" w:fill="auto"/>
            <w:vAlign w:val="center"/>
          </w:tcPr>
          <w:p w14:paraId="68AA02A4" w14:textId="77777777" w:rsidR="00C264CD" w:rsidRPr="00963249" w:rsidRDefault="00C264CD" w:rsidP="00401A1D">
            <w:pPr>
              <w:jc w:val="center"/>
              <w:rPr>
                <w:rFonts w:eastAsia="Calibri"/>
                <w:sz w:val="20"/>
                <w:szCs w:val="20"/>
              </w:rPr>
            </w:pPr>
            <w:r w:rsidRPr="00963249">
              <w:rPr>
                <w:rFonts w:eastAsia="Calibri"/>
                <w:sz w:val="20"/>
                <w:szCs w:val="20"/>
              </w:rPr>
              <w:t>ΝΑΙ</w:t>
            </w:r>
          </w:p>
        </w:tc>
        <w:tc>
          <w:tcPr>
            <w:tcW w:w="700" w:type="pct"/>
            <w:shd w:val="clear" w:color="auto" w:fill="auto"/>
            <w:vAlign w:val="center"/>
          </w:tcPr>
          <w:p w14:paraId="5D342F22" w14:textId="77777777" w:rsidR="00C264CD" w:rsidRPr="00963249" w:rsidRDefault="00C264CD" w:rsidP="00401A1D">
            <w:pPr>
              <w:jc w:val="center"/>
              <w:rPr>
                <w:rFonts w:eastAsia="Calibri"/>
                <w:sz w:val="20"/>
                <w:szCs w:val="20"/>
              </w:rPr>
            </w:pPr>
          </w:p>
        </w:tc>
        <w:tc>
          <w:tcPr>
            <w:tcW w:w="941" w:type="pct"/>
            <w:shd w:val="clear" w:color="auto" w:fill="auto"/>
            <w:vAlign w:val="center"/>
          </w:tcPr>
          <w:p w14:paraId="36011839" w14:textId="77777777" w:rsidR="00C264CD" w:rsidRPr="00963249" w:rsidRDefault="00C264CD" w:rsidP="00401A1D">
            <w:pPr>
              <w:jc w:val="center"/>
              <w:rPr>
                <w:sz w:val="20"/>
                <w:szCs w:val="20"/>
              </w:rPr>
            </w:pPr>
          </w:p>
        </w:tc>
      </w:tr>
      <w:tr w:rsidR="00C264CD" w:rsidRPr="00963249" w14:paraId="03AD4BE6" w14:textId="77777777" w:rsidTr="00401A1D">
        <w:tc>
          <w:tcPr>
            <w:tcW w:w="382" w:type="pct"/>
            <w:shd w:val="clear" w:color="auto" w:fill="auto"/>
            <w:vAlign w:val="center"/>
          </w:tcPr>
          <w:p w14:paraId="3BE2DD93" w14:textId="77777777" w:rsidR="00C264CD" w:rsidRPr="00963249" w:rsidRDefault="00C264CD" w:rsidP="00401A1D">
            <w:pPr>
              <w:widowControl w:val="0"/>
              <w:numPr>
                <w:ilvl w:val="0"/>
                <w:numId w:val="285"/>
              </w:numPr>
              <w:suppressAutoHyphens w:val="0"/>
              <w:spacing w:before="120" w:after="0" w:line="276" w:lineRule="auto"/>
              <w:jc w:val="left"/>
              <w:rPr>
                <w:rFonts w:eastAsia="Calibri"/>
                <w:sz w:val="20"/>
                <w:szCs w:val="20"/>
              </w:rPr>
            </w:pPr>
          </w:p>
        </w:tc>
        <w:tc>
          <w:tcPr>
            <w:tcW w:w="2268" w:type="pct"/>
            <w:shd w:val="clear" w:color="auto" w:fill="auto"/>
            <w:vAlign w:val="center"/>
          </w:tcPr>
          <w:p w14:paraId="095B3110" w14:textId="77777777" w:rsidR="00C264CD" w:rsidRPr="00963249" w:rsidRDefault="00C264CD" w:rsidP="00401A1D">
            <w:pPr>
              <w:jc w:val="left"/>
              <w:rPr>
                <w:rFonts w:eastAsia="Calibri"/>
                <w:sz w:val="20"/>
                <w:szCs w:val="20"/>
                <w:lang w:val="el-GR"/>
              </w:rPr>
            </w:pPr>
            <w:r w:rsidRPr="00963249">
              <w:rPr>
                <w:rFonts w:eastAsia="Calibri"/>
                <w:sz w:val="20"/>
                <w:szCs w:val="20"/>
                <w:lang w:val="el-GR"/>
              </w:rPr>
              <w:t xml:space="preserve">Το προσφερόμενο σύστημα διαχείρισης </w:t>
            </w:r>
            <w:r w:rsidRPr="00963249">
              <w:rPr>
                <w:rFonts w:eastAsia="Calibri"/>
                <w:sz w:val="20"/>
                <w:szCs w:val="20"/>
              </w:rPr>
              <w:t>RDBMS</w:t>
            </w:r>
            <w:r w:rsidRPr="00963249">
              <w:rPr>
                <w:rFonts w:eastAsia="Calibri"/>
                <w:sz w:val="20"/>
                <w:szCs w:val="20"/>
                <w:lang w:val="el-GR"/>
              </w:rPr>
              <w:t xml:space="preserve"> θα πρέπει να υποστηρίζει τον ορισμό ρόλων και δικαιωμάτων χρηστών και να περιορίζει την πρόσβαση στα δεδομένα σύμφωνα με τους ρόλους και τα δικαιώματα.</w:t>
            </w:r>
          </w:p>
        </w:tc>
        <w:tc>
          <w:tcPr>
            <w:tcW w:w="709" w:type="pct"/>
            <w:shd w:val="clear" w:color="auto" w:fill="auto"/>
            <w:vAlign w:val="center"/>
          </w:tcPr>
          <w:p w14:paraId="0A75F26E" w14:textId="77777777" w:rsidR="00C264CD" w:rsidRPr="00963249" w:rsidRDefault="00C264CD" w:rsidP="00401A1D">
            <w:pPr>
              <w:jc w:val="center"/>
              <w:rPr>
                <w:rFonts w:eastAsia="Calibri"/>
                <w:sz w:val="20"/>
                <w:szCs w:val="20"/>
              </w:rPr>
            </w:pPr>
            <w:r w:rsidRPr="00963249">
              <w:rPr>
                <w:rFonts w:eastAsia="Calibri"/>
                <w:sz w:val="20"/>
                <w:szCs w:val="20"/>
              </w:rPr>
              <w:t>ΝΑΙ</w:t>
            </w:r>
          </w:p>
        </w:tc>
        <w:tc>
          <w:tcPr>
            <w:tcW w:w="700" w:type="pct"/>
            <w:shd w:val="clear" w:color="auto" w:fill="auto"/>
            <w:vAlign w:val="center"/>
          </w:tcPr>
          <w:p w14:paraId="69E2219A" w14:textId="77777777" w:rsidR="00C264CD" w:rsidRPr="00963249" w:rsidRDefault="00C264CD" w:rsidP="00401A1D">
            <w:pPr>
              <w:jc w:val="center"/>
              <w:rPr>
                <w:rFonts w:eastAsia="Calibri"/>
                <w:sz w:val="20"/>
                <w:szCs w:val="20"/>
              </w:rPr>
            </w:pPr>
          </w:p>
        </w:tc>
        <w:tc>
          <w:tcPr>
            <w:tcW w:w="941" w:type="pct"/>
            <w:shd w:val="clear" w:color="auto" w:fill="auto"/>
            <w:vAlign w:val="center"/>
          </w:tcPr>
          <w:p w14:paraId="23300144" w14:textId="77777777" w:rsidR="00C264CD" w:rsidRPr="00963249" w:rsidRDefault="00C264CD" w:rsidP="00401A1D">
            <w:pPr>
              <w:jc w:val="center"/>
              <w:rPr>
                <w:sz w:val="20"/>
                <w:szCs w:val="20"/>
              </w:rPr>
            </w:pPr>
          </w:p>
        </w:tc>
      </w:tr>
      <w:tr w:rsidR="00C264CD" w:rsidRPr="00963249" w14:paraId="1236DB92" w14:textId="77777777" w:rsidTr="00401A1D">
        <w:tc>
          <w:tcPr>
            <w:tcW w:w="382" w:type="pct"/>
            <w:shd w:val="clear" w:color="auto" w:fill="auto"/>
            <w:vAlign w:val="center"/>
          </w:tcPr>
          <w:p w14:paraId="2A4560E4" w14:textId="77777777" w:rsidR="00C264CD" w:rsidRPr="00963249" w:rsidRDefault="00C264CD" w:rsidP="00401A1D">
            <w:pPr>
              <w:widowControl w:val="0"/>
              <w:numPr>
                <w:ilvl w:val="0"/>
                <w:numId w:val="285"/>
              </w:numPr>
              <w:suppressAutoHyphens w:val="0"/>
              <w:spacing w:before="120" w:after="0" w:line="276" w:lineRule="auto"/>
              <w:jc w:val="left"/>
              <w:rPr>
                <w:rFonts w:eastAsia="Calibri"/>
                <w:sz w:val="20"/>
                <w:szCs w:val="20"/>
              </w:rPr>
            </w:pPr>
          </w:p>
        </w:tc>
        <w:tc>
          <w:tcPr>
            <w:tcW w:w="2268" w:type="pct"/>
            <w:shd w:val="clear" w:color="auto" w:fill="auto"/>
            <w:vAlign w:val="center"/>
          </w:tcPr>
          <w:p w14:paraId="42A2D65B" w14:textId="77777777" w:rsidR="00C264CD" w:rsidRPr="00963249" w:rsidRDefault="00C264CD" w:rsidP="00401A1D">
            <w:pPr>
              <w:jc w:val="left"/>
              <w:rPr>
                <w:rFonts w:eastAsia="Calibri"/>
                <w:sz w:val="20"/>
                <w:szCs w:val="20"/>
              </w:rPr>
            </w:pPr>
            <w:r w:rsidRPr="00963249">
              <w:rPr>
                <w:rFonts w:eastAsia="Calibri"/>
                <w:sz w:val="20"/>
                <w:szCs w:val="20"/>
                <w:lang w:val="el-GR"/>
              </w:rPr>
              <w:t>Υποστήριξη</w:t>
            </w:r>
            <w:r w:rsidRPr="00963249">
              <w:rPr>
                <w:rFonts w:eastAsia="Calibri"/>
                <w:sz w:val="20"/>
                <w:szCs w:val="20"/>
              </w:rPr>
              <w:t xml:space="preserve"> stored procedures</w:t>
            </w:r>
          </w:p>
        </w:tc>
        <w:tc>
          <w:tcPr>
            <w:tcW w:w="709" w:type="pct"/>
            <w:shd w:val="clear" w:color="auto" w:fill="auto"/>
            <w:vAlign w:val="center"/>
          </w:tcPr>
          <w:p w14:paraId="7C063E7E" w14:textId="77777777" w:rsidR="00C264CD" w:rsidRPr="00963249" w:rsidRDefault="00C264CD" w:rsidP="00401A1D">
            <w:pPr>
              <w:jc w:val="center"/>
              <w:rPr>
                <w:rFonts w:eastAsia="Calibri"/>
                <w:sz w:val="20"/>
                <w:szCs w:val="20"/>
              </w:rPr>
            </w:pPr>
            <w:r w:rsidRPr="00963249">
              <w:rPr>
                <w:rFonts w:eastAsia="Calibri"/>
                <w:sz w:val="20"/>
                <w:szCs w:val="20"/>
              </w:rPr>
              <w:t>ΝΑΙ</w:t>
            </w:r>
          </w:p>
        </w:tc>
        <w:tc>
          <w:tcPr>
            <w:tcW w:w="700" w:type="pct"/>
            <w:shd w:val="clear" w:color="auto" w:fill="auto"/>
            <w:vAlign w:val="center"/>
          </w:tcPr>
          <w:p w14:paraId="16985506" w14:textId="77777777" w:rsidR="00C264CD" w:rsidRPr="00963249" w:rsidRDefault="00C264CD" w:rsidP="00401A1D">
            <w:pPr>
              <w:jc w:val="center"/>
              <w:rPr>
                <w:rFonts w:eastAsia="Calibri"/>
                <w:sz w:val="20"/>
                <w:szCs w:val="20"/>
              </w:rPr>
            </w:pPr>
          </w:p>
        </w:tc>
        <w:tc>
          <w:tcPr>
            <w:tcW w:w="941" w:type="pct"/>
            <w:shd w:val="clear" w:color="auto" w:fill="auto"/>
            <w:vAlign w:val="center"/>
          </w:tcPr>
          <w:p w14:paraId="6D02745C" w14:textId="77777777" w:rsidR="00C264CD" w:rsidRPr="00963249" w:rsidRDefault="00C264CD" w:rsidP="00401A1D">
            <w:pPr>
              <w:jc w:val="center"/>
              <w:rPr>
                <w:sz w:val="20"/>
                <w:szCs w:val="20"/>
              </w:rPr>
            </w:pPr>
          </w:p>
        </w:tc>
      </w:tr>
      <w:tr w:rsidR="00C264CD" w:rsidRPr="00963249" w14:paraId="3AA5DD76" w14:textId="77777777" w:rsidTr="00401A1D">
        <w:tc>
          <w:tcPr>
            <w:tcW w:w="382" w:type="pct"/>
            <w:shd w:val="clear" w:color="auto" w:fill="auto"/>
            <w:vAlign w:val="center"/>
          </w:tcPr>
          <w:p w14:paraId="5D92241D" w14:textId="77777777" w:rsidR="00C264CD" w:rsidRPr="00963249" w:rsidRDefault="00C264CD" w:rsidP="00401A1D">
            <w:pPr>
              <w:widowControl w:val="0"/>
              <w:numPr>
                <w:ilvl w:val="0"/>
                <w:numId w:val="285"/>
              </w:numPr>
              <w:suppressAutoHyphens w:val="0"/>
              <w:spacing w:before="120" w:after="0" w:line="276" w:lineRule="auto"/>
              <w:jc w:val="left"/>
              <w:rPr>
                <w:rFonts w:eastAsia="Calibri"/>
                <w:sz w:val="20"/>
                <w:szCs w:val="20"/>
              </w:rPr>
            </w:pPr>
          </w:p>
        </w:tc>
        <w:tc>
          <w:tcPr>
            <w:tcW w:w="2268" w:type="pct"/>
            <w:shd w:val="clear" w:color="auto" w:fill="auto"/>
            <w:vAlign w:val="center"/>
          </w:tcPr>
          <w:p w14:paraId="4A804F97" w14:textId="77777777" w:rsidR="00C264CD" w:rsidRPr="00963249" w:rsidRDefault="00C264CD" w:rsidP="00401A1D">
            <w:pPr>
              <w:jc w:val="left"/>
              <w:rPr>
                <w:rFonts w:eastAsia="Calibri"/>
                <w:sz w:val="20"/>
                <w:szCs w:val="20"/>
              </w:rPr>
            </w:pPr>
            <w:r w:rsidRPr="00963249">
              <w:rPr>
                <w:rFonts w:eastAsia="Calibri"/>
                <w:sz w:val="20"/>
                <w:szCs w:val="20"/>
                <w:lang w:val="el-GR"/>
              </w:rPr>
              <w:t>Υποστήριξη</w:t>
            </w:r>
            <w:r w:rsidRPr="00963249">
              <w:rPr>
                <w:rFonts w:eastAsia="Calibri"/>
                <w:sz w:val="20"/>
                <w:szCs w:val="20"/>
              </w:rPr>
              <w:t xml:space="preserve"> database triggers</w:t>
            </w:r>
          </w:p>
        </w:tc>
        <w:tc>
          <w:tcPr>
            <w:tcW w:w="709" w:type="pct"/>
            <w:shd w:val="clear" w:color="auto" w:fill="auto"/>
            <w:vAlign w:val="center"/>
          </w:tcPr>
          <w:p w14:paraId="377A32A4" w14:textId="77777777" w:rsidR="00C264CD" w:rsidRPr="00963249" w:rsidRDefault="00C264CD" w:rsidP="00401A1D">
            <w:pPr>
              <w:jc w:val="center"/>
              <w:rPr>
                <w:rFonts w:eastAsia="Calibri"/>
                <w:sz w:val="20"/>
                <w:szCs w:val="20"/>
              </w:rPr>
            </w:pPr>
            <w:r w:rsidRPr="00963249">
              <w:rPr>
                <w:rFonts w:eastAsia="Calibri"/>
                <w:sz w:val="20"/>
                <w:szCs w:val="20"/>
              </w:rPr>
              <w:t>ΝΑΙ</w:t>
            </w:r>
          </w:p>
        </w:tc>
        <w:tc>
          <w:tcPr>
            <w:tcW w:w="700" w:type="pct"/>
            <w:shd w:val="clear" w:color="auto" w:fill="auto"/>
            <w:vAlign w:val="center"/>
          </w:tcPr>
          <w:p w14:paraId="65F58ECC" w14:textId="77777777" w:rsidR="00C264CD" w:rsidRPr="00963249" w:rsidRDefault="00C264CD" w:rsidP="00401A1D">
            <w:pPr>
              <w:jc w:val="center"/>
              <w:rPr>
                <w:rFonts w:eastAsia="Calibri"/>
                <w:sz w:val="20"/>
                <w:szCs w:val="20"/>
              </w:rPr>
            </w:pPr>
          </w:p>
        </w:tc>
        <w:tc>
          <w:tcPr>
            <w:tcW w:w="941" w:type="pct"/>
            <w:shd w:val="clear" w:color="auto" w:fill="auto"/>
            <w:vAlign w:val="center"/>
          </w:tcPr>
          <w:p w14:paraId="1874246B" w14:textId="77777777" w:rsidR="00C264CD" w:rsidRPr="00963249" w:rsidRDefault="00C264CD" w:rsidP="00401A1D">
            <w:pPr>
              <w:jc w:val="center"/>
              <w:rPr>
                <w:sz w:val="20"/>
                <w:szCs w:val="20"/>
              </w:rPr>
            </w:pPr>
          </w:p>
        </w:tc>
      </w:tr>
      <w:tr w:rsidR="00C264CD" w:rsidRPr="00963249" w14:paraId="6CB90BF7" w14:textId="77777777" w:rsidTr="00401A1D">
        <w:tc>
          <w:tcPr>
            <w:tcW w:w="382" w:type="pct"/>
            <w:shd w:val="clear" w:color="auto" w:fill="auto"/>
            <w:vAlign w:val="center"/>
          </w:tcPr>
          <w:p w14:paraId="082DC160" w14:textId="77777777" w:rsidR="00C264CD" w:rsidRPr="00963249" w:rsidRDefault="00C264CD" w:rsidP="00401A1D">
            <w:pPr>
              <w:widowControl w:val="0"/>
              <w:numPr>
                <w:ilvl w:val="0"/>
                <w:numId w:val="285"/>
              </w:numPr>
              <w:suppressAutoHyphens w:val="0"/>
              <w:spacing w:before="120" w:after="0" w:line="276" w:lineRule="auto"/>
              <w:jc w:val="left"/>
              <w:rPr>
                <w:rFonts w:eastAsia="Calibri"/>
                <w:sz w:val="20"/>
                <w:szCs w:val="20"/>
              </w:rPr>
            </w:pPr>
          </w:p>
        </w:tc>
        <w:tc>
          <w:tcPr>
            <w:tcW w:w="2268" w:type="pct"/>
            <w:shd w:val="clear" w:color="auto" w:fill="auto"/>
            <w:vAlign w:val="center"/>
          </w:tcPr>
          <w:p w14:paraId="5E603A9E" w14:textId="77777777" w:rsidR="00C264CD" w:rsidRPr="00963249" w:rsidRDefault="00C264CD" w:rsidP="00401A1D">
            <w:pPr>
              <w:jc w:val="left"/>
              <w:rPr>
                <w:rFonts w:eastAsia="Calibri"/>
                <w:sz w:val="20"/>
                <w:szCs w:val="20"/>
                <w:lang w:val="el-GR"/>
              </w:rPr>
            </w:pPr>
            <w:r w:rsidRPr="00963249">
              <w:rPr>
                <w:rFonts w:eastAsia="Calibri"/>
                <w:sz w:val="20"/>
                <w:szCs w:val="20"/>
                <w:lang w:val="el-GR"/>
              </w:rPr>
              <w:t xml:space="preserve">Να παρέχεται δυνατότητα διαφανούς εξυπηρέτησης των εφαρμογών ώστε σε περίπτωση παύσης λειτουργίας του ενός κόμβου να γίνεται αυτόματα (και όχι με ανθρώπινη παρέμβαση) </w:t>
            </w:r>
            <w:r w:rsidRPr="00963249">
              <w:rPr>
                <w:rFonts w:eastAsia="Calibri"/>
                <w:sz w:val="20"/>
                <w:szCs w:val="20"/>
              </w:rPr>
              <w:t>failover</w:t>
            </w:r>
            <w:r w:rsidRPr="00963249">
              <w:rPr>
                <w:rFonts w:eastAsia="Calibri"/>
                <w:sz w:val="20"/>
                <w:szCs w:val="20"/>
                <w:lang w:val="el-GR"/>
              </w:rPr>
              <w:t xml:space="preserve"> στον άλλον κόμβο.</w:t>
            </w:r>
          </w:p>
        </w:tc>
        <w:tc>
          <w:tcPr>
            <w:tcW w:w="709" w:type="pct"/>
            <w:shd w:val="clear" w:color="auto" w:fill="auto"/>
            <w:vAlign w:val="center"/>
          </w:tcPr>
          <w:p w14:paraId="2CB5A8D3" w14:textId="77777777" w:rsidR="00C264CD" w:rsidRPr="00963249" w:rsidRDefault="00C264CD" w:rsidP="00401A1D">
            <w:pPr>
              <w:jc w:val="center"/>
              <w:rPr>
                <w:rFonts w:eastAsia="Calibri"/>
                <w:sz w:val="20"/>
                <w:szCs w:val="20"/>
              </w:rPr>
            </w:pPr>
            <w:r w:rsidRPr="00963249">
              <w:rPr>
                <w:rFonts w:eastAsia="Calibri"/>
                <w:sz w:val="20"/>
                <w:szCs w:val="20"/>
              </w:rPr>
              <w:t>ΝΑΙ</w:t>
            </w:r>
          </w:p>
        </w:tc>
        <w:tc>
          <w:tcPr>
            <w:tcW w:w="700" w:type="pct"/>
            <w:shd w:val="clear" w:color="auto" w:fill="auto"/>
            <w:vAlign w:val="center"/>
          </w:tcPr>
          <w:p w14:paraId="501A6FEE" w14:textId="77777777" w:rsidR="00C264CD" w:rsidRPr="00963249" w:rsidRDefault="00C264CD" w:rsidP="00401A1D">
            <w:pPr>
              <w:jc w:val="center"/>
              <w:rPr>
                <w:rFonts w:eastAsia="Calibri"/>
                <w:sz w:val="20"/>
                <w:szCs w:val="20"/>
              </w:rPr>
            </w:pPr>
          </w:p>
        </w:tc>
        <w:tc>
          <w:tcPr>
            <w:tcW w:w="941" w:type="pct"/>
            <w:shd w:val="clear" w:color="auto" w:fill="auto"/>
            <w:vAlign w:val="center"/>
          </w:tcPr>
          <w:p w14:paraId="2144F007" w14:textId="77777777" w:rsidR="00C264CD" w:rsidRPr="00963249" w:rsidRDefault="00C264CD" w:rsidP="00401A1D">
            <w:pPr>
              <w:jc w:val="center"/>
              <w:rPr>
                <w:sz w:val="20"/>
                <w:szCs w:val="20"/>
              </w:rPr>
            </w:pPr>
          </w:p>
        </w:tc>
      </w:tr>
    </w:tbl>
    <w:p w14:paraId="120CF141" w14:textId="77777777" w:rsidR="00C264CD" w:rsidRPr="00963249" w:rsidRDefault="00C264CD" w:rsidP="00C264CD">
      <w:pPr>
        <w:rPr>
          <w:lang w:val="el-GR"/>
        </w:rPr>
      </w:pPr>
    </w:p>
    <w:p w14:paraId="158FFB18" w14:textId="77777777" w:rsidR="00C264CD" w:rsidRPr="0061335B" w:rsidRDefault="00C264CD" w:rsidP="0061335B">
      <w:pPr>
        <w:pStyle w:val="3"/>
        <w:numPr>
          <w:ilvl w:val="2"/>
          <w:numId w:val="239"/>
        </w:numPr>
        <w:rPr>
          <w:lang w:val="el-GR"/>
        </w:rPr>
      </w:pPr>
      <w:bookmarkStart w:id="1416" w:name="_Toc138753055"/>
      <w:bookmarkStart w:id="1417" w:name="_Toc152142278"/>
      <w:bookmarkStart w:id="1418" w:name="_Toc40458324"/>
      <w:bookmarkStart w:id="1419" w:name="_Toc84889529"/>
      <w:bookmarkStart w:id="1420" w:name="_Ref8385494"/>
      <w:r w:rsidRPr="0061335B">
        <w:rPr>
          <w:lang w:val="el-GR"/>
        </w:rPr>
        <w:t>Επιχειρησιακά Υποσυστήματα</w:t>
      </w:r>
      <w:bookmarkEnd w:id="1416"/>
      <w:bookmarkEnd w:id="1417"/>
    </w:p>
    <w:bookmarkEnd w:id="1418"/>
    <w:bookmarkEnd w:id="1419"/>
    <w:bookmarkEnd w:id="1420"/>
    <w:p w14:paraId="4FA08F33" w14:textId="77777777" w:rsidR="00C264CD" w:rsidRPr="00963249" w:rsidRDefault="00C264CD" w:rsidP="00C264CD">
      <w:pPr>
        <w:rPr>
          <w:lang w:val="el-GR"/>
        </w:rPr>
      </w:pPr>
    </w:p>
    <w:p w14:paraId="5DA27C4E" w14:textId="445E05BF" w:rsidR="00C264CD" w:rsidRPr="00963249" w:rsidRDefault="00C264CD" w:rsidP="00FE40AD">
      <w:pPr>
        <w:pStyle w:val="4"/>
        <w:numPr>
          <w:ilvl w:val="1"/>
          <w:numId w:val="355"/>
        </w:numPr>
      </w:pPr>
      <w:bookmarkStart w:id="1421" w:name="_Toc138753056"/>
      <w:bookmarkStart w:id="1422" w:name="_Ref151052374"/>
      <w:bookmarkStart w:id="1423" w:name="_Ref151052395"/>
      <w:bookmarkStart w:id="1424" w:name="_Toc152142279"/>
      <w:r w:rsidRPr="006E210D">
        <w:lastRenderedPageBreak/>
        <w:t xml:space="preserve">Υποσύστημα </w:t>
      </w:r>
      <w:bookmarkEnd w:id="1421"/>
      <w:r w:rsidRPr="006E210D">
        <w:t>Επενδυτικής Ιστορίας</w:t>
      </w:r>
      <w:r w:rsidRPr="00963249">
        <w:t xml:space="preserve"> [Investments]</w:t>
      </w:r>
      <w:bookmarkEnd w:id="1422"/>
      <w:bookmarkEnd w:id="1423"/>
      <w:bookmarkEnd w:id="1424"/>
    </w:p>
    <w:tbl>
      <w:tblPr>
        <w:tblW w:w="5000" w:type="pct"/>
        <w:tblLook w:val="0000" w:firstRow="0" w:lastRow="0" w:firstColumn="0" w:lastColumn="0" w:noHBand="0" w:noVBand="0"/>
      </w:tblPr>
      <w:tblGrid>
        <w:gridCol w:w="709"/>
        <w:gridCol w:w="3834"/>
        <w:gridCol w:w="1398"/>
        <w:gridCol w:w="1825"/>
        <w:gridCol w:w="1862"/>
      </w:tblGrid>
      <w:tr w:rsidR="00C264CD" w:rsidRPr="00963249" w14:paraId="4C7810FA" w14:textId="77777777" w:rsidTr="00401A1D">
        <w:trPr>
          <w:cantSplit/>
          <w:tblHeader/>
        </w:trPr>
        <w:tc>
          <w:tcPr>
            <w:tcW w:w="368" w:type="pct"/>
            <w:tcBorders>
              <w:top w:val="single" w:sz="4" w:space="0" w:color="000000"/>
              <w:left w:val="single" w:sz="4" w:space="0" w:color="000000"/>
              <w:bottom w:val="single" w:sz="4" w:space="0" w:color="000000"/>
            </w:tcBorders>
            <w:shd w:val="clear" w:color="auto" w:fill="D8D8D8"/>
            <w:vAlign w:val="center"/>
          </w:tcPr>
          <w:p w14:paraId="3D87A1F0" w14:textId="77777777" w:rsidR="00C264CD" w:rsidRPr="00963249" w:rsidRDefault="00C264CD" w:rsidP="00401A1D">
            <w:pPr>
              <w:jc w:val="center"/>
              <w:rPr>
                <w:b/>
                <w:sz w:val="20"/>
                <w:szCs w:val="20"/>
              </w:rPr>
            </w:pPr>
            <w:r w:rsidRPr="00963249">
              <w:rPr>
                <w:b/>
                <w:sz w:val="20"/>
                <w:szCs w:val="20"/>
              </w:rPr>
              <w:t>Α/Α</w:t>
            </w:r>
          </w:p>
        </w:tc>
        <w:tc>
          <w:tcPr>
            <w:tcW w:w="1991" w:type="pct"/>
            <w:tcBorders>
              <w:top w:val="single" w:sz="4" w:space="0" w:color="000000"/>
              <w:left w:val="single" w:sz="4" w:space="0" w:color="000000"/>
              <w:bottom w:val="single" w:sz="4" w:space="0" w:color="000000"/>
            </w:tcBorders>
            <w:shd w:val="clear" w:color="auto" w:fill="D8D8D8"/>
            <w:vAlign w:val="center"/>
          </w:tcPr>
          <w:p w14:paraId="175C59B8" w14:textId="77777777" w:rsidR="00C264CD" w:rsidRPr="00963249" w:rsidRDefault="00C264CD" w:rsidP="00401A1D">
            <w:pPr>
              <w:jc w:val="center"/>
              <w:rPr>
                <w:b/>
                <w:sz w:val="20"/>
                <w:szCs w:val="20"/>
              </w:rPr>
            </w:pPr>
            <w:r w:rsidRPr="00963249">
              <w:rPr>
                <w:b/>
                <w:sz w:val="20"/>
                <w:szCs w:val="20"/>
              </w:rPr>
              <w:t>ΠΡΟΔΙΑΓΡΑΦΗ</w:t>
            </w:r>
          </w:p>
        </w:tc>
        <w:tc>
          <w:tcPr>
            <w:tcW w:w="726" w:type="pct"/>
            <w:tcBorders>
              <w:top w:val="single" w:sz="4" w:space="0" w:color="000000"/>
              <w:left w:val="single" w:sz="4" w:space="0" w:color="000000"/>
              <w:bottom w:val="single" w:sz="4" w:space="0" w:color="000000"/>
            </w:tcBorders>
            <w:shd w:val="clear" w:color="auto" w:fill="D8D8D8"/>
            <w:vAlign w:val="center"/>
          </w:tcPr>
          <w:p w14:paraId="4CEAA00A" w14:textId="77777777" w:rsidR="00C264CD" w:rsidRPr="00963249" w:rsidRDefault="00C264CD" w:rsidP="00401A1D">
            <w:pPr>
              <w:jc w:val="center"/>
              <w:rPr>
                <w:b/>
                <w:sz w:val="20"/>
                <w:szCs w:val="20"/>
              </w:rPr>
            </w:pPr>
            <w:r w:rsidRPr="00963249">
              <w:rPr>
                <w:b/>
                <w:sz w:val="20"/>
                <w:szCs w:val="20"/>
              </w:rPr>
              <w:t>ΑΠΑΙΤΗΣΗ</w:t>
            </w:r>
          </w:p>
        </w:tc>
        <w:tc>
          <w:tcPr>
            <w:tcW w:w="948" w:type="pct"/>
            <w:tcBorders>
              <w:top w:val="single" w:sz="4" w:space="0" w:color="000000"/>
              <w:left w:val="single" w:sz="4" w:space="0" w:color="000000"/>
              <w:bottom w:val="single" w:sz="4" w:space="0" w:color="000000"/>
            </w:tcBorders>
            <w:shd w:val="clear" w:color="auto" w:fill="D8D8D8"/>
            <w:vAlign w:val="center"/>
          </w:tcPr>
          <w:p w14:paraId="600A8250" w14:textId="77777777" w:rsidR="00C264CD" w:rsidRPr="00963249" w:rsidRDefault="00C264CD" w:rsidP="00401A1D">
            <w:pPr>
              <w:jc w:val="center"/>
              <w:rPr>
                <w:b/>
                <w:sz w:val="20"/>
                <w:szCs w:val="20"/>
              </w:rPr>
            </w:pPr>
            <w:r w:rsidRPr="00963249">
              <w:rPr>
                <w:b/>
                <w:sz w:val="20"/>
                <w:szCs w:val="20"/>
              </w:rPr>
              <w:t>ΑΠΑΝΤΗΣΗ</w:t>
            </w:r>
          </w:p>
        </w:tc>
        <w:tc>
          <w:tcPr>
            <w:tcW w:w="967" w:type="pct"/>
            <w:tcBorders>
              <w:top w:val="single" w:sz="4" w:space="0" w:color="000000"/>
              <w:left w:val="single" w:sz="4" w:space="0" w:color="000000"/>
              <w:bottom w:val="single" w:sz="4" w:space="0" w:color="000000"/>
              <w:right w:val="single" w:sz="4" w:space="0" w:color="000000"/>
            </w:tcBorders>
            <w:shd w:val="clear" w:color="auto" w:fill="D8D8D8"/>
            <w:vAlign w:val="center"/>
          </w:tcPr>
          <w:p w14:paraId="0E36195F" w14:textId="77777777" w:rsidR="00C264CD" w:rsidRPr="00963249" w:rsidRDefault="00C264CD" w:rsidP="00401A1D">
            <w:pPr>
              <w:jc w:val="center"/>
              <w:rPr>
                <w:b/>
                <w:sz w:val="20"/>
                <w:szCs w:val="20"/>
              </w:rPr>
            </w:pPr>
            <w:r w:rsidRPr="00963249">
              <w:rPr>
                <w:b/>
                <w:sz w:val="20"/>
                <w:szCs w:val="20"/>
              </w:rPr>
              <w:t xml:space="preserve">ΠΑΡΑΠΟΜΠΗ </w:t>
            </w:r>
          </w:p>
        </w:tc>
      </w:tr>
      <w:tr w:rsidR="00C264CD" w:rsidRPr="00963249" w14:paraId="48022DAA" w14:textId="77777777" w:rsidTr="00401A1D">
        <w:trPr>
          <w:cantSplit/>
        </w:trPr>
        <w:tc>
          <w:tcPr>
            <w:tcW w:w="368" w:type="pct"/>
            <w:tcBorders>
              <w:top w:val="single" w:sz="4" w:space="0" w:color="000000"/>
              <w:left w:val="single" w:sz="4" w:space="0" w:color="000000"/>
              <w:bottom w:val="single" w:sz="4" w:space="0" w:color="000000"/>
            </w:tcBorders>
            <w:shd w:val="clear" w:color="auto" w:fill="auto"/>
            <w:vAlign w:val="center"/>
          </w:tcPr>
          <w:p w14:paraId="35301AE4" w14:textId="77777777" w:rsidR="00C264CD" w:rsidRPr="00963249" w:rsidRDefault="00C264CD" w:rsidP="00401A1D">
            <w:pPr>
              <w:numPr>
                <w:ilvl w:val="0"/>
                <w:numId w:val="286"/>
              </w:numPr>
              <w:tabs>
                <w:tab w:val="left" w:pos="0"/>
              </w:tabs>
              <w:snapToGrid w:val="0"/>
              <w:jc w:val="center"/>
              <w:rPr>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11846F07" w14:textId="1E757AC1" w:rsidR="00C264CD" w:rsidRPr="00DF1BA3" w:rsidRDefault="00C264CD" w:rsidP="00401A1D">
            <w:pPr>
              <w:snapToGrid w:val="0"/>
              <w:jc w:val="left"/>
              <w:rPr>
                <w:sz w:val="20"/>
                <w:szCs w:val="20"/>
                <w:lang w:val="el-GR"/>
              </w:rPr>
            </w:pPr>
            <w:r w:rsidRPr="00963249">
              <w:rPr>
                <w:sz w:val="20"/>
                <w:szCs w:val="20"/>
                <w:lang w:val="el-GR"/>
              </w:rPr>
              <w:t xml:space="preserve">Συμμόρφωση στις απαιτήσεις της </w:t>
            </w:r>
            <w:r w:rsidR="00DF1BA3">
              <w:rPr>
                <w:sz w:val="20"/>
                <w:szCs w:val="20"/>
                <w:lang w:val="el-GR"/>
              </w:rPr>
              <w:fldChar w:fldCharType="begin"/>
            </w:r>
            <w:r w:rsidR="00DF1BA3">
              <w:rPr>
                <w:sz w:val="20"/>
                <w:szCs w:val="20"/>
                <w:lang w:val="el-GR"/>
              </w:rPr>
              <w:instrText xml:space="preserve"> REF _Ref152141188 \r \h </w:instrText>
            </w:r>
            <w:r w:rsidR="00DF1BA3">
              <w:rPr>
                <w:sz w:val="20"/>
                <w:szCs w:val="20"/>
                <w:lang w:val="el-GR"/>
              </w:rPr>
            </w:r>
            <w:r w:rsidR="00DF1BA3">
              <w:rPr>
                <w:sz w:val="20"/>
                <w:szCs w:val="20"/>
                <w:lang w:val="el-GR"/>
              </w:rPr>
              <w:fldChar w:fldCharType="separate"/>
            </w:r>
            <w:r w:rsidR="003C6FFB">
              <w:rPr>
                <w:sz w:val="20"/>
                <w:szCs w:val="20"/>
                <w:lang w:val="el-GR"/>
              </w:rPr>
              <w:t>4.1</w:t>
            </w:r>
            <w:r w:rsidR="00DF1BA3">
              <w:rPr>
                <w:sz w:val="20"/>
                <w:szCs w:val="20"/>
                <w:lang w:val="el-GR"/>
              </w:rPr>
              <w:fldChar w:fldCharType="end"/>
            </w:r>
            <w:r w:rsidRPr="00DF1BA3">
              <w:rPr>
                <w:sz w:val="20"/>
                <w:szCs w:val="20"/>
                <w:lang w:val="el-GR"/>
              </w:rPr>
              <w:t xml:space="preserve"> </w:t>
            </w:r>
            <w:r w:rsidRPr="00963249">
              <w:rPr>
                <w:sz w:val="20"/>
                <w:szCs w:val="20"/>
                <w:lang w:val="el-GR"/>
              </w:rPr>
              <w:t>του</w:t>
            </w:r>
            <w:r w:rsidRPr="00DF1BA3">
              <w:rPr>
                <w:sz w:val="20"/>
                <w:szCs w:val="20"/>
                <w:lang w:val="el-GR"/>
              </w:rPr>
              <w:t xml:space="preserve"> </w:t>
            </w:r>
            <w:r w:rsidRPr="00963249">
              <w:rPr>
                <w:sz w:val="20"/>
                <w:szCs w:val="20"/>
                <w:lang w:val="el-GR"/>
              </w:rPr>
              <w:t>ΠΑΡΑΡΤΗΜΑΤΟΣ</w:t>
            </w:r>
            <w:r w:rsidRPr="00DF1BA3">
              <w:rPr>
                <w:sz w:val="20"/>
                <w:szCs w:val="20"/>
                <w:lang w:val="el-GR"/>
              </w:rPr>
              <w:t xml:space="preserve"> </w:t>
            </w:r>
            <w:r w:rsidRPr="00963249">
              <w:rPr>
                <w:sz w:val="20"/>
                <w:szCs w:val="20"/>
                <w:lang w:val="el-GR"/>
              </w:rPr>
              <w:t>Ι</w:t>
            </w:r>
          </w:p>
        </w:tc>
        <w:tc>
          <w:tcPr>
            <w:tcW w:w="726" w:type="pct"/>
            <w:tcBorders>
              <w:top w:val="single" w:sz="4" w:space="0" w:color="000000"/>
              <w:left w:val="single" w:sz="4" w:space="0" w:color="000000"/>
              <w:bottom w:val="single" w:sz="4" w:space="0" w:color="000000"/>
            </w:tcBorders>
            <w:shd w:val="clear" w:color="auto" w:fill="auto"/>
            <w:vAlign w:val="center"/>
          </w:tcPr>
          <w:p w14:paraId="20A41CFD" w14:textId="77777777" w:rsidR="00C264CD" w:rsidRPr="00963249" w:rsidRDefault="00C264CD" w:rsidP="00401A1D">
            <w:pPr>
              <w:snapToGrid w:val="0"/>
              <w:jc w:val="center"/>
              <w:rPr>
                <w:bCs/>
                <w:sz w:val="20"/>
                <w:szCs w:val="20"/>
                <w:lang w:val="el-GR" w:eastAsia="el-GR"/>
              </w:rPr>
            </w:pPr>
            <w:r w:rsidRPr="00963249">
              <w:rPr>
                <w:bCs/>
                <w:sz w:val="20"/>
                <w:szCs w:val="20"/>
                <w:lang w:val="el-GR" w:eastAsia="el-GR"/>
              </w:rPr>
              <w:t xml:space="preserve">ΝΑΙ </w:t>
            </w:r>
          </w:p>
        </w:tc>
        <w:tc>
          <w:tcPr>
            <w:tcW w:w="948" w:type="pct"/>
            <w:tcBorders>
              <w:top w:val="single" w:sz="4" w:space="0" w:color="000000"/>
              <w:left w:val="single" w:sz="4" w:space="0" w:color="000000"/>
              <w:bottom w:val="single" w:sz="4" w:space="0" w:color="000000"/>
            </w:tcBorders>
            <w:shd w:val="clear" w:color="auto" w:fill="auto"/>
            <w:vAlign w:val="center"/>
          </w:tcPr>
          <w:p w14:paraId="52F8C749" w14:textId="77777777" w:rsidR="00C264CD" w:rsidRPr="00963249" w:rsidRDefault="00C264CD" w:rsidP="00401A1D">
            <w:pPr>
              <w:snapToGrid w:val="0"/>
              <w:rPr>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023042" w14:textId="77777777" w:rsidR="00C264CD" w:rsidRPr="00963249" w:rsidRDefault="00C264CD" w:rsidP="00401A1D">
            <w:pPr>
              <w:snapToGrid w:val="0"/>
              <w:rPr>
                <w:bCs/>
                <w:sz w:val="20"/>
                <w:szCs w:val="20"/>
                <w:lang w:val="el-GR" w:eastAsia="el-GR"/>
              </w:rPr>
            </w:pPr>
          </w:p>
        </w:tc>
      </w:tr>
      <w:tr w:rsidR="00C264CD" w:rsidRPr="00963249" w14:paraId="5CB1B14A" w14:textId="77777777" w:rsidTr="00401A1D">
        <w:trPr>
          <w:cantSplit/>
        </w:trPr>
        <w:tc>
          <w:tcPr>
            <w:tcW w:w="368" w:type="pct"/>
            <w:tcBorders>
              <w:top w:val="single" w:sz="4" w:space="0" w:color="000000"/>
              <w:left w:val="single" w:sz="4" w:space="0" w:color="000000"/>
              <w:bottom w:val="single" w:sz="4" w:space="0" w:color="000000"/>
            </w:tcBorders>
            <w:shd w:val="clear" w:color="auto" w:fill="auto"/>
            <w:vAlign w:val="center"/>
          </w:tcPr>
          <w:p w14:paraId="169EBCDC" w14:textId="77777777" w:rsidR="00C264CD" w:rsidRPr="00963249" w:rsidRDefault="00C264CD" w:rsidP="00401A1D">
            <w:pPr>
              <w:numPr>
                <w:ilvl w:val="0"/>
                <w:numId w:val="286"/>
              </w:numPr>
              <w:tabs>
                <w:tab w:val="left" w:pos="0"/>
              </w:tabs>
              <w:snapToGrid w:val="0"/>
              <w:jc w:val="center"/>
              <w:rPr>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62BFFF30" w14:textId="77777777" w:rsidR="00C264CD" w:rsidRPr="00963249" w:rsidRDefault="00C264CD" w:rsidP="00401A1D">
            <w:pPr>
              <w:snapToGrid w:val="0"/>
              <w:jc w:val="left"/>
              <w:rPr>
                <w:sz w:val="20"/>
                <w:szCs w:val="20"/>
                <w:lang w:val="el-GR"/>
              </w:rPr>
            </w:pPr>
            <w:r w:rsidRPr="00963249">
              <w:rPr>
                <w:sz w:val="20"/>
                <w:szCs w:val="20"/>
                <w:lang w:val="el-GR"/>
              </w:rPr>
              <w:t>Οι προσφερόμενες άδειες χρήσης θα πρέπει να καλύπτουν τις απαιτήσεις της παρούσας, αλλά και την προσφερόμενη λύση.</w:t>
            </w:r>
          </w:p>
        </w:tc>
        <w:tc>
          <w:tcPr>
            <w:tcW w:w="726" w:type="pct"/>
            <w:tcBorders>
              <w:top w:val="single" w:sz="4" w:space="0" w:color="000000"/>
              <w:left w:val="single" w:sz="4" w:space="0" w:color="000000"/>
              <w:bottom w:val="single" w:sz="4" w:space="0" w:color="000000"/>
            </w:tcBorders>
            <w:shd w:val="clear" w:color="auto" w:fill="auto"/>
            <w:vAlign w:val="center"/>
          </w:tcPr>
          <w:p w14:paraId="7AADC846" w14:textId="77777777" w:rsidR="00C264CD" w:rsidRPr="00963249" w:rsidRDefault="00C264CD" w:rsidP="00401A1D">
            <w:pPr>
              <w:snapToGrid w:val="0"/>
              <w:jc w:val="center"/>
              <w:rPr>
                <w:bCs/>
                <w:sz w:val="20"/>
                <w:szCs w:val="20"/>
                <w:lang w:val="el-GR" w:eastAsia="el-GR"/>
              </w:rPr>
            </w:pPr>
            <w:r w:rsidRPr="00963249">
              <w:rPr>
                <w:bCs/>
                <w:sz w:val="20"/>
                <w:szCs w:val="20"/>
                <w:lang w:val="el-GR" w:eastAsia="el-GR"/>
              </w:rPr>
              <w:t xml:space="preserve">ΝΑΙ </w:t>
            </w:r>
          </w:p>
        </w:tc>
        <w:tc>
          <w:tcPr>
            <w:tcW w:w="948" w:type="pct"/>
            <w:tcBorders>
              <w:top w:val="single" w:sz="4" w:space="0" w:color="000000"/>
              <w:left w:val="single" w:sz="4" w:space="0" w:color="000000"/>
              <w:bottom w:val="single" w:sz="4" w:space="0" w:color="000000"/>
            </w:tcBorders>
            <w:shd w:val="clear" w:color="auto" w:fill="auto"/>
            <w:vAlign w:val="center"/>
          </w:tcPr>
          <w:p w14:paraId="77E91E96" w14:textId="77777777" w:rsidR="00C264CD" w:rsidRPr="00963249" w:rsidRDefault="00C264CD" w:rsidP="00401A1D">
            <w:pPr>
              <w:snapToGrid w:val="0"/>
              <w:rPr>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54755C1" w14:textId="77777777" w:rsidR="00C264CD" w:rsidRPr="00963249" w:rsidRDefault="00C264CD" w:rsidP="00401A1D">
            <w:pPr>
              <w:snapToGrid w:val="0"/>
              <w:rPr>
                <w:bCs/>
                <w:sz w:val="20"/>
                <w:szCs w:val="20"/>
                <w:lang w:val="el-GR" w:eastAsia="el-GR"/>
              </w:rPr>
            </w:pPr>
          </w:p>
        </w:tc>
      </w:tr>
      <w:tr w:rsidR="00C264CD" w:rsidRPr="00963249" w14:paraId="16C62B64" w14:textId="77777777" w:rsidTr="00401A1D">
        <w:trPr>
          <w:cantSplit/>
        </w:trPr>
        <w:tc>
          <w:tcPr>
            <w:tcW w:w="368" w:type="pct"/>
            <w:tcBorders>
              <w:top w:val="single" w:sz="4" w:space="0" w:color="000000"/>
              <w:left w:val="single" w:sz="4" w:space="0" w:color="000000"/>
              <w:bottom w:val="single" w:sz="4" w:space="0" w:color="000000"/>
            </w:tcBorders>
            <w:shd w:val="clear" w:color="auto" w:fill="auto"/>
            <w:vAlign w:val="center"/>
          </w:tcPr>
          <w:p w14:paraId="27EB5E78" w14:textId="77777777" w:rsidR="00C264CD" w:rsidRPr="00963249" w:rsidRDefault="00C264CD" w:rsidP="00401A1D">
            <w:pPr>
              <w:numPr>
                <w:ilvl w:val="0"/>
                <w:numId w:val="286"/>
              </w:numPr>
              <w:tabs>
                <w:tab w:val="left" w:pos="0"/>
              </w:tabs>
              <w:snapToGrid w:val="0"/>
              <w:jc w:val="center"/>
              <w:rPr>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0B93DB5E" w14:textId="77777777" w:rsidR="00C264CD" w:rsidRPr="00963249" w:rsidRDefault="00C264CD" w:rsidP="00401A1D">
            <w:pPr>
              <w:snapToGrid w:val="0"/>
              <w:jc w:val="left"/>
              <w:rPr>
                <w:sz w:val="20"/>
                <w:szCs w:val="20"/>
                <w:lang w:val="el-GR"/>
              </w:rPr>
            </w:pPr>
            <w:r w:rsidRPr="00963249">
              <w:rPr>
                <w:bCs/>
                <w:sz w:val="20"/>
                <w:szCs w:val="20"/>
                <w:lang w:val="el-GR"/>
              </w:rPr>
              <w:t xml:space="preserve">Το σύνολο του λογισμικού  θα πρέπει να παραδοθεί σε κατάσταση πλήρους λειτουργίας, δηλαδή εγκατεστημένο στο </w:t>
            </w:r>
            <w:r w:rsidRPr="00963249">
              <w:rPr>
                <w:bCs/>
                <w:sz w:val="20"/>
                <w:szCs w:val="20"/>
                <w:lang w:val="en-US"/>
              </w:rPr>
              <w:t>G</w:t>
            </w:r>
            <w:r w:rsidRPr="00963249">
              <w:rPr>
                <w:bCs/>
                <w:sz w:val="20"/>
                <w:szCs w:val="20"/>
                <w:lang w:val="el-GR"/>
              </w:rPr>
              <w:t>-</w:t>
            </w:r>
            <w:r w:rsidRPr="00963249">
              <w:rPr>
                <w:bCs/>
                <w:sz w:val="20"/>
                <w:szCs w:val="20"/>
                <w:lang w:val="en-US"/>
              </w:rPr>
              <w:t>Cloud</w:t>
            </w:r>
            <w:r w:rsidRPr="00963249">
              <w:rPr>
                <w:bCs/>
                <w:sz w:val="20"/>
                <w:szCs w:val="20"/>
                <w:lang w:val="el-GR"/>
              </w:rPr>
              <w:t xml:space="preserve"> και κατάλληλα διαμορφωμένο για τις ανάγκες του Φορέα Λειτουργίας.</w:t>
            </w:r>
          </w:p>
        </w:tc>
        <w:tc>
          <w:tcPr>
            <w:tcW w:w="726" w:type="pct"/>
            <w:tcBorders>
              <w:top w:val="single" w:sz="4" w:space="0" w:color="000000"/>
              <w:left w:val="single" w:sz="4" w:space="0" w:color="000000"/>
              <w:bottom w:val="single" w:sz="4" w:space="0" w:color="000000"/>
            </w:tcBorders>
            <w:shd w:val="clear" w:color="auto" w:fill="auto"/>
            <w:vAlign w:val="center"/>
          </w:tcPr>
          <w:p w14:paraId="42535A59" w14:textId="77777777" w:rsidR="00C264CD" w:rsidRPr="00963249" w:rsidRDefault="00C264CD" w:rsidP="00401A1D">
            <w:pPr>
              <w:snapToGrid w:val="0"/>
              <w:jc w:val="center"/>
              <w:rPr>
                <w:bCs/>
                <w:sz w:val="20"/>
                <w:szCs w:val="20"/>
                <w:lang w:val="el-GR" w:eastAsia="el-GR"/>
              </w:rPr>
            </w:pPr>
            <w:r w:rsidRPr="00963249">
              <w:rPr>
                <w:bCs/>
                <w:sz w:val="20"/>
                <w:szCs w:val="20"/>
                <w:lang w:val="el-GR" w:eastAsia="el-GR"/>
              </w:rPr>
              <w:t xml:space="preserve">ΝΑΙ </w:t>
            </w:r>
          </w:p>
        </w:tc>
        <w:tc>
          <w:tcPr>
            <w:tcW w:w="948" w:type="pct"/>
            <w:tcBorders>
              <w:top w:val="single" w:sz="4" w:space="0" w:color="000000"/>
              <w:left w:val="single" w:sz="4" w:space="0" w:color="000000"/>
              <w:bottom w:val="single" w:sz="4" w:space="0" w:color="000000"/>
            </w:tcBorders>
            <w:shd w:val="clear" w:color="auto" w:fill="auto"/>
            <w:vAlign w:val="center"/>
          </w:tcPr>
          <w:p w14:paraId="12BDE0D3" w14:textId="77777777" w:rsidR="00C264CD" w:rsidRPr="00963249" w:rsidRDefault="00C264CD" w:rsidP="00401A1D">
            <w:pPr>
              <w:snapToGrid w:val="0"/>
              <w:rPr>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966C5FD" w14:textId="77777777" w:rsidR="00C264CD" w:rsidRPr="00963249" w:rsidRDefault="00C264CD" w:rsidP="00401A1D">
            <w:pPr>
              <w:snapToGrid w:val="0"/>
              <w:rPr>
                <w:bCs/>
                <w:sz w:val="20"/>
                <w:szCs w:val="20"/>
                <w:lang w:val="el-GR" w:eastAsia="el-GR"/>
              </w:rPr>
            </w:pPr>
          </w:p>
        </w:tc>
      </w:tr>
    </w:tbl>
    <w:p w14:paraId="4B7B62CF" w14:textId="77777777" w:rsidR="00C264CD" w:rsidRPr="00963249" w:rsidRDefault="00C264CD" w:rsidP="00C264CD">
      <w:pPr>
        <w:suppressAutoHyphens w:val="0"/>
        <w:autoSpaceDE w:val="0"/>
        <w:spacing w:after="60"/>
        <w:rPr>
          <w:rFonts w:eastAsia="SimSun"/>
          <w:i/>
          <w:iCs/>
          <w:color w:val="5B9BD5"/>
          <w:lang w:val="el-GR"/>
        </w:rPr>
      </w:pPr>
    </w:p>
    <w:p w14:paraId="578A83FA" w14:textId="77777777" w:rsidR="00C264CD" w:rsidRPr="00FE40AD" w:rsidRDefault="00C264CD" w:rsidP="00FE40AD">
      <w:pPr>
        <w:pStyle w:val="4"/>
        <w:numPr>
          <w:ilvl w:val="1"/>
          <w:numId w:val="355"/>
        </w:numPr>
      </w:pPr>
      <w:bookmarkStart w:id="1425" w:name="_Ref151052406"/>
      <w:bookmarkStart w:id="1426" w:name="_Ref151052409"/>
      <w:bookmarkStart w:id="1427" w:name="_Ref151052410"/>
      <w:bookmarkStart w:id="1428" w:name="_Ref151052422"/>
      <w:bookmarkStart w:id="1429" w:name="_Toc152142280"/>
      <w:r w:rsidRPr="00FE40AD">
        <w:t>Υποσύστημα Επικοινωνίας (Mail Center)</w:t>
      </w:r>
      <w:bookmarkEnd w:id="1425"/>
      <w:bookmarkEnd w:id="1426"/>
      <w:bookmarkEnd w:id="1427"/>
      <w:bookmarkEnd w:id="1428"/>
      <w:bookmarkEnd w:id="1429"/>
    </w:p>
    <w:tbl>
      <w:tblPr>
        <w:tblW w:w="5000" w:type="pct"/>
        <w:tblLook w:val="0000" w:firstRow="0" w:lastRow="0" w:firstColumn="0" w:lastColumn="0" w:noHBand="0" w:noVBand="0"/>
      </w:tblPr>
      <w:tblGrid>
        <w:gridCol w:w="709"/>
        <w:gridCol w:w="3834"/>
        <w:gridCol w:w="1398"/>
        <w:gridCol w:w="1825"/>
        <w:gridCol w:w="1862"/>
      </w:tblGrid>
      <w:tr w:rsidR="00C264CD" w:rsidRPr="00963249" w14:paraId="4A04E0FA" w14:textId="77777777" w:rsidTr="00401A1D">
        <w:trPr>
          <w:cantSplit/>
          <w:tblHeader/>
        </w:trPr>
        <w:tc>
          <w:tcPr>
            <w:tcW w:w="368" w:type="pct"/>
            <w:tcBorders>
              <w:top w:val="single" w:sz="4" w:space="0" w:color="000000"/>
              <w:left w:val="single" w:sz="4" w:space="0" w:color="000000"/>
              <w:bottom w:val="single" w:sz="4" w:space="0" w:color="000000"/>
            </w:tcBorders>
            <w:shd w:val="clear" w:color="auto" w:fill="D8D8D8"/>
            <w:vAlign w:val="center"/>
          </w:tcPr>
          <w:p w14:paraId="77F5F36C" w14:textId="77777777" w:rsidR="00C264CD" w:rsidRPr="00963249" w:rsidRDefault="00C264CD" w:rsidP="00401A1D">
            <w:pPr>
              <w:jc w:val="center"/>
              <w:rPr>
                <w:b/>
                <w:sz w:val="20"/>
                <w:szCs w:val="20"/>
              </w:rPr>
            </w:pPr>
            <w:r w:rsidRPr="00963249">
              <w:rPr>
                <w:b/>
                <w:sz w:val="20"/>
                <w:szCs w:val="20"/>
              </w:rPr>
              <w:t>Α/Α</w:t>
            </w:r>
          </w:p>
        </w:tc>
        <w:tc>
          <w:tcPr>
            <w:tcW w:w="1991" w:type="pct"/>
            <w:tcBorders>
              <w:top w:val="single" w:sz="4" w:space="0" w:color="000000"/>
              <w:left w:val="single" w:sz="4" w:space="0" w:color="000000"/>
              <w:bottom w:val="single" w:sz="4" w:space="0" w:color="000000"/>
            </w:tcBorders>
            <w:shd w:val="clear" w:color="auto" w:fill="D8D8D8"/>
            <w:vAlign w:val="center"/>
          </w:tcPr>
          <w:p w14:paraId="31885BC3" w14:textId="77777777" w:rsidR="00C264CD" w:rsidRPr="00963249" w:rsidRDefault="00C264CD" w:rsidP="00401A1D">
            <w:pPr>
              <w:jc w:val="center"/>
              <w:rPr>
                <w:b/>
                <w:sz w:val="20"/>
                <w:szCs w:val="20"/>
              </w:rPr>
            </w:pPr>
            <w:r w:rsidRPr="00963249">
              <w:rPr>
                <w:b/>
                <w:sz w:val="20"/>
                <w:szCs w:val="20"/>
              </w:rPr>
              <w:t>ΠΡΟΔΙΑΓΡΑΦΗ</w:t>
            </w:r>
          </w:p>
        </w:tc>
        <w:tc>
          <w:tcPr>
            <w:tcW w:w="726" w:type="pct"/>
            <w:tcBorders>
              <w:top w:val="single" w:sz="4" w:space="0" w:color="000000"/>
              <w:left w:val="single" w:sz="4" w:space="0" w:color="000000"/>
              <w:bottom w:val="single" w:sz="4" w:space="0" w:color="000000"/>
            </w:tcBorders>
            <w:shd w:val="clear" w:color="auto" w:fill="D8D8D8"/>
            <w:vAlign w:val="center"/>
          </w:tcPr>
          <w:p w14:paraId="57352679" w14:textId="77777777" w:rsidR="00C264CD" w:rsidRPr="00963249" w:rsidRDefault="00C264CD" w:rsidP="00401A1D">
            <w:pPr>
              <w:jc w:val="center"/>
              <w:rPr>
                <w:b/>
                <w:sz w:val="20"/>
                <w:szCs w:val="20"/>
              </w:rPr>
            </w:pPr>
            <w:r w:rsidRPr="00963249">
              <w:rPr>
                <w:b/>
                <w:sz w:val="20"/>
                <w:szCs w:val="20"/>
              </w:rPr>
              <w:t>ΑΠΑΙΤΗΣΗ</w:t>
            </w:r>
          </w:p>
        </w:tc>
        <w:tc>
          <w:tcPr>
            <w:tcW w:w="948" w:type="pct"/>
            <w:tcBorders>
              <w:top w:val="single" w:sz="4" w:space="0" w:color="000000"/>
              <w:left w:val="single" w:sz="4" w:space="0" w:color="000000"/>
              <w:bottom w:val="single" w:sz="4" w:space="0" w:color="000000"/>
            </w:tcBorders>
            <w:shd w:val="clear" w:color="auto" w:fill="D8D8D8"/>
            <w:vAlign w:val="center"/>
          </w:tcPr>
          <w:p w14:paraId="2D11D99B" w14:textId="77777777" w:rsidR="00C264CD" w:rsidRPr="00963249" w:rsidRDefault="00C264CD" w:rsidP="00401A1D">
            <w:pPr>
              <w:jc w:val="center"/>
              <w:rPr>
                <w:b/>
                <w:sz w:val="20"/>
                <w:szCs w:val="20"/>
              </w:rPr>
            </w:pPr>
            <w:r w:rsidRPr="00963249">
              <w:rPr>
                <w:b/>
                <w:sz w:val="20"/>
                <w:szCs w:val="20"/>
              </w:rPr>
              <w:t>ΑΠΑΝΤΗΣΗ</w:t>
            </w:r>
          </w:p>
        </w:tc>
        <w:tc>
          <w:tcPr>
            <w:tcW w:w="967" w:type="pct"/>
            <w:tcBorders>
              <w:top w:val="single" w:sz="4" w:space="0" w:color="000000"/>
              <w:left w:val="single" w:sz="4" w:space="0" w:color="000000"/>
              <w:bottom w:val="single" w:sz="4" w:space="0" w:color="000000"/>
              <w:right w:val="single" w:sz="4" w:space="0" w:color="000000"/>
            </w:tcBorders>
            <w:shd w:val="clear" w:color="auto" w:fill="D8D8D8"/>
            <w:vAlign w:val="center"/>
          </w:tcPr>
          <w:p w14:paraId="20D5ED7F" w14:textId="77777777" w:rsidR="00C264CD" w:rsidRPr="00963249" w:rsidRDefault="00C264CD" w:rsidP="00401A1D">
            <w:pPr>
              <w:jc w:val="center"/>
              <w:rPr>
                <w:b/>
                <w:sz w:val="20"/>
                <w:szCs w:val="20"/>
              </w:rPr>
            </w:pPr>
            <w:r w:rsidRPr="00963249">
              <w:rPr>
                <w:b/>
                <w:sz w:val="20"/>
                <w:szCs w:val="20"/>
              </w:rPr>
              <w:t xml:space="preserve">ΠΑΡΑΠΟΜΠΗ </w:t>
            </w:r>
          </w:p>
        </w:tc>
      </w:tr>
      <w:tr w:rsidR="00C264CD" w:rsidRPr="00963249" w14:paraId="38FC3510" w14:textId="77777777" w:rsidTr="00401A1D">
        <w:trPr>
          <w:cantSplit/>
        </w:trPr>
        <w:tc>
          <w:tcPr>
            <w:tcW w:w="368" w:type="pct"/>
            <w:tcBorders>
              <w:top w:val="single" w:sz="4" w:space="0" w:color="000000"/>
              <w:left w:val="single" w:sz="4" w:space="0" w:color="000000"/>
              <w:bottom w:val="single" w:sz="4" w:space="0" w:color="000000"/>
            </w:tcBorders>
            <w:shd w:val="clear" w:color="auto" w:fill="auto"/>
            <w:vAlign w:val="center"/>
          </w:tcPr>
          <w:p w14:paraId="3837A75E" w14:textId="77777777" w:rsidR="00C264CD" w:rsidRPr="00963249" w:rsidRDefault="00C264CD" w:rsidP="00401A1D">
            <w:pPr>
              <w:numPr>
                <w:ilvl w:val="0"/>
                <w:numId w:val="286"/>
              </w:numPr>
              <w:tabs>
                <w:tab w:val="left" w:pos="0"/>
              </w:tabs>
              <w:snapToGrid w:val="0"/>
              <w:jc w:val="center"/>
              <w:rPr>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4A1CA51A" w14:textId="561072A6" w:rsidR="00C264CD" w:rsidRPr="00963249" w:rsidRDefault="00C264CD" w:rsidP="00401A1D">
            <w:pPr>
              <w:snapToGrid w:val="0"/>
              <w:jc w:val="left"/>
              <w:rPr>
                <w:sz w:val="20"/>
                <w:szCs w:val="20"/>
                <w:lang w:val="el-GR"/>
              </w:rPr>
            </w:pPr>
            <w:r w:rsidRPr="00963249">
              <w:rPr>
                <w:sz w:val="20"/>
                <w:szCs w:val="20"/>
                <w:lang w:val="el-GR"/>
              </w:rPr>
              <w:t xml:space="preserve">Συμμόρφωση στις απαιτήσεις της </w:t>
            </w:r>
            <w:r w:rsidR="00DF1BA3">
              <w:rPr>
                <w:sz w:val="20"/>
                <w:szCs w:val="20"/>
                <w:lang w:val="el-GR"/>
              </w:rPr>
              <w:fldChar w:fldCharType="begin"/>
            </w:r>
            <w:r w:rsidR="00DF1BA3">
              <w:rPr>
                <w:sz w:val="20"/>
                <w:szCs w:val="20"/>
                <w:lang w:val="el-GR"/>
              </w:rPr>
              <w:instrText xml:space="preserve"> REF _Ref152141227 \r \h </w:instrText>
            </w:r>
            <w:r w:rsidR="00DF1BA3">
              <w:rPr>
                <w:sz w:val="20"/>
                <w:szCs w:val="20"/>
                <w:lang w:val="el-GR"/>
              </w:rPr>
            </w:r>
            <w:r w:rsidR="00DF1BA3">
              <w:rPr>
                <w:sz w:val="20"/>
                <w:szCs w:val="20"/>
                <w:lang w:val="el-GR"/>
              </w:rPr>
              <w:fldChar w:fldCharType="separate"/>
            </w:r>
            <w:r w:rsidR="003C6FFB">
              <w:rPr>
                <w:sz w:val="20"/>
                <w:szCs w:val="20"/>
                <w:lang w:val="el-GR"/>
              </w:rPr>
              <w:t>4.2</w:t>
            </w:r>
            <w:r w:rsidR="00DF1BA3">
              <w:rPr>
                <w:sz w:val="20"/>
                <w:szCs w:val="20"/>
                <w:lang w:val="el-GR"/>
              </w:rPr>
              <w:fldChar w:fldCharType="end"/>
            </w:r>
            <w:r w:rsidRPr="00963249">
              <w:rPr>
                <w:sz w:val="20"/>
                <w:szCs w:val="20"/>
                <w:lang w:val="el-GR"/>
              </w:rPr>
              <w:t xml:space="preserve"> Υποσύστημα Επικοινωνίας (Mail Center) του ΠΑΡΑΡΤΗΜΑΤΟΣ Ι</w:t>
            </w:r>
            <w:r w:rsidR="009842E1">
              <w:rPr>
                <w:sz w:val="20"/>
                <w:szCs w:val="20"/>
                <w:lang w:val="el-GR"/>
              </w:rPr>
              <w:t>.</w:t>
            </w:r>
          </w:p>
        </w:tc>
        <w:tc>
          <w:tcPr>
            <w:tcW w:w="726" w:type="pct"/>
            <w:tcBorders>
              <w:top w:val="single" w:sz="4" w:space="0" w:color="000000"/>
              <w:left w:val="single" w:sz="4" w:space="0" w:color="000000"/>
              <w:bottom w:val="single" w:sz="4" w:space="0" w:color="000000"/>
            </w:tcBorders>
            <w:shd w:val="clear" w:color="auto" w:fill="auto"/>
            <w:vAlign w:val="center"/>
          </w:tcPr>
          <w:p w14:paraId="47F6BC1F" w14:textId="77777777" w:rsidR="00C264CD" w:rsidRPr="00963249" w:rsidRDefault="00C264CD" w:rsidP="00401A1D">
            <w:pPr>
              <w:snapToGrid w:val="0"/>
              <w:jc w:val="center"/>
              <w:rPr>
                <w:bCs/>
                <w:sz w:val="20"/>
                <w:szCs w:val="20"/>
                <w:lang w:val="el-GR" w:eastAsia="el-GR"/>
              </w:rPr>
            </w:pPr>
            <w:r w:rsidRPr="00963249">
              <w:rPr>
                <w:bCs/>
                <w:sz w:val="20"/>
                <w:szCs w:val="20"/>
                <w:lang w:val="el-GR" w:eastAsia="el-GR"/>
              </w:rPr>
              <w:t xml:space="preserve">ΝΑΙ </w:t>
            </w:r>
          </w:p>
        </w:tc>
        <w:tc>
          <w:tcPr>
            <w:tcW w:w="948" w:type="pct"/>
            <w:tcBorders>
              <w:top w:val="single" w:sz="4" w:space="0" w:color="000000"/>
              <w:left w:val="single" w:sz="4" w:space="0" w:color="000000"/>
              <w:bottom w:val="single" w:sz="4" w:space="0" w:color="000000"/>
            </w:tcBorders>
            <w:shd w:val="clear" w:color="auto" w:fill="auto"/>
            <w:vAlign w:val="center"/>
          </w:tcPr>
          <w:p w14:paraId="5F9BDDC2" w14:textId="77777777" w:rsidR="00C264CD" w:rsidRPr="00963249" w:rsidRDefault="00C264CD" w:rsidP="00401A1D">
            <w:pPr>
              <w:snapToGrid w:val="0"/>
              <w:rPr>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99735E9" w14:textId="77777777" w:rsidR="00C264CD" w:rsidRPr="00963249" w:rsidRDefault="00C264CD" w:rsidP="00401A1D">
            <w:pPr>
              <w:snapToGrid w:val="0"/>
              <w:rPr>
                <w:bCs/>
                <w:sz w:val="20"/>
                <w:szCs w:val="20"/>
                <w:lang w:val="el-GR" w:eastAsia="el-GR"/>
              </w:rPr>
            </w:pPr>
          </w:p>
        </w:tc>
      </w:tr>
      <w:tr w:rsidR="00C264CD" w:rsidRPr="00963249" w14:paraId="07957940" w14:textId="77777777" w:rsidTr="00401A1D">
        <w:trPr>
          <w:cantSplit/>
        </w:trPr>
        <w:tc>
          <w:tcPr>
            <w:tcW w:w="368" w:type="pct"/>
            <w:tcBorders>
              <w:top w:val="single" w:sz="4" w:space="0" w:color="000000"/>
              <w:left w:val="single" w:sz="4" w:space="0" w:color="000000"/>
              <w:bottom w:val="single" w:sz="4" w:space="0" w:color="000000"/>
            </w:tcBorders>
            <w:shd w:val="clear" w:color="auto" w:fill="auto"/>
            <w:vAlign w:val="center"/>
          </w:tcPr>
          <w:p w14:paraId="3E8C85BF" w14:textId="77777777" w:rsidR="00C264CD" w:rsidRPr="00963249" w:rsidRDefault="00C264CD" w:rsidP="00401A1D">
            <w:pPr>
              <w:numPr>
                <w:ilvl w:val="0"/>
                <w:numId w:val="286"/>
              </w:numPr>
              <w:tabs>
                <w:tab w:val="left" w:pos="0"/>
              </w:tabs>
              <w:snapToGrid w:val="0"/>
              <w:jc w:val="center"/>
              <w:rPr>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2FF3CF8C" w14:textId="77777777" w:rsidR="00C264CD" w:rsidRPr="00963249" w:rsidRDefault="00C264CD" w:rsidP="00401A1D">
            <w:pPr>
              <w:snapToGrid w:val="0"/>
              <w:jc w:val="left"/>
              <w:rPr>
                <w:sz w:val="20"/>
                <w:szCs w:val="20"/>
                <w:lang w:val="el-GR"/>
              </w:rPr>
            </w:pPr>
            <w:r w:rsidRPr="00963249">
              <w:rPr>
                <w:sz w:val="20"/>
                <w:szCs w:val="20"/>
                <w:lang w:val="el-GR"/>
              </w:rPr>
              <w:t>Οι προσφερόμενες άδειες χρήσης θα πρέπει να καλύπτουν τις απαιτήσεις της παρούσας, αλλά και την προσφερόμενη λύση.</w:t>
            </w:r>
          </w:p>
        </w:tc>
        <w:tc>
          <w:tcPr>
            <w:tcW w:w="726" w:type="pct"/>
            <w:tcBorders>
              <w:top w:val="single" w:sz="4" w:space="0" w:color="000000"/>
              <w:left w:val="single" w:sz="4" w:space="0" w:color="000000"/>
              <w:bottom w:val="single" w:sz="4" w:space="0" w:color="000000"/>
            </w:tcBorders>
            <w:shd w:val="clear" w:color="auto" w:fill="auto"/>
            <w:vAlign w:val="center"/>
          </w:tcPr>
          <w:p w14:paraId="376DFB90" w14:textId="77777777" w:rsidR="00C264CD" w:rsidRPr="00963249" w:rsidRDefault="00C264CD" w:rsidP="00401A1D">
            <w:pPr>
              <w:snapToGrid w:val="0"/>
              <w:jc w:val="center"/>
              <w:rPr>
                <w:bCs/>
                <w:sz w:val="20"/>
                <w:szCs w:val="20"/>
                <w:lang w:val="el-GR" w:eastAsia="el-GR"/>
              </w:rPr>
            </w:pPr>
            <w:r w:rsidRPr="00963249">
              <w:rPr>
                <w:bCs/>
                <w:sz w:val="20"/>
                <w:szCs w:val="20"/>
                <w:lang w:val="el-GR" w:eastAsia="el-GR"/>
              </w:rPr>
              <w:t xml:space="preserve">ΝΑΙ </w:t>
            </w:r>
          </w:p>
        </w:tc>
        <w:tc>
          <w:tcPr>
            <w:tcW w:w="948" w:type="pct"/>
            <w:tcBorders>
              <w:top w:val="single" w:sz="4" w:space="0" w:color="000000"/>
              <w:left w:val="single" w:sz="4" w:space="0" w:color="000000"/>
              <w:bottom w:val="single" w:sz="4" w:space="0" w:color="000000"/>
            </w:tcBorders>
            <w:shd w:val="clear" w:color="auto" w:fill="auto"/>
            <w:vAlign w:val="center"/>
          </w:tcPr>
          <w:p w14:paraId="115884A7" w14:textId="77777777" w:rsidR="00C264CD" w:rsidRPr="00963249" w:rsidRDefault="00C264CD" w:rsidP="00401A1D">
            <w:pPr>
              <w:snapToGrid w:val="0"/>
              <w:rPr>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BE5BD22" w14:textId="77777777" w:rsidR="00C264CD" w:rsidRPr="00963249" w:rsidRDefault="00C264CD" w:rsidP="00401A1D">
            <w:pPr>
              <w:snapToGrid w:val="0"/>
              <w:rPr>
                <w:bCs/>
                <w:sz w:val="20"/>
                <w:szCs w:val="20"/>
                <w:lang w:val="el-GR" w:eastAsia="el-GR"/>
              </w:rPr>
            </w:pPr>
          </w:p>
        </w:tc>
      </w:tr>
      <w:tr w:rsidR="00C264CD" w:rsidRPr="00963249" w14:paraId="5843FA0F" w14:textId="77777777" w:rsidTr="00401A1D">
        <w:trPr>
          <w:cantSplit/>
        </w:trPr>
        <w:tc>
          <w:tcPr>
            <w:tcW w:w="368" w:type="pct"/>
            <w:tcBorders>
              <w:top w:val="single" w:sz="4" w:space="0" w:color="000000"/>
              <w:left w:val="single" w:sz="4" w:space="0" w:color="000000"/>
              <w:bottom w:val="single" w:sz="4" w:space="0" w:color="000000"/>
            </w:tcBorders>
            <w:shd w:val="clear" w:color="auto" w:fill="auto"/>
            <w:vAlign w:val="center"/>
          </w:tcPr>
          <w:p w14:paraId="0C595310" w14:textId="77777777" w:rsidR="00C264CD" w:rsidRPr="00963249" w:rsidRDefault="00C264CD" w:rsidP="00401A1D">
            <w:pPr>
              <w:numPr>
                <w:ilvl w:val="0"/>
                <w:numId w:val="286"/>
              </w:numPr>
              <w:tabs>
                <w:tab w:val="left" w:pos="0"/>
              </w:tabs>
              <w:snapToGrid w:val="0"/>
              <w:jc w:val="center"/>
              <w:rPr>
                <w:bCs/>
                <w:sz w:val="20"/>
                <w:szCs w:val="20"/>
                <w:lang w:eastAsia="el-GR"/>
              </w:rPr>
            </w:pPr>
          </w:p>
        </w:tc>
        <w:tc>
          <w:tcPr>
            <w:tcW w:w="1991" w:type="pct"/>
            <w:tcBorders>
              <w:top w:val="single" w:sz="4" w:space="0" w:color="000000"/>
              <w:left w:val="single" w:sz="4" w:space="0" w:color="000000"/>
              <w:bottom w:val="single" w:sz="4" w:space="0" w:color="000000"/>
            </w:tcBorders>
            <w:shd w:val="clear" w:color="auto" w:fill="auto"/>
            <w:vAlign w:val="center"/>
          </w:tcPr>
          <w:p w14:paraId="59D432E0" w14:textId="77777777" w:rsidR="00C264CD" w:rsidRPr="00963249" w:rsidRDefault="00C264CD" w:rsidP="00401A1D">
            <w:pPr>
              <w:snapToGrid w:val="0"/>
              <w:jc w:val="left"/>
              <w:rPr>
                <w:sz w:val="20"/>
                <w:szCs w:val="20"/>
                <w:lang w:val="el-GR"/>
              </w:rPr>
            </w:pPr>
            <w:r w:rsidRPr="00963249">
              <w:rPr>
                <w:bCs/>
                <w:sz w:val="20"/>
                <w:szCs w:val="20"/>
                <w:lang w:val="el-GR"/>
              </w:rPr>
              <w:t xml:space="preserve">Το σύνολο του λογισμικού  θα πρέπει να παραδοθεί σε κατάσταση πλήρους λειτουργίας, δηλαδή εγκατεστημένο στο </w:t>
            </w:r>
            <w:r w:rsidRPr="00963249">
              <w:rPr>
                <w:bCs/>
                <w:sz w:val="20"/>
                <w:szCs w:val="20"/>
                <w:lang w:val="en-US"/>
              </w:rPr>
              <w:t>G</w:t>
            </w:r>
            <w:r w:rsidRPr="00963249">
              <w:rPr>
                <w:bCs/>
                <w:sz w:val="20"/>
                <w:szCs w:val="20"/>
                <w:lang w:val="el-GR"/>
              </w:rPr>
              <w:t>-</w:t>
            </w:r>
            <w:r w:rsidRPr="00963249">
              <w:rPr>
                <w:bCs/>
                <w:sz w:val="20"/>
                <w:szCs w:val="20"/>
                <w:lang w:val="en-US"/>
              </w:rPr>
              <w:t>Cloud</w:t>
            </w:r>
            <w:r w:rsidRPr="00963249">
              <w:rPr>
                <w:bCs/>
                <w:sz w:val="20"/>
                <w:szCs w:val="20"/>
                <w:lang w:val="el-GR"/>
              </w:rPr>
              <w:t xml:space="preserve"> και κατάλληλα διαμορφωμένο για τις ανάγκες του Φορέα Λειτουργίας.</w:t>
            </w:r>
          </w:p>
        </w:tc>
        <w:tc>
          <w:tcPr>
            <w:tcW w:w="726" w:type="pct"/>
            <w:tcBorders>
              <w:top w:val="single" w:sz="4" w:space="0" w:color="000000"/>
              <w:left w:val="single" w:sz="4" w:space="0" w:color="000000"/>
              <w:bottom w:val="single" w:sz="4" w:space="0" w:color="000000"/>
            </w:tcBorders>
            <w:shd w:val="clear" w:color="auto" w:fill="auto"/>
            <w:vAlign w:val="center"/>
          </w:tcPr>
          <w:p w14:paraId="3CB09FB4" w14:textId="77777777" w:rsidR="00C264CD" w:rsidRPr="00963249" w:rsidRDefault="00C264CD" w:rsidP="00401A1D">
            <w:pPr>
              <w:snapToGrid w:val="0"/>
              <w:jc w:val="center"/>
              <w:rPr>
                <w:bCs/>
                <w:sz w:val="20"/>
                <w:szCs w:val="20"/>
                <w:lang w:val="el-GR" w:eastAsia="el-GR"/>
              </w:rPr>
            </w:pPr>
            <w:r w:rsidRPr="00963249">
              <w:rPr>
                <w:bCs/>
                <w:sz w:val="20"/>
                <w:szCs w:val="20"/>
                <w:lang w:val="el-GR" w:eastAsia="el-GR"/>
              </w:rPr>
              <w:t xml:space="preserve">ΝΑΙ </w:t>
            </w:r>
          </w:p>
        </w:tc>
        <w:tc>
          <w:tcPr>
            <w:tcW w:w="948" w:type="pct"/>
            <w:tcBorders>
              <w:top w:val="single" w:sz="4" w:space="0" w:color="000000"/>
              <w:left w:val="single" w:sz="4" w:space="0" w:color="000000"/>
              <w:bottom w:val="single" w:sz="4" w:space="0" w:color="000000"/>
            </w:tcBorders>
            <w:shd w:val="clear" w:color="auto" w:fill="auto"/>
            <w:vAlign w:val="center"/>
          </w:tcPr>
          <w:p w14:paraId="5EEB9E8C" w14:textId="77777777" w:rsidR="00C264CD" w:rsidRPr="00963249" w:rsidRDefault="00C264CD" w:rsidP="00401A1D">
            <w:pPr>
              <w:snapToGrid w:val="0"/>
              <w:rPr>
                <w:bCs/>
                <w:sz w:val="20"/>
                <w:szCs w:val="20"/>
                <w:lang w:val="el-GR" w:eastAsia="el-GR"/>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02E38C1" w14:textId="77777777" w:rsidR="00C264CD" w:rsidRPr="00963249" w:rsidRDefault="00C264CD" w:rsidP="00401A1D">
            <w:pPr>
              <w:snapToGrid w:val="0"/>
              <w:rPr>
                <w:bCs/>
                <w:sz w:val="20"/>
                <w:szCs w:val="20"/>
                <w:lang w:val="el-GR" w:eastAsia="el-GR"/>
              </w:rPr>
            </w:pPr>
          </w:p>
        </w:tc>
      </w:tr>
    </w:tbl>
    <w:p w14:paraId="0BDA8329" w14:textId="77777777" w:rsidR="009A7987" w:rsidRDefault="009A7987"/>
    <w:p w14:paraId="44139DCF" w14:textId="4CCD3F58" w:rsidR="009A7987" w:rsidRPr="00963249" w:rsidRDefault="009A7987" w:rsidP="00401A1D">
      <w:pPr>
        <w:tabs>
          <w:tab w:val="left" w:pos="822"/>
          <w:tab w:val="left" w:pos="4656"/>
          <w:tab w:val="left" w:pos="6054"/>
          <w:tab w:val="left" w:pos="7879"/>
        </w:tabs>
        <w:snapToGrid w:val="0"/>
        <w:ind w:left="113"/>
        <w:jc w:val="left"/>
        <w:rPr>
          <w:bCs/>
          <w:sz w:val="20"/>
          <w:szCs w:val="20"/>
          <w:lang w:val="el-GR" w:eastAsia="el-GR"/>
        </w:rPr>
      </w:pPr>
      <w:r w:rsidRPr="00963249">
        <w:rPr>
          <w:bCs/>
          <w:sz w:val="20"/>
          <w:szCs w:val="20"/>
          <w:lang w:val="el-GR" w:eastAsia="el-GR"/>
        </w:rPr>
        <w:tab/>
      </w:r>
      <w:r w:rsidRPr="00963249">
        <w:rPr>
          <w:bCs/>
          <w:sz w:val="20"/>
          <w:szCs w:val="20"/>
          <w:lang w:val="el-GR" w:eastAsia="el-GR"/>
        </w:rPr>
        <w:tab/>
      </w:r>
    </w:p>
    <w:p w14:paraId="42DD0942" w14:textId="77777777" w:rsidR="00C264CD" w:rsidRPr="0061335B" w:rsidRDefault="00C264CD" w:rsidP="0061335B">
      <w:pPr>
        <w:pStyle w:val="3"/>
        <w:numPr>
          <w:ilvl w:val="2"/>
          <w:numId w:val="239"/>
        </w:numPr>
        <w:rPr>
          <w:lang w:val="el-GR"/>
        </w:rPr>
      </w:pPr>
      <w:bookmarkStart w:id="1430" w:name="_Toc138753074"/>
      <w:bookmarkStart w:id="1431" w:name="_Ref151052655"/>
      <w:bookmarkStart w:id="1432" w:name="_Ref151052662"/>
      <w:bookmarkStart w:id="1433" w:name="_Toc152142281"/>
      <w:r w:rsidRPr="0061335B">
        <w:rPr>
          <w:lang w:val="el-GR"/>
        </w:rPr>
        <w:t>Οριζόντιες Απαιτήσεις</w:t>
      </w:r>
      <w:bookmarkEnd w:id="1430"/>
      <w:bookmarkEnd w:id="1431"/>
      <w:bookmarkEnd w:id="1432"/>
      <w:bookmarkEnd w:id="1433"/>
    </w:p>
    <w:p w14:paraId="34B913D3" w14:textId="77777777" w:rsidR="00C264CD" w:rsidRPr="00963249" w:rsidRDefault="00C264CD" w:rsidP="00C264CD">
      <w:pPr>
        <w:rPr>
          <w:sz w:val="20"/>
          <w:szCs w:val="20"/>
        </w:rPr>
      </w:pP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7"/>
        <w:gridCol w:w="4410"/>
        <w:gridCol w:w="1470"/>
        <w:gridCol w:w="1468"/>
        <w:gridCol w:w="1619"/>
      </w:tblGrid>
      <w:tr w:rsidR="00C264CD" w:rsidRPr="00963249" w14:paraId="4A2F4175" w14:textId="77777777" w:rsidTr="00401A1D">
        <w:trPr>
          <w:cantSplit/>
          <w:tblHeader/>
        </w:trPr>
        <w:tc>
          <w:tcPr>
            <w:tcW w:w="346" w:type="pct"/>
            <w:shd w:val="clear" w:color="auto" w:fill="D8D8D8"/>
            <w:vAlign w:val="center"/>
          </w:tcPr>
          <w:p w14:paraId="3B3A603E" w14:textId="77777777" w:rsidR="00C264CD" w:rsidRPr="00963249" w:rsidRDefault="00C264CD" w:rsidP="00401A1D">
            <w:pPr>
              <w:spacing w:before="120"/>
              <w:jc w:val="center"/>
              <w:rPr>
                <w:b/>
                <w:sz w:val="20"/>
                <w:szCs w:val="20"/>
              </w:rPr>
            </w:pPr>
            <w:r w:rsidRPr="00963249">
              <w:rPr>
                <w:b/>
                <w:sz w:val="20"/>
                <w:szCs w:val="20"/>
              </w:rPr>
              <w:t>Α/Α</w:t>
            </w:r>
          </w:p>
        </w:tc>
        <w:tc>
          <w:tcPr>
            <w:tcW w:w="2289" w:type="pct"/>
            <w:shd w:val="clear" w:color="auto" w:fill="D8D8D8"/>
            <w:vAlign w:val="center"/>
          </w:tcPr>
          <w:p w14:paraId="498AF527" w14:textId="77777777" w:rsidR="00C264CD" w:rsidRPr="00963249" w:rsidRDefault="00C264CD" w:rsidP="00401A1D">
            <w:pPr>
              <w:spacing w:before="120"/>
              <w:jc w:val="center"/>
              <w:rPr>
                <w:b/>
                <w:sz w:val="20"/>
                <w:szCs w:val="20"/>
              </w:rPr>
            </w:pPr>
            <w:r w:rsidRPr="00963249">
              <w:rPr>
                <w:b/>
                <w:sz w:val="20"/>
                <w:szCs w:val="20"/>
              </w:rPr>
              <w:t>ΠΡΟΔΙΑΓΡΑΦΗ</w:t>
            </w:r>
          </w:p>
        </w:tc>
        <w:tc>
          <w:tcPr>
            <w:tcW w:w="763" w:type="pct"/>
            <w:tcBorders>
              <w:bottom w:val="single" w:sz="4" w:space="0" w:color="auto"/>
            </w:tcBorders>
            <w:shd w:val="clear" w:color="auto" w:fill="D8D8D8"/>
            <w:vAlign w:val="center"/>
          </w:tcPr>
          <w:p w14:paraId="72EBAFB5" w14:textId="77777777" w:rsidR="00C264CD" w:rsidRPr="00963249" w:rsidRDefault="00C264CD" w:rsidP="00401A1D">
            <w:pPr>
              <w:spacing w:before="120"/>
              <w:jc w:val="center"/>
              <w:rPr>
                <w:b/>
                <w:sz w:val="20"/>
                <w:szCs w:val="20"/>
              </w:rPr>
            </w:pPr>
            <w:r w:rsidRPr="00963249">
              <w:rPr>
                <w:b/>
                <w:sz w:val="20"/>
                <w:szCs w:val="20"/>
              </w:rPr>
              <w:t>ΑΠΑΙΤΗΣΗ</w:t>
            </w:r>
          </w:p>
        </w:tc>
        <w:tc>
          <w:tcPr>
            <w:tcW w:w="762" w:type="pct"/>
            <w:tcBorders>
              <w:bottom w:val="single" w:sz="4" w:space="0" w:color="auto"/>
            </w:tcBorders>
            <w:shd w:val="clear" w:color="auto" w:fill="D8D8D8"/>
            <w:vAlign w:val="center"/>
          </w:tcPr>
          <w:p w14:paraId="56C0AB16" w14:textId="77777777" w:rsidR="00C264CD" w:rsidRPr="00963249" w:rsidRDefault="00C264CD" w:rsidP="00401A1D">
            <w:pPr>
              <w:spacing w:before="120"/>
              <w:jc w:val="center"/>
              <w:rPr>
                <w:b/>
                <w:sz w:val="20"/>
                <w:szCs w:val="20"/>
              </w:rPr>
            </w:pPr>
            <w:r w:rsidRPr="00963249">
              <w:rPr>
                <w:b/>
                <w:sz w:val="20"/>
                <w:szCs w:val="20"/>
              </w:rPr>
              <w:t>ΑΠΑΝΤΗΣΗ</w:t>
            </w:r>
          </w:p>
        </w:tc>
        <w:tc>
          <w:tcPr>
            <w:tcW w:w="840" w:type="pct"/>
            <w:tcBorders>
              <w:bottom w:val="single" w:sz="4" w:space="0" w:color="auto"/>
            </w:tcBorders>
            <w:shd w:val="clear" w:color="auto" w:fill="D8D8D8"/>
            <w:vAlign w:val="center"/>
          </w:tcPr>
          <w:p w14:paraId="38706068" w14:textId="77777777" w:rsidR="00C264CD" w:rsidRPr="00963249" w:rsidRDefault="00C264CD" w:rsidP="00401A1D">
            <w:pPr>
              <w:spacing w:before="120"/>
              <w:jc w:val="center"/>
              <w:rPr>
                <w:b/>
                <w:sz w:val="20"/>
                <w:szCs w:val="20"/>
              </w:rPr>
            </w:pPr>
            <w:r w:rsidRPr="00963249">
              <w:rPr>
                <w:b/>
                <w:sz w:val="20"/>
                <w:szCs w:val="20"/>
              </w:rPr>
              <w:t>ΠΑΡΑΠΟΜΠΗ</w:t>
            </w:r>
          </w:p>
        </w:tc>
      </w:tr>
      <w:tr w:rsidR="00C264CD" w:rsidRPr="00963249" w14:paraId="0E6C2196" w14:textId="77777777" w:rsidTr="00401A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346" w:type="pct"/>
            <w:tcBorders>
              <w:top w:val="single" w:sz="6" w:space="0" w:color="auto"/>
              <w:left w:val="single" w:sz="6" w:space="0" w:color="auto"/>
              <w:bottom w:val="single" w:sz="6" w:space="0" w:color="auto"/>
              <w:right w:val="single" w:sz="6" w:space="0" w:color="auto"/>
            </w:tcBorders>
            <w:shd w:val="clear" w:color="auto" w:fill="auto"/>
            <w:vAlign w:val="center"/>
          </w:tcPr>
          <w:p w14:paraId="11EF10E1" w14:textId="77777777" w:rsidR="00C264CD" w:rsidRPr="00963249" w:rsidRDefault="00C264CD" w:rsidP="00401A1D">
            <w:pPr>
              <w:numPr>
                <w:ilvl w:val="0"/>
                <w:numId w:val="287"/>
              </w:numPr>
              <w:tabs>
                <w:tab w:val="left" w:pos="0"/>
              </w:tabs>
              <w:snapToGrid w:val="0"/>
              <w:spacing w:before="120"/>
              <w:jc w:val="center"/>
              <w:rPr>
                <w:bCs/>
                <w:sz w:val="20"/>
                <w:szCs w:val="20"/>
                <w:lang w:eastAsia="el-GR"/>
              </w:rPr>
            </w:pPr>
          </w:p>
        </w:tc>
        <w:tc>
          <w:tcPr>
            <w:tcW w:w="2289" w:type="pct"/>
            <w:tcBorders>
              <w:top w:val="single" w:sz="6" w:space="0" w:color="auto"/>
              <w:left w:val="single" w:sz="6" w:space="0" w:color="auto"/>
              <w:bottom w:val="single" w:sz="6" w:space="0" w:color="auto"/>
              <w:right w:val="single" w:sz="6" w:space="0" w:color="auto"/>
            </w:tcBorders>
            <w:shd w:val="clear" w:color="auto" w:fill="auto"/>
            <w:vAlign w:val="center"/>
          </w:tcPr>
          <w:p w14:paraId="1B674662" w14:textId="5A8FA1E8" w:rsidR="00C264CD" w:rsidRPr="000E431E" w:rsidRDefault="00C264CD" w:rsidP="00401A1D">
            <w:pPr>
              <w:spacing w:after="0"/>
              <w:jc w:val="left"/>
              <w:rPr>
                <w:color w:val="000000" w:themeColor="text1"/>
                <w:sz w:val="20"/>
                <w:szCs w:val="20"/>
                <w:lang w:val="el-GR"/>
              </w:rPr>
            </w:pPr>
            <w:r w:rsidRPr="00963249">
              <w:rPr>
                <w:color w:val="000000" w:themeColor="text1"/>
                <w:sz w:val="20"/>
                <w:szCs w:val="20"/>
                <w:lang w:val="el-GR"/>
              </w:rPr>
              <w:t xml:space="preserve">Συμμόρφωση στις απαιτήσεις της § </w:t>
            </w:r>
            <w:r w:rsidR="000E431E">
              <w:rPr>
                <w:color w:val="000000" w:themeColor="text1"/>
                <w:sz w:val="20"/>
                <w:szCs w:val="20"/>
                <w:lang w:val="el-GR"/>
              </w:rPr>
              <w:fldChar w:fldCharType="begin"/>
            </w:r>
            <w:r w:rsidR="000E431E">
              <w:rPr>
                <w:color w:val="000000" w:themeColor="text1"/>
                <w:sz w:val="20"/>
                <w:szCs w:val="20"/>
                <w:lang w:val="el-GR"/>
              </w:rPr>
              <w:instrText xml:space="preserve"> REF _Ref152141270 \r \h </w:instrText>
            </w:r>
            <w:r w:rsidR="000E431E">
              <w:rPr>
                <w:color w:val="000000" w:themeColor="text1"/>
                <w:sz w:val="20"/>
                <w:szCs w:val="20"/>
                <w:lang w:val="el-GR"/>
              </w:rPr>
            </w:r>
            <w:r w:rsidR="000E431E">
              <w:rPr>
                <w:color w:val="000000" w:themeColor="text1"/>
                <w:sz w:val="20"/>
                <w:szCs w:val="20"/>
                <w:lang w:val="el-GR"/>
              </w:rPr>
              <w:fldChar w:fldCharType="separate"/>
            </w:r>
            <w:r w:rsidR="003C6FFB">
              <w:rPr>
                <w:color w:val="000000" w:themeColor="text1"/>
                <w:sz w:val="20"/>
                <w:szCs w:val="20"/>
                <w:lang w:val="el-GR"/>
              </w:rPr>
              <w:t>5.1</w:t>
            </w:r>
            <w:r w:rsidR="000E431E">
              <w:rPr>
                <w:color w:val="000000" w:themeColor="text1"/>
                <w:sz w:val="20"/>
                <w:szCs w:val="20"/>
                <w:lang w:val="el-GR"/>
              </w:rPr>
              <w:fldChar w:fldCharType="end"/>
            </w:r>
            <w:r w:rsidR="000E431E" w:rsidRPr="000E431E">
              <w:rPr>
                <w:color w:val="000000" w:themeColor="text1"/>
                <w:sz w:val="20"/>
                <w:szCs w:val="20"/>
                <w:lang w:val="el-GR"/>
              </w:rPr>
              <w:t xml:space="preserve"> </w:t>
            </w:r>
            <w:r w:rsidRPr="00963249">
              <w:rPr>
                <w:sz w:val="20"/>
                <w:szCs w:val="20"/>
                <w:lang w:val="el-GR"/>
              </w:rPr>
              <w:t>του</w:t>
            </w:r>
            <w:r w:rsidRPr="000E431E">
              <w:rPr>
                <w:sz w:val="20"/>
                <w:szCs w:val="20"/>
                <w:lang w:val="el-GR"/>
              </w:rPr>
              <w:t xml:space="preserve"> </w:t>
            </w:r>
            <w:r w:rsidRPr="00963249">
              <w:rPr>
                <w:sz w:val="20"/>
                <w:szCs w:val="20"/>
                <w:lang w:val="el-GR"/>
              </w:rPr>
              <w:t>ΠΑΡΑΡΤΗΜΑΤΟΣ</w:t>
            </w:r>
            <w:r w:rsidRPr="000E431E">
              <w:rPr>
                <w:sz w:val="20"/>
                <w:szCs w:val="20"/>
                <w:lang w:val="el-GR"/>
              </w:rPr>
              <w:t xml:space="preserve"> </w:t>
            </w:r>
            <w:r w:rsidRPr="00963249">
              <w:rPr>
                <w:sz w:val="20"/>
                <w:szCs w:val="20"/>
                <w:lang w:val="el-GR"/>
              </w:rPr>
              <w:t>Ι</w:t>
            </w:r>
          </w:p>
        </w:tc>
        <w:tc>
          <w:tcPr>
            <w:tcW w:w="763" w:type="pct"/>
            <w:tcBorders>
              <w:top w:val="single" w:sz="6" w:space="0" w:color="auto"/>
              <w:left w:val="single" w:sz="6" w:space="0" w:color="auto"/>
              <w:bottom w:val="single" w:sz="6" w:space="0" w:color="auto"/>
              <w:right w:val="single" w:sz="6" w:space="0" w:color="auto"/>
            </w:tcBorders>
            <w:shd w:val="clear" w:color="auto" w:fill="auto"/>
            <w:vAlign w:val="center"/>
          </w:tcPr>
          <w:p w14:paraId="6403CB62" w14:textId="77777777" w:rsidR="00C264CD" w:rsidRPr="00963249" w:rsidRDefault="00C264CD" w:rsidP="00401A1D">
            <w:pPr>
              <w:spacing w:after="0"/>
              <w:jc w:val="center"/>
              <w:rPr>
                <w:b/>
                <w:sz w:val="20"/>
                <w:szCs w:val="20"/>
                <w:lang w:val="el-GR"/>
              </w:rPr>
            </w:pPr>
            <w:r w:rsidRPr="00963249">
              <w:rPr>
                <w:sz w:val="20"/>
                <w:szCs w:val="20"/>
              </w:rPr>
              <w:t>ΝΑΙ</w:t>
            </w:r>
          </w:p>
        </w:tc>
        <w:tc>
          <w:tcPr>
            <w:tcW w:w="762" w:type="pct"/>
            <w:tcBorders>
              <w:top w:val="single" w:sz="6" w:space="0" w:color="auto"/>
              <w:left w:val="single" w:sz="6" w:space="0" w:color="auto"/>
              <w:bottom w:val="single" w:sz="6" w:space="0" w:color="auto"/>
              <w:right w:val="single" w:sz="6" w:space="0" w:color="auto"/>
            </w:tcBorders>
            <w:shd w:val="clear" w:color="auto" w:fill="auto"/>
            <w:vAlign w:val="center"/>
          </w:tcPr>
          <w:p w14:paraId="009E47C5" w14:textId="77777777" w:rsidR="00C264CD" w:rsidRPr="00963249" w:rsidRDefault="00C264CD" w:rsidP="00401A1D">
            <w:pPr>
              <w:spacing w:after="0"/>
              <w:jc w:val="center"/>
              <w:rPr>
                <w:b/>
                <w:sz w:val="20"/>
                <w:szCs w:val="20"/>
                <w:lang w:val="el-GR"/>
              </w:rPr>
            </w:pPr>
          </w:p>
        </w:tc>
        <w:tc>
          <w:tcPr>
            <w:tcW w:w="840" w:type="pct"/>
            <w:tcBorders>
              <w:top w:val="single" w:sz="6" w:space="0" w:color="auto"/>
              <w:left w:val="single" w:sz="6" w:space="0" w:color="auto"/>
              <w:bottom w:val="single" w:sz="6" w:space="0" w:color="auto"/>
              <w:right w:val="single" w:sz="6" w:space="0" w:color="auto"/>
            </w:tcBorders>
            <w:shd w:val="clear" w:color="auto" w:fill="auto"/>
            <w:vAlign w:val="center"/>
          </w:tcPr>
          <w:p w14:paraId="533409E3" w14:textId="77777777" w:rsidR="00C264CD" w:rsidRPr="00963249" w:rsidRDefault="00C264CD" w:rsidP="00401A1D">
            <w:pPr>
              <w:spacing w:after="0"/>
              <w:jc w:val="center"/>
              <w:rPr>
                <w:b/>
                <w:sz w:val="20"/>
                <w:szCs w:val="20"/>
                <w:lang w:val="el-GR"/>
              </w:rPr>
            </w:pPr>
          </w:p>
        </w:tc>
      </w:tr>
      <w:tr w:rsidR="00C264CD" w:rsidRPr="00963249" w14:paraId="036847A7" w14:textId="77777777" w:rsidTr="00401A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346" w:type="pct"/>
            <w:tcBorders>
              <w:top w:val="single" w:sz="6" w:space="0" w:color="auto"/>
              <w:left w:val="single" w:sz="6" w:space="0" w:color="auto"/>
              <w:bottom w:val="single" w:sz="6" w:space="0" w:color="auto"/>
              <w:right w:val="single" w:sz="6" w:space="0" w:color="auto"/>
            </w:tcBorders>
            <w:vAlign w:val="center"/>
          </w:tcPr>
          <w:p w14:paraId="65512772" w14:textId="77777777" w:rsidR="00C264CD" w:rsidRPr="00963249" w:rsidRDefault="00C264CD" w:rsidP="00401A1D">
            <w:pPr>
              <w:numPr>
                <w:ilvl w:val="0"/>
                <w:numId w:val="287"/>
              </w:numPr>
              <w:tabs>
                <w:tab w:val="left" w:pos="0"/>
              </w:tabs>
              <w:snapToGrid w:val="0"/>
              <w:spacing w:before="120"/>
              <w:jc w:val="center"/>
              <w:rPr>
                <w:bCs/>
                <w:sz w:val="20"/>
                <w:szCs w:val="20"/>
                <w:lang w:val="el-GR" w:eastAsia="el-GR"/>
              </w:rPr>
            </w:pPr>
          </w:p>
        </w:tc>
        <w:tc>
          <w:tcPr>
            <w:tcW w:w="2289" w:type="pct"/>
            <w:tcBorders>
              <w:top w:val="single" w:sz="6" w:space="0" w:color="auto"/>
              <w:left w:val="single" w:sz="6" w:space="0" w:color="auto"/>
              <w:bottom w:val="single" w:sz="6" w:space="0" w:color="auto"/>
              <w:right w:val="single" w:sz="6" w:space="0" w:color="auto"/>
            </w:tcBorders>
            <w:vAlign w:val="center"/>
          </w:tcPr>
          <w:p w14:paraId="756323D7" w14:textId="54EF3255" w:rsidR="00C264CD" w:rsidRPr="000E431E" w:rsidRDefault="00C264CD" w:rsidP="00401A1D">
            <w:pPr>
              <w:spacing w:after="0"/>
              <w:jc w:val="left"/>
              <w:rPr>
                <w:color w:val="000000" w:themeColor="text1"/>
                <w:sz w:val="20"/>
                <w:szCs w:val="20"/>
                <w:lang w:val="el-GR"/>
              </w:rPr>
            </w:pPr>
            <w:r w:rsidRPr="00963249">
              <w:rPr>
                <w:color w:val="000000" w:themeColor="text1"/>
                <w:sz w:val="20"/>
                <w:szCs w:val="20"/>
                <w:lang w:val="el-GR"/>
              </w:rPr>
              <w:t xml:space="preserve">Συμμόρφωση στις απαιτήσεις της § </w:t>
            </w:r>
            <w:r w:rsidR="000E431E">
              <w:rPr>
                <w:color w:val="000000" w:themeColor="text1"/>
                <w:sz w:val="20"/>
                <w:szCs w:val="20"/>
                <w:lang w:val="el-GR"/>
              </w:rPr>
              <w:fldChar w:fldCharType="begin"/>
            </w:r>
            <w:r w:rsidR="000E431E">
              <w:rPr>
                <w:color w:val="000000" w:themeColor="text1"/>
                <w:sz w:val="20"/>
                <w:szCs w:val="20"/>
                <w:lang w:val="el-GR"/>
              </w:rPr>
              <w:instrText xml:space="preserve"> REF _Ref152141290 \r \h </w:instrText>
            </w:r>
            <w:r w:rsidR="000E431E">
              <w:rPr>
                <w:color w:val="000000" w:themeColor="text1"/>
                <w:sz w:val="20"/>
                <w:szCs w:val="20"/>
                <w:lang w:val="el-GR"/>
              </w:rPr>
            </w:r>
            <w:r w:rsidR="000E431E">
              <w:rPr>
                <w:color w:val="000000" w:themeColor="text1"/>
                <w:sz w:val="20"/>
                <w:szCs w:val="20"/>
                <w:lang w:val="el-GR"/>
              </w:rPr>
              <w:fldChar w:fldCharType="separate"/>
            </w:r>
            <w:r w:rsidR="003C6FFB">
              <w:rPr>
                <w:color w:val="000000" w:themeColor="text1"/>
                <w:sz w:val="20"/>
                <w:szCs w:val="20"/>
                <w:lang w:val="el-GR"/>
              </w:rPr>
              <w:t>5.2</w:t>
            </w:r>
            <w:r w:rsidR="000E431E">
              <w:rPr>
                <w:color w:val="000000" w:themeColor="text1"/>
                <w:sz w:val="20"/>
                <w:szCs w:val="20"/>
                <w:lang w:val="el-GR"/>
              </w:rPr>
              <w:fldChar w:fldCharType="end"/>
            </w:r>
            <w:r w:rsidR="000E431E" w:rsidRPr="000E431E">
              <w:rPr>
                <w:color w:val="000000" w:themeColor="text1"/>
                <w:sz w:val="20"/>
                <w:szCs w:val="20"/>
                <w:lang w:val="el-GR"/>
              </w:rPr>
              <w:t xml:space="preserve"> </w:t>
            </w:r>
            <w:r w:rsidRPr="00963249">
              <w:rPr>
                <w:sz w:val="20"/>
                <w:szCs w:val="20"/>
                <w:lang w:val="el-GR"/>
              </w:rPr>
              <w:t>του</w:t>
            </w:r>
            <w:r w:rsidRPr="000E431E">
              <w:rPr>
                <w:sz w:val="20"/>
                <w:szCs w:val="20"/>
                <w:lang w:val="el-GR"/>
              </w:rPr>
              <w:t xml:space="preserve"> </w:t>
            </w:r>
            <w:r w:rsidRPr="00963249">
              <w:rPr>
                <w:sz w:val="20"/>
                <w:szCs w:val="20"/>
                <w:lang w:val="el-GR"/>
              </w:rPr>
              <w:t>ΠΑΡΑΡΤΗΜΑΤΟΣ</w:t>
            </w:r>
            <w:r w:rsidRPr="000E431E">
              <w:rPr>
                <w:sz w:val="20"/>
                <w:szCs w:val="20"/>
                <w:lang w:val="el-GR"/>
              </w:rPr>
              <w:t xml:space="preserve"> </w:t>
            </w:r>
            <w:r w:rsidRPr="00963249">
              <w:rPr>
                <w:sz w:val="20"/>
                <w:szCs w:val="20"/>
                <w:lang w:val="el-GR"/>
              </w:rPr>
              <w:t>Ι</w:t>
            </w:r>
          </w:p>
        </w:tc>
        <w:tc>
          <w:tcPr>
            <w:tcW w:w="763" w:type="pct"/>
            <w:tcBorders>
              <w:top w:val="single" w:sz="6" w:space="0" w:color="auto"/>
              <w:left w:val="single" w:sz="6" w:space="0" w:color="auto"/>
              <w:bottom w:val="single" w:sz="6" w:space="0" w:color="auto"/>
              <w:right w:val="single" w:sz="6" w:space="0" w:color="auto"/>
            </w:tcBorders>
            <w:vAlign w:val="center"/>
          </w:tcPr>
          <w:p w14:paraId="7762F0BA" w14:textId="77777777" w:rsidR="00C264CD" w:rsidRPr="00963249" w:rsidRDefault="00C264CD" w:rsidP="00401A1D">
            <w:pPr>
              <w:spacing w:after="0"/>
              <w:jc w:val="center"/>
              <w:rPr>
                <w:sz w:val="20"/>
                <w:szCs w:val="20"/>
              </w:rPr>
            </w:pPr>
            <w:r w:rsidRPr="00963249">
              <w:rPr>
                <w:sz w:val="20"/>
                <w:szCs w:val="20"/>
              </w:rPr>
              <w:t>ΝΑΙ</w:t>
            </w:r>
          </w:p>
        </w:tc>
        <w:tc>
          <w:tcPr>
            <w:tcW w:w="762" w:type="pct"/>
            <w:tcBorders>
              <w:top w:val="single" w:sz="6" w:space="0" w:color="auto"/>
              <w:left w:val="single" w:sz="6" w:space="0" w:color="auto"/>
              <w:bottom w:val="single" w:sz="6" w:space="0" w:color="auto"/>
              <w:right w:val="single" w:sz="6" w:space="0" w:color="auto"/>
            </w:tcBorders>
            <w:vAlign w:val="center"/>
          </w:tcPr>
          <w:p w14:paraId="29BA1911" w14:textId="77777777" w:rsidR="00C264CD" w:rsidRPr="00963249" w:rsidRDefault="00C264CD" w:rsidP="00401A1D">
            <w:pPr>
              <w:spacing w:after="0"/>
              <w:rPr>
                <w:b/>
                <w:sz w:val="20"/>
                <w:szCs w:val="20"/>
              </w:rPr>
            </w:pPr>
          </w:p>
        </w:tc>
        <w:tc>
          <w:tcPr>
            <w:tcW w:w="840" w:type="pct"/>
            <w:tcBorders>
              <w:top w:val="single" w:sz="6" w:space="0" w:color="auto"/>
              <w:left w:val="single" w:sz="6" w:space="0" w:color="auto"/>
              <w:bottom w:val="single" w:sz="6" w:space="0" w:color="auto"/>
              <w:right w:val="single" w:sz="6" w:space="0" w:color="auto"/>
            </w:tcBorders>
            <w:vAlign w:val="center"/>
          </w:tcPr>
          <w:p w14:paraId="636060A3" w14:textId="77777777" w:rsidR="00C264CD" w:rsidRPr="00963249" w:rsidRDefault="00C264CD" w:rsidP="00401A1D">
            <w:pPr>
              <w:spacing w:after="0"/>
              <w:rPr>
                <w:b/>
                <w:sz w:val="20"/>
                <w:szCs w:val="20"/>
              </w:rPr>
            </w:pPr>
          </w:p>
        </w:tc>
      </w:tr>
      <w:tr w:rsidR="00C264CD" w:rsidRPr="00963249" w14:paraId="3742BBCD" w14:textId="77777777" w:rsidTr="00401A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346" w:type="pct"/>
            <w:tcBorders>
              <w:top w:val="single" w:sz="6" w:space="0" w:color="auto"/>
              <w:left w:val="single" w:sz="6" w:space="0" w:color="auto"/>
              <w:bottom w:val="single" w:sz="6" w:space="0" w:color="auto"/>
              <w:right w:val="single" w:sz="6" w:space="0" w:color="auto"/>
            </w:tcBorders>
            <w:vAlign w:val="center"/>
          </w:tcPr>
          <w:p w14:paraId="52917D80" w14:textId="77777777" w:rsidR="00C264CD" w:rsidRPr="00963249" w:rsidRDefault="00C264CD" w:rsidP="00401A1D">
            <w:pPr>
              <w:numPr>
                <w:ilvl w:val="0"/>
                <w:numId w:val="287"/>
              </w:numPr>
              <w:tabs>
                <w:tab w:val="left" w:pos="0"/>
              </w:tabs>
              <w:snapToGrid w:val="0"/>
              <w:spacing w:before="120"/>
              <w:jc w:val="center"/>
              <w:rPr>
                <w:bCs/>
                <w:sz w:val="20"/>
                <w:szCs w:val="20"/>
                <w:lang w:eastAsia="el-GR"/>
              </w:rPr>
            </w:pPr>
          </w:p>
        </w:tc>
        <w:tc>
          <w:tcPr>
            <w:tcW w:w="2289" w:type="pct"/>
            <w:tcBorders>
              <w:top w:val="single" w:sz="6" w:space="0" w:color="auto"/>
              <w:left w:val="single" w:sz="6" w:space="0" w:color="auto"/>
              <w:bottom w:val="single" w:sz="6" w:space="0" w:color="auto"/>
              <w:right w:val="single" w:sz="6" w:space="0" w:color="auto"/>
            </w:tcBorders>
            <w:vAlign w:val="center"/>
          </w:tcPr>
          <w:p w14:paraId="32887B4E" w14:textId="562AFC1C" w:rsidR="00C264CD" w:rsidRPr="000E431E" w:rsidRDefault="00C264CD" w:rsidP="00401A1D">
            <w:pPr>
              <w:spacing w:after="0"/>
              <w:jc w:val="left"/>
              <w:rPr>
                <w:color w:val="000000" w:themeColor="text1"/>
                <w:sz w:val="20"/>
                <w:szCs w:val="20"/>
                <w:lang w:val="el-GR"/>
              </w:rPr>
            </w:pPr>
            <w:r w:rsidRPr="00963249">
              <w:rPr>
                <w:color w:val="000000" w:themeColor="text1"/>
                <w:sz w:val="20"/>
                <w:szCs w:val="20"/>
                <w:lang w:val="el-GR"/>
              </w:rPr>
              <w:t xml:space="preserve">Συμμόρφωση στις απαιτήσεις της § </w:t>
            </w:r>
            <w:r w:rsidR="000E431E">
              <w:rPr>
                <w:color w:val="000000" w:themeColor="text1"/>
                <w:sz w:val="20"/>
                <w:szCs w:val="20"/>
                <w:lang w:val="el-GR"/>
              </w:rPr>
              <w:fldChar w:fldCharType="begin"/>
            </w:r>
            <w:r w:rsidR="000E431E">
              <w:rPr>
                <w:color w:val="000000" w:themeColor="text1"/>
                <w:sz w:val="20"/>
                <w:szCs w:val="20"/>
                <w:lang w:val="el-GR"/>
              </w:rPr>
              <w:instrText xml:space="preserve"> REF _Ref74565236 \r \h </w:instrText>
            </w:r>
            <w:r w:rsidR="000E431E">
              <w:rPr>
                <w:color w:val="000000" w:themeColor="text1"/>
                <w:sz w:val="20"/>
                <w:szCs w:val="20"/>
                <w:lang w:val="el-GR"/>
              </w:rPr>
            </w:r>
            <w:r w:rsidR="000E431E">
              <w:rPr>
                <w:color w:val="000000" w:themeColor="text1"/>
                <w:sz w:val="20"/>
                <w:szCs w:val="20"/>
                <w:lang w:val="el-GR"/>
              </w:rPr>
              <w:fldChar w:fldCharType="separate"/>
            </w:r>
            <w:r w:rsidR="003C6FFB">
              <w:rPr>
                <w:color w:val="000000" w:themeColor="text1"/>
                <w:sz w:val="20"/>
                <w:szCs w:val="20"/>
                <w:lang w:val="el-GR"/>
              </w:rPr>
              <w:t>5.3</w:t>
            </w:r>
            <w:r w:rsidR="000E431E">
              <w:rPr>
                <w:color w:val="000000" w:themeColor="text1"/>
                <w:sz w:val="20"/>
                <w:szCs w:val="20"/>
                <w:lang w:val="el-GR"/>
              </w:rPr>
              <w:fldChar w:fldCharType="end"/>
            </w:r>
            <w:r w:rsidR="000E431E" w:rsidRPr="000E431E">
              <w:rPr>
                <w:color w:val="000000" w:themeColor="text1"/>
                <w:sz w:val="20"/>
                <w:szCs w:val="20"/>
                <w:lang w:val="el-GR"/>
              </w:rPr>
              <w:t xml:space="preserve"> </w:t>
            </w:r>
            <w:r w:rsidRPr="00963249">
              <w:rPr>
                <w:sz w:val="20"/>
                <w:szCs w:val="20"/>
                <w:lang w:val="el-GR"/>
              </w:rPr>
              <w:t>του</w:t>
            </w:r>
            <w:r w:rsidRPr="000E431E">
              <w:rPr>
                <w:sz w:val="20"/>
                <w:szCs w:val="20"/>
                <w:lang w:val="el-GR"/>
              </w:rPr>
              <w:t xml:space="preserve"> </w:t>
            </w:r>
            <w:r w:rsidRPr="00963249">
              <w:rPr>
                <w:sz w:val="20"/>
                <w:szCs w:val="20"/>
                <w:lang w:val="el-GR"/>
              </w:rPr>
              <w:t>ΠΑΡΑΡΤΗΜΑΤΟΣ</w:t>
            </w:r>
            <w:r w:rsidRPr="000E431E">
              <w:rPr>
                <w:sz w:val="20"/>
                <w:szCs w:val="20"/>
                <w:lang w:val="el-GR"/>
              </w:rPr>
              <w:t xml:space="preserve"> </w:t>
            </w:r>
            <w:r w:rsidRPr="00963249">
              <w:rPr>
                <w:sz w:val="20"/>
                <w:szCs w:val="20"/>
                <w:lang w:val="el-GR"/>
              </w:rPr>
              <w:t>Ι</w:t>
            </w:r>
          </w:p>
        </w:tc>
        <w:tc>
          <w:tcPr>
            <w:tcW w:w="763" w:type="pct"/>
            <w:tcBorders>
              <w:top w:val="single" w:sz="6" w:space="0" w:color="auto"/>
              <w:left w:val="single" w:sz="6" w:space="0" w:color="auto"/>
              <w:bottom w:val="single" w:sz="6" w:space="0" w:color="auto"/>
              <w:right w:val="single" w:sz="6" w:space="0" w:color="auto"/>
            </w:tcBorders>
          </w:tcPr>
          <w:p w14:paraId="38EF3714" w14:textId="77777777" w:rsidR="00C264CD" w:rsidRPr="00963249" w:rsidRDefault="00C264CD" w:rsidP="00401A1D">
            <w:pPr>
              <w:spacing w:after="0"/>
              <w:jc w:val="center"/>
              <w:rPr>
                <w:sz w:val="20"/>
                <w:szCs w:val="20"/>
              </w:rPr>
            </w:pPr>
            <w:r w:rsidRPr="00963249">
              <w:rPr>
                <w:sz w:val="20"/>
                <w:szCs w:val="20"/>
              </w:rPr>
              <w:t>ΝΑΙ</w:t>
            </w:r>
          </w:p>
        </w:tc>
        <w:tc>
          <w:tcPr>
            <w:tcW w:w="762" w:type="pct"/>
            <w:tcBorders>
              <w:top w:val="single" w:sz="6" w:space="0" w:color="auto"/>
              <w:left w:val="single" w:sz="6" w:space="0" w:color="auto"/>
              <w:bottom w:val="single" w:sz="6" w:space="0" w:color="auto"/>
              <w:right w:val="single" w:sz="6" w:space="0" w:color="auto"/>
            </w:tcBorders>
            <w:vAlign w:val="center"/>
          </w:tcPr>
          <w:p w14:paraId="4C20C8A4" w14:textId="77777777" w:rsidR="00C264CD" w:rsidRPr="00963249" w:rsidRDefault="00C264CD" w:rsidP="00401A1D">
            <w:pPr>
              <w:spacing w:after="0"/>
              <w:rPr>
                <w:b/>
                <w:sz w:val="20"/>
                <w:szCs w:val="20"/>
              </w:rPr>
            </w:pPr>
          </w:p>
        </w:tc>
        <w:tc>
          <w:tcPr>
            <w:tcW w:w="840" w:type="pct"/>
            <w:tcBorders>
              <w:top w:val="single" w:sz="6" w:space="0" w:color="auto"/>
              <w:left w:val="single" w:sz="6" w:space="0" w:color="auto"/>
              <w:bottom w:val="single" w:sz="6" w:space="0" w:color="auto"/>
              <w:right w:val="single" w:sz="6" w:space="0" w:color="auto"/>
            </w:tcBorders>
            <w:vAlign w:val="center"/>
          </w:tcPr>
          <w:p w14:paraId="20BE1545" w14:textId="77777777" w:rsidR="00C264CD" w:rsidRPr="00963249" w:rsidRDefault="00C264CD" w:rsidP="00401A1D">
            <w:pPr>
              <w:spacing w:after="0"/>
              <w:rPr>
                <w:b/>
                <w:sz w:val="20"/>
                <w:szCs w:val="20"/>
              </w:rPr>
            </w:pPr>
          </w:p>
        </w:tc>
      </w:tr>
      <w:tr w:rsidR="00C264CD" w:rsidRPr="00963249" w14:paraId="74849A69" w14:textId="77777777" w:rsidTr="00401A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346" w:type="pct"/>
            <w:tcBorders>
              <w:top w:val="single" w:sz="6" w:space="0" w:color="auto"/>
              <w:left w:val="single" w:sz="6" w:space="0" w:color="auto"/>
              <w:bottom w:val="single" w:sz="6" w:space="0" w:color="auto"/>
              <w:right w:val="single" w:sz="6" w:space="0" w:color="auto"/>
            </w:tcBorders>
            <w:vAlign w:val="center"/>
          </w:tcPr>
          <w:p w14:paraId="162B891B" w14:textId="77777777" w:rsidR="00C264CD" w:rsidRPr="00963249" w:rsidRDefault="00C264CD" w:rsidP="00401A1D">
            <w:pPr>
              <w:numPr>
                <w:ilvl w:val="0"/>
                <w:numId w:val="287"/>
              </w:numPr>
              <w:tabs>
                <w:tab w:val="left" w:pos="0"/>
              </w:tabs>
              <w:snapToGrid w:val="0"/>
              <w:spacing w:before="120"/>
              <w:jc w:val="center"/>
              <w:rPr>
                <w:bCs/>
                <w:sz w:val="20"/>
                <w:szCs w:val="20"/>
                <w:lang w:eastAsia="el-GR"/>
              </w:rPr>
            </w:pPr>
          </w:p>
        </w:tc>
        <w:tc>
          <w:tcPr>
            <w:tcW w:w="2289" w:type="pct"/>
            <w:tcBorders>
              <w:top w:val="single" w:sz="6" w:space="0" w:color="auto"/>
              <w:left w:val="single" w:sz="6" w:space="0" w:color="auto"/>
              <w:bottom w:val="single" w:sz="6" w:space="0" w:color="auto"/>
              <w:right w:val="single" w:sz="6" w:space="0" w:color="auto"/>
            </w:tcBorders>
            <w:vAlign w:val="center"/>
          </w:tcPr>
          <w:p w14:paraId="1F379E49" w14:textId="5FDDFC3E" w:rsidR="00C264CD" w:rsidRPr="000E431E" w:rsidRDefault="00C264CD" w:rsidP="00401A1D">
            <w:pPr>
              <w:spacing w:after="0"/>
              <w:jc w:val="left"/>
              <w:rPr>
                <w:color w:val="000000" w:themeColor="text1"/>
                <w:sz w:val="20"/>
                <w:szCs w:val="20"/>
                <w:lang w:val="el-GR"/>
              </w:rPr>
            </w:pPr>
            <w:r w:rsidRPr="00963249">
              <w:rPr>
                <w:color w:val="000000" w:themeColor="text1"/>
                <w:sz w:val="20"/>
                <w:szCs w:val="20"/>
                <w:lang w:val="el-GR"/>
              </w:rPr>
              <w:t xml:space="preserve">Συμμόρφωση στις απαιτήσεις της § </w:t>
            </w:r>
            <w:r w:rsidR="000E431E">
              <w:rPr>
                <w:color w:val="000000" w:themeColor="text1"/>
                <w:sz w:val="20"/>
                <w:szCs w:val="20"/>
                <w:lang w:val="el-GR"/>
              </w:rPr>
              <w:fldChar w:fldCharType="begin"/>
            </w:r>
            <w:r w:rsidR="000E431E">
              <w:rPr>
                <w:color w:val="000000" w:themeColor="text1"/>
                <w:sz w:val="20"/>
                <w:szCs w:val="20"/>
                <w:lang w:val="el-GR"/>
              </w:rPr>
              <w:instrText xml:space="preserve"> REF _Ref152141321 \r \h </w:instrText>
            </w:r>
            <w:r w:rsidR="000E431E">
              <w:rPr>
                <w:color w:val="000000" w:themeColor="text1"/>
                <w:sz w:val="20"/>
                <w:szCs w:val="20"/>
                <w:lang w:val="el-GR"/>
              </w:rPr>
            </w:r>
            <w:r w:rsidR="000E431E">
              <w:rPr>
                <w:color w:val="000000" w:themeColor="text1"/>
                <w:sz w:val="20"/>
                <w:szCs w:val="20"/>
                <w:lang w:val="el-GR"/>
              </w:rPr>
              <w:fldChar w:fldCharType="separate"/>
            </w:r>
            <w:r w:rsidR="003C6FFB">
              <w:rPr>
                <w:color w:val="000000" w:themeColor="text1"/>
                <w:sz w:val="20"/>
                <w:szCs w:val="20"/>
                <w:lang w:val="el-GR"/>
              </w:rPr>
              <w:t>5.4</w:t>
            </w:r>
            <w:r w:rsidR="000E431E">
              <w:rPr>
                <w:color w:val="000000" w:themeColor="text1"/>
                <w:sz w:val="20"/>
                <w:szCs w:val="20"/>
                <w:lang w:val="el-GR"/>
              </w:rPr>
              <w:fldChar w:fldCharType="end"/>
            </w:r>
            <w:r w:rsidR="000E431E" w:rsidRPr="000E431E">
              <w:rPr>
                <w:color w:val="000000" w:themeColor="text1"/>
                <w:sz w:val="20"/>
                <w:szCs w:val="20"/>
                <w:lang w:val="el-GR"/>
              </w:rPr>
              <w:t xml:space="preserve"> </w:t>
            </w:r>
            <w:r w:rsidRPr="00963249">
              <w:rPr>
                <w:sz w:val="20"/>
                <w:szCs w:val="20"/>
                <w:lang w:val="el-GR"/>
              </w:rPr>
              <w:t>του</w:t>
            </w:r>
            <w:r w:rsidRPr="000E431E">
              <w:rPr>
                <w:sz w:val="20"/>
                <w:szCs w:val="20"/>
                <w:lang w:val="el-GR"/>
              </w:rPr>
              <w:t xml:space="preserve"> </w:t>
            </w:r>
            <w:r w:rsidRPr="00963249">
              <w:rPr>
                <w:sz w:val="20"/>
                <w:szCs w:val="20"/>
                <w:lang w:val="el-GR"/>
              </w:rPr>
              <w:t>ΠΑΡΑΡΤΗΜΑΤΟΣ</w:t>
            </w:r>
            <w:r w:rsidRPr="000E431E">
              <w:rPr>
                <w:sz w:val="20"/>
                <w:szCs w:val="20"/>
                <w:lang w:val="el-GR"/>
              </w:rPr>
              <w:t xml:space="preserve"> </w:t>
            </w:r>
            <w:r w:rsidRPr="00963249">
              <w:rPr>
                <w:sz w:val="20"/>
                <w:szCs w:val="20"/>
                <w:lang w:val="el-GR"/>
              </w:rPr>
              <w:t>Ι</w:t>
            </w:r>
          </w:p>
        </w:tc>
        <w:tc>
          <w:tcPr>
            <w:tcW w:w="763" w:type="pct"/>
            <w:tcBorders>
              <w:top w:val="single" w:sz="6" w:space="0" w:color="auto"/>
              <w:left w:val="single" w:sz="6" w:space="0" w:color="auto"/>
              <w:bottom w:val="single" w:sz="6" w:space="0" w:color="auto"/>
              <w:right w:val="single" w:sz="6" w:space="0" w:color="auto"/>
            </w:tcBorders>
          </w:tcPr>
          <w:p w14:paraId="33C02951" w14:textId="77777777" w:rsidR="00C264CD" w:rsidRPr="00963249" w:rsidRDefault="00C264CD" w:rsidP="00401A1D">
            <w:pPr>
              <w:spacing w:after="0"/>
              <w:jc w:val="center"/>
              <w:rPr>
                <w:sz w:val="20"/>
                <w:szCs w:val="20"/>
              </w:rPr>
            </w:pPr>
            <w:r w:rsidRPr="00963249">
              <w:rPr>
                <w:sz w:val="20"/>
                <w:szCs w:val="20"/>
              </w:rPr>
              <w:t>ΝΑΙ</w:t>
            </w:r>
          </w:p>
        </w:tc>
        <w:tc>
          <w:tcPr>
            <w:tcW w:w="762" w:type="pct"/>
            <w:tcBorders>
              <w:top w:val="single" w:sz="6" w:space="0" w:color="auto"/>
              <w:left w:val="single" w:sz="6" w:space="0" w:color="auto"/>
              <w:bottom w:val="single" w:sz="6" w:space="0" w:color="auto"/>
              <w:right w:val="single" w:sz="6" w:space="0" w:color="auto"/>
            </w:tcBorders>
            <w:vAlign w:val="center"/>
          </w:tcPr>
          <w:p w14:paraId="6DFDD73F" w14:textId="77777777" w:rsidR="00C264CD" w:rsidRPr="00963249" w:rsidRDefault="00C264CD" w:rsidP="00401A1D">
            <w:pPr>
              <w:spacing w:after="0"/>
              <w:rPr>
                <w:b/>
                <w:sz w:val="20"/>
                <w:szCs w:val="20"/>
              </w:rPr>
            </w:pPr>
          </w:p>
        </w:tc>
        <w:tc>
          <w:tcPr>
            <w:tcW w:w="840" w:type="pct"/>
            <w:tcBorders>
              <w:top w:val="single" w:sz="6" w:space="0" w:color="auto"/>
              <w:left w:val="single" w:sz="6" w:space="0" w:color="auto"/>
              <w:bottom w:val="single" w:sz="6" w:space="0" w:color="auto"/>
              <w:right w:val="single" w:sz="6" w:space="0" w:color="auto"/>
            </w:tcBorders>
            <w:vAlign w:val="center"/>
          </w:tcPr>
          <w:p w14:paraId="3E378F63" w14:textId="77777777" w:rsidR="00C264CD" w:rsidRPr="00963249" w:rsidRDefault="00C264CD" w:rsidP="00401A1D">
            <w:pPr>
              <w:spacing w:after="0"/>
              <w:rPr>
                <w:b/>
                <w:sz w:val="20"/>
                <w:szCs w:val="20"/>
              </w:rPr>
            </w:pPr>
          </w:p>
        </w:tc>
      </w:tr>
      <w:tr w:rsidR="00C264CD" w:rsidRPr="00963249" w14:paraId="1ECEBF96" w14:textId="77777777" w:rsidTr="00401A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346" w:type="pct"/>
            <w:tcBorders>
              <w:top w:val="single" w:sz="6" w:space="0" w:color="auto"/>
              <w:left w:val="single" w:sz="6" w:space="0" w:color="auto"/>
              <w:bottom w:val="single" w:sz="6" w:space="0" w:color="auto"/>
              <w:right w:val="single" w:sz="6" w:space="0" w:color="auto"/>
            </w:tcBorders>
            <w:vAlign w:val="center"/>
          </w:tcPr>
          <w:p w14:paraId="1E2498FF" w14:textId="77777777" w:rsidR="00C264CD" w:rsidRPr="00963249" w:rsidRDefault="00C264CD" w:rsidP="00401A1D">
            <w:pPr>
              <w:numPr>
                <w:ilvl w:val="0"/>
                <w:numId w:val="287"/>
              </w:numPr>
              <w:tabs>
                <w:tab w:val="left" w:pos="0"/>
              </w:tabs>
              <w:snapToGrid w:val="0"/>
              <w:spacing w:before="120"/>
              <w:jc w:val="center"/>
              <w:rPr>
                <w:bCs/>
                <w:sz w:val="20"/>
                <w:szCs w:val="20"/>
                <w:lang w:eastAsia="el-GR"/>
              </w:rPr>
            </w:pPr>
          </w:p>
        </w:tc>
        <w:tc>
          <w:tcPr>
            <w:tcW w:w="2289" w:type="pct"/>
            <w:tcBorders>
              <w:top w:val="single" w:sz="6" w:space="0" w:color="auto"/>
              <w:left w:val="single" w:sz="6" w:space="0" w:color="auto"/>
              <w:bottom w:val="single" w:sz="6" w:space="0" w:color="auto"/>
              <w:right w:val="single" w:sz="6" w:space="0" w:color="auto"/>
            </w:tcBorders>
            <w:vAlign w:val="center"/>
          </w:tcPr>
          <w:p w14:paraId="7D0E2302" w14:textId="6B0ACC78" w:rsidR="00C264CD" w:rsidRPr="000E431E" w:rsidRDefault="00C264CD" w:rsidP="00401A1D">
            <w:pPr>
              <w:spacing w:after="0"/>
              <w:jc w:val="left"/>
              <w:rPr>
                <w:color w:val="000000" w:themeColor="text1"/>
                <w:sz w:val="20"/>
                <w:szCs w:val="20"/>
                <w:lang w:val="el-GR"/>
              </w:rPr>
            </w:pPr>
            <w:r w:rsidRPr="00963249">
              <w:rPr>
                <w:color w:val="000000" w:themeColor="text1"/>
                <w:sz w:val="20"/>
                <w:szCs w:val="20"/>
                <w:lang w:val="el-GR"/>
              </w:rPr>
              <w:t xml:space="preserve">Συμμόρφωση στις απαιτήσεις της § </w:t>
            </w:r>
            <w:r w:rsidR="000E431E">
              <w:rPr>
                <w:color w:val="000000" w:themeColor="text1"/>
                <w:sz w:val="20"/>
                <w:szCs w:val="20"/>
                <w:lang w:val="el-GR"/>
              </w:rPr>
              <w:fldChar w:fldCharType="begin"/>
            </w:r>
            <w:r w:rsidR="000E431E">
              <w:rPr>
                <w:color w:val="000000" w:themeColor="text1"/>
                <w:sz w:val="20"/>
                <w:szCs w:val="20"/>
                <w:lang w:val="el-GR"/>
              </w:rPr>
              <w:instrText xml:space="preserve"> REF _Ref152141333 \r \h </w:instrText>
            </w:r>
            <w:r w:rsidR="000E431E">
              <w:rPr>
                <w:color w:val="000000" w:themeColor="text1"/>
                <w:sz w:val="20"/>
                <w:szCs w:val="20"/>
                <w:lang w:val="el-GR"/>
              </w:rPr>
            </w:r>
            <w:r w:rsidR="000E431E">
              <w:rPr>
                <w:color w:val="000000" w:themeColor="text1"/>
                <w:sz w:val="20"/>
                <w:szCs w:val="20"/>
                <w:lang w:val="el-GR"/>
              </w:rPr>
              <w:fldChar w:fldCharType="separate"/>
            </w:r>
            <w:r w:rsidR="003C6FFB">
              <w:rPr>
                <w:color w:val="000000" w:themeColor="text1"/>
                <w:sz w:val="20"/>
                <w:szCs w:val="20"/>
                <w:lang w:val="el-GR"/>
              </w:rPr>
              <w:t>5.5</w:t>
            </w:r>
            <w:r w:rsidR="000E431E">
              <w:rPr>
                <w:color w:val="000000" w:themeColor="text1"/>
                <w:sz w:val="20"/>
                <w:szCs w:val="20"/>
                <w:lang w:val="el-GR"/>
              </w:rPr>
              <w:fldChar w:fldCharType="end"/>
            </w:r>
            <w:r w:rsidR="000E431E" w:rsidRPr="000E431E">
              <w:rPr>
                <w:color w:val="000000" w:themeColor="text1"/>
                <w:sz w:val="20"/>
                <w:szCs w:val="20"/>
                <w:lang w:val="el-GR"/>
              </w:rPr>
              <w:t xml:space="preserve"> </w:t>
            </w:r>
            <w:r w:rsidRPr="00963249">
              <w:rPr>
                <w:sz w:val="20"/>
                <w:szCs w:val="20"/>
                <w:lang w:val="el-GR"/>
              </w:rPr>
              <w:t>του</w:t>
            </w:r>
            <w:r w:rsidRPr="000E431E">
              <w:rPr>
                <w:sz w:val="20"/>
                <w:szCs w:val="20"/>
                <w:lang w:val="el-GR"/>
              </w:rPr>
              <w:t xml:space="preserve"> </w:t>
            </w:r>
            <w:r w:rsidRPr="00963249">
              <w:rPr>
                <w:sz w:val="20"/>
                <w:szCs w:val="20"/>
                <w:lang w:val="el-GR"/>
              </w:rPr>
              <w:t>ΠΑΡΑΡΤΗΜΑΤΟΣ</w:t>
            </w:r>
            <w:r w:rsidRPr="000E431E">
              <w:rPr>
                <w:sz w:val="20"/>
                <w:szCs w:val="20"/>
                <w:lang w:val="el-GR"/>
              </w:rPr>
              <w:t xml:space="preserve"> </w:t>
            </w:r>
            <w:r w:rsidRPr="00963249">
              <w:rPr>
                <w:sz w:val="20"/>
                <w:szCs w:val="20"/>
                <w:lang w:val="el-GR"/>
              </w:rPr>
              <w:t>Ι</w:t>
            </w:r>
          </w:p>
        </w:tc>
        <w:tc>
          <w:tcPr>
            <w:tcW w:w="763" w:type="pct"/>
            <w:tcBorders>
              <w:top w:val="single" w:sz="6" w:space="0" w:color="auto"/>
              <w:left w:val="single" w:sz="6" w:space="0" w:color="auto"/>
              <w:bottom w:val="single" w:sz="6" w:space="0" w:color="auto"/>
              <w:right w:val="single" w:sz="6" w:space="0" w:color="auto"/>
            </w:tcBorders>
          </w:tcPr>
          <w:p w14:paraId="226202A8" w14:textId="77777777" w:rsidR="00C264CD" w:rsidRPr="00963249" w:rsidRDefault="00C264CD" w:rsidP="00401A1D">
            <w:pPr>
              <w:spacing w:after="0"/>
              <w:jc w:val="center"/>
              <w:rPr>
                <w:sz w:val="20"/>
                <w:szCs w:val="20"/>
              </w:rPr>
            </w:pPr>
            <w:r w:rsidRPr="00963249">
              <w:rPr>
                <w:sz w:val="20"/>
                <w:szCs w:val="20"/>
              </w:rPr>
              <w:t>ΝΑΙ</w:t>
            </w:r>
          </w:p>
        </w:tc>
        <w:tc>
          <w:tcPr>
            <w:tcW w:w="762" w:type="pct"/>
            <w:tcBorders>
              <w:top w:val="single" w:sz="6" w:space="0" w:color="auto"/>
              <w:left w:val="single" w:sz="6" w:space="0" w:color="auto"/>
              <w:bottom w:val="single" w:sz="6" w:space="0" w:color="auto"/>
              <w:right w:val="single" w:sz="6" w:space="0" w:color="auto"/>
            </w:tcBorders>
            <w:vAlign w:val="center"/>
          </w:tcPr>
          <w:p w14:paraId="250CB57C" w14:textId="77777777" w:rsidR="00C264CD" w:rsidRPr="00963249" w:rsidRDefault="00C264CD" w:rsidP="00401A1D">
            <w:pPr>
              <w:spacing w:after="0"/>
              <w:rPr>
                <w:b/>
                <w:sz w:val="20"/>
                <w:szCs w:val="20"/>
              </w:rPr>
            </w:pPr>
          </w:p>
        </w:tc>
        <w:tc>
          <w:tcPr>
            <w:tcW w:w="840" w:type="pct"/>
            <w:tcBorders>
              <w:top w:val="single" w:sz="6" w:space="0" w:color="auto"/>
              <w:left w:val="single" w:sz="6" w:space="0" w:color="auto"/>
              <w:bottom w:val="single" w:sz="6" w:space="0" w:color="auto"/>
              <w:right w:val="single" w:sz="6" w:space="0" w:color="auto"/>
            </w:tcBorders>
            <w:vAlign w:val="center"/>
          </w:tcPr>
          <w:p w14:paraId="739B1057" w14:textId="77777777" w:rsidR="00C264CD" w:rsidRPr="00963249" w:rsidRDefault="00C264CD" w:rsidP="00401A1D">
            <w:pPr>
              <w:spacing w:after="0"/>
              <w:rPr>
                <w:b/>
                <w:sz w:val="20"/>
                <w:szCs w:val="20"/>
              </w:rPr>
            </w:pPr>
          </w:p>
        </w:tc>
      </w:tr>
      <w:tr w:rsidR="00C264CD" w:rsidRPr="00963249" w14:paraId="5D910A61" w14:textId="77777777" w:rsidTr="00401A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346" w:type="pct"/>
            <w:tcBorders>
              <w:top w:val="single" w:sz="6" w:space="0" w:color="auto"/>
              <w:left w:val="single" w:sz="6" w:space="0" w:color="auto"/>
              <w:bottom w:val="single" w:sz="6" w:space="0" w:color="auto"/>
              <w:right w:val="single" w:sz="6" w:space="0" w:color="auto"/>
            </w:tcBorders>
            <w:vAlign w:val="center"/>
          </w:tcPr>
          <w:p w14:paraId="7C989935" w14:textId="77777777" w:rsidR="00C264CD" w:rsidRPr="00963249" w:rsidRDefault="00C264CD" w:rsidP="00401A1D">
            <w:pPr>
              <w:numPr>
                <w:ilvl w:val="0"/>
                <w:numId w:val="287"/>
              </w:numPr>
              <w:tabs>
                <w:tab w:val="left" w:pos="0"/>
              </w:tabs>
              <w:snapToGrid w:val="0"/>
              <w:spacing w:before="120"/>
              <w:jc w:val="center"/>
              <w:rPr>
                <w:bCs/>
                <w:sz w:val="20"/>
                <w:szCs w:val="20"/>
                <w:lang w:eastAsia="el-GR"/>
              </w:rPr>
            </w:pPr>
          </w:p>
        </w:tc>
        <w:tc>
          <w:tcPr>
            <w:tcW w:w="2289" w:type="pct"/>
            <w:tcBorders>
              <w:top w:val="single" w:sz="6" w:space="0" w:color="auto"/>
              <w:left w:val="single" w:sz="6" w:space="0" w:color="auto"/>
              <w:bottom w:val="single" w:sz="6" w:space="0" w:color="auto"/>
              <w:right w:val="single" w:sz="6" w:space="0" w:color="auto"/>
            </w:tcBorders>
            <w:vAlign w:val="center"/>
          </w:tcPr>
          <w:p w14:paraId="053A7D8B" w14:textId="428BEF7C" w:rsidR="00C264CD" w:rsidRPr="000E431E" w:rsidRDefault="00C264CD" w:rsidP="00401A1D">
            <w:pPr>
              <w:spacing w:after="0"/>
              <w:jc w:val="left"/>
              <w:rPr>
                <w:color w:val="000000" w:themeColor="text1"/>
                <w:sz w:val="20"/>
                <w:szCs w:val="20"/>
                <w:lang w:val="el-GR"/>
              </w:rPr>
            </w:pPr>
            <w:r w:rsidRPr="00963249">
              <w:rPr>
                <w:color w:val="000000" w:themeColor="text1"/>
                <w:sz w:val="20"/>
                <w:szCs w:val="20"/>
                <w:lang w:val="el-GR"/>
              </w:rPr>
              <w:t xml:space="preserve">Συμμόρφωση στις απαιτήσεις της § </w:t>
            </w:r>
            <w:r w:rsidR="000E431E">
              <w:rPr>
                <w:color w:val="000000" w:themeColor="text1"/>
                <w:sz w:val="20"/>
                <w:szCs w:val="20"/>
                <w:lang w:val="el-GR"/>
              </w:rPr>
              <w:fldChar w:fldCharType="begin"/>
            </w:r>
            <w:r w:rsidR="000E431E">
              <w:rPr>
                <w:color w:val="000000" w:themeColor="text1"/>
                <w:sz w:val="20"/>
                <w:szCs w:val="20"/>
                <w:lang w:val="el-GR"/>
              </w:rPr>
              <w:instrText xml:space="preserve"> REF _Ref152141347 \r \h </w:instrText>
            </w:r>
            <w:r w:rsidR="000E431E">
              <w:rPr>
                <w:color w:val="000000" w:themeColor="text1"/>
                <w:sz w:val="20"/>
                <w:szCs w:val="20"/>
                <w:lang w:val="el-GR"/>
              </w:rPr>
            </w:r>
            <w:r w:rsidR="000E431E">
              <w:rPr>
                <w:color w:val="000000" w:themeColor="text1"/>
                <w:sz w:val="20"/>
                <w:szCs w:val="20"/>
                <w:lang w:val="el-GR"/>
              </w:rPr>
              <w:fldChar w:fldCharType="separate"/>
            </w:r>
            <w:r w:rsidR="003C6FFB">
              <w:rPr>
                <w:color w:val="000000" w:themeColor="text1"/>
                <w:sz w:val="20"/>
                <w:szCs w:val="20"/>
                <w:lang w:val="el-GR"/>
              </w:rPr>
              <w:t>5.6</w:t>
            </w:r>
            <w:r w:rsidR="000E431E">
              <w:rPr>
                <w:color w:val="000000" w:themeColor="text1"/>
                <w:sz w:val="20"/>
                <w:szCs w:val="20"/>
                <w:lang w:val="el-GR"/>
              </w:rPr>
              <w:fldChar w:fldCharType="end"/>
            </w:r>
            <w:r w:rsidRPr="00963249">
              <w:rPr>
                <w:sz w:val="20"/>
                <w:szCs w:val="20"/>
                <w:lang w:val="el-GR"/>
              </w:rPr>
              <w:t>του</w:t>
            </w:r>
            <w:r w:rsidRPr="000E431E">
              <w:rPr>
                <w:sz w:val="20"/>
                <w:szCs w:val="20"/>
                <w:lang w:val="el-GR"/>
              </w:rPr>
              <w:t xml:space="preserve"> </w:t>
            </w:r>
            <w:r w:rsidRPr="00963249">
              <w:rPr>
                <w:sz w:val="20"/>
                <w:szCs w:val="20"/>
                <w:lang w:val="el-GR"/>
              </w:rPr>
              <w:t>ΠΑΡΑΡΤΗΜΑΤΟΣ</w:t>
            </w:r>
            <w:r w:rsidRPr="000E431E">
              <w:rPr>
                <w:sz w:val="20"/>
                <w:szCs w:val="20"/>
                <w:lang w:val="el-GR"/>
              </w:rPr>
              <w:t xml:space="preserve"> </w:t>
            </w:r>
            <w:r w:rsidRPr="00963249">
              <w:rPr>
                <w:sz w:val="20"/>
                <w:szCs w:val="20"/>
                <w:lang w:val="el-GR"/>
              </w:rPr>
              <w:t>Ι</w:t>
            </w:r>
          </w:p>
        </w:tc>
        <w:tc>
          <w:tcPr>
            <w:tcW w:w="763" w:type="pct"/>
            <w:tcBorders>
              <w:top w:val="single" w:sz="6" w:space="0" w:color="auto"/>
              <w:left w:val="single" w:sz="6" w:space="0" w:color="auto"/>
              <w:bottom w:val="single" w:sz="6" w:space="0" w:color="auto"/>
              <w:right w:val="single" w:sz="6" w:space="0" w:color="auto"/>
            </w:tcBorders>
          </w:tcPr>
          <w:p w14:paraId="2FEEF791" w14:textId="77777777" w:rsidR="00C264CD" w:rsidRPr="00963249" w:rsidRDefault="00C264CD" w:rsidP="00401A1D">
            <w:pPr>
              <w:spacing w:after="0"/>
              <w:jc w:val="center"/>
              <w:rPr>
                <w:sz w:val="20"/>
                <w:szCs w:val="20"/>
              </w:rPr>
            </w:pPr>
            <w:r w:rsidRPr="00963249">
              <w:rPr>
                <w:sz w:val="20"/>
                <w:szCs w:val="20"/>
              </w:rPr>
              <w:t>ΝΑΙ</w:t>
            </w:r>
          </w:p>
        </w:tc>
        <w:tc>
          <w:tcPr>
            <w:tcW w:w="762" w:type="pct"/>
            <w:tcBorders>
              <w:top w:val="single" w:sz="6" w:space="0" w:color="auto"/>
              <w:left w:val="single" w:sz="6" w:space="0" w:color="auto"/>
              <w:bottom w:val="single" w:sz="6" w:space="0" w:color="auto"/>
              <w:right w:val="single" w:sz="6" w:space="0" w:color="auto"/>
            </w:tcBorders>
            <w:vAlign w:val="center"/>
          </w:tcPr>
          <w:p w14:paraId="7D9C46BF" w14:textId="77777777" w:rsidR="00C264CD" w:rsidRPr="00963249" w:rsidRDefault="00C264CD" w:rsidP="00401A1D">
            <w:pPr>
              <w:spacing w:after="0"/>
              <w:rPr>
                <w:b/>
                <w:sz w:val="20"/>
                <w:szCs w:val="20"/>
              </w:rPr>
            </w:pPr>
          </w:p>
        </w:tc>
        <w:tc>
          <w:tcPr>
            <w:tcW w:w="840" w:type="pct"/>
            <w:tcBorders>
              <w:top w:val="single" w:sz="6" w:space="0" w:color="auto"/>
              <w:left w:val="single" w:sz="6" w:space="0" w:color="auto"/>
              <w:bottom w:val="single" w:sz="6" w:space="0" w:color="auto"/>
              <w:right w:val="single" w:sz="6" w:space="0" w:color="auto"/>
            </w:tcBorders>
            <w:vAlign w:val="center"/>
          </w:tcPr>
          <w:p w14:paraId="6F52FBC1" w14:textId="77777777" w:rsidR="00C264CD" w:rsidRPr="00963249" w:rsidRDefault="00C264CD" w:rsidP="00401A1D">
            <w:pPr>
              <w:spacing w:after="0"/>
              <w:rPr>
                <w:b/>
                <w:sz w:val="20"/>
                <w:szCs w:val="20"/>
              </w:rPr>
            </w:pPr>
          </w:p>
        </w:tc>
      </w:tr>
      <w:tr w:rsidR="00C264CD" w:rsidRPr="00963249" w14:paraId="125A2328" w14:textId="77777777" w:rsidTr="00401A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346" w:type="pct"/>
            <w:tcBorders>
              <w:top w:val="single" w:sz="6" w:space="0" w:color="auto"/>
              <w:left w:val="single" w:sz="6" w:space="0" w:color="auto"/>
              <w:bottom w:val="single" w:sz="6" w:space="0" w:color="auto"/>
              <w:right w:val="single" w:sz="6" w:space="0" w:color="auto"/>
            </w:tcBorders>
            <w:vAlign w:val="center"/>
          </w:tcPr>
          <w:p w14:paraId="20482167" w14:textId="77777777" w:rsidR="00C264CD" w:rsidRPr="00963249" w:rsidRDefault="00C264CD" w:rsidP="00401A1D">
            <w:pPr>
              <w:numPr>
                <w:ilvl w:val="0"/>
                <w:numId w:val="287"/>
              </w:numPr>
              <w:tabs>
                <w:tab w:val="left" w:pos="0"/>
              </w:tabs>
              <w:snapToGrid w:val="0"/>
              <w:spacing w:before="120"/>
              <w:jc w:val="center"/>
              <w:rPr>
                <w:bCs/>
                <w:sz w:val="20"/>
                <w:szCs w:val="20"/>
                <w:lang w:eastAsia="el-GR"/>
              </w:rPr>
            </w:pPr>
          </w:p>
        </w:tc>
        <w:tc>
          <w:tcPr>
            <w:tcW w:w="2289" w:type="pct"/>
            <w:tcBorders>
              <w:top w:val="single" w:sz="6" w:space="0" w:color="auto"/>
              <w:left w:val="single" w:sz="6" w:space="0" w:color="auto"/>
              <w:bottom w:val="single" w:sz="6" w:space="0" w:color="auto"/>
              <w:right w:val="single" w:sz="6" w:space="0" w:color="auto"/>
            </w:tcBorders>
            <w:vAlign w:val="center"/>
          </w:tcPr>
          <w:p w14:paraId="0A36310E" w14:textId="7DB8B03B" w:rsidR="00C264CD" w:rsidRPr="00963249" w:rsidRDefault="00C264CD" w:rsidP="00401A1D">
            <w:pPr>
              <w:spacing w:after="0"/>
              <w:jc w:val="left"/>
              <w:rPr>
                <w:color w:val="000000" w:themeColor="text1"/>
                <w:sz w:val="20"/>
                <w:szCs w:val="20"/>
                <w:lang w:val="el-GR"/>
              </w:rPr>
            </w:pPr>
            <w:r w:rsidRPr="00963249">
              <w:rPr>
                <w:color w:val="000000" w:themeColor="text1"/>
                <w:sz w:val="20"/>
                <w:szCs w:val="20"/>
                <w:lang w:val="el-GR"/>
              </w:rPr>
              <w:t xml:space="preserve">Συμμόρφωση στις απαιτήσεις της § </w:t>
            </w:r>
            <w:r w:rsidR="000E431E">
              <w:rPr>
                <w:color w:val="000000" w:themeColor="text1"/>
                <w:sz w:val="20"/>
                <w:szCs w:val="20"/>
                <w:lang w:val="el-GR"/>
              </w:rPr>
              <w:fldChar w:fldCharType="begin"/>
            </w:r>
            <w:r w:rsidR="000E431E">
              <w:rPr>
                <w:color w:val="000000" w:themeColor="text1"/>
                <w:sz w:val="20"/>
                <w:szCs w:val="20"/>
                <w:lang w:val="el-GR"/>
              </w:rPr>
              <w:instrText xml:space="preserve"> REF _Ref152141366 \r \h </w:instrText>
            </w:r>
            <w:r w:rsidR="000E431E">
              <w:rPr>
                <w:color w:val="000000" w:themeColor="text1"/>
                <w:sz w:val="20"/>
                <w:szCs w:val="20"/>
                <w:lang w:val="el-GR"/>
              </w:rPr>
            </w:r>
            <w:r w:rsidR="000E431E">
              <w:rPr>
                <w:color w:val="000000" w:themeColor="text1"/>
                <w:sz w:val="20"/>
                <w:szCs w:val="20"/>
                <w:lang w:val="el-GR"/>
              </w:rPr>
              <w:fldChar w:fldCharType="separate"/>
            </w:r>
            <w:r w:rsidR="003C6FFB">
              <w:rPr>
                <w:color w:val="000000" w:themeColor="text1"/>
                <w:sz w:val="20"/>
                <w:szCs w:val="20"/>
                <w:lang w:val="el-GR"/>
              </w:rPr>
              <w:t>5.7</w:t>
            </w:r>
            <w:r w:rsidR="000E431E">
              <w:rPr>
                <w:color w:val="000000" w:themeColor="text1"/>
                <w:sz w:val="20"/>
                <w:szCs w:val="20"/>
                <w:lang w:val="el-GR"/>
              </w:rPr>
              <w:fldChar w:fldCharType="end"/>
            </w:r>
            <w:r w:rsidR="000E431E" w:rsidRPr="000E431E">
              <w:rPr>
                <w:color w:val="000000" w:themeColor="text1"/>
                <w:sz w:val="20"/>
                <w:szCs w:val="20"/>
                <w:lang w:val="el-GR"/>
              </w:rPr>
              <w:t xml:space="preserve"> </w:t>
            </w:r>
            <w:r w:rsidRPr="00963249">
              <w:rPr>
                <w:sz w:val="20"/>
                <w:szCs w:val="20"/>
                <w:lang w:val="el-GR"/>
              </w:rPr>
              <w:t>του ΠΑΡΑΡΤΗΜΑΤΟΣ Ι</w:t>
            </w:r>
          </w:p>
        </w:tc>
        <w:tc>
          <w:tcPr>
            <w:tcW w:w="763" w:type="pct"/>
            <w:tcBorders>
              <w:top w:val="single" w:sz="6" w:space="0" w:color="auto"/>
              <w:left w:val="single" w:sz="6" w:space="0" w:color="auto"/>
              <w:bottom w:val="single" w:sz="6" w:space="0" w:color="auto"/>
              <w:right w:val="single" w:sz="6" w:space="0" w:color="auto"/>
            </w:tcBorders>
          </w:tcPr>
          <w:p w14:paraId="5C04A83F" w14:textId="77777777" w:rsidR="00C264CD" w:rsidRPr="00963249" w:rsidRDefault="00C264CD" w:rsidP="00401A1D">
            <w:pPr>
              <w:spacing w:after="0"/>
              <w:jc w:val="center"/>
              <w:rPr>
                <w:sz w:val="20"/>
                <w:szCs w:val="20"/>
              </w:rPr>
            </w:pPr>
            <w:r w:rsidRPr="00963249">
              <w:rPr>
                <w:sz w:val="20"/>
                <w:szCs w:val="20"/>
              </w:rPr>
              <w:t>ΝΑΙ</w:t>
            </w:r>
          </w:p>
        </w:tc>
        <w:tc>
          <w:tcPr>
            <w:tcW w:w="762" w:type="pct"/>
            <w:tcBorders>
              <w:top w:val="single" w:sz="6" w:space="0" w:color="auto"/>
              <w:left w:val="single" w:sz="6" w:space="0" w:color="auto"/>
              <w:bottom w:val="single" w:sz="6" w:space="0" w:color="auto"/>
              <w:right w:val="single" w:sz="6" w:space="0" w:color="auto"/>
            </w:tcBorders>
            <w:vAlign w:val="center"/>
          </w:tcPr>
          <w:p w14:paraId="39B761A3" w14:textId="77777777" w:rsidR="00C264CD" w:rsidRPr="00963249" w:rsidRDefault="00C264CD" w:rsidP="00401A1D">
            <w:pPr>
              <w:spacing w:after="0"/>
              <w:rPr>
                <w:b/>
                <w:sz w:val="20"/>
                <w:szCs w:val="20"/>
              </w:rPr>
            </w:pPr>
          </w:p>
        </w:tc>
        <w:tc>
          <w:tcPr>
            <w:tcW w:w="840" w:type="pct"/>
            <w:tcBorders>
              <w:top w:val="single" w:sz="6" w:space="0" w:color="auto"/>
              <w:left w:val="single" w:sz="6" w:space="0" w:color="auto"/>
              <w:bottom w:val="single" w:sz="6" w:space="0" w:color="auto"/>
              <w:right w:val="single" w:sz="6" w:space="0" w:color="auto"/>
            </w:tcBorders>
            <w:vAlign w:val="center"/>
          </w:tcPr>
          <w:p w14:paraId="4B298182" w14:textId="77777777" w:rsidR="00C264CD" w:rsidRPr="00963249" w:rsidRDefault="00C264CD" w:rsidP="00401A1D">
            <w:pPr>
              <w:spacing w:after="0"/>
              <w:rPr>
                <w:b/>
                <w:sz w:val="20"/>
                <w:szCs w:val="20"/>
              </w:rPr>
            </w:pPr>
          </w:p>
        </w:tc>
      </w:tr>
    </w:tbl>
    <w:p w14:paraId="27038196" w14:textId="77777777" w:rsidR="00C264CD" w:rsidRPr="00963249" w:rsidRDefault="00C264CD" w:rsidP="00C264CD">
      <w:pPr>
        <w:rPr>
          <w:rFonts w:eastAsia="SimSun"/>
          <w:lang w:val="el-GR"/>
        </w:rPr>
      </w:pPr>
    </w:p>
    <w:p w14:paraId="4C8F18FB" w14:textId="77777777" w:rsidR="00C264CD" w:rsidRPr="00963249" w:rsidRDefault="00C264CD" w:rsidP="00C264CD">
      <w:pPr>
        <w:suppressAutoHyphens w:val="0"/>
        <w:autoSpaceDE w:val="0"/>
        <w:spacing w:after="60"/>
        <w:rPr>
          <w:rFonts w:eastAsia="SimSun"/>
          <w:iCs/>
          <w:color w:val="5B9BD5"/>
          <w:sz w:val="20"/>
          <w:szCs w:val="20"/>
          <w:lang w:val="el-GR"/>
        </w:rPr>
      </w:pPr>
    </w:p>
    <w:p w14:paraId="28BE2595" w14:textId="77777777" w:rsidR="00C264CD" w:rsidRPr="0061335B" w:rsidRDefault="00C264CD" w:rsidP="0061335B">
      <w:pPr>
        <w:pStyle w:val="3"/>
        <w:numPr>
          <w:ilvl w:val="2"/>
          <w:numId w:val="239"/>
        </w:numPr>
        <w:rPr>
          <w:lang w:val="el-GR"/>
        </w:rPr>
      </w:pPr>
      <w:bookmarkStart w:id="1434" w:name="_Toc84889530"/>
      <w:bookmarkStart w:id="1435" w:name="_Toc138753075"/>
      <w:bookmarkStart w:id="1436" w:name="_Ref151052592"/>
      <w:bookmarkStart w:id="1437" w:name="_Ref151052597"/>
      <w:bookmarkStart w:id="1438" w:name="_Ref151052600"/>
      <w:bookmarkStart w:id="1439" w:name="_Ref151052621"/>
      <w:bookmarkStart w:id="1440" w:name="_Toc152142282"/>
      <w:r w:rsidRPr="0061335B">
        <w:rPr>
          <w:lang w:val="el-GR"/>
        </w:rPr>
        <w:t>Υπηρεσίες</w:t>
      </w:r>
      <w:bookmarkEnd w:id="1434"/>
      <w:bookmarkEnd w:id="1435"/>
      <w:bookmarkEnd w:id="1436"/>
      <w:bookmarkEnd w:id="1437"/>
      <w:bookmarkEnd w:id="1438"/>
      <w:bookmarkEnd w:id="1439"/>
      <w:bookmarkEnd w:id="1440"/>
    </w:p>
    <w:p w14:paraId="21B49B26" w14:textId="77777777" w:rsidR="00C264CD" w:rsidRPr="00963249" w:rsidRDefault="00C264CD" w:rsidP="00C264CD">
      <w:pPr>
        <w:rPr>
          <w:sz w:val="20"/>
          <w:szCs w:val="20"/>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7"/>
        <w:gridCol w:w="4409"/>
        <w:gridCol w:w="1471"/>
        <w:gridCol w:w="1469"/>
        <w:gridCol w:w="1618"/>
      </w:tblGrid>
      <w:tr w:rsidR="00C264CD" w:rsidRPr="00963249" w14:paraId="6955C696" w14:textId="77777777" w:rsidTr="00401A1D">
        <w:trPr>
          <w:cantSplit/>
          <w:tblHeader/>
        </w:trPr>
        <w:tc>
          <w:tcPr>
            <w:tcW w:w="667" w:type="dxa"/>
            <w:shd w:val="clear" w:color="auto" w:fill="D8D8D8"/>
            <w:vAlign w:val="center"/>
          </w:tcPr>
          <w:p w14:paraId="28B0C85D" w14:textId="77777777" w:rsidR="00C264CD" w:rsidRPr="00963249" w:rsidRDefault="00C264CD" w:rsidP="00401A1D">
            <w:pPr>
              <w:spacing w:before="120"/>
              <w:jc w:val="center"/>
              <w:rPr>
                <w:b/>
                <w:sz w:val="20"/>
                <w:szCs w:val="20"/>
              </w:rPr>
            </w:pPr>
            <w:r w:rsidRPr="00963249">
              <w:rPr>
                <w:b/>
                <w:sz w:val="20"/>
                <w:szCs w:val="20"/>
              </w:rPr>
              <w:t>Α/Α</w:t>
            </w:r>
          </w:p>
        </w:tc>
        <w:tc>
          <w:tcPr>
            <w:tcW w:w="4409" w:type="dxa"/>
            <w:shd w:val="clear" w:color="auto" w:fill="D8D8D8"/>
            <w:vAlign w:val="center"/>
          </w:tcPr>
          <w:p w14:paraId="21035D2C" w14:textId="77777777" w:rsidR="00C264CD" w:rsidRPr="00963249" w:rsidRDefault="00C264CD" w:rsidP="00401A1D">
            <w:pPr>
              <w:spacing w:before="120"/>
              <w:jc w:val="center"/>
              <w:rPr>
                <w:b/>
                <w:sz w:val="20"/>
                <w:szCs w:val="20"/>
              </w:rPr>
            </w:pPr>
            <w:r w:rsidRPr="00963249">
              <w:rPr>
                <w:b/>
                <w:sz w:val="20"/>
                <w:szCs w:val="20"/>
              </w:rPr>
              <w:t>ΠΡΟΔΙΑΓΡΑΦΗ</w:t>
            </w:r>
          </w:p>
        </w:tc>
        <w:tc>
          <w:tcPr>
            <w:tcW w:w="1471" w:type="dxa"/>
            <w:tcBorders>
              <w:bottom w:val="single" w:sz="4" w:space="0" w:color="auto"/>
            </w:tcBorders>
            <w:shd w:val="clear" w:color="auto" w:fill="D8D8D8"/>
            <w:vAlign w:val="center"/>
          </w:tcPr>
          <w:p w14:paraId="191A1C1B" w14:textId="77777777" w:rsidR="00C264CD" w:rsidRPr="00963249" w:rsidRDefault="00C264CD" w:rsidP="00401A1D">
            <w:pPr>
              <w:spacing w:before="120"/>
              <w:jc w:val="center"/>
              <w:rPr>
                <w:b/>
                <w:sz w:val="20"/>
                <w:szCs w:val="20"/>
              </w:rPr>
            </w:pPr>
            <w:r w:rsidRPr="00963249">
              <w:rPr>
                <w:b/>
                <w:sz w:val="20"/>
                <w:szCs w:val="20"/>
              </w:rPr>
              <w:t>ΑΠΑΙΤΗΣΗ</w:t>
            </w:r>
          </w:p>
        </w:tc>
        <w:tc>
          <w:tcPr>
            <w:tcW w:w="1469" w:type="dxa"/>
            <w:tcBorders>
              <w:bottom w:val="single" w:sz="4" w:space="0" w:color="auto"/>
            </w:tcBorders>
            <w:shd w:val="clear" w:color="auto" w:fill="D8D8D8"/>
            <w:vAlign w:val="center"/>
          </w:tcPr>
          <w:p w14:paraId="19B4F75A" w14:textId="77777777" w:rsidR="00C264CD" w:rsidRPr="00963249" w:rsidRDefault="00C264CD" w:rsidP="00401A1D">
            <w:pPr>
              <w:spacing w:before="120"/>
              <w:jc w:val="center"/>
              <w:rPr>
                <w:b/>
                <w:sz w:val="20"/>
                <w:szCs w:val="20"/>
              </w:rPr>
            </w:pPr>
            <w:r w:rsidRPr="00963249">
              <w:rPr>
                <w:b/>
                <w:sz w:val="20"/>
                <w:szCs w:val="20"/>
              </w:rPr>
              <w:t>ΑΠΑΝΤΗΣΗ</w:t>
            </w:r>
          </w:p>
        </w:tc>
        <w:tc>
          <w:tcPr>
            <w:tcW w:w="1618" w:type="dxa"/>
            <w:tcBorders>
              <w:bottom w:val="single" w:sz="4" w:space="0" w:color="auto"/>
            </w:tcBorders>
            <w:shd w:val="clear" w:color="auto" w:fill="D8D8D8"/>
            <w:vAlign w:val="center"/>
          </w:tcPr>
          <w:p w14:paraId="4E81EC5F" w14:textId="77777777" w:rsidR="00C264CD" w:rsidRPr="00963249" w:rsidRDefault="00C264CD" w:rsidP="00401A1D">
            <w:pPr>
              <w:spacing w:before="120"/>
              <w:jc w:val="center"/>
              <w:rPr>
                <w:b/>
                <w:sz w:val="20"/>
                <w:szCs w:val="20"/>
              </w:rPr>
            </w:pPr>
            <w:r w:rsidRPr="00963249">
              <w:rPr>
                <w:b/>
                <w:sz w:val="20"/>
                <w:szCs w:val="20"/>
              </w:rPr>
              <w:t>ΠΑΡΑΠΟΜΠΗ</w:t>
            </w:r>
          </w:p>
        </w:tc>
      </w:tr>
      <w:tr w:rsidR="00C264CD" w:rsidRPr="00963249" w14:paraId="236C44D4" w14:textId="77777777" w:rsidTr="00401A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667" w:type="dxa"/>
            <w:tcBorders>
              <w:top w:val="single" w:sz="6" w:space="0" w:color="auto"/>
              <w:left w:val="single" w:sz="6" w:space="0" w:color="auto"/>
              <w:bottom w:val="single" w:sz="6" w:space="0" w:color="auto"/>
              <w:right w:val="single" w:sz="6" w:space="0" w:color="auto"/>
            </w:tcBorders>
            <w:shd w:val="clear" w:color="auto" w:fill="auto"/>
            <w:vAlign w:val="center"/>
          </w:tcPr>
          <w:p w14:paraId="1AB04CAD" w14:textId="77777777" w:rsidR="00C264CD" w:rsidRPr="00963249" w:rsidRDefault="00C264CD" w:rsidP="00401A1D">
            <w:pPr>
              <w:numPr>
                <w:ilvl w:val="0"/>
                <w:numId w:val="288"/>
              </w:numPr>
              <w:tabs>
                <w:tab w:val="left" w:pos="0"/>
              </w:tabs>
              <w:snapToGrid w:val="0"/>
              <w:spacing w:before="120"/>
              <w:jc w:val="center"/>
              <w:rPr>
                <w:bCs/>
                <w:sz w:val="20"/>
                <w:szCs w:val="20"/>
                <w:lang w:eastAsia="el-GR"/>
              </w:rPr>
            </w:pPr>
          </w:p>
        </w:tc>
        <w:tc>
          <w:tcPr>
            <w:tcW w:w="4409" w:type="dxa"/>
            <w:tcBorders>
              <w:top w:val="single" w:sz="6" w:space="0" w:color="auto"/>
              <w:left w:val="single" w:sz="6" w:space="0" w:color="auto"/>
              <w:bottom w:val="single" w:sz="6" w:space="0" w:color="auto"/>
              <w:right w:val="single" w:sz="6" w:space="0" w:color="auto"/>
            </w:tcBorders>
            <w:shd w:val="clear" w:color="auto" w:fill="auto"/>
            <w:vAlign w:val="center"/>
          </w:tcPr>
          <w:p w14:paraId="787A36B3" w14:textId="10D95F6A" w:rsidR="00C264CD" w:rsidRPr="00830202" w:rsidRDefault="00C264CD" w:rsidP="00401A1D">
            <w:pPr>
              <w:spacing w:after="0"/>
              <w:jc w:val="left"/>
              <w:rPr>
                <w:color w:val="000000" w:themeColor="text1"/>
                <w:sz w:val="20"/>
                <w:szCs w:val="20"/>
                <w:lang w:val="el-GR"/>
              </w:rPr>
            </w:pPr>
            <w:r w:rsidRPr="00963249">
              <w:rPr>
                <w:color w:val="000000" w:themeColor="text1"/>
                <w:sz w:val="20"/>
                <w:szCs w:val="20"/>
                <w:lang w:val="el-GR"/>
              </w:rPr>
              <w:t xml:space="preserve">Συμμόρφωση στις απαιτήσεις της § </w:t>
            </w:r>
            <w:r w:rsidR="00830202">
              <w:rPr>
                <w:color w:val="000000" w:themeColor="text1"/>
                <w:sz w:val="20"/>
                <w:szCs w:val="20"/>
                <w:lang w:val="el-GR"/>
              </w:rPr>
              <w:fldChar w:fldCharType="begin"/>
            </w:r>
            <w:r w:rsidR="00830202">
              <w:rPr>
                <w:color w:val="000000" w:themeColor="text1"/>
                <w:sz w:val="20"/>
                <w:szCs w:val="20"/>
                <w:lang w:val="el-GR"/>
              </w:rPr>
              <w:instrText xml:space="preserve"> REF _Ref152141416 \r \h </w:instrText>
            </w:r>
            <w:r w:rsidR="00830202">
              <w:rPr>
                <w:color w:val="000000" w:themeColor="text1"/>
                <w:sz w:val="20"/>
                <w:szCs w:val="20"/>
                <w:lang w:val="el-GR"/>
              </w:rPr>
            </w:r>
            <w:r w:rsidR="00830202">
              <w:rPr>
                <w:color w:val="000000" w:themeColor="text1"/>
                <w:sz w:val="20"/>
                <w:szCs w:val="20"/>
                <w:lang w:val="el-GR"/>
              </w:rPr>
              <w:fldChar w:fldCharType="separate"/>
            </w:r>
            <w:r w:rsidR="003C6FFB">
              <w:rPr>
                <w:color w:val="000000" w:themeColor="text1"/>
                <w:sz w:val="20"/>
                <w:szCs w:val="20"/>
                <w:lang w:val="el-GR"/>
              </w:rPr>
              <w:t>6.1</w:t>
            </w:r>
            <w:r w:rsidR="00830202">
              <w:rPr>
                <w:color w:val="000000" w:themeColor="text1"/>
                <w:sz w:val="20"/>
                <w:szCs w:val="20"/>
                <w:lang w:val="el-GR"/>
              </w:rPr>
              <w:fldChar w:fldCharType="end"/>
            </w:r>
            <w:r w:rsidR="00830202" w:rsidRPr="00830202">
              <w:rPr>
                <w:color w:val="000000" w:themeColor="text1"/>
                <w:sz w:val="20"/>
                <w:szCs w:val="20"/>
                <w:lang w:val="el-GR"/>
              </w:rPr>
              <w:t xml:space="preserve"> </w:t>
            </w:r>
            <w:r w:rsidRPr="00963249">
              <w:rPr>
                <w:color w:val="000000" w:themeColor="text1"/>
                <w:sz w:val="20"/>
                <w:szCs w:val="20"/>
                <w:lang w:val="el-GR"/>
              </w:rPr>
              <w:t>του</w:t>
            </w:r>
            <w:r w:rsidRPr="00830202">
              <w:rPr>
                <w:color w:val="000000" w:themeColor="text1"/>
                <w:sz w:val="20"/>
                <w:szCs w:val="20"/>
                <w:lang w:val="el-GR"/>
              </w:rPr>
              <w:t xml:space="preserve"> </w:t>
            </w:r>
            <w:r w:rsidRPr="00963249">
              <w:rPr>
                <w:color w:val="000000" w:themeColor="text1"/>
                <w:sz w:val="20"/>
                <w:szCs w:val="20"/>
                <w:lang w:val="el-GR"/>
              </w:rPr>
              <w:t>ΠΑΡΑΡΤΗΜΑΤΟΣ</w:t>
            </w:r>
            <w:r w:rsidRPr="00830202">
              <w:rPr>
                <w:color w:val="000000" w:themeColor="text1"/>
                <w:sz w:val="20"/>
                <w:szCs w:val="20"/>
                <w:lang w:val="el-GR"/>
              </w:rPr>
              <w:t xml:space="preserve"> </w:t>
            </w:r>
            <w:r w:rsidRPr="00963249">
              <w:rPr>
                <w:color w:val="000000" w:themeColor="text1"/>
                <w:sz w:val="20"/>
                <w:szCs w:val="20"/>
                <w:lang w:val="el-GR"/>
              </w:rPr>
              <w:t>Ι</w:t>
            </w:r>
          </w:p>
        </w:tc>
        <w:tc>
          <w:tcPr>
            <w:tcW w:w="1471" w:type="dxa"/>
            <w:tcBorders>
              <w:top w:val="single" w:sz="6" w:space="0" w:color="auto"/>
              <w:left w:val="single" w:sz="6" w:space="0" w:color="auto"/>
              <w:bottom w:val="single" w:sz="6" w:space="0" w:color="auto"/>
              <w:right w:val="single" w:sz="6" w:space="0" w:color="auto"/>
            </w:tcBorders>
            <w:shd w:val="clear" w:color="auto" w:fill="auto"/>
            <w:vAlign w:val="center"/>
          </w:tcPr>
          <w:p w14:paraId="03917787" w14:textId="77777777" w:rsidR="00C264CD" w:rsidRPr="00963249" w:rsidRDefault="00C264CD" w:rsidP="00401A1D">
            <w:pPr>
              <w:spacing w:after="0"/>
              <w:jc w:val="center"/>
              <w:rPr>
                <w:b/>
                <w:sz w:val="20"/>
                <w:szCs w:val="20"/>
                <w:lang w:val="el-GR"/>
              </w:rPr>
            </w:pPr>
            <w:r w:rsidRPr="00963249">
              <w:rPr>
                <w:sz w:val="20"/>
                <w:szCs w:val="20"/>
              </w:rPr>
              <w:t>ΝΑΙ</w:t>
            </w:r>
          </w:p>
        </w:tc>
        <w:tc>
          <w:tcPr>
            <w:tcW w:w="1469" w:type="dxa"/>
            <w:tcBorders>
              <w:top w:val="single" w:sz="6" w:space="0" w:color="auto"/>
              <w:left w:val="single" w:sz="6" w:space="0" w:color="auto"/>
              <w:bottom w:val="single" w:sz="6" w:space="0" w:color="auto"/>
              <w:right w:val="single" w:sz="6" w:space="0" w:color="auto"/>
            </w:tcBorders>
            <w:shd w:val="clear" w:color="auto" w:fill="auto"/>
            <w:vAlign w:val="center"/>
          </w:tcPr>
          <w:p w14:paraId="7EA32B50" w14:textId="77777777" w:rsidR="00C264CD" w:rsidRPr="00963249" w:rsidRDefault="00C264CD" w:rsidP="00401A1D">
            <w:pPr>
              <w:spacing w:after="0"/>
              <w:jc w:val="center"/>
              <w:rPr>
                <w:b/>
                <w:sz w:val="20"/>
                <w:szCs w:val="20"/>
                <w:lang w:val="el-GR"/>
              </w:rPr>
            </w:pPr>
          </w:p>
        </w:tc>
        <w:tc>
          <w:tcPr>
            <w:tcW w:w="1618" w:type="dxa"/>
            <w:tcBorders>
              <w:top w:val="single" w:sz="6" w:space="0" w:color="auto"/>
              <w:left w:val="single" w:sz="6" w:space="0" w:color="auto"/>
              <w:bottom w:val="single" w:sz="6" w:space="0" w:color="auto"/>
              <w:right w:val="single" w:sz="6" w:space="0" w:color="auto"/>
            </w:tcBorders>
            <w:shd w:val="clear" w:color="auto" w:fill="auto"/>
            <w:vAlign w:val="center"/>
          </w:tcPr>
          <w:p w14:paraId="54C1A1E2" w14:textId="77777777" w:rsidR="00C264CD" w:rsidRPr="00963249" w:rsidRDefault="00C264CD" w:rsidP="00401A1D">
            <w:pPr>
              <w:spacing w:after="0"/>
              <w:jc w:val="center"/>
              <w:rPr>
                <w:b/>
                <w:sz w:val="20"/>
                <w:szCs w:val="20"/>
                <w:lang w:val="el-GR"/>
              </w:rPr>
            </w:pPr>
          </w:p>
        </w:tc>
      </w:tr>
      <w:tr w:rsidR="00C264CD" w:rsidRPr="00963249" w14:paraId="06CC2488" w14:textId="77777777" w:rsidTr="00401A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667" w:type="dxa"/>
            <w:tcBorders>
              <w:top w:val="single" w:sz="6" w:space="0" w:color="auto"/>
              <w:left w:val="single" w:sz="6" w:space="0" w:color="auto"/>
              <w:bottom w:val="single" w:sz="6" w:space="0" w:color="auto"/>
              <w:right w:val="single" w:sz="6" w:space="0" w:color="auto"/>
            </w:tcBorders>
            <w:shd w:val="clear" w:color="auto" w:fill="auto"/>
            <w:vAlign w:val="center"/>
          </w:tcPr>
          <w:p w14:paraId="0B9937CF" w14:textId="77777777" w:rsidR="00C264CD" w:rsidRPr="00963249" w:rsidRDefault="00C264CD" w:rsidP="00401A1D">
            <w:pPr>
              <w:numPr>
                <w:ilvl w:val="0"/>
                <w:numId w:val="288"/>
              </w:numPr>
              <w:tabs>
                <w:tab w:val="left" w:pos="0"/>
              </w:tabs>
              <w:snapToGrid w:val="0"/>
              <w:spacing w:before="120"/>
              <w:jc w:val="center"/>
              <w:rPr>
                <w:bCs/>
                <w:sz w:val="20"/>
                <w:szCs w:val="20"/>
                <w:lang w:eastAsia="el-GR"/>
              </w:rPr>
            </w:pPr>
          </w:p>
        </w:tc>
        <w:tc>
          <w:tcPr>
            <w:tcW w:w="4409" w:type="dxa"/>
            <w:tcBorders>
              <w:top w:val="single" w:sz="6" w:space="0" w:color="auto"/>
              <w:left w:val="single" w:sz="6" w:space="0" w:color="auto"/>
              <w:bottom w:val="single" w:sz="6" w:space="0" w:color="auto"/>
              <w:right w:val="single" w:sz="6" w:space="0" w:color="auto"/>
            </w:tcBorders>
            <w:shd w:val="clear" w:color="auto" w:fill="auto"/>
            <w:vAlign w:val="center"/>
          </w:tcPr>
          <w:p w14:paraId="0FFEBBEC" w14:textId="4B27DA35" w:rsidR="00C264CD" w:rsidRPr="00963249" w:rsidRDefault="00C264CD" w:rsidP="00401A1D">
            <w:pPr>
              <w:spacing w:after="0"/>
              <w:jc w:val="left"/>
              <w:rPr>
                <w:color w:val="000000" w:themeColor="text1"/>
                <w:sz w:val="20"/>
                <w:szCs w:val="20"/>
                <w:lang w:val="el-GR"/>
              </w:rPr>
            </w:pPr>
            <w:r w:rsidRPr="00963249">
              <w:rPr>
                <w:color w:val="000000" w:themeColor="text1"/>
                <w:sz w:val="20"/>
                <w:szCs w:val="20"/>
                <w:lang w:val="el-GR"/>
              </w:rPr>
              <w:t xml:space="preserve">Συμμόρφωση στις απαιτήσεις της § 6.2 </w:t>
            </w:r>
            <w:r w:rsidR="00830202">
              <w:rPr>
                <w:color w:val="000000" w:themeColor="text1"/>
                <w:sz w:val="20"/>
                <w:szCs w:val="20"/>
                <w:lang w:val="el-GR"/>
              </w:rPr>
              <w:fldChar w:fldCharType="begin"/>
            </w:r>
            <w:r w:rsidR="00830202">
              <w:rPr>
                <w:color w:val="000000" w:themeColor="text1"/>
                <w:sz w:val="20"/>
                <w:szCs w:val="20"/>
                <w:lang w:val="el-GR"/>
              </w:rPr>
              <w:instrText xml:space="preserve"> REF _Ref152141428 \r \h </w:instrText>
            </w:r>
            <w:r w:rsidR="00830202">
              <w:rPr>
                <w:color w:val="000000" w:themeColor="text1"/>
                <w:sz w:val="20"/>
                <w:szCs w:val="20"/>
                <w:lang w:val="el-GR"/>
              </w:rPr>
            </w:r>
            <w:r w:rsidR="00830202">
              <w:rPr>
                <w:color w:val="000000" w:themeColor="text1"/>
                <w:sz w:val="20"/>
                <w:szCs w:val="20"/>
                <w:lang w:val="el-GR"/>
              </w:rPr>
              <w:fldChar w:fldCharType="separate"/>
            </w:r>
            <w:r w:rsidR="003C6FFB">
              <w:rPr>
                <w:color w:val="000000" w:themeColor="text1"/>
                <w:sz w:val="20"/>
                <w:szCs w:val="20"/>
                <w:lang w:val="el-GR"/>
              </w:rPr>
              <w:t>6.2</w:t>
            </w:r>
            <w:r w:rsidR="00830202">
              <w:rPr>
                <w:color w:val="000000" w:themeColor="text1"/>
                <w:sz w:val="20"/>
                <w:szCs w:val="20"/>
                <w:lang w:val="el-GR"/>
              </w:rPr>
              <w:fldChar w:fldCharType="end"/>
            </w:r>
            <w:r w:rsidR="00830202" w:rsidRPr="00830202">
              <w:rPr>
                <w:color w:val="000000" w:themeColor="text1"/>
                <w:sz w:val="20"/>
                <w:szCs w:val="20"/>
                <w:lang w:val="el-GR"/>
              </w:rPr>
              <w:t xml:space="preserve"> </w:t>
            </w:r>
            <w:r w:rsidRPr="00963249">
              <w:rPr>
                <w:color w:val="000000" w:themeColor="text1"/>
                <w:sz w:val="20"/>
                <w:szCs w:val="20"/>
                <w:lang w:val="el-GR"/>
              </w:rPr>
              <w:t>του ΠΑΡΑΡΤΗΜΑΤΟΣ Ι</w:t>
            </w:r>
          </w:p>
        </w:tc>
        <w:tc>
          <w:tcPr>
            <w:tcW w:w="1471" w:type="dxa"/>
            <w:tcBorders>
              <w:top w:val="single" w:sz="6" w:space="0" w:color="auto"/>
              <w:left w:val="single" w:sz="6" w:space="0" w:color="auto"/>
              <w:bottom w:val="single" w:sz="6" w:space="0" w:color="auto"/>
              <w:right w:val="single" w:sz="6" w:space="0" w:color="auto"/>
            </w:tcBorders>
            <w:shd w:val="clear" w:color="auto" w:fill="auto"/>
            <w:vAlign w:val="center"/>
          </w:tcPr>
          <w:p w14:paraId="3A7BF74B" w14:textId="77777777" w:rsidR="00C264CD" w:rsidRPr="00963249" w:rsidRDefault="00C264CD" w:rsidP="00401A1D">
            <w:pPr>
              <w:spacing w:after="0"/>
              <w:jc w:val="center"/>
              <w:rPr>
                <w:sz w:val="20"/>
                <w:szCs w:val="20"/>
                <w:lang w:val="el-GR"/>
              </w:rPr>
            </w:pPr>
            <w:r w:rsidRPr="00963249">
              <w:rPr>
                <w:sz w:val="20"/>
                <w:szCs w:val="20"/>
              </w:rPr>
              <w:t>ΝΑΙ</w:t>
            </w:r>
          </w:p>
        </w:tc>
        <w:tc>
          <w:tcPr>
            <w:tcW w:w="1469" w:type="dxa"/>
            <w:tcBorders>
              <w:top w:val="single" w:sz="6" w:space="0" w:color="auto"/>
              <w:left w:val="single" w:sz="6" w:space="0" w:color="auto"/>
              <w:bottom w:val="single" w:sz="6" w:space="0" w:color="auto"/>
              <w:right w:val="single" w:sz="6" w:space="0" w:color="auto"/>
            </w:tcBorders>
            <w:shd w:val="clear" w:color="auto" w:fill="auto"/>
            <w:vAlign w:val="center"/>
          </w:tcPr>
          <w:p w14:paraId="40CAD8AE" w14:textId="77777777" w:rsidR="00C264CD" w:rsidRPr="00963249" w:rsidRDefault="00C264CD" w:rsidP="00401A1D">
            <w:pPr>
              <w:spacing w:after="0"/>
              <w:jc w:val="center"/>
              <w:rPr>
                <w:b/>
                <w:sz w:val="20"/>
                <w:szCs w:val="20"/>
                <w:lang w:val="el-GR"/>
              </w:rPr>
            </w:pPr>
          </w:p>
        </w:tc>
        <w:tc>
          <w:tcPr>
            <w:tcW w:w="1618" w:type="dxa"/>
            <w:tcBorders>
              <w:top w:val="single" w:sz="6" w:space="0" w:color="auto"/>
              <w:left w:val="single" w:sz="6" w:space="0" w:color="auto"/>
              <w:bottom w:val="single" w:sz="6" w:space="0" w:color="auto"/>
              <w:right w:val="single" w:sz="6" w:space="0" w:color="auto"/>
            </w:tcBorders>
            <w:shd w:val="clear" w:color="auto" w:fill="auto"/>
            <w:vAlign w:val="center"/>
          </w:tcPr>
          <w:p w14:paraId="40E75C49" w14:textId="77777777" w:rsidR="00C264CD" w:rsidRPr="00963249" w:rsidRDefault="00C264CD" w:rsidP="00401A1D">
            <w:pPr>
              <w:spacing w:after="0"/>
              <w:jc w:val="center"/>
              <w:rPr>
                <w:b/>
                <w:sz w:val="20"/>
                <w:szCs w:val="20"/>
                <w:lang w:val="el-GR"/>
              </w:rPr>
            </w:pPr>
          </w:p>
        </w:tc>
      </w:tr>
      <w:tr w:rsidR="00C264CD" w:rsidRPr="00963249" w14:paraId="62707278" w14:textId="77777777" w:rsidTr="00401A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667" w:type="dxa"/>
            <w:tcBorders>
              <w:top w:val="single" w:sz="6" w:space="0" w:color="auto"/>
              <w:left w:val="single" w:sz="6" w:space="0" w:color="auto"/>
              <w:bottom w:val="single" w:sz="6" w:space="0" w:color="auto"/>
              <w:right w:val="single" w:sz="6" w:space="0" w:color="auto"/>
            </w:tcBorders>
            <w:vAlign w:val="center"/>
          </w:tcPr>
          <w:p w14:paraId="60A217DF" w14:textId="77777777" w:rsidR="00C264CD" w:rsidRPr="00963249" w:rsidRDefault="00C264CD" w:rsidP="00401A1D">
            <w:pPr>
              <w:numPr>
                <w:ilvl w:val="0"/>
                <w:numId w:val="288"/>
              </w:numPr>
              <w:tabs>
                <w:tab w:val="left" w:pos="0"/>
              </w:tabs>
              <w:snapToGrid w:val="0"/>
              <w:spacing w:before="120"/>
              <w:jc w:val="center"/>
              <w:rPr>
                <w:bCs/>
                <w:sz w:val="20"/>
                <w:szCs w:val="20"/>
                <w:lang w:val="el-GR" w:eastAsia="el-GR"/>
              </w:rPr>
            </w:pPr>
          </w:p>
        </w:tc>
        <w:tc>
          <w:tcPr>
            <w:tcW w:w="4409" w:type="dxa"/>
            <w:tcBorders>
              <w:top w:val="single" w:sz="6" w:space="0" w:color="auto"/>
              <w:left w:val="single" w:sz="6" w:space="0" w:color="auto"/>
              <w:bottom w:val="single" w:sz="6" w:space="0" w:color="auto"/>
              <w:right w:val="single" w:sz="6" w:space="0" w:color="auto"/>
            </w:tcBorders>
            <w:vAlign w:val="center"/>
          </w:tcPr>
          <w:p w14:paraId="457AB521" w14:textId="1D218634" w:rsidR="00C264CD" w:rsidRPr="00963249" w:rsidRDefault="00C264CD" w:rsidP="00401A1D">
            <w:pPr>
              <w:spacing w:after="0"/>
              <w:jc w:val="left"/>
              <w:rPr>
                <w:color w:val="000000" w:themeColor="text1"/>
                <w:sz w:val="20"/>
                <w:szCs w:val="20"/>
                <w:lang w:val="el-GR"/>
              </w:rPr>
            </w:pPr>
            <w:r w:rsidRPr="00963249">
              <w:rPr>
                <w:color w:val="000000" w:themeColor="text1"/>
                <w:sz w:val="20"/>
                <w:szCs w:val="20"/>
                <w:lang w:val="el-GR"/>
              </w:rPr>
              <w:t xml:space="preserve">Συμμόρφωση στις απαιτήσεις της § 6.3 </w:t>
            </w:r>
            <w:r w:rsidR="00830202">
              <w:rPr>
                <w:color w:val="000000" w:themeColor="text1"/>
                <w:sz w:val="20"/>
                <w:szCs w:val="20"/>
                <w:lang w:val="el-GR"/>
              </w:rPr>
              <w:fldChar w:fldCharType="begin"/>
            </w:r>
            <w:r w:rsidR="00830202">
              <w:rPr>
                <w:color w:val="000000" w:themeColor="text1"/>
                <w:sz w:val="20"/>
                <w:szCs w:val="20"/>
                <w:lang w:val="el-GR"/>
              </w:rPr>
              <w:instrText xml:space="preserve"> REF _Ref152141448 \r \h </w:instrText>
            </w:r>
            <w:r w:rsidR="00830202">
              <w:rPr>
                <w:color w:val="000000" w:themeColor="text1"/>
                <w:sz w:val="20"/>
                <w:szCs w:val="20"/>
                <w:lang w:val="el-GR"/>
              </w:rPr>
            </w:r>
            <w:r w:rsidR="00830202">
              <w:rPr>
                <w:color w:val="000000" w:themeColor="text1"/>
                <w:sz w:val="20"/>
                <w:szCs w:val="20"/>
                <w:lang w:val="el-GR"/>
              </w:rPr>
              <w:fldChar w:fldCharType="separate"/>
            </w:r>
            <w:r w:rsidR="003C6FFB">
              <w:rPr>
                <w:color w:val="000000" w:themeColor="text1"/>
                <w:sz w:val="20"/>
                <w:szCs w:val="20"/>
                <w:lang w:val="el-GR"/>
              </w:rPr>
              <w:t>6.3</w:t>
            </w:r>
            <w:r w:rsidR="00830202">
              <w:rPr>
                <w:color w:val="000000" w:themeColor="text1"/>
                <w:sz w:val="20"/>
                <w:szCs w:val="20"/>
                <w:lang w:val="el-GR"/>
              </w:rPr>
              <w:fldChar w:fldCharType="end"/>
            </w:r>
            <w:r w:rsidR="00830202" w:rsidRPr="00830202">
              <w:rPr>
                <w:color w:val="000000" w:themeColor="text1"/>
                <w:sz w:val="20"/>
                <w:szCs w:val="20"/>
                <w:lang w:val="el-GR"/>
              </w:rPr>
              <w:t xml:space="preserve"> </w:t>
            </w:r>
            <w:r w:rsidRPr="00963249">
              <w:rPr>
                <w:color w:val="000000" w:themeColor="text1"/>
                <w:sz w:val="20"/>
                <w:szCs w:val="20"/>
                <w:lang w:val="el-GR"/>
              </w:rPr>
              <w:t>του ΠΑΡΑΡΤΗΜΑΤΟΣ Ι</w:t>
            </w:r>
          </w:p>
        </w:tc>
        <w:tc>
          <w:tcPr>
            <w:tcW w:w="1471" w:type="dxa"/>
            <w:tcBorders>
              <w:top w:val="single" w:sz="6" w:space="0" w:color="auto"/>
              <w:left w:val="single" w:sz="6" w:space="0" w:color="auto"/>
              <w:bottom w:val="single" w:sz="6" w:space="0" w:color="auto"/>
              <w:right w:val="single" w:sz="6" w:space="0" w:color="auto"/>
            </w:tcBorders>
          </w:tcPr>
          <w:p w14:paraId="0F839B24" w14:textId="77777777" w:rsidR="00C264CD" w:rsidRPr="00963249" w:rsidRDefault="00C264CD" w:rsidP="00401A1D">
            <w:pPr>
              <w:spacing w:after="0"/>
              <w:jc w:val="center"/>
              <w:rPr>
                <w:sz w:val="20"/>
                <w:szCs w:val="20"/>
              </w:rPr>
            </w:pPr>
            <w:r w:rsidRPr="00963249">
              <w:rPr>
                <w:sz w:val="20"/>
                <w:szCs w:val="20"/>
              </w:rPr>
              <w:t>ΝΑΙ</w:t>
            </w:r>
          </w:p>
        </w:tc>
        <w:tc>
          <w:tcPr>
            <w:tcW w:w="1469" w:type="dxa"/>
            <w:tcBorders>
              <w:top w:val="single" w:sz="6" w:space="0" w:color="auto"/>
              <w:left w:val="single" w:sz="6" w:space="0" w:color="auto"/>
              <w:bottom w:val="single" w:sz="6" w:space="0" w:color="auto"/>
              <w:right w:val="single" w:sz="6" w:space="0" w:color="auto"/>
            </w:tcBorders>
            <w:vAlign w:val="center"/>
          </w:tcPr>
          <w:p w14:paraId="46E379FC" w14:textId="77777777" w:rsidR="00C264CD" w:rsidRPr="00963249" w:rsidRDefault="00C264CD" w:rsidP="00401A1D">
            <w:pPr>
              <w:spacing w:after="0"/>
              <w:rPr>
                <w:b/>
                <w:sz w:val="20"/>
                <w:szCs w:val="20"/>
              </w:rPr>
            </w:pPr>
          </w:p>
        </w:tc>
        <w:tc>
          <w:tcPr>
            <w:tcW w:w="1618" w:type="dxa"/>
            <w:tcBorders>
              <w:top w:val="single" w:sz="6" w:space="0" w:color="auto"/>
              <w:left w:val="single" w:sz="6" w:space="0" w:color="auto"/>
              <w:bottom w:val="single" w:sz="6" w:space="0" w:color="auto"/>
              <w:right w:val="single" w:sz="6" w:space="0" w:color="auto"/>
            </w:tcBorders>
            <w:vAlign w:val="center"/>
          </w:tcPr>
          <w:p w14:paraId="1FCBA472" w14:textId="77777777" w:rsidR="00C264CD" w:rsidRPr="00963249" w:rsidRDefault="00C264CD" w:rsidP="00401A1D">
            <w:pPr>
              <w:spacing w:after="0"/>
              <w:rPr>
                <w:b/>
                <w:sz w:val="20"/>
                <w:szCs w:val="20"/>
              </w:rPr>
            </w:pPr>
          </w:p>
        </w:tc>
      </w:tr>
      <w:tr w:rsidR="00C264CD" w:rsidRPr="00963249" w14:paraId="7E11927E" w14:textId="77777777" w:rsidTr="00401A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667" w:type="dxa"/>
            <w:tcBorders>
              <w:top w:val="single" w:sz="6" w:space="0" w:color="auto"/>
              <w:left w:val="single" w:sz="6" w:space="0" w:color="auto"/>
              <w:bottom w:val="single" w:sz="6" w:space="0" w:color="auto"/>
              <w:right w:val="single" w:sz="6" w:space="0" w:color="auto"/>
            </w:tcBorders>
            <w:vAlign w:val="center"/>
          </w:tcPr>
          <w:p w14:paraId="0EE44342" w14:textId="77777777" w:rsidR="00C264CD" w:rsidRPr="00963249" w:rsidRDefault="00C264CD" w:rsidP="00401A1D">
            <w:pPr>
              <w:numPr>
                <w:ilvl w:val="0"/>
                <w:numId w:val="288"/>
              </w:numPr>
              <w:tabs>
                <w:tab w:val="left" w:pos="0"/>
              </w:tabs>
              <w:snapToGrid w:val="0"/>
              <w:spacing w:before="120"/>
              <w:jc w:val="center"/>
              <w:rPr>
                <w:bCs/>
                <w:sz w:val="20"/>
                <w:szCs w:val="20"/>
                <w:lang w:eastAsia="el-GR"/>
              </w:rPr>
            </w:pPr>
          </w:p>
        </w:tc>
        <w:tc>
          <w:tcPr>
            <w:tcW w:w="4409" w:type="dxa"/>
            <w:tcBorders>
              <w:top w:val="single" w:sz="6" w:space="0" w:color="auto"/>
              <w:left w:val="single" w:sz="6" w:space="0" w:color="auto"/>
              <w:bottom w:val="single" w:sz="6" w:space="0" w:color="auto"/>
              <w:right w:val="single" w:sz="6" w:space="0" w:color="auto"/>
            </w:tcBorders>
            <w:vAlign w:val="center"/>
          </w:tcPr>
          <w:p w14:paraId="65F4F066" w14:textId="15AEE1C1" w:rsidR="00C264CD" w:rsidRPr="00963249" w:rsidRDefault="00C264CD" w:rsidP="00401A1D">
            <w:pPr>
              <w:spacing w:after="0"/>
              <w:jc w:val="left"/>
              <w:rPr>
                <w:color w:val="000000" w:themeColor="text1"/>
                <w:sz w:val="20"/>
                <w:szCs w:val="20"/>
                <w:lang w:val="el-GR"/>
              </w:rPr>
            </w:pPr>
            <w:r w:rsidRPr="00963249">
              <w:rPr>
                <w:color w:val="000000" w:themeColor="text1"/>
                <w:sz w:val="20"/>
                <w:szCs w:val="20"/>
                <w:lang w:val="el-GR"/>
              </w:rPr>
              <w:t xml:space="preserve">Συμμόρφωση στις απαιτήσεις της § 6.4 </w:t>
            </w:r>
            <w:r w:rsidR="00830202">
              <w:rPr>
                <w:color w:val="000000" w:themeColor="text1"/>
                <w:sz w:val="20"/>
                <w:szCs w:val="20"/>
                <w:lang w:val="el-GR"/>
              </w:rPr>
              <w:fldChar w:fldCharType="begin"/>
            </w:r>
            <w:r w:rsidR="00830202">
              <w:rPr>
                <w:color w:val="000000" w:themeColor="text1"/>
                <w:sz w:val="20"/>
                <w:szCs w:val="20"/>
                <w:lang w:val="el-GR"/>
              </w:rPr>
              <w:instrText xml:space="preserve"> REF _Ref152141460 \r \h </w:instrText>
            </w:r>
            <w:r w:rsidR="00830202">
              <w:rPr>
                <w:color w:val="000000" w:themeColor="text1"/>
                <w:sz w:val="20"/>
                <w:szCs w:val="20"/>
                <w:lang w:val="el-GR"/>
              </w:rPr>
            </w:r>
            <w:r w:rsidR="00830202">
              <w:rPr>
                <w:color w:val="000000" w:themeColor="text1"/>
                <w:sz w:val="20"/>
                <w:szCs w:val="20"/>
                <w:lang w:val="el-GR"/>
              </w:rPr>
              <w:fldChar w:fldCharType="separate"/>
            </w:r>
            <w:r w:rsidR="003C6FFB">
              <w:rPr>
                <w:color w:val="000000" w:themeColor="text1"/>
                <w:sz w:val="20"/>
                <w:szCs w:val="20"/>
                <w:lang w:val="el-GR"/>
              </w:rPr>
              <w:t>6.4</w:t>
            </w:r>
            <w:r w:rsidR="00830202">
              <w:rPr>
                <w:color w:val="000000" w:themeColor="text1"/>
                <w:sz w:val="20"/>
                <w:szCs w:val="20"/>
                <w:lang w:val="el-GR"/>
              </w:rPr>
              <w:fldChar w:fldCharType="end"/>
            </w:r>
            <w:r w:rsidR="00830202" w:rsidRPr="00830202">
              <w:rPr>
                <w:color w:val="000000" w:themeColor="text1"/>
                <w:sz w:val="20"/>
                <w:szCs w:val="20"/>
                <w:lang w:val="el-GR"/>
              </w:rPr>
              <w:t xml:space="preserve"> </w:t>
            </w:r>
            <w:r w:rsidRPr="00963249">
              <w:rPr>
                <w:color w:val="000000" w:themeColor="text1"/>
                <w:sz w:val="20"/>
                <w:szCs w:val="20"/>
                <w:lang w:val="el-GR"/>
              </w:rPr>
              <w:t>του ΠΑΡΑΡΤΗΜΑΤΟΣ Ι</w:t>
            </w:r>
          </w:p>
        </w:tc>
        <w:tc>
          <w:tcPr>
            <w:tcW w:w="1471" w:type="dxa"/>
            <w:tcBorders>
              <w:top w:val="single" w:sz="6" w:space="0" w:color="auto"/>
              <w:left w:val="single" w:sz="6" w:space="0" w:color="auto"/>
              <w:bottom w:val="single" w:sz="6" w:space="0" w:color="auto"/>
              <w:right w:val="single" w:sz="6" w:space="0" w:color="auto"/>
            </w:tcBorders>
          </w:tcPr>
          <w:p w14:paraId="00B76674" w14:textId="77777777" w:rsidR="00C264CD" w:rsidRPr="00963249" w:rsidRDefault="00C264CD" w:rsidP="00401A1D">
            <w:pPr>
              <w:spacing w:after="0"/>
              <w:jc w:val="center"/>
              <w:rPr>
                <w:sz w:val="20"/>
                <w:szCs w:val="20"/>
              </w:rPr>
            </w:pPr>
            <w:r w:rsidRPr="00963249">
              <w:rPr>
                <w:sz w:val="20"/>
                <w:szCs w:val="20"/>
              </w:rPr>
              <w:t>ΝΑΙ</w:t>
            </w:r>
          </w:p>
        </w:tc>
        <w:tc>
          <w:tcPr>
            <w:tcW w:w="1469" w:type="dxa"/>
            <w:tcBorders>
              <w:top w:val="single" w:sz="6" w:space="0" w:color="auto"/>
              <w:left w:val="single" w:sz="6" w:space="0" w:color="auto"/>
              <w:bottom w:val="single" w:sz="6" w:space="0" w:color="auto"/>
              <w:right w:val="single" w:sz="6" w:space="0" w:color="auto"/>
            </w:tcBorders>
            <w:vAlign w:val="center"/>
          </w:tcPr>
          <w:p w14:paraId="16E22B1D" w14:textId="77777777" w:rsidR="00C264CD" w:rsidRPr="00963249" w:rsidRDefault="00C264CD" w:rsidP="00401A1D">
            <w:pPr>
              <w:spacing w:after="0"/>
              <w:rPr>
                <w:b/>
                <w:sz w:val="20"/>
                <w:szCs w:val="20"/>
              </w:rPr>
            </w:pPr>
          </w:p>
        </w:tc>
        <w:tc>
          <w:tcPr>
            <w:tcW w:w="1618" w:type="dxa"/>
            <w:tcBorders>
              <w:top w:val="single" w:sz="6" w:space="0" w:color="auto"/>
              <w:left w:val="single" w:sz="6" w:space="0" w:color="auto"/>
              <w:bottom w:val="single" w:sz="6" w:space="0" w:color="auto"/>
              <w:right w:val="single" w:sz="6" w:space="0" w:color="auto"/>
            </w:tcBorders>
            <w:vAlign w:val="center"/>
          </w:tcPr>
          <w:p w14:paraId="7D9CA923" w14:textId="77777777" w:rsidR="00C264CD" w:rsidRPr="00963249" w:rsidRDefault="00C264CD" w:rsidP="00401A1D">
            <w:pPr>
              <w:spacing w:after="0"/>
              <w:rPr>
                <w:b/>
                <w:sz w:val="20"/>
                <w:szCs w:val="20"/>
              </w:rPr>
            </w:pPr>
          </w:p>
        </w:tc>
      </w:tr>
      <w:tr w:rsidR="00C264CD" w:rsidRPr="00963249" w14:paraId="2724AE73" w14:textId="77777777" w:rsidTr="00401A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667" w:type="dxa"/>
            <w:tcBorders>
              <w:top w:val="single" w:sz="6" w:space="0" w:color="auto"/>
              <w:left w:val="single" w:sz="6" w:space="0" w:color="auto"/>
              <w:bottom w:val="single" w:sz="6" w:space="0" w:color="auto"/>
              <w:right w:val="single" w:sz="6" w:space="0" w:color="auto"/>
            </w:tcBorders>
            <w:vAlign w:val="center"/>
          </w:tcPr>
          <w:p w14:paraId="032DEE3A" w14:textId="77777777" w:rsidR="00C264CD" w:rsidRPr="00963249" w:rsidRDefault="00C264CD" w:rsidP="00401A1D">
            <w:pPr>
              <w:numPr>
                <w:ilvl w:val="0"/>
                <w:numId w:val="288"/>
              </w:numPr>
              <w:tabs>
                <w:tab w:val="left" w:pos="0"/>
              </w:tabs>
              <w:snapToGrid w:val="0"/>
              <w:spacing w:before="120"/>
              <w:jc w:val="center"/>
              <w:rPr>
                <w:bCs/>
                <w:sz w:val="20"/>
                <w:szCs w:val="20"/>
                <w:lang w:eastAsia="el-GR"/>
              </w:rPr>
            </w:pPr>
          </w:p>
        </w:tc>
        <w:tc>
          <w:tcPr>
            <w:tcW w:w="4409" w:type="dxa"/>
            <w:tcBorders>
              <w:top w:val="single" w:sz="6" w:space="0" w:color="auto"/>
              <w:left w:val="single" w:sz="6" w:space="0" w:color="auto"/>
              <w:bottom w:val="single" w:sz="6" w:space="0" w:color="auto"/>
              <w:right w:val="single" w:sz="6" w:space="0" w:color="auto"/>
            </w:tcBorders>
            <w:vAlign w:val="center"/>
          </w:tcPr>
          <w:p w14:paraId="1418E3B1" w14:textId="29D48CAF" w:rsidR="00C264CD" w:rsidRPr="00963249" w:rsidRDefault="00C264CD" w:rsidP="00401A1D">
            <w:pPr>
              <w:spacing w:after="0"/>
              <w:jc w:val="left"/>
              <w:rPr>
                <w:color w:val="000000" w:themeColor="text1"/>
                <w:sz w:val="20"/>
                <w:szCs w:val="20"/>
                <w:lang w:val="el-GR"/>
              </w:rPr>
            </w:pPr>
            <w:r w:rsidRPr="00963249">
              <w:rPr>
                <w:color w:val="000000" w:themeColor="text1"/>
                <w:sz w:val="20"/>
                <w:szCs w:val="20"/>
                <w:lang w:val="el-GR"/>
              </w:rPr>
              <w:t xml:space="preserve">Συμμόρφωση στις απαιτήσεις της §6.5 </w:t>
            </w:r>
            <w:r w:rsidR="00830202">
              <w:rPr>
                <w:color w:val="000000" w:themeColor="text1"/>
                <w:sz w:val="20"/>
                <w:szCs w:val="20"/>
                <w:lang w:val="el-GR"/>
              </w:rPr>
              <w:fldChar w:fldCharType="begin"/>
            </w:r>
            <w:r w:rsidR="00830202">
              <w:rPr>
                <w:color w:val="000000" w:themeColor="text1"/>
                <w:sz w:val="20"/>
                <w:szCs w:val="20"/>
                <w:lang w:val="el-GR"/>
              </w:rPr>
              <w:instrText xml:space="preserve"> REF _Ref152141472 \r \h </w:instrText>
            </w:r>
            <w:r w:rsidR="00830202">
              <w:rPr>
                <w:color w:val="000000" w:themeColor="text1"/>
                <w:sz w:val="20"/>
                <w:szCs w:val="20"/>
                <w:lang w:val="el-GR"/>
              </w:rPr>
            </w:r>
            <w:r w:rsidR="00830202">
              <w:rPr>
                <w:color w:val="000000" w:themeColor="text1"/>
                <w:sz w:val="20"/>
                <w:szCs w:val="20"/>
                <w:lang w:val="el-GR"/>
              </w:rPr>
              <w:fldChar w:fldCharType="separate"/>
            </w:r>
            <w:r w:rsidR="003C6FFB">
              <w:rPr>
                <w:color w:val="000000" w:themeColor="text1"/>
                <w:sz w:val="20"/>
                <w:szCs w:val="20"/>
                <w:lang w:val="el-GR"/>
              </w:rPr>
              <w:t>6.5</w:t>
            </w:r>
            <w:r w:rsidR="00830202">
              <w:rPr>
                <w:color w:val="000000" w:themeColor="text1"/>
                <w:sz w:val="20"/>
                <w:szCs w:val="20"/>
                <w:lang w:val="el-GR"/>
              </w:rPr>
              <w:fldChar w:fldCharType="end"/>
            </w:r>
            <w:r w:rsidR="00830202" w:rsidRPr="00830202">
              <w:rPr>
                <w:color w:val="000000" w:themeColor="text1"/>
                <w:sz w:val="20"/>
                <w:szCs w:val="20"/>
                <w:lang w:val="el-GR"/>
              </w:rPr>
              <w:t xml:space="preserve"> </w:t>
            </w:r>
            <w:r w:rsidRPr="00963249">
              <w:rPr>
                <w:color w:val="000000" w:themeColor="text1"/>
                <w:sz w:val="20"/>
                <w:szCs w:val="20"/>
                <w:lang w:val="el-GR"/>
              </w:rPr>
              <w:t>του ΠΑΡΑΡΤΗΜΑΤΟΣ Ι</w:t>
            </w:r>
          </w:p>
        </w:tc>
        <w:tc>
          <w:tcPr>
            <w:tcW w:w="1471" w:type="dxa"/>
            <w:tcBorders>
              <w:top w:val="single" w:sz="6" w:space="0" w:color="auto"/>
              <w:left w:val="single" w:sz="6" w:space="0" w:color="auto"/>
              <w:bottom w:val="single" w:sz="6" w:space="0" w:color="auto"/>
              <w:right w:val="single" w:sz="6" w:space="0" w:color="auto"/>
            </w:tcBorders>
          </w:tcPr>
          <w:p w14:paraId="19E3AEC2" w14:textId="77777777" w:rsidR="00C264CD" w:rsidRPr="00963249" w:rsidRDefault="00C264CD" w:rsidP="00401A1D">
            <w:pPr>
              <w:spacing w:after="0"/>
              <w:jc w:val="center"/>
              <w:rPr>
                <w:sz w:val="20"/>
                <w:szCs w:val="20"/>
              </w:rPr>
            </w:pPr>
            <w:r w:rsidRPr="00963249">
              <w:rPr>
                <w:sz w:val="20"/>
                <w:szCs w:val="20"/>
              </w:rPr>
              <w:t>ΝΑΙ</w:t>
            </w:r>
          </w:p>
        </w:tc>
        <w:tc>
          <w:tcPr>
            <w:tcW w:w="1469" w:type="dxa"/>
            <w:tcBorders>
              <w:top w:val="single" w:sz="6" w:space="0" w:color="auto"/>
              <w:left w:val="single" w:sz="6" w:space="0" w:color="auto"/>
              <w:bottom w:val="single" w:sz="6" w:space="0" w:color="auto"/>
              <w:right w:val="single" w:sz="6" w:space="0" w:color="auto"/>
            </w:tcBorders>
            <w:vAlign w:val="center"/>
          </w:tcPr>
          <w:p w14:paraId="4EB40E76" w14:textId="77777777" w:rsidR="00C264CD" w:rsidRPr="00963249" w:rsidRDefault="00C264CD" w:rsidP="00401A1D">
            <w:pPr>
              <w:spacing w:after="0"/>
              <w:rPr>
                <w:b/>
                <w:sz w:val="20"/>
                <w:szCs w:val="20"/>
              </w:rPr>
            </w:pPr>
          </w:p>
        </w:tc>
        <w:tc>
          <w:tcPr>
            <w:tcW w:w="1618" w:type="dxa"/>
            <w:tcBorders>
              <w:top w:val="single" w:sz="6" w:space="0" w:color="auto"/>
              <w:left w:val="single" w:sz="6" w:space="0" w:color="auto"/>
              <w:bottom w:val="single" w:sz="6" w:space="0" w:color="auto"/>
              <w:right w:val="single" w:sz="6" w:space="0" w:color="auto"/>
            </w:tcBorders>
            <w:vAlign w:val="center"/>
          </w:tcPr>
          <w:p w14:paraId="6C9B915E" w14:textId="77777777" w:rsidR="00C264CD" w:rsidRPr="00963249" w:rsidRDefault="00C264CD" w:rsidP="00401A1D">
            <w:pPr>
              <w:spacing w:after="0"/>
              <w:rPr>
                <w:b/>
                <w:sz w:val="20"/>
                <w:szCs w:val="20"/>
              </w:rPr>
            </w:pPr>
          </w:p>
        </w:tc>
      </w:tr>
      <w:tr w:rsidR="00F91D2E" w:rsidRPr="00D20DBB" w14:paraId="2FFB5648" w14:textId="77777777" w:rsidTr="00401A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667" w:type="dxa"/>
            <w:tcBorders>
              <w:top w:val="single" w:sz="6" w:space="0" w:color="auto"/>
              <w:left w:val="single" w:sz="6" w:space="0" w:color="auto"/>
              <w:bottom w:val="single" w:sz="6" w:space="0" w:color="auto"/>
              <w:right w:val="single" w:sz="6" w:space="0" w:color="auto"/>
            </w:tcBorders>
            <w:vAlign w:val="center"/>
          </w:tcPr>
          <w:p w14:paraId="2C8A37EB" w14:textId="77777777" w:rsidR="00F91D2E" w:rsidRPr="00963249" w:rsidRDefault="00F91D2E" w:rsidP="00401A1D">
            <w:pPr>
              <w:numPr>
                <w:ilvl w:val="0"/>
                <w:numId w:val="288"/>
              </w:numPr>
              <w:tabs>
                <w:tab w:val="left" w:pos="0"/>
              </w:tabs>
              <w:snapToGrid w:val="0"/>
              <w:spacing w:before="120"/>
              <w:jc w:val="center"/>
              <w:rPr>
                <w:bCs/>
                <w:sz w:val="20"/>
                <w:szCs w:val="20"/>
                <w:lang w:eastAsia="el-GR"/>
              </w:rPr>
            </w:pPr>
          </w:p>
        </w:tc>
        <w:tc>
          <w:tcPr>
            <w:tcW w:w="4409" w:type="dxa"/>
            <w:tcBorders>
              <w:top w:val="single" w:sz="6" w:space="0" w:color="auto"/>
              <w:left w:val="single" w:sz="6" w:space="0" w:color="auto"/>
              <w:bottom w:val="single" w:sz="6" w:space="0" w:color="auto"/>
              <w:right w:val="single" w:sz="6" w:space="0" w:color="auto"/>
            </w:tcBorders>
            <w:vAlign w:val="center"/>
          </w:tcPr>
          <w:p w14:paraId="4D900F5B" w14:textId="77903E87" w:rsidR="00F91D2E" w:rsidRPr="00963249" w:rsidRDefault="00F91D2E" w:rsidP="00401A1D">
            <w:pPr>
              <w:spacing w:after="0"/>
              <w:jc w:val="left"/>
              <w:rPr>
                <w:color w:val="000000" w:themeColor="text1"/>
                <w:sz w:val="20"/>
                <w:szCs w:val="20"/>
                <w:lang w:val="el-GR"/>
              </w:rPr>
            </w:pPr>
            <w:r w:rsidRPr="00963249">
              <w:rPr>
                <w:color w:val="000000" w:themeColor="text1"/>
                <w:sz w:val="20"/>
                <w:szCs w:val="20"/>
                <w:lang w:val="el-GR"/>
              </w:rPr>
              <w:t>Συμμόρφωση στις</w:t>
            </w:r>
            <w:r w:rsidRPr="00830202">
              <w:rPr>
                <w:color w:val="000000" w:themeColor="text1"/>
                <w:sz w:val="20"/>
                <w:szCs w:val="20"/>
                <w:lang w:val="el-GR"/>
              </w:rPr>
              <w:t xml:space="preserve"> απαιτήσεις της </w:t>
            </w:r>
            <w:r w:rsidR="00830202" w:rsidRPr="00830202">
              <w:rPr>
                <w:color w:val="000000" w:themeColor="text1"/>
                <w:sz w:val="20"/>
                <w:szCs w:val="20"/>
                <w:lang w:val="el-GR"/>
              </w:rPr>
              <w:fldChar w:fldCharType="begin"/>
            </w:r>
            <w:r w:rsidR="00830202" w:rsidRPr="00830202">
              <w:rPr>
                <w:color w:val="000000" w:themeColor="text1"/>
                <w:sz w:val="20"/>
                <w:szCs w:val="20"/>
                <w:lang w:val="el-GR"/>
              </w:rPr>
              <w:instrText xml:space="preserve"> REF _Ref152141512 \r \h </w:instrText>
            </w:r>
            <w:r w:rsidR="00830202">
              <w:rPr>
                <w:color w:val="000000" w:themeColor="text1"/>
                <w:sz w:val="20"/>
                <w:szCs w:val="20"/>
                <w:lang w:val="el-GR"/>
              </w:rPr>
              <w:instrText xml:space="preserve"> \* MERGEFORMAT </w:instrText>
            </w:r>
            <w:r w:rsidR="00830202" w:rsidRPr="00830202">
              <w:rPr>
                <w:color w:val="000000" w:themeColor="text1"/>
                <w:sz w:val="20"/>
                <w:szCs w:val="20"/>
                <w:lang w:val="el-GR"/>
              </w:rPr>
            </w:r>
            <w:r w:rsidR="00830202" w:rsidRPr="00830202">
              <w:rPr>
                <w:color w:val="000000" w:themeColor="text1"/>
                <w:sz w:val="20"/>
                <w:szCs w:val="20"/>
                <w:lang w:val="el-GR"/>
              </w:rPr>
              <w:fldChar w:fldCharType="separate"/>
            </w:r>
            <w:r w:rsidR="003C6FFB">
              <w:rPr>
                <w:color w:val="000000" w:themeColor="text1"/>
                <w:sz w:val="20"/>
                <w:szCs w:val="20"/>
                <w:lang w:val="el-GR"/>
              </w:rPr>
              <w:t>7</w:t>
            </w:r>
            <w:r w:rsidR="00830202" w:rsidRPr="00830202">
              <w:rPr>
                <w:color w:val="000000" w:themeColor="text1"/>
                <w:sz w:val="20"/>
                <w:szCs w:val="20"/>
                <w:lang w:val="el-GR"/>
              </w:rPr>
              <w:fldChar w:fldCharType="end"/>
            </w:r>
            <w:r w:rsidRPr="00830202">
              <w:rPr>
                <w:color w:val="000000" w:themeColor="text1"/>
                <w:sz w:val="20"/>
                <w:szCs w:val="20"/>
                <w:lang w:val="el-GR"/>
              </w:rPr>
              <w:t xml:space="preserve"> </w:t>
            </w:r>
            <w:r w:rsidR="00830202" w:rsidRPr="00830202">
              <w:rPr>
                <w:color w:val="000000" w:themeColor="text1"/>
                <w:sz w:val="20"/>
                <w:szCs w:val="20"/>
                <w:lang w:val="el-GR"/>
              </w:rPr>
              <w:t xml:space="preserve">Μεθοδολογία Υλοποίησης </w:t>
            </w:r>
            <w:r w:rsidRPr="00830202">
              <w:rPr>
                <w:color w:val="000000" w:themeColor="text1"/>
                <w:sz w:val="20"/>
                <w:szCs w:val="20"/>
                <w:lang w:val="el-GR"/>
              </w:rPr>
              <w:t>του ΠΑΡΑΡΤΗΜΑΤΟΣ Ι</w:t>
            </w:r>
          </w:p>
        </w:tc>
        <w:tc>
          <w:tcPr>
            <w:tcW w:w="1471" w:type="dxa"/>
            <w:tcBorders>
              <w:top w:val="single" w:sz="6" w:space="0" w:color="auto"/>
              <w:left w:val="single" w:sz="6" w:space="0" w:color="auto"/>
              <w:bottom w:val="single" w:sz="6" w:space="0" w:color="auto"/>
              <w:right w:val="single" w:sz="6" w:space="0" w:color="auto"/>
            </w:tcBorders>
          </w:tcPr>
          <w:p w14:paraId="2AA9FFDC" w14:textId="7129777D" w:rsidR="00F91D2E" w:rsidRPr="0062639F" w:rsidRDefault="00F91D2E" w:rsidP="00401A1D">
            <w:pPr>
              <w:spacing w:after="0"/>
              <w:jc w:val="center"/>
              <w:rPr>
                <w:sz w:val="20"/>
                <w:szCs w:val="20"/>
                <w:lang w:val="el-GR"/>
              </w:rPr>
            </w:pPr>
            <w:r>
              <w:rPr>
                <w:sz w:val="20"/>
                <w:szCs w:val="20"/>
                <w:lang w:val="el-GR"/>
              </w:rPr>
              <w:t xml:space="preserve">ΝΑΙ </w:t>
            </w:r>
          </w:p>
        </w:tc>
        <w:tc>
          <w:tcPr>
            <w:tcW w:w="1469" w:type="dxa"/>
            <w:tcBorders>
              <w:top w:val="single" w:sz="6" w:space="0" w:color="auto"/>
              <w:left w:val="single" w:sz="6" w:space="0" w:color="auto"/>
              <w:bottom w:val="single" w:sz="6" w:space="0" w:color="auto"/>
              <w:right w:val="single" w:sz="6" w:space="0" w:color="auto"/>
            </w:tcBorders>
            <w:vAlign w:val="center"/>
          </w:tcPr>
          <w:p w14:paraId="56C960AE" w14:textId="77777777" w:rsidR="00F91D2E" w:rsidRPr="0062639F" w:rsidRDefault="00F91D2E" w:rsidP="00401A1D">
            <w:pPr>
              <w:spacing w:after="0"/>
              <w:rPr>
                <w:b/>
                <w:sz w:val="20"/>
                <w:szCs w:val="20"/>
                <w:lang w:val="el-GR"/>
              </w:rPr>
            </w:pPr>
          </w:p>
        </w:tc>
        <w:tc>
          <w:tcPr>
            <w:tcW w:w="1618" w:type="dxa"/>
            <w:tcBorders>
              <w:top w:val="single" w:sz="6" w:space="0" w:color="auto"/>
              <w:left w:val="single" w:sz="6" w:space="0" w:color="auto"/>
              <w:bottom w:val="single" w:sz="6" w:space="0" w:color="auto"/>
              <w:right w:val="single" w:sz="6" w:space="0" w:color="auto"/>
            </w:tcBorders>
            <w:vAlign w:val="center"/>
          </w:tcPr>
          <w:p w14:paraId="068ED12D" w14:textId="77777777" w:rsidR="00F91D2E" w:rsidRPr="0062639F" w:rsidRDefault="00F91D2E" w:rsidP="00401A1D">
            <w:pPr>
              <w:spacing w:after="0"/>
              <w:rPr>
                <w:b/>
                <w:sz w:val="20"/>
                <w:szCs w:val="20"/>
                <w:lang w:val="el-GR"/>
              </w:rPr>
            </w:pPr>
          </w:p>
        </w:tc>
      </w:tr>
    </w:tbl>
    <w:p w14:paraId="45452973" w14:textId="77777777" w:rsidR="00C264CD" w:rsidRPr="00963249" w:rsidRDefault="00C264CD" w:rsidP="00C264CD">
      <w:pPr>
        <w:suppressAutoHyphens w:val="0"/>
        <w:autoSpaceDE w:val="0"/>
        <w:spacing w:after="60"/>
        <w:rPr>
          <w:rFonts w:eastAsia="SimSun"/>
          <w:lang w:val="el-GR"/>
        </w:rPr>
        <w:sectPr w:rsidR="00C264CD" w:rsidRPr="00963249" w:rsidSect="00DF02B0">
          <w:pgSz w:w="11906" w:h="16838"/>
          <w:pgMar w:top="1134" w:right="1134" w:bottom="1134" w:left="1134" w:header="720" w:footer="709" w:gutter="0"/>
          <w:cols w:space="720"/>
          <w:titlePg/>
          <w:docGrid w:linePitch="360"/>
        </w:sectPr>
      </w:pPr>
    </w:p>
    <w:p w14:paraId="0FEF623A" w14:textId="5160BDB1" w:rsidR="008338F0" w:rsidRPr="00603221" w:rsidRDefault="003355E7">
      <w:pPr>
        <w:pStyle w:val="2"/>
        <w:numPr>
          <w:ilvl w:val="0"/>
          <w:numId w:val="0"/>
        </w:numPr>
        <w:tabs>
          <w:tab w:val="clear" w:pos="567"/>
          <w:tab w:val="left" w:pos="0"/>
        </w:tabs>
        <w:rPr>
          <w:rFonts w:cs="Tahoma"/>
          <w:color w:val="000099"/>
          <w:lang w:val="el-GR"/>
        </w:rPr>
      </w:pPr>
      <w:bookmarkStart w:id="1441" w:name="_Toc152142283"/>
      <w:r w:rsidRPr="00603221">
        <w:rPr>
          <w:rFonts w:cs="Tahoma"/>
          <w:color w:val="000099"/>
          <w:lang w:val="el-GR"/>
        </w:rPr>
        <w:lastRenderedPageBreak/>
        <w:t xml:space="preserve">ΠΑΡΑΡΤΗΜΑ ΙΙI – </w:t>
      </w:r>
      <w:r w:rsidR="004A23B9" w:rsidRPr="00603221">
        <w:rPr>
          <w:rFonts w:cs="Tahoma"/>
          <w:color w:val="000099"/>
          <w:lang w:val="el-GR"/>
        </w:rPr>
        <w:t>ΕΥΡΩΠΑΙΚΟ ΕΝΙΑΙΟ ΕΓΓΡΑΦΟ ΣΥΜΒΑΣΗΣ (ΕΕΕΣ)</w:t>
      </w:r>
      <w:bookmarkEnd w:id="1397"/>
      <w:bookmarkEnd w:id="1398"/>
      <w:bookmarkEnd w:id="1441"/>
      <w:r w:rsidR="004A23B9" w:rsidRPr="00603221">
        <w:rPr>
          <w:rFonts w:cs="Tahoma"/>
          <w:color w:val="000099"/>
          <w:lang w:val="el-GR"/>
        </w:rPr>
        <w:t xml:space="preserve"> </w:t>
      </w:r>
      <w:bookmarkEnd w:id="1399"/>
      <w:bookmarkEnd w:id="1400"/>
    </w:p>
    <w:p w14:paraId="6D97FBB2" w14:textId="77777777" w:rsidR="000F62F0" w:rsidRPr="00603221" w:rsidRDefault="000F62F0" w:rsidP="009F44D0">
      <w:pPr>
        <w:pStyle w:val="4"/>
        <w:numPr>
          <w:ilvl w:val="0"/>
          <w:numId w:val="0"/>
        </w:numPr>
        <w:ind w:left="864"/>
      </w:pPr>
      <w:bookmarkStart w:id="1442" w:name="_Ref510086970"/>
      <w:bookmarkStart w:id="1443" w:name="_Toc97194375"/>
      <w:bookmarkStart w:id="1444" w:name="_Toc152142284"/>
      <w:r w:rsidRPr="00603221">
        <w:t>ΕΥΡΩΠΑΙΚΟ ΕΝΙΑΙΟ ΕΓΓΡΑΦΟ ΣΥΜΒΑΣΗΣ (ΕΕΕΣ)</w:t>
      </w:r>
      <w:bookmarkEnd w:id="1442"/>
      <w:bookmarkEnd w:id="1443"/>
      <w:bookmarkEnd w:id="1444"/>
      <w:r w:rsidRPr="00603221">
        <w:t xml:space="preserve"> </w:t>
      </w:r>
    </w:p>
    <w:p w14:paraId="7A9FD771" w14:textId="3462F267" w:rsidR="00A4737C" w:rsidRPr="00A4737C" w:rsidRDefault="00A4737C" w:rsidP="00A4737C">
      <w:pPr>
        <w:pStyle w:val="normalwithoutspacing"/>
      </w:pPr>
      <w:r w:rsidRPr="00A4737C">
        <w:t>Από τις 2-5-2019, οι αναθέτουσες αρχές συντάσσουν το ΕΕΕΣ με τη χρήση  της νέας ηλεκτρονικής υπηρεσίας Promitheus ESPDint (</w:t>
      </w:r>
      <w:hyperlink r:id="rId45" w:history="1">
        <w:r w:rsidR="00381A1C" w:rsidRPr="00865345">
          <w:rPr>
            <w:rStyle w:val="-"/>
          </w:rPr>
          <w:t>https://espd.eprocurement.gov.gr/</w:t>
        </w:r>
      </w:hyperlink>
      <w:r w:rsidR="00381A1C">
        <w:t xml:space="preserve"> </w:t>
      </w:r>
      <w:r w:rsidRPr="00A4737C">
        <w:t>),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61190CF3" w14:textId="77777777" w:rsidR="00A4737C" w:rsidRPr="00A4737C" w:rsidRDefault="00A4737C" w:rsidP="00A4737C">
      <w:pPr>
        <w:pStyle w:val="normalwithoutspacing"/>
      </w:pPr>
      <w:r w:rsidRPr="00A4737C">
        <w:t xml:space="preserve">Συνημμένα της παρούσας διακήρυξης περιλαμβάνονται: </w:t>
      </w:r>
    </w:p>
    <w:p w14:paraId="1912ACB5" w14:textId="77777777" w:rsidR="00A4737C" w:rsidRPr="00A4737C" w:rsidRDefault="00A4737C" w:rsidP="00A4737C">
      <w:pPr>
        <w:pStyle w:val="normalwithoutspacing"/>
        <w:numPr>
          <w:ilvl w:val="0"/>
          <w:numId w:val="43"/>
        </w:numPr>
      </w:pPr>
      <w:r w:rsidRPr="00A4737C">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7C785AD7" w14:textId="77777777" w:rsidR="000309DB" w:rsidRPr="00A4737C" w:rsidRDefault="00A4737C" w:rsidP="00365129">
      <w:pPr>
        <w:pStyle w:val="normalwithoutspacing"/>
        <w:numPr>
          <w:ilvl w:val="0"/>
          <w:numId w:val="43"/>
        </w:numPr>
      </w:pPr>
      <w:r w:rsidRPr="00780173">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t>.</w:t>
      </w:r>
      <w:r w:rsidRPr="00780173">
        <w:t xml:space="preserve"> </w:t>
      </w:r>
    </w:p>
    <w:p w14:paraId="3041E810" w14:textId="77777777" w:rsidR="00A4737C" w:rsidRPr="00780173" w:rsidRDefault="00A4737C" w:rsidP="006D70E7">
      <w:pPr>
        <w:pStyle w:val="normalwithoutspacing"/>
      </w:pPr>
      <w:r w:rsidRPr="00780173">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6B706E53" w14:textId="77777777" w:rsidR="000F62F0" w:rsidRPr="00603221" w:rsidRDefault="000F62F0">
      <w:pPr>
        <w:pStyle w:val="normalwithoutspacing"/>
        <w:rPr>
          <w:i/>
          <w:color w:val="5B9BD5"/>
        </w:rPr>
      </w:pPr>
    </w:p>
    <w:p w14:paraId="53454F0D" w14:textId="77777777" w:rsidR="008338F0" w:rsidRPr="00603221" w:rsidRDefault="008338F0">
      <w:pPr>
        <w:pStyle w:val="normalwithoutspacing"/>
        <w:rPr>
          <w:i/>
          <w:color w:val="5B9BD5"/>
        </w:rPr>
      </w:pPr>
    </w:p>
    <w:p w14:paraId="24F68AF4" w14:textId="77777777" w:rsidR="00166662" w:rsidRPr="00603221" w:rsidRDefault="00166662">
      <w:pPr>
        <w:pStyle w:val="normalwithoutspacing"/>
        <w:rPr>
          <w:i/>
          <w:color w:val="5B9BD5"/>
        </w:rPr>
        <w:sectPr w:rsidR="00166662" w:rsidRPr="00603221" w:rsidSect="00DF02B0">
          <w:pgSz w:w="11906" w:h="16838"/>
          <w:pgMar w:top="1134" w:right="1134" w:bottom="1134" w:left="1134" w:header="720" w:footer="709" w:gutter="0"/>
          <w:cols w:space="720"/>
          <w:titlePg/>
          <w:docGrid w:linePitch="360"/>
        </w:sectPr>
      </w:pPr>
    </w:p>
    <w:p w14:paraId="4DCAE451" w14:textId="77777777" w:rsidR="006E4901" w:rsidRPr="00603221" w:rsidRDefault="003355E7" w:rsidP="003329FF">
      <w:pPr>
        <w:pStyle w:val="2"/>
        <w:numPr>
          <w:ilvl w:val="0"/>
          <w:numId w:val="0"/>
        </w:numPr>
        <w:ind w:left="576" w:hanging="576"/>
        <w:rPr>
          <w:rFonts w:cs="Tahoma"/>
          <w:lang w:val="el-GR"/>
        </w:rPr>
      </w:pPr>
      <w:bookmarkStart w:id="1445" w:name="_Ref496624509"/>
      <w:bookmarkStart w:id="1446" w:name="_Toc97194376"/>
      <w:bookmarkStart w:id="1447" w:name="_Toc97194480"/>
      <w:bookmarkStart w:id="1448" w:name="_Toc152142285"/>
      <w:r w:rsidRPr="00603221">
        <w:rPr>
          <w:rFonts w:cs="Tahoma"/>
          <w:lang w:val="el-GR"/>
        </w:rPr>
        <w:lastRenderedPageBreak/>
        <w:t>ΠΑΡΑΡΤΗΜΑ Ι</w:t>
      </w:r>
      <w:r w:rsidRPr="00603221">
        <w:rPr>
          <w:rFonts w:cs="Tahoma"/>
        </w:rPr>
        <w:t>V</w:t>
      </w:r>
      <w:r w:rsidRPr="00603221">
        <w:rPr>
          <w:rFonts w:cs="Tahoma"/>
          <w:lang w:val="el-GR"/>
        </w:rPr>
        <w:t xml:space="preserve"> – </w:t>
      </w:r>
      <w:r w:rsidR="006E4901" w:rsidRPr="00603221">
        <w:rPr>
          <w:rFonts w:cs="Tahoma"/>
          <w:lang w:val="el-GR"/>
        </w:rPr>
        <w:t>Υπόδειγμα Βιογραφικού Σημειώματος</w:t>
      </w:r>
      <w:bookmarkEnd w:id="1445"/>
      <w:bookmarkEnd w:id="1446"/>
      <w:bookmarkEnd w:id="1447"/>
      <w:bookmarkEnd w:id="1448"/>
    </w:p>
    <w:p w14:paraId="7BA5D83B" w14:textId="77777777" w:rsidR="006E4901" w:rsidRPr="00603221" w:rsidRDefault="006E4901" w:rsidP="006E4901">
      <w:pPr>
        <w:pStyle w:val="normalwithoutspacing"/>
        <w:rPr>
          <w:i/>
          <w:color w:val="5B9BD5"/>
        </w:rPr>
      </w:pPr>
    </w:p>
    <w:tbl>
      <w:tblPr>
        <w:tblW w:w="5004" w:type="pct"/>
        <w:tblInd w:w="-8" w:type="dxa"/>
        <w:tblLook w:val="0000" w:firstRow="0" w:lastRow="0" w:firstColumn="0" w:lastColumn="0" w:noHBand="0" w:noVBand="0"/>
      </w:tblPr>
      <w:tblGrid>
        <w:gridCol w:w="1440"/>
        <w:gridCol w:w="296"/>
        <w:gridCol w:w="163"/>
        <w:gridCol w:w="157"/>
        <w:gridCol w:w="159"/>
        <w:gridCol w:w="172"/>
        <w:gridCol w:w="3714"/>
        <w:gridCol w:w="1266"/>
        <w:gridCol w:w="403"/>
        <w:gridCol w:w="102"/>
        <w:gridCol w:w="225"/>
        <w:gridCol w:w="1533"/>
      </w:tblGrid>
      <w:tr w:rsidR="006E4901" w:rsidRPr="00DF02B0" w14:paraId="5BD5872B" w14:textId="77777777" w:rsidTr="009A7987">
        <w:trPr>
          <w:trHeight w:val="567"/>
        </w:trPr>
        <w:tc>
          <w:tcPr>
            <w:tcW w:w="4996" w:type="pct"/>
            <w:gridSpan w:val="12"/>
            <w:tcBorders>
              <w:top w:val="single" w:sz="6" w:space="0" w:color="auto"/>
              <w:left w:val="single" w:sz="6" w:space="0" w:color="auto"/>
              <w:bottom w:val="single" w:sz="6" w:space="0" w:color="auto"/>
              <w:right w:val="single" w:sz="6" w:space="0" w:color="auto"/>
            </w:tcBorders>
            <w:shd w:val="pct10" w:color="auto" w:fill="auto"/>
            <w:vAlign w:val="center"/>
          </w:tcPr>
          <w:p w14:paraId="2465435A" w14:textId="77777777" w:rsidR="006E4901" w:rsidRPr="00603221" w:rsidRDefault="006E4901" w:rsidP="008B4966">
            <w:pPr>
              <w:spacing w:line="276" w:lineRule="auto"/>
              <w:jc w:val="center"/>
              <w:rPr>
                <w:b/>
              </w:rPr>
            </w:pPr>
            <w:r w:rsidRPr="00603221">
              <w:rPr>
                <w:b/>
              </w:rPr>
              <w:t>ΒΙΟΓΡΑΦΙΚΟ ΣΗΜΕΙΩΜΑ</w:t>
            </w:r>
          </w:p>
        </w:tc>
      </w:tr>
      <w:tr w:rsidR="006E4901" w:rsidRPr="00DF02B0" w14:paraId="4B1B2A6C" w14:textId="77777777" w:rsidTr="009A7987">
        <w:tc>
          <w:tcPr>
            <w:tcW w:w="4996" w:type="pct"/>
            <w:gridSpan w:val="12"/>
          </w:tcPr>
          <w:p w14:paraId="29AF74A8" w14:textId="77777777" w:rsidR="006E4901" w:rsidRPr="00603221" w:rsidRDefault="006E4901" w:rsidP="008B4966">
            <w:pPr>
              <w:spacing w:line="276" w:lineRule="auto"/>
            </w:pPr>
          </w:p>
        </w:tc>
      </w:tr>
      <w:tr w:rsidR="006E4901" w:rsidRPr="00DF02B0" w14:paraId="3D3668D0" w14:textId="77777777" w:rsidTr="009A7987">
        <w:tc>
          <w:tcPr>
            <w:tcW w:w="3163" w:type="pct"/>
            <w:gridSpan w:val="7"/>
            <w:tcBorders>
              <w:top w:val="single" w:sz="6" w:space="0" w:color="auto"/>
              <w:left w:val="single" w:sz="6" w:space="0" w:color="auto"/>
              <w:bottom w:val="single" w:sz="6" w:space="0" w:color="auto"/>
              <w:right w:val="single" w:sz="6" w:space="0" w:color="auto"/>
            </w:tcBorders>
            <w:shd w:val="pct10" w:color="auto" w:fill="auto"/>
            <w:vAlign w:val="center"/>
          </w:tcPr>
          <w:p w14:paraId="6C373F75" w14:textId="77777777" w:rsidR="006E4901" w:rsidRPr="00603221" w:rsidRDefault="006E4901" w:rsidP="008B4966">
            <w:pPr>
              <w:spacing w:line="276" w:lineRule="auto"/>
              <w:rPr>
                <w:b/>
              </w:rPr>
            </w:pPr>
            <w:r w:rsidRPr="00603221">
              <w:rPr>
                <w:b/>
              </w:rPr>
              <w:t>ΠΡΟΣΩΠΙΚΑ ΣΤΟΙΧΕΙΑ</w:t>
            </w:r>
          </w:p>
        </w:tc>
        <w:tc>
          <w:tcPr>
            <w:tcW w:w="1833" w:type="pct"/>
            <w:gridSpan w:val="5"/>
            <w:vAlign w:val="center"/>
          </w:tcPr>
          <w:p w14:paraId="1E8A5D9F" w14:textId="77777777" w:rsidR="006E4901" w:rsidRPr="00603221" w:rsidRDefault="006E4901" w:rsidP="008B4966">
            <w:pPr>
              <w:spacing w:line="276" w:lineRule="auto"/>
            </w:pPr>
          </w:p>
        </w:tc>
      </w:tr>
      <w:tr w:rsidR="006E4901" w:rsidRPr="00DF02B0" w14:paraId="23532CAF" w14:textId="77777777" w:rsidTr="009A7987">
        <w:tc>
          <w:tcPr>
            <w:tcW w:w="748" w:type="pct"/>
            <w:tcBorders>
              <w:top w:val="double" w:sz="6" w:space="0" w:color="auto"/>
              <w:left w:val="double" w:sz="6" w:space="0" w:color="auto"/>
              <w:bottom w:val="nil"/>
              <w:right w:val="nil"/>
            </w:tcBorders>
            <w:vAlign w:val="center"/>
          </w:tcPr>
          <w:p w14:paraId="6B5FDB69" w14:textId="77777777" w:rsidR="006E4901" w:rsidRPr="00603221" w:rsidRDefault="006E4901" w:rsidP="008B4966">
            <w:pPr>
              <w:spacing w:line="276" w:lineRule="auto"/>
              <w:rPr>
                <w:b/>
              </w:rPr>
            </w:pPr>
            <w:r w:rsidRPr="00603221">
              <w:rPr>
                <w:b/>
              </w:rPr>
              <w:t>Επώνυμο:</w:t>
            </w:r>
          </w:p>
        </w:tc>
        <w:tc>
          <w:tcPr>
            <w:tcW w:w="2415" w:type="pct"/>
            <w:gridSpan w:val="6"/>
            <w:tcBorders>
              <w:top w:val="double" w:sz="6" w:space="0" w:color="auto"/>
              <w:left w:val="nil"/>
              <w:bottom w:val="single" w:sz="6" w:space="0" w:color="auto"/>
              <w:right w:val="nil"/>
            </w:tcBorders>
            <w:vAlign w:val="center"/>
          </w:tcPr>
          <w:p w14:paraId="577141E8" w14:textId="77777777" w:rsidR="006E4901" w:rsidRPr="00603221" w:rsidRDefault="006E4901" w:rsidP="008B4966">
            <w:pPr>
              <w:spacing w:line="276" w:lineRule="auto"/>
            </w:pPr>
          </w:p>
        </w:tc>
        <w:tc>
          <w:tcPr>
            <w:tcW w:w="658" w:type="pct"/>
            <w:tcBorders>
              <w:top w:val="double" w:sz="6" w:space="0" w:color="auto"/>
              <w:left w:val="nil"/>
              <w:bottom w:val="nil"/>
              <w:right w:val="nil"/>
            </w:tcBorders>
            <w:vAlign w:val="center"/>
          </w:tcPr>
          <w:p w14:paraId="2EFA3760" w14:textId="77777777" w:rsidR="006E4901" w:rsidRPr="00603221" w:rsidRDefault="006E4901" w:rsidP="008B4966">
            <w:pPr>
              <w:spacing w:line="276" w:lineRule="auto"/>
              <w:rPr>
                <w:b/>
              </w:rPr>
            </w:pPr>
            <w:r w:rsidRPr="00603221">
              <w:rPr>
                <w:b/>
              </w:rPr>
              <w:t>Όνομα:</w:t>
            </w:r>
          </w:p>
        </w:tc>
        <w:tc>
          <w:tcPr>
            <w:tcW w:w="1175" w:type="pct"/>
            <w:gridSpan w:val="4"/>
            <w:tcBorders>
              <w:top w:val="double" w:sz="6" w:space="0" w:color="auto"/>
              <w:left w:val="nil"/>
              <w:bottom w:val="single" w:sz="6" w:space="0" w:color="auto"/>
              <w:right w:val="double" w:sz="6" w:space="0" w:color="auto"/>
            </w:tcBorders>
            <w:vAlign w:val="center"/>
          </w:tcPr>
          <w:p w14:paraId="502B2C66" w14:textId="77777777" w:rsidR="006E4901" w:rsidRPr="00603221" w:rsidRDefault="006E4901" w:rsidP="008B4966">
            <w:pPr>
              <w:spacing w:line="276" w:lineRule="auto"/>
            </w:pPr>
          </w:p>
        </w:tc>
      </w:tr>
      <w:tr w:rsidR="006E4901" w:rsidRPr="00DF02B0" w14:paraId="385DFB8F" w14:textId="77777777" w:rsidTr="009A7987">
        <w:trPr>
          <w:trHeight w:val="247"/>
        </w:trPr>
        <w:tc>
          <w:tcPr>
            <w:tcW w:w="4996" w:type="pct"/>
            <w:gridSpan w:val="12"/>
            <w:tcBorders>
              <w:top w:val="nil"/>
              <w:left w:val="double" w:sz="6" w:space="0" w:color="auto"/>
              <w:bottom w:val="nil"/>
              <w:right w:val="double" w:sz="6" w:space="0" w:color="auto"/>
            </w:tcBorders>
            <w:vAlign w:val="center"/>
          </w:tcPr>
          <w:p w14:paraId="48E5F111" w14:textId="77777777" w:rsidR="006E4901" w:rsidRPr="00603221" w:rsidRDefault="006E4901" w:rsidP="008B4966">
            <w:pPr>
              <w:spacing w:line="276" w:lineRule="auto"/>
            </w:pPr>
          </w:p>
        </w:tc>
      </w:tr>
      <w:tr w:rsidR="006E4901" w:rsidRPr="00DF02B0" w14:paraId="79146AC8" w14:textId="77777777" w:rsidTr="009A7987">
        <w:tc>
          <w:tcPr>
            <w:tcW w:w="902" w:type="pct"/>
            <w:gridSpan w:val="2"/>
            <w:tcBorders>
              <w:top w:val="nil"/>
              <w:left w:val="double" w:sz="6" w:space="0" w:color="auto"/>
              <w:bottom w:val="nil"/>
              <w:right w:val="nil"/>
            </w:tcBorders>
            <w:vAlign w:val="center"/>
          </w:tcPr>
          <w:p w14:paraId="08886363" w14:textId="77777777" w:rsidR="006E4901" w:rsidRPr="00603221" w:rsidRDefault="006E4901" w:rsidP="008B4966">
            <w:pPr>
              <w:spacing w:line="276" w:lineRule="auto"/>
              <w:rPr>
                <w:b/>
              </w:rPr>
            </w:pPr>
            <w:r w:rsidRPr="00603221">
              <w:rPr>
                <w:b/>
              </w:rPr>
              <w:t>Πατρώνυμο:</w:t>
            </w:r>
          </w:p>
        </w:tc>
        <w:tc>
          <w:tcPr>
            <w:tcW w:w="2261" w:type="pct"/>
            <w:gridSpan w:val="5"/>
            <w:tcBorders>
              <w:top w:val="nil"/>
              <w:left w:val="nil"/>
              <w:bottom w:val="single" w:sz="6" w:space="0" w:color="auto"/>
              <w:right w:val="nil"/>
            </w:tcBorders>
            <w:vAlign w:val="center"/>
          </w:tcPr>
          <w:p w14:paraId="7359768C" w14:textId="77777777" w:rsidR="006E4901" w:rsidRPr="00603221" w:rsidRDefault="006E4901" w:rsidP="008B4966">
            <w:pPr>
              <w:spacing w:line="276" w:lineRule="auto"/>
            </w:pPr>
          </w:p>
        </w:tc>
        <w:tc>
          <w:tcPr>
            <w:tcW w:w="920" w:type="pct"/>
            <w:gridSpan w:val="3"/>
            <w:vAlign w:val="center"/>
          </w:tcPr>
          <w:p w14:paraId="4A25D1CB" w14:textId="77777777" w:rsidR="006E4901" w:rsidRPr="00603221" w:rsidRDefault="006E4901" w:rsidP="008B4966">
            <w:pPr>
              <w:spacing w:line="276" w:lineRule="auto"/>
              <w:rPr>
                <w:b/>
              </w:rPr>
            </w:pPr>
            <w:r w:rsidRPr="00603221">
              <w:rPr>
                <w:b/>
              </w:rPr>
              <w:t>Μητρώνυμο:</w:t>
            </w:r>
          </w:p>
        </w:tc>
        <w:tc>
          <w:tcPr>
            <w:tcW w:w="913" w:type="pct"/>
            <w:gridSpan w:val="2"/>
            <w:tcBorders>
              <w:top w:val="nil"/>
              <w:left w:val="nil"/>
              <w:bottom w:val="single" w:sz="6" w:space="0" w:color="auto"/>
              <w:right w:val="double" w:sz="6" w:space="0" w:color="auto"/>
            </w:tcBorders>
            <w:vAlign w:val="center"/>
          </w:tcPr>
          <w:p w14:paraId="27EE392E" w14:textId="77777777" w:rsidR="006E4901" w:rsidRPr="00603221" w:rsidRDefault="006E4901" w:rsidP="008B4966">
            <w:pPr>
              <w:spacing w:line="276" w:lineRule="auto"/>
            </w:pPr>
          </w:p>
        </w:tc>
      </w:tr>
      <w:tr w:rsidR="006E4901" w:rsidRPr="00DF02B0" w14:paraId="1136FA74" w14:textId="77777777" w:rsidTr="009A7987">
        <w:tc>
          <w:tcPr>
            <w:tcW w:w="4996" w:type="pct"/>
            <w:gridSpan w:val="12"/>
            <w:tcBorders>
              <w:top w:val="nil"/>
              <w:left w:val="double" w:sz="6" w:space="0" w:color="auto"/>
              <w:bottom w:val="nil"/>
              <w:right w:val="double" w:sz="6" w:space="0" w:color="auto"/>
            </w:tcBorders>
            <w:vAlign w:val="center"/>
          </w:tcPr>
          <w:p w14:paraId="1F516907" w14:textId="77777777" w:rsidR="006E4901" w:rsidRPr="00603221" w:rsidRDefault="006E4901" w:rsidP="008B4966">
            <w:pPr>
              <w:spacing w:line="276" w:lineRule="auto"/>
            </w:pPr>
          </w:p>
        </w:tc>
      </w:tr>
      <w:tr w:rsidR="006E4901" w:rsidRPr="00DF02B0" w14:paraId="6E0265E0" w14:textId="77777777" w:rsidTr="009A7987">
        <w:tc>
          <w:tcPr>
            <w:tcW w:w="987" w:type="pct"/>
            <w:gridSpan w:val="3"/>
            <w:tcBorders>
              <w:top w:val="nil"/>
              <w:left w:val="double" w:sz="6" w:space="0" w:color="auto"/>
              <w:bottom w:val="nil"/>
              <w:right w:val="nil"/>
            </w:tcBorders>
            <w:vAlign w:val="center"/>
          </w:tcPr>
          <w:p w14:paraId="0532DD81" w14:textId="77777777" w:rsidR="006E4901" w:rsidRPr="00603221" w:rsidRDefault="006E4901" w:rsidP="008B4966">
            <w:pPr>
              <w:spacing w:line="276" w:lineRule="auto"/>
              <w:rPr>
                <w:b/>
              </w:rPr>
            </w:pPr>
            <w:r w:rsidRPr="00603221">
              <w:rPr>
                <w:b/>
              </w:rPr>
              <w:t>Ημερομηνία Γέννησης:</w:t>
            </w:r>
          </w:p>
        </w:tc>
        <w:tc>
          <w:tcPr>
            <w:tcW w:w="2176" w:type="pct"/>
            <w:gridSpan w:val="4"/>
            <w:tcBorders>
              <w:top w:val="nil"/>
              <w:left w:val="nil"/>
              <w:bottom w:val="single" w:sz="6" w:space="0" w:color="auto"/>
              <w:right w:val="nil"/>
            </w:tcBorders>
            <w:vAlign w:val="center"/>
          </w:tcPr>
          <w:p w14:paraId="0B685B88" w14:textId="77777777" w:rsidR="006E4901" w:rsidRPr="00603221" w:rsidRDefault="006E4901" w:rsidP="008B4966">
            <w:pPr>
              <w:spacing w:line="276" w:lineRule="auto"/>
            </w:pPr>
            <w:r w:rsidRPr="00603221">
              <w:t>__ /__ / ____</w:t>
            </w:r>
          </w:p>
        </w:tc>
        <w:tc>
          <w:tcPr>
            <w:tcW w:w="1037" w:type="pct"/>
            <w:gridSpan w:val="4"/>
            <w:vAlign w:val="center"/>
          </w:tcPr>
          <w:p w14:paraId="3D8C36B1" w14:textId="77777777" w:rsidR="006E4901" w:rsidRPr="00603221" w:rsidRDefault="006E4901" w:rsidP="008B4966">
            <w:pPr>
              <w:spacing w:line="276" w:lineRule="auto"/>
              <w:rPr>
                <w:b/>
              </w:rPr>
            </w:pPr>
            <w:r w:rsidRPr="00603221">
              <w:rPr>
                <w:b/>
              </w:rPr>
              <w:t>Τόπος Γέννησης:</w:t>
            </w:r>
          </w:p>
        </w:tc>
        <w:tc>
          <w:tcPr>
            <w:tcW w:w="796" w:type="pct"/>
            <w:tcBorders>
              <w:top w:val="nil"/>
              <w:left w:val="nil"/>
              <w:bottom w:val="single" w:sz="6" w:space="0" w:color="auto"/>
              <w:right w:val="double" w:sz="6" w:space="0" w:color="auto"/>
            </w:tcBorders>
            <w:vAlign w:val="center"/>
          </w:tcPr>
          <w:p w14:paraId="471AE650" w14:textId="77777777" w:rsidR="006E4901" w:rsidRPr="00603221" w:rsidRDefault="006E4901" w:rsidP="008B4966">
            <w:pPr>
              <w:spacing w:line="276" w:lineRule="auto"/>
            </w:pPr>
          </w:p>
        </w:tc>
      </w:tr>
      <w:tr w:rsidR="006E4901" w:rsidRPr="00DF02B0" w14:paraId="5F20B1E6" w14:textId="77777777" w:rsidTr="009A7987">
        <w:tc>
          <w:tcPr>
            <w:tcW w:w="4996" w:type="pct"/>
            <w:gridSpan w:val="12"/>
            <w:tcBorders>
              <w:top w:val="nil"/>
              <w:left w:val="double" w:sz="6" w:space="0" w:color="auto"/>
              <w:bottom w:val="nil"/>
              <w:right w:val="double" w:sz="6" w:space="0" w:color="auto"/>
            </w:tcBorders>
            <w:vAlign w:val="center"/>
          </w:tcPr>
          <w:p w14:paraId="6D0B21E8" w14:textId="77777777" w:rsidR="006E4901" w:rsidRPr="00603221" w:rsidRDefault="006E4901" w:rsidP="008B4966">
            <w:pPr>
              <w:spacing w:line="276" w:lineRule="auto"/>
            </w:pPr>
          </w:p>
        </w:tc>
      </w:tr>
      <w:tr w:rsidR="006E4901" w:rsidRPr="00DF02B0" w14:paraId="2E989FA2" w14:textId="77777777" w:rsidTr="009A7987">
        <w:tc>
          <w:tcPr>
            <w:tcW w:w="1234" w:type="pct"/>
            <w:gridSpan w:val="6"/>
            <w:tcBorders>
              <w:top w:val="nil"/>
              <w:left w:val="double" w:sz="6" w:space="0" w:color="auto"/>
              <w:bottom w:val="nil"/>
              <w:right w:val="nil"/>
            </w:tcBorders>
            <w:vAlign w:val="center"/>
          </w:tcPr>
          <w:p w14:paraId="04559EB3" w14:textId="77777777" w:rsidR="006E4901" w:rsidRPr="00603221" w:rsidRDefault="006E4901" w:rsidP="008B4966">
            <w:pPr>
              <w:spacing w:line="276" w:lineRule="auto"/>
              <w:rPr>
                <w:b/>
              </w:rPr>
            </w:pPr>
            <w:r w:rsidRPr="00603221">
              <w:rPr>
                <w:b/>
              </w:rPr>
              <w:t>Τηλέφωνο:</w:t>
            </w:r>
          </w:p>
        </w:tc>
        <w:tc>
          <w:tcPr>
            <w:tcW w:w="1929" w:type="pct"/>
            <w:tcBorders>
              <w:top w:val="nil"/>
              <w:left w:val="nil"/>
              <w:bottom w:val="single" w:sz="6" w:space="0" w:color="auto"/>
              <w:right w:val="nil"/>
            </w:tcBorders>
            <w:vAlign w:val="center"/>
          </w:tcPr>
          <w:p w14:paraId="63B5D9D8" w14:textId="77777777" w:rsidR="006E4901" w:rsidRPr="00603221" w:rsidRDefault="006E4901" w:rsidP="008B4966">
            <w:pPr>
              <w:spacing w:line="276" w:lineRule="auto"/>
            </w:pPr>
          </w:p>
        </w:tc>
        <w:tc>
          <w:tcPr>
            <w:tcW w:w="867" w:type="pct"/>
            <w:gridSpan w:val="2"/>
            <w:vAlign w:val="center"/>
          </w:tcPr>
          <w:p w14:paraId="527322BD" w14:textId="77777777" w:rsidR="006E4901" w:rsidRPr="00603221" w:rsidRDefault="006E4901" w:rsidP="008B4966">
            <w:pPr>
              <w:spacing w:line="276" w:lineRule="auto"/>
              <w:rPr>
                <w:b/>
              </w:rPr>
            </w:pPr>
            <w:r w:rsidRPr="00603221">
              <w:rPr>
                <w:b/>
              </w:rPr>
              <w:t>E-mail:</w:t>
            </w:r>
          </w:p>
        </w:tc>
        <w:tc>
          <w:tcPr>
            <w:tcW w:w="966" w:type="pct"/>
            <w:gridSpan w:val="3"/>
            <w:tcBorders>
              <w:top w:val="nil"/>
              <w:left w:val="nil"/>
              <w:bottom w:val="single" w:sz="6" w:space="0" w:color="auto"/>
              <w:right w:val="double" w:sz="6" w:space="0" w:color="auto"/>
            </w:tcBorders>
            <w:vAlign w:val="center"/>
          </w:tcPr>
          <w:p w14:paraId="26087C63" w14:textId="77777777" w:rsidR="006E4901" w:rsidRPr="00603221" w:rsidRDefault="006E4901" w:rsidP="008B4966">
            <w:pPr>
              <w:spacing w:line="276" w:lineRule="auto"/>
            </w:pPr>
          </w:p>
        </w:tc>
      </w:tr>
      <w:tr w:rsidR="006E4901" w:rsidRPr="00DF02B0" w14:paraId="487ED5E5" w14:textId="77777777" w:rsidTr="009A7987">
        <w:tc>
          <w:tcPr>
            <w:tcW w:w="1234" w:type="pct"/>
            <w:gridSpan w:val="6"/>
            <w:tcBorders>
              <w:top w:val="nil"/>
              <w:left w:val="double" w:sz="6" w:space="0" w:color="auto"/>
              <w:bottom w:val="nil"/>
              <w:right w:val="nil"/>
            </w:tcBorders>
            <w:vAlign w:val="center"/>
          </w:tcPr>
          <w:p w14:paraId="3030D023" w14:textId="77777777" w:rsidR="006E4901" w:rsidRPr="00603221" w:rsidRDefault="006E4901" w:rsidP="008B4966">
            <w:pPr>
              <w:spacing w:line="276" w:lineRule="auto"/>
              <w:rPr>
                <w:b/>
              </w:rPr>
            </w:pPr>
            <w:r w:rsidRPr="00603221">
              <w:rPr>
                <w:b/>
              </w:rPr>
              <w:t>Fax:</w:t>
            </w:r>
          </w:p>
        </w:tc>
        <w:tc>
          <w:tcPr>
            <w:tcW w:w="1929" w:type="pct"/>
            <w:tcBorders>
              <w:top w:val="nil"/>
              <w:left w:val="nil"/>
              <w:bottom w:val="single" w:sz="6" w:space="0" w:color="auto"/>
              <w:right w:val="nil"/>
            </w:tcBorders>
            <w:vAlign w:val="center"/>
          </w:tcPr>
          <w:p w14:paraId="5BAD90BA" w14:textId="77777777" w:rsidR="006E4901" w:rsidRPr="00603221" w:rsidRDefault="006E4901" w:rsidP="008B4966">
            <w:pPr>
              <w:spacing w:line="276" w:lineRule="auto"/>
            </w:pPr>
          </w:p>
        </w:tc>
        <w:tc>
          <w:tcPr>
            <w:tcW w:w="867" w:type="pct"/>
            <w:gridSpan w:val="2"/>
            <w:vAlign w:val="center"/>
          </w:tcPr>
          <w:p w14:paraId="2C960A63" w14:textId="77777777" w:rsidR="006E4901" w:rsidRPr="00603221" w:rsidRDefault="006E4901" w:rsidP="008B4966">
            <w:pPr>
              <w:spacing w:line="276" w:lineRule="auto"/>
              <w:rPr>
                <w:b/>
              </w:rPr>
            </w:pPr>
          </w:p>
        </w:tc>
        <w:tc>
          <w:tcPr>
            <w:tcW w:w="966" w:type="pct"/>
            <w:gridSpan w:val="3"/>
            <w:tcBorders>
              <w:top w:val="single" w:sz="6" w:space="0" w:color="auto"/>
              <w:left w:val="nil"/>
              <w:bottom w:val="nil"/>
              <w:right w:val="double" w:sz="6" w:space="0" w:color="auto"/>
            </w:tcBorders>
            <w:vAlign w:val="center"/>
          </w:tcPr>
          <w:p w14:paraId="13193123" w14:textId="77777777" w:rsidR="006E4901" w:rsidRPr="00603221" w:rsidRDefault="006E4901" w:rsidP="008B4966">
            <w:pPr>
              <w:spacing w:line="276" w:lineRule="auto"/>
            </w:pPr>
          </w:p>
        </w:tc>
      </w:tr>
      <w:tr w:rsidR="006E4901" w:rsidRPr="00DF02B0" w14:paraId="247501E4" w14:textId="77777777" w:rsidTr="009A7987">
        <w:tc>
          <w:tcPr>
            <w:tcW w:w="1069" w:type="pct"/>
            <w:gridSpan w:val="4"/>
            <w:tcBorders>
              <w:top w:val="nil"/>
              <w:left w:val="double" w:sz="6" w:space="0" w:color="auto"/>
              <w:bottom w:val="nil"/>
              <w:right w:val="nil"/>
            </w:tcBorders>
            <w:vAlign w:val="center"/>
          </w:tcPr>
          <w:p w14:paraId="44E08549" w14:textId="77777777" w:rsidR="006E4901" w:rsidRPr="00603221" w:rsidRDefault="006E4901" w:rsidP="008B4966">
            <w:pPr>
              <w:spacing w:line="276" w:lineRule="auto"/>
            </w:pPr>
          </w:p>
        </w:tc>
        <w:tc>
          <w:tcPr>
            <w:tcW w:w="2094" w:type="pct"/>
            <w:gridSpan w:val="3"/>
            <w:vAlign w:val="center"/>
          </w:tcPr>
          <w:p w14:paraId="74662C37" w14:textId="77777777" w:rsidR="006E4901" w:rsidRPr="00603221" w:rsidRDefault="006E4901" w:rsidP="008B4966">
            <w:pPr>
              <w:spacing w:line="276" w:lineRule="auto"/>
            </w:pPr>
          </w:p>
        </w:tc>
        <w:tc>
          <w:tcPr>
            <w:tcW w:w="1037" w:type="pct"/>
            <w:gridSpan w:val="4"/>
            <w:vAlign w:val="center"/>
          </w:tcPr>
          <w:p w14:paraId="0EBB2D00" w14:textId="77777777" w:rsidR="006E4901" w:rsidRPr="00603221" w:rsidRDefault="006E4901" w:rsidP="008B4966">
            <w:pPr>
              <w:spacing w:line="276" w:lineRule="auto"/>
            </w:pPr>
          </w:p>
        </w:tc>
        <w:tc>
          <w:tcPr>
            <w:tcW w:w="796" w:type="pct"/>
            <w:tcBorders>
              <w:top w:val="nil"/>
              <w:left w:val="nil"/>
              <w:bottom w:val="nil"/>
              <w:right w:val="double" w:sz="6" w:space="0" w:color="auto"/>
            </w:tcBorders>
            <w:vAlign w:val="center"/>
          </w:tcPr>
          <w:p w14:paraId="3DBA0595" w14:textId="77777777" w:rsidR="006E4901" w:rsidRPr="00603221" w:rsidRDefault="006E4901" w:rsidP="008B4966">
            <w:pPr>
              <w:spacing w:line="276" w:lineRule="auto"/>
            </w:pPr>
          </w:p>
        </w:tc>
      </w:tr>
      <w:tr w:rsidR="006E4901" w:rsidRPr="00DF02B0" w14:paraId="550E51F3" w14:textId="77777777" w:rsidTr="009A7987">
        <w:tc>
          <w:tcPr>
            <w:tcW w:w="1152" w:type="pct"/>
            <w:gridSpan w:val="5"/>
            <w:tcBorders>
              <w:top w:val="nil"/>
              <w:left w:val="double" w:sz="6" w:space="0" w:color="auto"/>
              <w:bottom w:val="nil"/>
              <w:right w:val="nil"/>
            </w:tcBorders>
            <w:vAlign w:val="center"/>
          </w:tcPr>
          <w:p w14:paraId="37D65CB9" w14:textId="77777777" w:rsidR="006E4901" w:rsidRPr="00603221" w:rsidRDefault="006E4901" w:rsidP="008B4966">
            <w:pPr>
              <w:spacing w:line="276" w:lineRule="auto"/>
              <w:rPr>
                <w:b/>
              </w:rPr>
            </w:pPr>
            <w:r w:rsidRPr="00603221">
              <w:rPr>
                <w:b/>
              </w:rPr>
              <w:t>Διεύθυνση Κατοικίας:</w:t>
            </w:r>
          </w:p>
        </w:tc>
        <w:tc>
          <w:tcPr>
            <w:tcW w:w="2011" w:type="pct"/>
            <w:gridSpan w:val="2"/>
            <w:tcBorders>
              <w:top w:val="nil"/>
              <w:left w:val="nil"/>
              <w:bottom w:val="single" w:sz="6" w:space="0" w:color="auto"/>
              <w:right w:val="nil"/>
            </w:tcBorders>
            <w:vAlign w:val="center"/>
          </w:tcPr>
          <w:p w14:paraId="35AFF754" w14:textId="77777777" w:rsidR="006E4901" w:rsidRPr="00603221" w:rsidRDefault="006E4901" w:rsidP="008B4966">
            <w:pPr>
              <w:spacing w:line="276" w:lineRule="auto"/>
            </w:pPr>
          </w:p>
        </w:tc>
        <w:tc>
          <w:tcPr>
            <w:tcW w:w="1037" w:type="pct"/>
            <w:gridSpan w:val="4"/>
            <w:tcBorders>
              <w:top w:val="nil"/>
              <w:left w:val="nil"/>
              <w:bottom w:val="single" w:sz="6" w:space="0" w:color="auto"/>
              <w:right w:val="nil"/>
            </w:tcBorders>
            <w:vAlign w:val="center"/>
          </w:tcPr>
          <w:p w14:paraId="3AB02E5A" w14:textId="77777777" w:rsidR="006E4901" w:rsidRPr="00603221" w:rsidRDefault="006E4901" w:rsidP="008B4966">
            <w:pPr>
              <w:spacing w:line="276" w:lineRule="auto"/>
            </w:pPr>
          </w:p>
        </w:tc>
        <w:tc>
          <w:tcPr>
            <w:tcW w:w="796" w:type="pct"/>
            <w:tcBorders>
              <w:top w:val="nil"/>
              <w:left w:val="nil"/>
              <w:bottom w:val="single" w:sz="6" w:space="0" w:color="auto"/>
              <w:right w:val="double" w:sz="6" w:space="0" w:color="auto"/>
            </w:tcBorders>
            <w:vAlign w:val="center"/>
          </w:tcPr>
          <w:p w14:paraId="13EF0E8F" w14:textId="77777777" w:rsidR="006E4901" w:rsidRPr="00603221" w:rsidRDefault="006E4901" w:rsidP="008B4966">
            <w:pPr>
              <w:spacing w:line="276" w:lineRule="auto"/>
            </w:pPr>
          </w:p>
        </w:tc>
      </w:tr>
      <w:tr w:rsidR="006E4901" w:rsidRPr="00DF02B0" w14:paraId="02B7D5E0" w14:textId="77777777" w:rsidTr="009A7987">
        <w:tc>
          <w:tcPr>
            <w:tcW w:w="1152" w:type="pct"/>
            <w:gridSpan w:val="5"/>
            <w:tcBorders>
              <w:top w:val="nil"/>
              <w:left w:val="double" w:sz="6" w:space="0" w:color="auto"/>
              <w:bottom w:val="nil"/>
              <w:right w:val="nil"/>
            </w:tcBorders>
            <w:vAlign w:val="center"/>
          </w:tcPr>
          <w:p w14:paraId="216AB47E" w14:textId="77777777" w:rsidR="006E4901" w:rsidRPr="00603221" w:rsidRDefault="006E4901" w:rsidP="008B4966">
            <w:pPr>
              <w:spacing w:line="276" w:lineRule="auto"/>
            </w:pPr>
          </w:p>
        </w:tc>
        <w:tc>
          <w:tcPr>
            <w:tcW w:w="2011" w:type="pct"/>
            <w:gridSpan w:val="2"/>
            <w:tcBorders>
              <w:top w:val="nil"/>
              <w:left w:val="nil"/>
              <w:bottom w:val="single" w:sz="6" w:space="0" w:color="auto"/>
              <w:right w:val="nil"/>
            </w:tcBorders>
            <w:vAlign w:val="center"/>
          </w:tcPr>
          <w:p w14:paraId="159AF7C1" w14:textId="77777777" w:rsidR="006E4901" w:rsidRPr="00603221" w:rsidRDefault="006E4901" w:rsidP="008B4966">
            <w:pPr>
              <w:spacing w:line="276" w:lineRule="auto"/>
            </w:pPr>
          </w:p>
        </w:tc>
        <w:tc>
          <w:tcPr>
            <w:tcW w:w="1037" w:type="pct"/>
            <w:gridSpan w:val="4"/>
            <w:tcBorders>
              <w:top w:val="nil"/>
              <w:left w:val="nil"/>
              <w:bottom w:val="single" w:sz="6" w:space="0" w:color="auto"/>
              <w:right w:val="nil"/>
            </w:tcBorders>
            <w:vAlign w:val="center"/>
          </w:tcPr>
          <w:p w14:paraId="751F6081" w14:textId="77777777" w:rsidR="006E4901" w:rsidRPr="00603221" w:rsidRDefault="006E4901" w:rsidP="008B4966">
            <w:pPr>
              <w:spacing w:line="276" w:lineRule="auto"/>
            </w:pPr>
          </w:p>
        </w:tc>
        <w:tc>
          <w:tcPr>
            <w:tcW w:w="796" w:type="pct"/>
            <w:tcBorders>
              <w:top w:val="nil"/>
              <w:left w:val="nil"/>
              <w:bottom w:val="single" w:sz="6" w:space="0" w:color="auto"/>
              <w:right w:val="double" w:sz="6" w:space="0" w:color="auto"/>
            </w:tcBorders>
            <w:vAlign w:val="center"/>
          </w:tcPr>
          <w:p w14:paraId="4FC63A4F" w14:textId="77777777" w:rsidR="006E4901" w:rsidRPr="00603221" w:rsidRDefault="006E4901" w:rsidP="008B4966">
            <w:pPr>
              <w:spacing w:line="276" w:lineRule="auto"/>
            </w:pPr>
          </w:p>
        </w:tc>
      </w:tr>
      <w:tr w:rsidR="006E4901" w:rsidRPr="00DF02B0" w14:paraId="4DA4D10F" w14:textId="77777777" w:rsidTr="009A7987">
        <w:tc>
          <w:tcPr>
            <w:tcW w:w="1069" w:type="pct"/>
            <w:gridSpan w:val="4"/>
            <w:tcBorders>
              <w:top w:val="nil"/>
              <w:left w:val="double" w:sz="6" w:space="0" w:color="auto"/>
              <w:bottom w:val="double" w:sz="6" w:space="0" w:color="auto"/>
              <w:right w:val="nil"/>
            </w:tcBorders>
            <w:vAlign w:val="center"/>
          </w:tcPr>
          <w:p w14:paraId="61949870" w14:textId="77777777" w:rsidR="006E4901" w:rsidRPr="00603221" w:rsidRDefault="006E4901" w:rsidP="008B4966">
            <w:pPr>
              <w:spacing w:line="276" w:lineRule="auto"/>
            </w:pPr>
          </w:p>
        </w:tc>
        <w:tc>
          <w:tcPr>
            <w:tcW w:w="2094" w:type="pct"/>
            <w:gridSpan w:val="3"/>
            <w:tcBorders>
              <w:top w:val="nil"/>
              <w:left w:val="nil"/>
              <w:bottom w:val="double" w:sz="6" w:space="0" w:color="auto"/>
              <w:right w:val="nil"/>
            </w:tcBorders>
            <w:vAlign w:val="center"/>
          </w:tcPr>
          <w:p w14:paraId="1CA8E505" w14:textId="77777777" w:rsidR="006E4901" w:rsidRPr="00603221" w:rsidRDefault="006E4901" w:rsidP="008B4966">
            <w:pPr>
              <w:spacing w:line="276" w:lineRule="auto"/>
            </w:pPr>
          </w:p>
        </w:tc>
        <w:tc>
          <w:tcPr>
            <w:tcW w:w="1037" w:type="pct"/>
            <w:gridSpan w:val="4"/>
            <w:tcBorders>
              <w:top w:val="nil"/>
              <w:left w:val="nil"/>
              <w:bottom w:val="double" w:sz="6" w:space="0" w:color="auto"/>
              <w:right w:val="nil"/>
            </w:tcBorders>
            <w:vAlign w:val="center"/>
          </w:tcPr>
          <w:p w14:paraId="1666C39D" w14:textId="77777777" w:rsidR="006E4901" w:rsidRPr="00603221" w:rsidRDefault="006E4901" w:rsidP="008B4966">
            <w:pPr>
              <w:spacing w:line="276" w:lineRule="auto"/>
            </w:pPr>
          </w:p>
        </w:tc>
        <w:tc>
          <w:tcPr>
            <w:tcW w:w="796" w:type="pct"/>
            <w:tcBorders>
              <w:top w:val="nil"/>
              <w:left w:val="nil"/>
              <w:bottom w:val="double" w:sz="6" w:space="0" w:color="auto"/>
              <w:right w:val="double" w:sz="6" w:space="0" w:color="auto"/>
            </w:tcBorders>
            <w:vAlign w:val="center"/>
          </w:tcPr>
          <w:p w14:paraId="7F6B2CDB" w14:textId="77777777" w:rsidR="006E4901" w:rsidRPr="00603221" w:rsidRDefault="006E4901" w:rsidP="008B4966">
            <w:pPr>
              <w:spacing w:line="276" w:lineRule="auto"/>
            </w:pPr>
          </w:p>
        </w:tc>
      </w:tr>
      <w:tr w:rsidR="006E4901" w:rsidRPr="00DF02B0" w14:paraId="3FBD250A" w14:textId="77777777" w:rsidTr="009A7987">
        <w:tc>
          <w:tcPr>
            <w:tcW w:w="4996" w:type="pct"/>
            <w:gridSpan w:val="12"/>
          </w:tcPr>
          <w:p w14:paraId="46F4FDE5" w14:textId="77777777" w:rsidR="006E4901" w:rsidRPr="00603221" w:rsidRDefault="006E4901" w:rsidP="008B4966">
            <w:pPr>
              <w:spacing w:line="276" w:lineRule="auto"/>
            </w:pPr>
          </w:p>
        </w:tc>
      </w:tr>
      <w:tr w:rsidR="006E4901" w:rsidRPr="00DF02B0" w14:paraId="1BC7FDC9" w14:textId="77777777" w:rsidTr="009A7987">
        <w:tc>
          <w:tcPr>
            <w:tcW w:w="976" w:type="pct"/>
            <w:gridSpan w:val="3"/>
            <w:tcBorders>
              <w:top w:val="single" w:sz="6" w:space="0" w:color="auto"/>
              <w:left w:val="single" w:sz="6" w:space="0" w:color="auto"/>
              <w:bottom w:val="single" w:sz="6" w:space="0" w:color="auto"/>
              <w:right w:val="single" w:sz="6" w:space="0" w:color="auto"/>
            </w:tcBorders>
            <w:shd w:val="pct10" w:color="auto" w:fill="auto"/>
          </w:tcPr>
          <w:p w14:paraId="5642CB38" w14:textId="77777777" w:rsidR="006E4901" w:rsidRPr="00603221" w:rsidRDefault="006E4901" w:rsidP="008B4966">
            <w:pPr>
              <w:spacing w:line="276" w:lineRule="auto"/>
              <w:rPr>
                <w:b/>
              </w:rPr>
            </w:pPr>
            <w:r w:rsidRPr="00603221">
              <w:rPr>
                <w:b/>
              </w:rPr>
              <w:t>ΕΚΠΑΙΔΕΥΣΗ</w:t>
            </w:r>
          </w:p>
        </w:tc>
        <w:tc>
          <w:tcPr>
            <w:tcW w:w="4020" w:type="pct"/>
            <w:gridSpan w:val="9"/>
          </w:tcPr>
          <w:p w14:paraId="5B7B1456" w14:textId="77777777" w:rsidR="006E4901" w:rsidRPr="00603221" w:rsidRDefault="006E4901" w:rsidP="008B4966">
            <w:pPr>
              <w:spacing w:line="276" w:lineRule="auto"/>
            </w:pPr>
          </w:p>
        </w:tc>
      </w:tr>
      <w:tr w:rsidR="006E4901" w:rsidRPr="00DF02B0" w14:paraId="1602E1A4" w14:textId="77777777" w:rsidTr="009A7987">
        <w:tc>
          <w:tcPr>
            <w:tcW w:w="1242" w:type="pct"/>
            <w:gridSpan w:val="6"/>
            <w:tcBorders>
              <w:top w:val="double" w:sz="6" w:space="0" w:color="auto"/>
              <w:left w:val="double" w:sz="6" w:space="0" w:color="auto"/>
              <w:bottom w:val="nil"/>
              <w:right w:val="single" w:sz="6" w:space="0" w:color="auto"/>
            </w:tcBorders>
            <w:vAlign w:val="center"/>
          </w:tcPr>
          <w:p w14:paraId="625FD9FD" w14:textId="77777777" w:rsidR="006E4901" w:rsidRPr="00603221" w:rsidRDefault="006E4901" w:rsidP="008B4966">
            <w:pPr>
              <w:spacing w:line="276" w:lineRule="auto"/>
              <w:jc w:val="center"/>
              <w:rPr>
                <w:b/>
              </w:rPr>
            </w:pPr>
            <w:r w:rsidRPr="00603221">
              <w:rPr>
                <w:b/>
              </w:rPr>
              <w:t>Όνομα Ιδρύματος</w:t>
            </w:r>
          </w:p>
        </w:tc>
        <w:tc>
          <w:tcPr>
            <w:tcW w:w="1921" w:type="pct"/>
            <w:tcBorders>
              <w:top w:val="double" w:sz="6" w:space="0" w:color="auto"/>
              <w:left w:val="nil"/>
              <w:bottom w:val="nil"/>
              <w:right w:val="single" w:sz="6" w:space="0" w:color="auto"/>
            </w:tcBorders>
            <w:vAlign w:val="center"/>
          </w:tcPr>
          <w:p w14:paraId="123AB42D" w14:textId="77777777" w:rsidR="006E4901" w:rsidRPr="00603221" w:rsidRDefault="006E4901" w:rsidP="008B4966">
            <w:pPr>
              <w:spacing w:line="276" w:lineRule="auto"/>
              <w:jc w:val="center"/>
              <w:rPr>
                <w:b/>
              </w:rPr>
            </w:pPr>
            <w:r w:rsidRPr="00603221">
              <w:rPr>
                <w:b/>
              </w:rPr>
              <w:t>Τίτλος Πτυχίου</w:t>
            </w:r>
          </w:p>
        </w:tc>
        <w:tc>
          <w:tcPr>
            <w:tcW w:w="1037" w:type="pct"/>
            <w:gridSpan w:val="4"/>
            <w:tcBorders>
              <w:top w:val="double" w:sz="6" w:space="0" w:color="auto"/>
              <w:left w:val="nil"/>
              <w:bottom w:val="nil"/>
              <w:right w:val="single" w:sz="6" w:space="0" w:color="auto"/>
            </w:tcBorders>
            <w:vAlign w:val="center"/>
          </w:tcPr>
          <w:p w14:paraId="711EE016" w14:textId="77777777" w:rsidR="006E4901" w:rsidRPr="00603221" w:rsidRDefault="006E4901" w:rsidP="008B4966">
            <w:pPr>
              <w:spacing w:line="276" w:lineRule="auto"/>
              <w:jc w:val="center"/>
              <w:rPr>
                <w:b/>
              </w:rPr>
            </w:pPr>
            <w:r w:rsidRPr="00603221">
              <w:rPr>
                <w:b/>
              </w:rPr>
              <w:t>Ειδικότητα</w:t>
            </w:r>
          </w:p>
        </w:tc>
        <w:tc>
          <w:tcPr>
            <w:tcW w:w="796" w:type="pct"/>
            <w:tcBorders>
              <w:top w:val="double" w:sz="6" w:space="0" w:color="auto"/>
              <w:left w:val="nil"/>
              <w:bottom w:val="nil"/>
              <w:right w:val="double" w:sz="6" w:space="0" w:color="auto"/>
            </w:tcBorders>
            <w:vAlign w:val="center"/>
          </w:tcPr>
          <w:p w14:paraId="48879F9B" w14:textId="77777777" w:rsidR="006E4901" w:rsidRPr="00603221" w:rsidRDefault="006E4901" w:rsidP="008B4966">
            <w:pPr>
              <w:spacing w:line="276" w:lineRule="auto"/>
              <w:jc w:val="center"/>
              <w:rPr>
                <w:b/>
              </w:rPr>
            </w:pPr>
            <w:r w:rsidRPr="00603221">
              <w:rPr>
                <w:b/>
              </w:rPr>
              <w:t>Ημερομηνία Απόκτησης Πτυχίου</w:t>
            </w:r>
          </w:p>
        </w:tc>
      </w:tr>
      <w:tr w:rsidR="006E4901" w:rsidRPr="00DF02B0" w14:paraId="7F000094" w14:textId="77777777" w:rsidTr="009A7987">
        <w:tc>
          <w:tcPr>
            <w:tcW w:w="1242" w:type="pct"/>
            <w:gridSpan w:val="6"/>
            <w:tcBorders>
              <w:top w:val="double" w:sz="6" w:space="0" w:color="auto"/>
              <w:left w:val="double" w:sz="6" w:space="0" w:color="auto"/>
              <w:bottom w:val="single" w:sz="6" w:space="0" w:color="auto"/>
              <w:right w:val="single" w:sz="6" w:space="0" w:color="auto"/>
            </w:tcBorders>
          </w:tcPr>
          <w:p w14:paraId="48C27067" w14:textId="77777777" w:rsidR="006E4901" w:rsidRPr="00603221" w:rsidRDefault="006E4901" w:rsidP="008B4966">
            <w:pPr>
              <w:spacing w:line="276" w:lineRule="auto"/>
            </w:pPr>
          </w:p>
        </w:tc>
        <w:tc>
          <w:tcPr>
            <w:tcW w:w="1921" w:type="pct"/>
            <w:tcBorders>
              <w:top w:val="double" w:sz="6" w:space="0" w:color="auto"/>
              <w:left w:val="nil"/>
              <w:bottom w:val="single" w:sz="6" w:space="0" w:color="auto"/>
              <w:right w:val="single" w:sz="6" w:space="0" w:color="auto"/>
            </w:tcBorders>
          </w:tcPr>
          <w:p w14:paraId="665EFBBA" w14:textId="77777777" w:rsidR="006E4901" w:rsidRPr="00603221" w:rsidRDefault="006E4901" w:rsidP="008B4966">
            <w:pPr>
              <w:spacing w:line="276" w:lineRule="auto"/>
            </w:pPr>
          </w:p>
        </w:tc>
        <w:tc>
          <w:tcPr>
            <w:tcW w:w="1037" w:type="pct"/>
            <w:gridSpan w:val="4"/>
            <w:tcBorders>
              <w:top w:val="double" w:sz="6" w:space="0" w:color="auto"/>
              <w:left w:val="nil"/>
              <w:bottom w:val="single" w:sz="6" w:space="0" w:color="auto"/>
              <w:right w:val="single" w:sz="6" w:space="0" w:color="auto"/>
            </w:tcBorders>
          </w:tcPr>
          <w:p w14:paraId="64EC0661" w14:textId="77777777" w:rsidR="006E4901" w:rsidRPr="00603221" w:rsidRDefault="006E4901" w:rsidP="008B4966">
            <w:pPr>
              <w:spacing w:line="276" w:lineRule="auto"/>
            </w:pPr>
          </w:p>
        </w:tc>
        <w:tc>
          <w:tcPr>
            <w:tcW w:w="796" w:type="pct"/>
            <w:tcBorders>
              <w:top w:val="double" w:sz="6" w:space="0" w:color="auto"/>
              <w:left w:val="nil"/>
              <w:bottom w:val="single" w:sz="6" w:space="0" w:color="auto"/>
              <w:right w:val="double" w:sz="6" w:space="0" w:color="auto"/>
            </w:tcBorders>
          </w:tcPr>
          <w:p w14:paraId="4DBDA216" w14:textId="77777777" w:rsidR="006E4901" w:rsidRPr="00603221" w:rsidRDefault="006E4901" w:rsidP="008B4966">
            <w:pPr>
              <w:spacing w:line="276" w:lineRule="auto"/>
            </w:pPr>
          </w:p>
        </w:tc>
      </w:tr>
      <w:tr w:rsidR="006E4901" w:rsidRPr="00DF02B0" w14:paraId="07289598" w14:textId="77777777" w:rsidTr="009A7987">
        <w:tc>
          <w:tcPr>
            <w:tcW w:w="1242" w:type="pct"/>
            <w:gridSpan w:val="6"/>
            <w:tcBorders>
              <w:top w:val="nil"/>
              <w:left w:val="double" w:sz="6" w:space="0" w:color="auto"/>
              <w:bottom w:val="nil"/>
              <w:right w:val="single" w:sz="6" w:space="0" w:color="auto"/>
            </w:tcBorders>
          </w:tcPr>
          <w:p w14:paraId="645FCF04" w14:textId="77777777" w:rsidR="006E4901" w:rsidRPr="00603221" w:rsidRDefault="006E4901" w:rsidP="008B4966">
            <w:pPr>
              <w:spacing w:line="276" w:lineRule="auto"/>
            </w:pPr>
          </w:p>
        </w:tc>
        <w:tc>
          <w:tcPr>
            <w:tcW w:w="1921" w:type="pct"/>
            <w:tcBorders>
              <w:top w:val="nil"/>
              <w:left w:val="nil"/>
              <w:bottom w:val="nil"/>
              <w:right w:val="single" w:sz="6" w:space="0" w:color="auto"/>
            </w:tcBorders>
          </w:tcPr>
          <w:p w14:paraId="4A95C4CA" w14:textId="77777777" w:rsidR="006E4901" w:rsidRPr="00603221" w:rsidRDefault="006E4901" w:rsidP="008B4966">
            <w:pPr>
              <w:spacing w:line="276" w:lineRule="auto"/>
            </w:pPr>
          </w:p>
        </w:tc>
        <w:tc>
          <w:tcPr>
            <w:tcW w:w="1037" w:type="pct"/>
            <w:gridSpan w:val="4"/>
            <w:tcBorders>
              <w:top w:val="nil"/>
              <w:left w:val="nil"/>
              <w:bottom w:val="nil"/>
              <w:right w:val="single" w:sz="6" w:space="0" w:color="auto"/>
            </w:tcBorders>
          </w:tcPr>
          <w:p w14:paraId="6EAB4848" w14:textId="77777777" w:rsidR="006E4901" w:rsidRPr="00603221" w:rsidRDefault="006E4901" w:rsidP="008B4966">
            <w:pPr>
              <w:spacing w:line="276" w:lineRule="auto"/>
            </w:pPr>
          </w:p>
        </w:tc>
        <w:tc>
          <w:tcPr>
            <w:tcW w:w="796" w:type="pct"/>
            <w:tcBorders>
              <w:top w:val="nil"/>
              <w:left w:val="nil"/>
              <w:bottom w:val="nil"/>
              <w:right w:val="double" w:sz="6" w:space="0" w:color="auto"/>
            </w:tcBorders>
          </w:tcPr>
          <w:p w14:paraId="3C00D643" w14:textId="77777777" w:rsidR="006E4901" w:rsidRPr="00603221" w:rsidRDefault="006E4901" w:rsidP="008B4966">
            <w:pPr>
              <w:spacing w:line="276" w:lineRule="auto"/>
            </w:pPr>
          </w:p>
        </w:tc>
      </w:tr>
      <w:tr w:rsidR="006E4901" w:rsidRPr="00DF02B0" w14:paraId="06D824CB" w14:textId="77777777" w:rsidTr="009A7987">
        <w:tc>
          <w:tcPr>
            <w:tcW w:w="1242" w:type="pct"/>
            <w:gridSpan w:val="6"/>
            <w:tcBorders>
              <w:top w:val="single" w:sz="6" w:space="0" w:color="auto"/>
              <w:left w:val="double" w:sz="6" w:space="0" w:color="auto"/>
              <w:bottom w:val="double" w:sz="4" w:space="0" w:color="auto"/>
              <w:right w:val="single" w:sz="6" w:space="0" w:color="auto"/>
            </w:tcBorders>
          </w:tcPr>
          <w:p w14:paraId="7C945B5B" w14:textId="77777777" w:rsidR="006E4901" w:rsidRPr="00603221" w:rsidRDefault="006E4901" w:rsidP="008B4966">
            <w:pPr>
              <w:spacing w:line="276" w:lineRule="auto"/>
            </w:pPr>
          </w:p>
        </w:tc>
        <w:tc>
          <w:tcPr>
            <w:tcW w:w="1921" w:type="pct"/>
            <w:tcBorders>
              <w:top w:val="single" w:sz="6" w:space="0" w:color="auto"/>
              <w:left w:val="nil"/>
              <w:bottom w:val="double" w:sz="4" w:space="0" w:color="auto"/>
              <w:right w:val="single" w:sz="6" w:space="0" w:color="auto"/>
            </w:tcBorders>
          </w:tcPr>
          <w:p w14:paraId="6281B46F" w14:textId="77777777" w:rsidR="006E4901" w:rsidRPr="00603221" w:rsidRDefault="006E4901" w:rsidP="008B4966">
            <w:pPr>
              <w:spacing w:line="276" w:lineRule="auto"/>
            </w:pPr>
          </w:p>
        </w:tc>
        <w:tc>
          <w:tcPr>
            <w:tcW w:w="1037" w:type="pct"/>
            <w:gridSpan w:val="4"/>
            <w:tcBorders>
              <w:top w:val="single" w:sz="6" w:space="0" w:color="auto"/>
              <w:left w:val="nil"/>
              <w:bottom w:val="double" w:sz="4" w:space="0" w:color="auto"/>
              <w:right w:val="single" w:sz="6" w:space="0" w:color="auto"/>
            </w:tcBorders>
          </w:tcPr>
          <w:p w14:paraId="24F3E243" w14:textId="77777777" w:rsidR="006E4901" w:rsidRPr="00603221" w:rsidRDefault="006E4901" w:rsidP="008B4966">
            <w:pPr>
              <w:spacing w:line="276" w:lineRule="auto"/>
            </w:pPr>
          </w:p>
        </w:tc>
        <w:tc>
          <w:tcPr>
            <w:tcW w:w="796" w:type="pct"/>
            <w:tcBorders>
              <w:top w:val="single" w:sz="6" w:space="0" w:color="auto"/>
              <w:left w:val="nil"/>
              <w:bottom w:val="double" w:sz="4" w:space="0" w:color="auto"/>
              <w:right w:val="double" w:sz="6" w:space="0" w:color="auto"/>
            </w:tcBorders>
          </w:tcPr>
          <w:p w14:paraId="3B3BF94F" w14:textId="77777777" w:rsidR="006E4901" w:rsidRPr="00603221" w:rsidRDefault="006E4901" w:rsidP="008B4966">
            <w:pPr>
              <w:spacing w:line="276" w:lineRule="auto"/>
            </w:pPr>
          </w:p>
        </w:tc>
      </w:tr>
      <w:tr w:rsidR="006E4901" w:rsidRPr="00D431DA" w14:paraId="51DD10AC" w14:textId="77777777" w:rsidTr="009A7987">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c>
          <w:tcPr>
            <w:tcW w:w="3167" w:type="pct"/>
            <w:gridSpan w:val="7"/>
            <w:tcBorders>
              <w:top w:val="double" w:sz="6" w:space="0" w:color="auto"/>
              <w:left w:val="double" w:sz="6" w:space="0" w:color="auto"/>
              <w:bottom w:val="double" w:sz="6" w:space="0" w:color="auto"/>
              <w:right w:val="double" w:sz="6" w:space="0" w:color="auto"/>
            </w:tcBorders>
            <w:shd w:val="pct10" w:color="auto" w:fill="auto"/>
          </w:tcPr>
          <w:p w14:paraId="2D083219" w14:textId="77777777" w:rsidR="006E4901" w:rsidRPr="00603221" w:rsidRDefault="006E4901" w:rsidP="008B4966">
            <w:pPr>
              <w:spacing w:after="0" w:line="276" w:lineRule="auto"/>
              <w:jc w:val="center"/>
              <w:rPr>
                <w:b/>
                <w:lang w:val="el-GR"/>
              </w:rPr>
            </w:pPr>
            <w:r w:rsidRPr="00603221">
              <w:rPr>
                <w:b/>
                <w:lang w:val="el-GR"/>
              </w:rPr>
              <w:t xml:space="preserve">ΚΑΤΗΓΟΡΙΑ ΣΤΕΛΕΧΟΥΣ </w:t>
            </w:r>
          </w:p>
          <w:p w14:paraId="2E76C552" w14:textId="77777777" w:rsidR="006E4901" w:rsidRPr="00603221" w:rsidRDefault="006E4901" w:rsidP="008B4966">
            <w:pPr>
              <w:spacing w:after="0" w:line="276" w:lineRule="auto"/>
              <w:jc w:val="center"/>
              <w:rPr>
                <w:lang w:val="el-GR"/>
              </w:rPr>
            </w:pPr>
            <w:r w:rsidRPr="00603221">
              <w:rPr>
                <w:lang w:val="el-GR"/>
              </w:rPr>
              <w:t>(στο προτεινόμενο, από τον υποψήφιο Οικονομικό Φορέα, σχήμα διοίκησης Έργου)</w:t>
            </w:r>
          </w:p>
        </w:tc>
        <w:tc>
          <w:tcPr>
            <w:tcW w:w="1833" w:type="pct"/>
            <w:gridSpan w:val="5"/>
            <w:tcBorders>
              <w:top w:val="double" w:sz="6" w:space="0" w:color="auto"/>
              <w:left w:val="double" w:sz="6" w:space="0" w:color="auto"/>
              <w:bottom w:val="double" w:sz="6" w:space="0" w:color="auto"/>
              <w:right w:val="double" w:sz="6" w:space="0" w:color="auto"/>
            </w:tcBorders>
          </w:tcPr>
          <w:p w14:paraId="1D7CA545" w14:textId="77777777" w:rsidR="006E4901" w:rsidRPr="00603221" w:rsidRDefault="006E4901" w:rsidP="008B4966">
            <w:pPr>
              <w:spacing w:line="276" w:lineRule="auto"/>
              <w:rPr>
                <w:lang w:val="el-GR"/>
              </w:rPr>
            </w:pPr>
          </w:p>
        </w:tc>
      </w:tr>
    </w:tbl>
    <w:p w14:paraId="28D570B3" w14:textId="77777777" w:rsidR="006E4901" w:rsidRPr="00603221" w:rsidRDefault="006E4901" w:rsidP="006E4901">
      <w:pPr>
        <w:rPr>
          <w:i/>
          <w:color w:val="5B9BD5"/>
          <w:lang w:val="el-GR"/>
        </w:rPr>
        <w:sectPr w:rsidR="006E4901" w:rsidRPr="00603221" w:rsidSect="00DF02B0">
          <w:pgSz w:w="11906" w:h="16838"/>
          <w:pgMar w:top="1134" w:right="1134" w:bottom="1134" w:left="1134" w:header="720" w:footer="709" w:gutter="0"/>
          <w:cols w:space="720"/>
          <w:titlePg/>
          <w:docGrid w:linePitch="360"/>
        </w:sectPr>
      </w:pPr>
    </w:p>
    <w:p w14:paraId="0DA41680" w14:textId="77777777" w:rsidR="006E4901" w:rsidRPr="00603221" w:rsidRDefault="006E4901" w:rsidP="006E4901">
      <w:pPr>
        <w:rPr>
          <w:i/>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DF02B0" w14:paraId="73CA9C4D" w14:textId="77777777" w:rsidTr="008B4966">
        <w:trPr>
          <w:trHeight w:val="567"/>
        </w:trPr>
        <w:tc>
          <w:tcPr>
            <w:tcW w:w="5000" w:type="pct"/>
            <w:shd w:val="pct10" w:color="auto" w:fill="auto"/>
            <w:vAlign w:val="center"/>
          </w:tcPr>
          <w:p w14:paraId="6AFFD63C" w14:textId="77777777" w:rsidR="006E4901" w:rsidRPr="00603221" w:rsidRDefault="006E4901" w:rsidP="008B4966">
            <w:pPr>
              <w:spacing w:line="276" w:lineRule="auto"/>
              <w:jc w:val="center"/>
            </w:pPr>
            <w:r w:rsidRPr="00603221">
              <w:rPr>
                <w:b/>
              </w:rPr>
              <w:t>ΕΠΑΓΓΕΛΜΑΤΙΚΗ ΕΜΠΕΙΡΙΑ</w:t>
            </w:r>
          </w:p>
        </w:tc>
      </w:tr>
    </w:tbl>
    <w:p w14:paraId="3EDB3461" w14:textId="77777777" w:rsidR="006E4901" w:rsidRPr="00603221" w:rsidRDefault="006E4901" w:rsidP="006E4901">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DF02B0" w14:paraId="63466DEE" w14:textId="77777777" w:rsidTr="008B4966">
        <w:trPr>
          <w:cantSplit/>
        </w:trPr>
        <w:tc>
          <w:tcPr>
            <w:tcW w:w="1315" w:type="pct"/>
            <w:vMerge w:val="restart"/>
            <w:shd w:val="clear" w:color="auto" w:fill="E6E6E6"/>
            <w:vAlign w:val="center"/>
          </w:tcPr>
          <w:p w14:paraId="7A753132" w14:textId="77777777" w:rsidR="006E4901" w:rsidRPr="00603221" w:rsidRDefault="006E4901" w:rsidP="008B4966">
            <w:pPr>
              <w:spacing w:before="120" w:after="0" w:line="276" w:lineRule="auto"/>
              <w:jc w:val="center"/>
              <w:rPr>
                <w:b/>
              </w:rPr>
            </w:pPr>
            <w:r w:rsidRPr="00603221">
              <w:rPr>
                <w:b/>
              </w:rPr>
              <w:t>Έργο</w:t>
            </w:r>
          </w:p>
        </w:tc>
        <w:tc>
          <w:tcPr>
            <w:tcW w:w="730" w:type="pct"/>
            <w:vMerge w:val="restart"/>
            <w:shd w:val="clear" w:color="auto" w:fill="E6E6E6"/>
            <w:vAlign w:val="center"/>
          </w:tcPr>
          <w:p w14:paraId="7CED41B2" w14:textId="77777777" w:rsidR="006E4901" w:rsidRPr="00603221" w:rsidRDefault="006E4901" w:rsidP="008B4966">
            <w:pPr>
              <w:spacing w:before="120" w:after="0" w:line="276" w:lineRule="auto"/>
              <w:jc w:val="center"/>
              <w:rPr>
                <w:b/>
              </w:rPr>
            </w:pPr>
            <w:r w:rsidRPr="00603221">
              <w:rPr>
                <w:b/>
              </w:rPr>
              <w:t>Εργοδότης</w:t>
            </w:r>
          </w:p>
        </w:tc>
        <w:tc>
          <w:tcPr>
            <w:tcW w:w="2008" w:type="pct"/>
            <w:vMerge w:val="restart"/>
            <w:shd w:val="clear" w:color="auto" w:fill="E6E6E6"/>
            <w:vAlign w:val="center"/>
          </w:tcPr>
          <w:p w14:paraId="34FE57A7" w14:textId="77777777" w:rsidR="006E4901" w:rsidRPr="00603221" w:rsidRDefault="006E4901" w:rsidP="008B4966">
            <w:pPr>
              <w:spacing w:after="0" w:line="276" w:lineRule="auto"/>
              <w:jc w:val="center"/>
              <w:rPr>
                <w:lang w:val="el-GR"/>
              </w:rPr>
            </w:pPr>
            <w:r w:rsidRPr="00603221">
              <w:rPr>
                <w:b/>
                <w:lang w:val="el-GR"/>
              </w:rPr>
              <w:t>Θέση</w:t>
            </w:r>
            <w:r w:rsidRPr="00603221">
              <w:rPr>
                <w:rStyle w:val="ab"/>
              </w:rPr>
              <w:footnoteReference w:id="1"/>
            </w:r>
            <w:r w:rsidRPr="00603221">
              <w:rPr>
                <w:b/>
                <w:lang w:val="el-GR"/>
              </w:rPr>
              <w:t xml:space="preserve"> και Καθήκοντα στο Έργο </w:t>
            </w:r>
          </w:p>
        </w:tc>
        <w:tc>
          <w:tcPr>
            <w:tcW w:w="947" w:type="pct"/>
            <w:gridSpan w:val="2"/>
            <w:shd w:val="clear" w:color="auto" w:fill="E6E6E6"/>
            <w:vAlign w:val="center"/>
          </w:tcPr>
          <w:p w14:paraId="1C75839A" w14:textId="77777777" w:rsidR="006E4901" w:rsidRPr="00603221" w:rsidRDefault="006E4901" w:rsidP="008B4966">
            <w:pPr>
              <w:spacing w:before="120" w:after="0" w:line="276" w:lineRule="auto"/>
              <w:jc w:val="center"/>
              <w:rPr>
                <w:b/>
              </w:rPr>
            </w:pPr>
            <w:r w:rsidRPr="00603221">
              <w:rPr>
                <w:b/>
              </w:rPr>
              <w:t>Απασχόληση στο Έργο</w:t>
            </w:r>
          </w:p>
        </w:tc>
      </w:tr>
      <w:tr w:rsidR="006E4901" w:rsidRPr="00DF02B0" w14:paraId="6CD8234A" w14:textId="77777777" w:rsidTr="008B4966">
        <w:trPr>
          <w:cantSplit/>
        </w:trPr>
        <w:tc>
          <w:tcPr>
            <w:tcW w:w="1315" w:type="pct"/>
            <w:vMerge/>
            <w:shd w:val="clear" w:color="auto" w:fill="E6E6E6"/>
            <w:vAlign w:val="center"/>
          </w:tcPr>
          <w:p w14:paraId="1FF42C23" w14:textId="77777777" w:rsidR="006E4901" w:rsidRPr="00603221" w:rsidRDefault="006E4901" w:rsidP="008B4966">
            <w:pPr>
              <w:spacing w:before="120" w:after="0" w:line="276" w:lineRule="auto"/>
              <w:jc w:val="left"/>
              <w:rPr>
                <w:b/>
              </w:rPr>
            </w:pPr>
          </w:p>
        </w:tc>
        <w:tc>
          <w:tcPr>
            <w:tcW w:w="730" w:type="pct"/>
            <w:vMerge/>
            <w:shd w:val="clear" w:color="auto" w:fill="E6E6E6"/>
            <w:vAlign w:val="center"/>
          </w:tcPr>
          <w:p w14:paraId="754E0B09" w14:textId="77777777" w:rsidR="006E4901" w:rsidRPr="00603221" w:rsidRDefault="006E4901" w:rsidP="008B4966">
            <w:pPr>
              <w:spacing w:before="120" w:after="0" w:line="276" w:lineRule="auto"/>
              <w:jc w:val="left"/>
              <w:rPr>
                <w:b/>
              </w:rPr>
            </w:pPr>
          </w:p>
        </w:tc>
        <w:tc>
          <w:tcPr>
            <w:tcW w:w="2008" w:type="pct"/>
            <w:vMerge/>
            <w:shd w:val="clear" w:color="auto" w:fill="E6E6E6"/>
            <w:vAlign w:val="center"/>
          </w:tcPr>
          <w:p w14:paraId="4E0A4DAE" w14:textId="77777777" w:rsidR="006E4901" w:rsidRPr="00603221" w:rsidRDefault="006E4901" w:rsidP="008B4966">
            <w:pPr>
              <w:spacing w:before="120" w:after="0" w:line="276" w:lineRule="auto"/>
              <w:jc w:val="left"/>
              <w:rPr>
                <w:b/>
              </w:rPr>
            </w:pPr>
          </w:p>
        </w:tc>
        <w:tc>
          <w:tcPr>
            <w:tcW w:w="548" w:type="pct"/>
            <w:shd w:val="clear" w:color="auto" w:fill="E6E6E6"/>
            <w:vAlign w:val="center"/>
          </w:tcPr>
          <w:p w14:paraId="7C52FE53" w14:textId="77777777" w:rsidR="006E4901" w:rsidRPr="00603221" w:rsidRDefault="006E4901" w:rsidP="008B4966">
            <w:pPr>
              <w:spacing w:after="0" w:line="276" w:lineRule="auto"/>
              <w:jc w:val="center"/>
              <w:rPr>
                <w:b/>
              </w:rPr>
            </w:pPr>
            <w:r w:rsidRPr="00603221">
              <w:rPr>
                <w:b/>
              </w:rPr>
              <w:t>Περίοδος</w:t>
            </w:r>
          </w:p>
          <w:p w14:paraId="16F3A87F" w14:textId="77777777" w:rsidR="006E4901" w:rsidRPr="00603221" w:rsidRDefault="006E4901" w:rsidP="008B4966">
            <w:pPr>
              <w:spacing w:after="0" w:line="276" w:lineRule="auto"/>
              <w:jc w:val="center"/>
              <w:rPr>
                <w:b/>
              </w:rPr>
            </w:pPr>
            <w:r w:rsidRPr="00603221">
              <w:t xml:space="preserve">(από </w:t>
            </w:r>
            <w:r w:rsidRPr="00603221">
              <w:rPr>
                <w:b/>
              </w:rPr>
              <w:t>-</w:t>
            </w:r>
            <w:r w:rsidRPr="00603221">
              <w:t xml:space="preserve"> έως)</w:t>
            </w:r>
          </w:p>
        </w:tc>
        <w:tc>
          <w:tcPr>
            <w:tcW w:w="399" w:type="pct"/>
            <w:shd w:val="clear" w:color="auto" w:fill="E6E6E6"/>
            <w:vAlign w:val="center"/>
          </w:tcPr>
          <w:p w14:paraId="1C93CACF" w14:textId="77777777" w:rsidR="006E4901" w:rsidRPr="00603221" w:rsidRDefault="006E4901" w:rsidP="008B4966">
            <w:pPr>
              <w:spacing w:before="120" w:after="0" w:line="276" w:lineRule="auto"/>
              <w:jc w:val="center"/>
              <w:rPr>
                <w:b/>
              </w:rPr>
            </w:pPr>
            <w:r w:rsidRPr="00603221">
              <w:rPr>
                <w:b/>
              </w:rPr>
              <w:t>Α/Μ</w:t>
            </w:r>
          </w:p>
        </w:tc>
      </w:tr>
      <w:tr w:rsidR="006E4901" w:rsidRPr="00DF02B0" w14:paraId="22A1F0E4" w14:textId="77777777" w:rsidTr="008B4966">
        <w:tc>
          <w:tcPr>
            <w:tcW w:w="1315" w:type="pct"/>
          </w:tcPr>
          <w:p w14:paraId="3ACEC1A6" w14:textId="77777777" w:rsidR="006E4901" w:rsidRPr="00603221" w:rsidRDefault="006E4901" w:rsidP="008B4966">
            <w:pPr>
              <w:spacing w:before="120" w:after="0" w:line="276" w:lineRule="auto"/>
            </w:pPr>
          </w:p>
          <w:p w14:paraId="28E7C935" w14:textId="77777777" w:rsidR="006E4901" w:rsidRPr="00603221" w:rsidRDefault="006E4901" w:rsidP="008B4966">
            <w:pPr>
              <w:spacing w:before="120" w:after="0" w:line="276" w:lineRule="auto"/>
            </w:pPr>
          </w:p>
        </w:tc>
        <w:tc>
          <w:tcPr>
            <w:tcW w:w="730" w:type="pct"/>
          </w:tcPr>
          <w:p w14:paraId="5F1ED02B" w14:textId="77777777" w:rsidR="006E4901" w:rsidRPr="00603221" w:rsidRDefault="006E4901" w:rsidP="008B4966">
            <w:pPr>
              <w:spacing w:before="120" w:after="0" w:line="276" w:lineRule="auto"/>
            </w:pPr>
          </w:p>
        </w:tc>
        <w:tc>
          <w:tcPr>
            <w:tcW w:w="2008" w:type="pct"/>
          </w:tcPr>
          <w:p w14:paraId="3C24DA43" w14:textId="77777777" w:rsidR="006E4901" w:rsidRPr="00603221" w:rsidRDefault="006E4901" w:rsidP="008B4966">
            <w:pPr>
              <w:spacing w:before="120" w:after="0" w:line="276" w:lineRule="auto"/>
            </w:pPr>
          </w:p>
          <w:p w14:paraId="6CD6119B" w14:textId="77777777" w:rsidR="006E4901" w:rsidRPr="00603221" w:rsidRDefault="006E4901" w:rsidP="008B4966">
            <w:pPr>
              <w:spacing w:before="120" w:after="0" w:line="276" w:lineRule="auto"/>
            </w:pPr>
          </w:p>
          <w:p w14:paraId="6B6E5C45" w14:textId="77777777" w:rsidR="006E4901" w:rsidRPr="00603221" w:rsidRDefault="006E4901" w:rsidP="008B4966">
            <w:pPr>
              <w:spacing w:before="120" w:after="0" w:line="276" w:lineRule="auto"/>
            </w:pPr>
          </w:p>
        </w:tc>
        <w:tc>
          <w:tcPr>
            <w:tcW w:w="548" w:type="pct"/>
          </w:tcPr>
          <w:p w14:paraId="03D6B1BD" w14:textId="77777777" w:rsidR="006E4901" w:rsidRPr="00603221" w:rsidRDefault="006E4901" w:rsidP="008B4966">
            <w:pPr>
              <w:spacing w:before="120" w:after="0" w:line="276" w:lineRule="auto"/>
              <w:jc w:val="center"/>
            </w:pPr>
            <w:r w:rsidRPr="00603221">
              <w:t>__ /__ / ___</w:t>
            </w:r>
          </w:p>
          <w:p w14:paraId="5E6D5E13" w14:textId="77777777" w:rsidR="006E4901" w:rsidRPr="00603221" w:rsidRDefault="006E4901" w:rsidP="008B4966">
            <w:pPr>
              <w:spacing w:before="120" w:after="0" w:line="276" w:lineRule="auto"/>
              <w:jc w:val="center"/>
            </w:pPr>
            <w:r w:rsidRPr="00603221">
              <w:t>-</w:t>
            </w:r>
          </w:p>
          <w:p w14:paraId="24BEE482" w14:textId="77777777" w:rsidR="006E4901" w:rsidRPr="00603221" w:rsidRDefault="006E4901" w:rsidP="008B4966">
            <w:pPr>
              <w:spacing w:before="120" w:after="0" w:line="276" w:lineRule="auto"/>
              <w:jc w:val="center"/>
            </w:pPr>
            <w:r w:rsidRPr="00603221">
              <w:t>__ /__ / ___</w:t>
            </w:r>
          </w:p>
        </w:tc>
        <w:tc>
          <w:tcPr>
            <w:tcW w:w="399" w:type="pct"/>
          </w:tcPr>
          <w:p w14:paraId="4A510E64" w14:textId="77777777" w:rsidR="006E4901" w:rsidRPr="00603221" w:rsidRDefault="006E4901" w:rsidP="008B4966">
            <w:pPr>
              <w:spacing w:before="120" w:after="0" w:line="276" w:lineRule="auto"/>
              <w:jc w:val="center"/>
            </w:pPr>
          </w:p>
        </w:tc>
      </w:tr>
      <w:tr w:rsidR="006E4901" w:rsidRPr="00DF02B0" w14:paraId="2A8CC123" w14:textId="77777777" w:rsidTr="008B4966">
        <w:tc>
          <w:tcPr>
            <w:tcW w:w="1315" w:type="pct"/>
          </w:tcPr>
          <w:p w14:paraId="39A31725" w14:textId="77777777" w:rsidR="006E4901" w:rsidRPr="00603221" w:rsidRDefault="006E4901" w:rsidP="008B4966">
            <w:pPr>
              <w:spacing w:before="120" w:after="0" w:line="276" w:lineRule="auto"/>
            </w:pPr>
          </w:p>
        </w:tc>
        <w:tc>
          <w:tcPr>
            <w:tcW w:w="730" w:type="pct"/>
          </w:tcPr>
          <w:p w14:paraId="40BBC8BF" w14:textId="77777777" w:rsidR="006E4901" w:rsidRPr="00603221" w:rsidRDefault="006E4901" w:rsidP="008B4966">
            <w:pPr>
              <w:spacing w:before="120" w:after="0" w:line="276" w:lineRule="auto"/>
            </w:pPr>
          </w:p>
        </w:tc>
        <w:tc>
          <w:tcPr>
            <w:tcW w:w="2008" w:type="pct"/>
          </w:tcPr>
          <w:p w14:paraId="7F112D36" w14:textId="77777777" w:rsidR="006E4901" w:rsidRPr="00603221" w:rsidRDefault="006E4901" w:rsidP="008B4966">
            <w:pPr>
              <w:spacing w:before="120" w:after="0" w:line="276" w:lineRule="auto"/>
            </w:pPr>
          </w:p>
        </w:tc>
        <w:tc>
          <w:tcPr>
            <w:tcW w:w="548" w:type="pct"/>
          </w:tcPr>
          <w:p w14:paraId="51006B0D" w14:textId="77777777" w:rsidR="006E4901" w:rsidRPr="00603221" w:rsidRDefault="006E4901" w:rsidP="008B4966">
            <w:pPr>
              <w:spacing w:before="120" w:after="0" w:line="276" w:lineRule="auto"/>
              <w:jc w:val="center"/>
            </w:pPr>
            <w:r w:rsidRPr="00603221">
              <w:t>__ /__ / ___</w:t>
            </w:r>
          </w:p>
          <w:p w14:paraId="1817A412" w14:textId="77777777" w:rsidR="006E4901" w:rsidRPr="00603221" w:rsidRDefault="006E4901" w:rsidP="008B4966">
            <w:pPr>
              <w:spacing w:before="120" w:after="0" w:line="276" w:lineRule="auto"/>
              <w:jc w:val="center"/>
            </w:pPr>
            <w:r w:rsidRPr="00603221">
              <w:t>-</w:t>
            </w:r>
          </w:p>
          <w:p w14:paraId="5DFE11EA" w14:textId="77777777" w:rsidR="006E4901" w:rsidRPr="00603221" w:rsidRDefault="006E4901" w:rsidP="008B4966">
            <w:pPr>
              <w:spacing w:before="120" w:after="0" w:line="276" w:lineRule="auto"/>
              <w:jc w:val="center"/>
            </w:pPr>
            <w:r w:rsidRPr="00603221">
              <w:t>__ /__ / ___</w:t>
            </w:r>
          </w:p>
        </w:tc>
        <w:tc>
          <w:tcPr>
            <w:tcW w:w="399" w:type="pct"/>
          </w:tcPr>
          <w:p w14:paraId="770233DE" w14:textId="77777777" w:rsidR="006E4901" w:rsidRPr="00603221" w:rsidRDefault="006E4901" w:rsidP="008B4966">
            <w:pPr>
              <w:spacing w:before="120" w:after="0" w:line="276" w:lineRule="auto"/>
              <w:jc w:val="center"/>
            </w:pPr>
          </w:p>
        </w:tc>
      </w:tr>
      <w:tr w:rsidR="006E4901" w:rsidRPr="00DF02B0" w14:paraId="3CECC87D" w14:textId="77777777" w:rsidTr="008B4966">
        <w:tc>
          <w:tcPr>
            <w:tcW w:w="1315" w:type="pct"/>
          </w:tcPr>
          <w:p w14:paraId="74DA2E5C" w14:textId="77777777" w:rsidR="006E4901" w:rsidRPr="00603221" w:rsidRDefault="006E4901" w:rsidP="008B4966">
            <w:pPr>
              <w:spacing w:before="120" w:after="0" w:line="276" w:lineRule="auto"/>
            </w:pPr>
          </w:p>
        </w:tc>
        <w:tc>
          <w:tcPr>
            <w:tcW w:w="730" w:type="pct"/>
          </w:tcPr>
          <w:p w14:paraId="713166AC" w14:textId="77777777" w:rsidR="006E4901" w:rsidRPr="00603221" w:rsidRDefault="006E4901" w:rsidP="008B4966">
            <w:pPr>
              <w:spacing w:before="120" w:after="0" w:line="276" w:lineRule="auto"/>
            </w:pPr>
          </w:p>
        </w:tc>
        <w:tc>
          <w:tcPr>
            <w:tcW w:w="2008" w:type="pct"/>
          </w:tcPr>
          <w:p w14:paraId="0F3CBA04" w14:textId="77777777" w:rsidR="006E4901" w:rsidRPr="00603221" w:rsidRDefault="006E4901" w:rsidP="008B4966">
            <w:pPr>
              <w:spacing w:before="120" w:after="0" w:line="276" w:lineRule="auto"/>
            </w:pPr>
          </w:p>
        </w:tc>
        <w:tc>
          <w:tcPr>
            <w:tcW w:w="548" w:type="pct"/>
          </w:tcPr>
          <w:p w14:paraId="27B8E3BA" w14:textId="77777777" w:rsidR="006E4901" w:rsidRPr="00603221" w:rsidRDefault="006E4901" w:rsidP="008B4966">
            <w:pPr>
              <w:spacing w:before="120" w:after="0" w:line="276" w:lineRule="auto"/>
              <w:jc w:val="center"/>
            </w:pPr>
            <w:r w:rsidRPr="00603221">
              <w:t>__ /__ / ___</w:t>
            </w:r>
          </w:p>
          <w:p w14:paraId="7B0519DA" w14:textId="77777777" w:rsidR="006E4901" w:rsidRPr="00603221" w:rsidRDefault="006E4901" w:rsidP="008B4966">
            <w:pPr>
              <w:spacing w:before="120" w:after="0" w:line="276" w:lineRule="auto"/>
              <w:jc w:val="center"/>
            </w:pPr>
            <w:r w:rsidRPr="00603221">
              <w:t>-</w:t>
            </w:r>
          </w:p>
          <w:p w14:paraId="0DBDC4BF" w14:textId="77777777" w:rsidR="006E4901" w:rsidRPr="00603221" w:rsidRDefault="006E4901" w:rsidP="008B4966">
            <w:pPr>
              <w:spacing w:before="120" w:after="0" w:line="276" w:lineRule="auto"/>
              <w:jc w:val="center"/>
            </w:pPr>
            <w:r w:rsidRPr="00603221">
              <w:t>__ /__ / ___</w:t>
            </w:r>
          </w:p>
        </w:tc>
        <w:tc>
          <w:tcPr>
            <w:tcW w:w="399" w:type="pct"/>
          </w:tcPr>
          <w:p w14:paraId="4431934D" w14:textId="77777777" w:rsidR="006E4901" w:rsidRPr="00603221" w:rsidRDefault="006E4901" w:rsidP="008B4966">
            <w:pPr>
              <w:spacing w:before="120" w:after="0" w:line="276" w:lineRule="auto"/>
              <w:jc w:val="center"/>
            </w:pPr>
          </w:p>
        </w:tc>
      </w:tr>
    </w:tbl>
    <w:p w14:paraId="62D4433E" w14:textId="77777777" w:rsidR="006E4901" w:rsidRPr="00603221" w:rsidRDefault="006E4901" w:rsidP="006E4901">
      <w:pPr>
        <w:spacing w:line="276" w:lineRule="auto"/>
        <w:sectPr w:rsidR="006E4901" w:rsidRPr="00603221" w:rsidSect="00DF02B0">
          <w:headerReference w:type="default" r:id="rId46"/>
          <w:footerReference w:type="default" r:id="rId47"/>
          <w:headerReference w:type="first" r:id="rId48"/>
          <w:pgSz w:w="16838" w:h="11906" w:orient="landscape"/>
          <w:pgMar w:top="1134" w:right="1134" w:bottom="1134" w:left="1134" w:header="720" w:footer="709" w:gutter="0"/>
          <w:cols w:space="720"/>
          <w:titlePg/>
          <w:docGrid w:linePitch="360"/>
        </w:sectPr>
      </w:pPr>
    </w:p>
    <w:p w14:paraId="04248794" w14:textId="77777777" w:rsidR="008338F0" w:rsidRPr="00603221" w:rsidRDefault="003355E7" w:rsidP="003329FF">
      <w:pPr>
        <w:pStyle w:val="2"/>
        <w:numPr>
          <w:ilvl w:val="0"/>
          <w:numId w:val="0"/>
        </w:numPr>
        <w:ind w:left="576" w:hanging="576"/>
        <w:rPr>
          <w:rFonts w:cs="Tahoma"/>
        </w:rPr>
      </w:pPr>
      <w:bookmarkStart w:id="1449" w:name="_Ref510087097"/>
      <w:bookmarkStart w:id="1450" w:name="_Ref40980475"/>
      <w:bookmarkStart w:id="1451" w:name="_Ref55324393"/>
      <w:bookmarkStart w:id="1452" w:name="_Toc97194377"/>
      <w:bookmarkStart w:id="1453" w:name="_Toc97194481"/>
      <w:bookmarkStart w:id="1454" w:name="_Toc152142286"/>
      <w:r w:rsidRPr="00603221">
        <w:rPr>
          <w:rFonts w:cs="Tahoma"/>
        </w:rPr>
        <w:lastRenderedPageBreak/>
        <w:t>ΠΑΡΑΡΤΗΜΑ V – Υπόδειγμα Τεχνικής Προσφοράς</w:t>
      </w:r>
      <w:bookmarkEnd w:id="1449"/>
      <w:bookmarkEnd w:id="1450"/>
      <w:bookmarkEnd w:id="1451"/>
      <w:bookmarkEnd w:id="1452"/>
      <w:bookmarkEnd w:id="1453"/>
      <w:bookmarkEnd w:id="1454"/>
      <w:r w:rsidRPr="00603221">
        <w:rPr>
          <w:rFonts w:cs="Tahoma"/>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0"/>
        <w:gridCol w:w="5118"/>
        <w:gridCol w:w="3680"/>
      </w:tblGrid>
      <w:tr w:rsidR="00E36548" w:rsidRPr="00E36548" w14:paraId="3A4891C5" w14:textId="77777777" w:rsidTr="00E016D0">
        <w:trPr>
          <w:trHeight w:val="513"/>
          <w:tblHeader/>
        </w:trPr>
        <w:tc>
          <w:tcPr>
            <w:tcW w:w="5000" w:type="pct"/>
            <w:gridSpan w:val="3"/>
            <w:shd w:val="clear" w:color="000000" w:fill="B3B3B3"/>
            <w:vAlign w:val="center"/>
            <w:hideMark/>
          </w:tcPr>
          <w:p w14:paraId="0E825D79" w14:textId="77777777" w:rsidR="00E36548" w:rsidRPr="00252398" w:rsidRDefault="00E36548" w:rsidP="00C4217E">
            <w:pPr>
              <w:spacing w:before="60" w:after="60"/>
              <w:jc w:val="center"/>
              <w:rPr>
                <w:b/>
                <w:lang w:val="el-GR" w:eastAsia="el-GR"/>
              </w:rPr>
            </w:pPr>
            <w:r w:rsidRPr="00F82A8D">
              <w:rPr>
                <w:b/>
                <w:lang w:val="el-GR"/>
              </w:rPr>
              <w:t>Περιεχόμενα Τεχνικής Προσφοράς</w:t>
            </w:r>
          </w:p>
        </w:tc>
      </w:tr>
      <w:tr w:rsidR="00E36548" w:rsidRPr="001524F0" w14:paraId="39DFFA94" w14:textId="77777777" w:rsidTr="0062639F">
        <w:trPr>
          <w:trHeight w:val="513"/>
          <w:tblHeader/>
        </w:trPr>
        <w:tc>
          <w:tcPr>
            <w:tcW w:w="431" w:type="pct"/>
            <w:shd w:val="clear" w:color="000000" w:fill="B3B3B3"/>
            <w:vAlign w:val="center"/>
          </w:tcPr>
          <w:p w14:paraId="0D0D0FDB" w14:textId="77777777" w:rsidR="00E36548" w:rsidRPr="00252398" w:rsidRDefault="00E36548" w:rsidP="00C4217E">
            <w:pPr>
              <w:spacing w:before="60" w:after="60"/>
              <w:jc w:val="center"/>
              <w:rPr>
                <w:b/>
                <w:lang w:val="el-GR" w:eastAsia="el-GR"/>
              </w:rPr>
            </w:pPr>
            <w:r w:rsidRPr="00252398">
              <w:rPr>
                <w:b/>
                <w:lang w:val="el-GR" w:eastAsia="el-GR"/>
              </w:rPr>
              <w:t>Α/Α</w:t>
            </w:r>
          </w:p>
        </w:tc>
        <w:tc>
          <w:tcPr>
            <w:tcW w:w="2658" w:type="pct"/>
            <w:shd w:val="clear" w:color="000000" w:fill="B3B3B3"/>
            <w:vAlign w:val="center"/>
          </w:tcPr>
          <w:p w14:paraId="4925FD81" w14:textId="77777777" w:rsidR="00E36548" w:rsidRPr="008B4819" w:rsidRDefault="00E36548" w:rsidP="00C4217E">
            <w:pPr>
              <w:spacing w:before="60" w:after="60"/>
              <w:jc w:val="center"/>
              <w:rPr>
                <w:b/>
                <w:lang w:val="el-GR"/>
              </w:rPr>
            </w:pPr>
            <w:r w:rsidRPr="008B4819">
              <w:rPr>
                <w:b/>
                <w:lang w:val="el-GR"/>
              </w:rPr>
              <w:t>Τίτλος Ενότητας</w:t>
            </w:r>
          </w:p>
        </w:tc>
        <w:tc>
          <w:tcPr>
            <w:tcW w:w="1911" w:type="pct"/>
            <w:shd w:val="clear" w:color="000000" w:fill="B3B3B3"/>
          </w:tcPr>
          <w:p w14:paraId="517B1980" w14:textId="6E5E4287" w:rsidR="00E36548" w:rsidRDefault="00E36548" w:rsidP="00C4217E">
            <w:pPr>
              <w:spacing w:before="60" w:after="60"/>
              <w:jc w:val="center"/>
              <w:rPr>
                <w:b/>
                <w:lang w:val="el-GR"/>
              </w:rPr>
            </w:pPr>
            <w:r w:rsidRPr="00F82A8D">
              <w:rPr>
                <w:b/>
                <w:lang w:val="el-GR"/>
              </w:rPr>
              <w:t>Σύμφωνα με παραγράφους:</w:t>
            </w:r>
          </w:p>
          <w:p w14:paraId="7A8E22F5" w14:textId="73843863" w:rsidR="00E36548" w:rsidRPr="00F82A8D" w:rsidRDefault="00E36548" w:rsidP="00C4217E">
            <w:pPr>
              <w:spacing w:before="60" w:after="60"/>
              <w:jc w:val="center"/>
              <w:rPr>
                <w:b/>
                <w:lang w:val="el-GR"/>
              </w:rPr>
            </w:pPr>
          </w:p>
        </w:tc>
      </w:tr>
      <w:tr w:rsidR="00E36548" w:rsidRPr="00E36548" w14:paraId="71DCECCE" w14:textId="77777777" w:rsidTr="0062639F">
        <w:trPr>
          <w:trHeight w:val="315"/>
        </w:trPr>
        <w:tc>
          <w:tcPr>
            <w:tcW w:w="431" w:type="pct"/>
            <w:shd w:val="clear" w:color="auto" w:fill="FBE4D5" w:themeFill="accent2" w:themeFillTint="33"/>
            <w:vAlign w:val="center"/>
          </w:tcPr>
          <w:p w14:paraId="609CD70E" w14:textId="77777777" w:rsidR="00E36548" w:rsidRPr="00F82A8D" w:rsidRDefault="00E36548" w:rsidP="00E36548">
            <w:pPr>
              <w:pStyle w:val="aff"/>
              <w:numPr>
                <w:ilvl w:val="0"/>
                <w:numId w:val="57"/>
              </w:numPr>
              <w:spacing w:before="60" w:after="60"/>
              <w:contextualSpacing w:val="0"/>
              <w:jc w:val="center"/>
              <w:rPr>
                <w:b/>
                <w:lang w:val="el-GR" w:eastAsia="el-GR"/>
              </w:rPr>
            </w:pPr>
          </w:p>
        </w:tc>
        <w:tc>
          <w:tcPr>
            <w:tcW w:w="2658" w:type="pct"/>
            <w:shd w:val="clear" w:color="auto" w:fill="FBE4D5" w:themeFill="accent2" w:themeFillTint="33"/>
            <w:vAlign w:val="center"/>
          </w:tcPr>
          <w:p w14:paraId="7BF32560" w14:textId="4C036F0C" w:rsidR="00E36548" w:rsidRPr="003B04C4" w:rsidRDefault="00E36548" w:rsidP="00EC068A">
            <w:pPr>
              <w:spacing w:before="60" w:after="60"/>
              <w:jc w:val="left"/>
              <w:rPr>
                <w:b/>
                <w:lang w:val="el-GR" w:eastAsia="el-GR"/>
              </w:rPr>
            </w:pPr>
            <w:r w:rsidRPr="003B04C4">
              <w:rPr>
                <w:b/>
                <w:lang w:val="el-GR" w:eastAsia="el-GR"/>
              </w:rPr>
              <w:t xml:space="preserve">Περιγραφή  Έργου </w:t>
            </w:r>
          </w:p>
        </w:tc>
        <w:tc>
          <w:tcPr>
            <w:tcW w:w="1911" w:type="pct"/>
            <w:shd w:val="clear" w:color="auto" w:fill="FBE4D5" w:themeFill="accent2" w:themeFillTint="33"/>
          </w:tcPr>
          <w:p w14:paraId="39EDC64B" w14:textId="77777777" w:rsidR="00E36548" w:rsidRPr="005A1E91" w:rsidRDefault="00E36548" w:rsidP="00EC068A">
            <w:pPr>
              <w:spacing w:before="60" w:after="60"/>
              <w:jc w:val="left"/>
              <w:rPr>
                <w:b/>
                <w:lang w:val="el-GR" w:eastAsia="el-GR"/>
              </w:rPr>
            </w:pPr>
          </w:p>
        </w:tc>
      </w:tr>
      <w:tr w:rsidR="00E36548" w:rsidRPr="00D20DBB" w14:paraId="398D8FE3" w14:textId="77777777" w:rsidTr="0062639F">
        <w:trPr>
          <w:trHeight w:val="315"/>
        </w:trPr>
        <w:tc>
          <w:tcPr>
            <w:tcW w:w="431" w:type="pct"/>
            <w:shd w:val="clear" w:color="auto" w:fill="auto"/>
            <w:vAlign w:val="center"/>
          </w:tcPr>
          <w:p w14:paraId="43759891" w14:textId="77777777" w:rsidR="00E36548" w:rsidRPr="00252398" w:rsidRDefault="00E36548" w:rsidP="00E36548">
            <w:pPr>
              <w:pStyle w:val="aff"/>
              <w:numPr>
                <w:ilvl w:val="1"/>
                <w:numId w:val="57"/>
              </w:numPr>
              <w:spacing w:before="60" w:after="60"/>
              <w:ind w:left="0" w:firstLine="0"/>
              <w:contextualSpacing w:val="0"/>
              <w:jc w:val="center"/>
              <w:rPr>
                <w:lang w:val="el-GR" w:eastAsia="el-GR"/>
              </w:rPr>
            </w:pPr>
          </w:p>
        </w:tc>
        <w:tc>
          <w:tcPr>
            <w:tcW w:w="2658" w:type="pct"/>
            <w:shd w:val="clear" w:color="auto" w:fill="auto"/>
            <w:vAlign w:val="center"/>
          </w:tcPr>
          <w:p w14:paraId="116AC4BA" w14:textId="32742F98" w:rsidR="00E36548" w:rsidRPr="00252398" w:rsidRDefault="00EC068A" w:rsidP="00EC068A">
            <w:pPr>
              <w:spacing w:before="60" w:after="60"/>
              <w:jc w:val="left"/>
              <w:rPr>
                <w:lang w:val="el-GR" w:eastAsia="el-GR"/>
              </w:rPr>
            </w:pPr>
            <w:r w:rsidRPr="00EC068A">
              <w:rPr>
                <w:lang w:val="el-GR" w:eastAsia="el-GR"/>
              </w:rPr>
              <w:t xml:space="preserve">Περιβάλλον </w:t>
            </w:r>
            <w:r w:rsidR="003C14AF">
              <w:rPr>
                <w:lang w:val="el-GR" w:eastAsia="el-GR"/>
              </w:rPr>
              <w:t>Έργου</w:t>
            </w:r>
          </w:p>
        </w:tc>
        <w:tc>
          <w:tcPr>
            <w:tcW w:w="1911" w:type="pct"/>
            <w:shd w:val="clear" w:color="auto" w:fill="auto"/>
          </w:tcPr>
          <w:p w14:paraId="48A50FA6" w14:textId="77777777" w:rsidR="00F91D2E" w:rsidRDefault="005F2F57" w:rsidP="00EC068A">
            <w:pPr>
              <w:spacing w:before="60" w:after="60"/>
              <w:jc w:val="left"/>
              <w:rPr>
                <w:lang w:val="el-GR" w:eastAsia="el-GR"/>
              </w:rPr>
            </w:pPr>
            <w:r w:rsidRPr="005F2F57">
              <w:rPr>
                <w:lang w:val="el-GR" w:eastAsia="el-GR"/>
              </w:rPr>
              <w:t>ΠΑΡΑΡΤΗΜΑ</w:t>
            </w:r>
            <w:r>
              <w:rPr>
                <w:lang w:val="el-GR" w:eastAsia="el-GR"/>
              </w:rPr>
              <w:t xml:space="preserve"> </w:t>
            </w:r>
            <w:r w:rsidRPr="005F2F57">
              <w:rPr>
                <w:lang w:val="el-GR" w:eastAsia="el-GR"/>
              </w:rPr>
              <w:t>Ι</w:t>
            </w:r>
            <w:r>
              <w:rPr>
                <w:lang w:val="el-GR" w:eastAsia="el-GR"/>
              </w:rPr>
              <w:t>:</w:t>
            </w:r>
            <w:r w:rsidRPr="005F2F57">
              <w:rPr>
                <w:lang w:val="el-GR" w:eastAsia="el-GR"/>
              </w:rPr>
              <w:t xml:space="preserve"> </w:t>
            </w:r>
          </w:p>
          <w:p w14:paraId="4809C313" w14:textId="792C94FF" w:rsidR="00E36548" w:rsidRPr="00C00860" w:rsidRDefault="00E016D0" w:rsidP="00EC068A">
            <w:pPr>
              <w:spacing w:before="60" w:after="60"/>
              <w:jc w:val="left"/>
              <w:rPr>
                <w:lang w:val="el-GR" w:eastAsia="el-GR"/>
              </w:rPr>
            </w:pPr>
            <w:r>
              <w:rPr>
                <w:lang w:val="el-GR" w:eastAsia="el-GR"/>
              </w:rPr>
              <w:t>1</w:t>
            </w:r>
            <w:r w:rsidR="003D79ED">
              <w:rPr>
                <w:lang w:val="el-GR" w:eastAsia="el-GR"/>
              </w:rPr>
              <w:t xml:space="preserve">  </w:t>
            </w:r>
            <w:r w:rsidR="003D79ED">
              <w:rPr>
                <w:lang w:val="el-GR" w:eastAsia="el-GR"/>
              </w:rPr>
              <w:fldChar w:fldCharType="begin"/>
            </w:r>
            <w:r w:rsidR="003D79ED">
              <w:rPr>
                <w:lang w:val="el-GR" w:eastAsia="el-GR"/>
              </w:rPr>
              <w:instrText xml:space="preserve"> REF _Ref151040461 \h </w:instrText>
            </w:r>
            <w:r w:rsidR="003D79ED">
              <w:rPr>
                <w:lang w:val="el-GR" w:eastAsia="el-GR"/>
              </w:rPr>
            </w:r>
            <w:r w:rsidR="003D79ED">
              <w:rPr>
                <w:lang w:val="el-GR" w:eastAsia="el-GR"/>
              </w:rPr>
              <w:fldChar w:fldCharType="separate"/>
            </w:r>
            <w:r w:rsidR="003C6FFB" w:rsidRPr="00EF2204">
              <w:rPr>
                <w:lang w:val="el-GR"/>
              </w:rPr>
              <w:t>Π</w:t>
            </w:r>
            <w:r w:rsidR="003C6FFB">
              <w:rPr>
                <w:lang w:val="el-GR"/>
              </w:rPr>
              <w:t>εριβάλλον της Σύμβασης</w:t>
            </w:r>
            <w:r w:rsidR="003D79ED">
              <w:rPr>
                <w:lang w:val="el-GR" w:eastAsia="el-GR"/>
              </w:rPr>
              <w:fldChar w:fldCharType="end"/>
            </w:r>
          </w:p>
        </w:tc>
      </w:tr>
      <w:tr w:rsidR="00E36548" w:rsidRPr="00D431DA" w14:paraId="15923113" w14:textId="77777777" w:rsidTr="0062639F">
        <w:trPr>
          <w:trHeight w:val="315"/>
        </w:trPr>
        <w:tc>
          <w:tcPr>
            <w:tcW w:w="431" w:type="pct"/>
            <w:shd w:val="clear" w:color="auto" w:fill="auto"/>
            <w:vAlign w:val="center"/>
          </w:tcPr>
          <w:p w14:paraId="06D5C518" w14:textId="77777777" w:rsidR="00E36548" w:rsidRPr="00252398" w:rsidRDefault="00E36548" w:rsidP="00E36548">
            <w:pPr>
              <w:pStyle w:val="aff"/>
              <w:numPr>
                <w:ilvl w:val="1"/>
                <w:numId w:val="57"/>
              </w:numPr>
              <w:spacing w:before="60" w:after="60"/>
              <w:ind w:left="0" w:firstLine="0"/>
              <w:contextualSpacing w:val="0"/>
              <w:jc w:val="center"/>
              <w:rPr>
                <w:lang w:val="el-GR" w:eastAsia="el-GR"/>
              </w:rPr>
            </w:pPr>
          </w:p>
        </w:tc>
        <w:tc>
          <w:tcPr>
            <w:tcW w:w="2658" w:type="pct"/>
            <w:shd w:val="clear" w:color="auto" w:fill="auto"/>
            <w:vAlign w:val="center"/>
          </w:tcPr>
          <w:p w14:paraId="51F6E416" w14:textId="2E5296FD" w:rsidR="00E36548" w:rsidRPr="00252398" w:rsidRDefault="00EC068A" w:rsidP="00EC068A">
            <w:pPr>
              <w:spacing w:before="60" w:after="60"/>
              <w:jc w:val="left"/>
              <w:rPr>
                <w:lang w:val="el-GR" w:eastAsia="el-GR"/>
              </w:rPr>
            </w:pPr>
            <w:r w:rsidRPr="00EC068A">
              <w:rPr>
                <w:lang w:val="el-GR" w:eastAsia="el-GR"/>
              </w:rPr>
              <w:t xml:space="preserve">Αντικείμενο </w:t>
            </w:r>
            <w:r w:rsidR="003C14AF">
              <w:rPr>
                <w:lang w:val="el-GR" w:eastAsia="el-GR"/>
              </w:rPr>
              <w:t>Έργου</w:t>
            </w:r>
          </w:p>
        </w:tc>
        <w:tc>
          <w:tcPr>
            <w:tcW w:w="1911" w:type="pct"/>
            <w:shd w:val="clear" w:color="auto" w:fill="auto"/>
          </w:tcPr>
          <w:p w14:paraId="7279804C" w14:textId="77777777" w:rsidR="00F91D2E" w:rsidRDefault="005F2F57" w:rsidP="00EC068A">
            <w:pPr>
              <w:spacing w:before="60" w:after="60"/>
              <w:jc w:val="left"/>
              <w:rPr>
                <w:lang w:val="el-GR" w:eastAsia="el-GR"/>
              </w:rPr>
            </w:pPr>
            <w:r w:rsidRPr="005F2F57">
              <w:rPr>
                <w:lang w:val="el-GR" w:eastAsia="el-GR"/>
              </w:rPr>
              <w:t>ΠΑΡΑΡΤΗΜΑ</w:t>
            </w:r>
            <w:r>
              <w:rPr>
                <w:lang w:val="el-GR" w:eastAsia="el-GR"/>
              </w:rPr>
              <w:t xml:space="preserve"> </w:t>
            </w:r>
            <w:r w:rsidRPr="005F2F57">
              <w:rPr>
                <w:lang w:val="el-GR" w:eastAsia="el-GR"/>
              </w:rPr>
              <w:t>Ι</w:t>
            </w:r>
            <w:r>
              <w:rPr>
                <w:lang w:val="el-GR" w:eastAsia="el-GR"/>
              </w:rPr>
              <w:t>:</w:t>
            </w:r>
            <w:r w:rsidRPr="005F2F57">
              <w:rPr>
                <w:lang w:val="el-GR" w:eastAsia="el-GR"/>
              </w:rPr>
              <w:t xml:space="preserve"> </w:t>
            </w:r>
          </w:p>
          <w:p w14:paraId="07990CF1" w14:textId="6A87A709" w:rsidR="00E36548" w:rsidRPr="00C00860" w:rsidRDefault="00E016D0" w:rsidP="00EC068A">
            <w:pPr>
              <w:spacing w:before="60" w:after="60"/>
              <w:jc w:val="left"/>
              <w:rPr>
                <w:lang w:val="el-GR" w:eastAsia="el-GR"/>
              </w:rPr>
            </w:pPr>
            <w:r>
              <w:rPr>
                <w:lang w:val="el-GR" w:eastAsia="el-GR"/>
              </w:rPr>
              <w:t>2</w:t>
            </w:r>
            <w:r w:rsidR="003D79ED">
              <w:rPr>
                <w:lang w:val="el-GR" w:eastAsia="el-GR"/>
              </w:rPr>
              <w:t xml:space="preserve">   </w:t>
            </w:r>
            <w:r w:rsidR="003D79ED">
              <w:rPr>
                <w:lang w:val="el-GR" w:eastAsia="el-GR"/>
              </w:rPr>
              <w:fldChar w:fldCharType="begin"/>
            </w:r>
            <w:r w:rsidR="003D79ED">
              <w:rPr>
                <w:lang w:val="el-GR" w:eastAsia="el-GR"/>
              </w:rPr>
              <w:instrText xml:space="preserve"> REF _Ref151040473 \h </w:instrText>
            </w:r>
            <w:r w:rsidR="003D79ED">
              <w:rPr>
                <w:lang w:val="el-GR" w:eastAsia="el-GR"/>
              </w:rPr>
            </w:r>
            <w:r w:rsidR="003D79ED">
              <w:rPr>
                <w:lang w:val="el-GR" w:eastAsia="el-GR"/>
              </w:rPr>
              <w:fldChar w:fldCharType="separate"/>
            </w:r>
            <w:r w:rsidR="003C6FFB" w:rsidRPr="00603221">
              <w:rPr>
                <w:lang w:val="el-GR"/>
              </w:rPr>
              <w:t>Π</w:t>
            </w:r>
            <w:r w:rsidR="003C6FFB">
              <w:rPr>
                <w:lang w:val="el-GR"/>
              </w:rPr>
              <w:t xml:space="preserve">εριγραφή </w:t>
            </w:r>
            <w:r w:rsidR="003C6FFB" w:rsidRPr="00603221">
              <w:rPr>
                <w:lang w:val="el-GR"/>
              </w:rPr>
              <w:t>Φ</w:t>
            </w:r>
            <w:r w:rsidR="003C6FFB">
              <w:rPr>
                <w:lang w:val="el-GR"/>
              </w:rPr>
              <w:t xml:space="preserve">υσικού Αντικειμένου της </w:t>
            </w:r>
            <w:r w:rsidR="003C6FFB" w:rsidRPr="00603221">
              <w:rPr>
                <w:lang w:val="el-GR"/>
              </w:rPr>
              <w:t>Σ</w:t>
            </w:r>
            <w:r w:rsidR="003C6FFB">
              <w:rPr>
                <w:lang w:val="el-GR"/>
              </w:rPr>
              <w:t>ύμβασης</w:t>
            </w:r>
            <w:r w:rsidR="003D79ED">
              <w:rPr>
                <w:lang w:val="el-GR" w:eastAsia="el-GR"/>
              </w:rPr>
              <w:fldChar w:fldCharType="end"/>
            </w:r>
          </w:p>
        </w:tc>
      </w:tr>
      <w:tr w:rsidR="00E36548" w:rsidRPr="00E36548" w14:paraId="3F165057" w14:textId="77777777" w:rsidTr="0062639F">
        <w:trPr>
          <w:trHeight w:val="315"/>
        </w:trPr>
        <w:tc>
          <w:tcPr>
            <w:tcW w:w="431" w:type="pct"/>
            <w:shd w:val="clear" w:color="auto" w:fill="FBE4D5" w:themeFill="accent2" w:themeFillTint="33"/>
            <w:vAlign w:val="center"/>
          </w:tcPr>
          <w:p w14:paraId="2471703C" w14:textId="77777777" w:rsidR="00E36548" w:rsidRPr="00F82A8D" w:rsidRDefault="00E36548" w:rsidP="00E36548">
            <w:pPr>
              <w:pStyle w:val="aff"/>
              <w:numPr>
                <w:ilvl w:val="0"/>
                <w:numId w:val="57"/>
              </w:numPr>
              <w:spacing w:before="60" w:after="60"/>
              <w:contextualSpacing w:val="0"/>
              <w:jc w:val="center"/>
              <w:rPr>
                <w:b/>
                <w:lang w:val="el-GR" w:eastAsia="el-GR"/>
              </w:rPr>
            </w:pPr>
          </w:p>
        </w:tc>
        <w:tc>
          <w:tcPr>
            <w:tcW w:w="2658" w:type="pct"/>
            <w:shd w:val="clear" w:color="auto" w:fill="FBE4D5" w:themeFill="accent2" w:themeFillTint="33"/>
            <w:vAlign w:val="center"/>
          </w:tcPr>
          <w:p w14:paraId="2EEB6878" w14:textId="1786D405" w:rsidR="00E36548" w:rsidRPr="00252398" w:rsidRDefault="00E36548" w:rsidP="00EC068A">
            <w:pPr>
              <w:spacing w:before="60" w:after="60"/>
              <w:jc w:val="left"/>
              <w:rPr>
                <w:b/>
                <w:lang w:val="el-GR" w:eastAsia="el-GR"/>
              </w:rPr>
            </w:pPr>
            <w:r w:rsidRPr="00252398">
              <w:rPr>
                <w:b/>
                <w:lang w:val="el-GR" w:eastAsia="el-GR"/>
              </w:rPr>
              <w:t>Γενικές Αρχές &amp; Απαιτήσεις</w:t>
            </w:r>
          </w:p>
        </w:tc>
        <w:tc>
          <w:tcPr>
            <w:tcW w:w="1911" w:type="pct"/>
            <w:shd w:val="clear" w:color="auto" w:fill="FBE4D5" w:themeFill="accent2" w:themeFillTint="33"/>
          </w:tcPr>
          <w:p w14:paraId="18137FB0" w14:textId="77777777" w:rsidR="00E36548" w:rsidRPr="00C00860" w:rsidRDefault="00E36548" w:rsidP="00EC068A">
            <w:pPr>
              <w:spacing w:before="60" w:after="60"/>
              <w:jc w:val="left"/>
              <w:rPr>
                <w:b/>
                <w:lang w:val="el-GR" w:eastAsia="el-GR"/>
              </w:rPr>
            </w:pPr>
          </w:p>
        </w:tc>
      </w:tr>
      <w:tr w:rsidR="00E36548" w:rsidRPr="00E36548" w14:paraId="78FE770E" w14:textId="77777777" w:rsidTr="0062639F">
        <w:trPr>
          <w:trHeight w:val="315"/>
        </w:trPr>
        <w:tc>
          <w:tcPr>
            <w:tcW w:w="431" w:type="pct"/>
            <w:shd w:val="clear" w:color="auto" w:fill="auto"/>
            <w:vAlign w:val="center"/>
          </w:tcPr>
          <w:p w14:paraId="5614E56F" w14:textId="77777777" w:rsidR="00E36548" w:rsidRPr="00252398" w:rsidRDefault="00E36548" w:rsidP="00E36548">
            <w:pPr>
              <w:pStyle w:val="aff"/>
              <w:numPr>
                <w:ilvl w:val="1"/>
                <w:numId w:val="57"/>
              </w:numPr>
              <w:spacing w:before="60" w:after="60"/>
              <w:ind w:left="0" w:firstLine="0"/>
              <w:contextualSpacing w:val="0"/>
              <w:jc w:val="center"/>
              <w:rPr>
                <w:lang w:val="el-GR" w:eastAsia="el-GR"/>
              </w:rPr>
            </w:pPr>
          </w:p>
        </w:tc>
        <w:tc>
          <w:tcPr>
            <w:tcW w:w="2658" w:type="pct"/>
            <w:shd w:val="clear" w:color="auto" w:fill="auto"/>
            <w:vAlign w:val="center"/>
            <w:hideMark/>
          </w:tcPr>
          <w:p w14:paraId="7AB2A644" w14:textId="77777777" w:rsidR="00E36548" w:rsidRPr="00381A1C" w:rsidRDefault="00E36548" w:rsidP="00EC068A">
            <w:pPr>
              <w:spacing w:before="60" w:after="60"/>
              <w:jc w:val="left"/>
              <w:rPr>
                <w:lang w:val="el-GR" w:eastAsia="el-GR"/>
              </w:rPr>
            </w:pPr>
            <w:r w:rsidRPr="00381A1C">
              <w:rPr>
                <w:lang w:val="el-GR" w:eastAsia="el-GR"/>
              </w:rPr>
              <w:t>Αρχιτεκτονική (Επεκτασιμότητα – Κλιμάκωση Λύσης)</w:t>
            </w:r>
          </w:p>
        </w:tc>
        <w:tc>
          <w:tcPr>
            <w:tcW w:w="1911" w:type="pct"/>
          </w:tcPr>
          <w:p w14:paraId="32A181D4" w14:textId="1D763651" w:rsidR="00E36548" w:rsidRPr="00252398" w:rsidRDefault="005F2F57" w:rsidP="00EC068A">
            <w:pPr>
              <w:spacing w:before="60" w:after="60"/>
              <w:jc w:val="left"/>
              <w:rPr>
                <w:lang w:val="el-GR" w:eastAsia="el-GR"/>
              </w:rPr>
            </w:pPr>
            <w:r w:rsidRPr="005F2F57">
              <w:rPr>
                <w:lang w:val="el-GR" w:eastAsia="el-GR"/>
              </w:rPr>
              <w:t>ΠΑΡΑΡΤΗΜΑ</w:t>
            </w:r>
            <w:r>
              <w:rPr>
                <w:lang w:val="el-GR" w:eastAsia="el-GR"/>
              </w:rPr>
              <w:t xml:space="preserve"> </w:t>
            </w:r>
            <w:r w:rsidRPr="005F2F57">
              <w:rPr>
                <w:lang w:val="el-GR" w:eastAsia="el-GR"/>
              </w:rPr>
              <w:t>Ι</w:t>
            </w:r>
            <w:r>
              <w:rPr>
                <w:lang w:val="el-GR" w:eastAsia="el-GR"/>
              </w:rPr>
              <w:t>:</w:t>
            </w:r>
            <w:r w:rsidRPr="005F2F57">
              <w:rPr>
                <w:lang w:val="el-GR" w:eastAsia="el-GR"/>
              </w:rPr>
              <w:t xml:space="preserve"> </w:t>
            </w:r>
            <w:r w:rsidR="00E016D0">
              <w:rPr>
                <w:lang w:val="el-GR" w:eastAsia="el-GR"/>
              </w:rPr>
              <w:t>3</w:t>
            </w:r>
            <w:r w:rsidR="003D79ED">
              <w:rPr>
                <w:lang w:val="el-GR" w:eastAsia="el-GR"/>
              </w:rPr>
              <w:t xml:space="preserve">   </w:t>
            </w:r>
            <w:r w:rsidR="003D79ED">
              <w:rPr>
                <w:lang w:val="el-GR" w:eastAsia="el-GR"/>
              </w:rPr>
              <w:fldChar w:fldCharType="begin"/>
            </w:r>
            <w:r w:rsidR="003D79ED">
              <w:rPr>
                <w:lang w:val="el-GR" w:eastAsia="el-GR"/>
              </w:rPr>
              <w:instrText xml:space="preserve"> REF _Ref151040497 \h </w:instrText>
            </w:r>
            <w:r w:rsidR="003D79ED">
              <w:rPr>
                <w:lang w:val="el-GR" w:eastAsia="el-GR"/>
              </w:rPr>
            </w:r>
            <w:r w:rsidR="003D79ED">
              <w:rPr>
                <w:lang w:val="el-GR" w:eastAsia="el-GR"/>
              </w:rPr>
              <w:fldChar w:fldCharType="separate"/>
            </w:r>
            <w:r w:rsidR="003C6FFB">
              <w:rPr>
                <w:lang w:val="el-GR"/>
              </w:rPr>
              <w:t>Αρχιτεκτονική</w:t>
            </w:r>
            <w:r w:rsidR="003D79ED">
              <w:rPr>
                <w:lang w:val="el-GR" w:eastAsia="el-GR"/>
              </w:rPr>
              <w:fldChar w:fldCharType="end"/>
            </w:r>
          </w:p>
        </w:tc>
      </w:tr>
      <w:tr w:rsidR="00E016D0" w:rsidRPr="00D431DA" w14:paraId="4616B3F5" w14:textId="77777777" w:rsidTr="0062639F">
        <w:trPr>
          <w:trHeight w:val="315"/>
        </w:trPr>
        <w:tc>
          <w:tcPr>
            <w:tcW w:w="431" w:type="pct"/>
            <w:shd w:val="clear" w:color="auto" w:fill="auto"/>
          </w:tcPr>
          <w:p w14:paraId="748D7986" w14:textId="3C8C5C75" w:rsidR="00E016D0" w:rsidRPr="00E016D0" w:rsidRDefault="00E016D0" w:rsidP="00E016D0">
            <w:pPr>
              <w:pStyle w:val="aff"/>
              <w:spacing w:before="60" w:after="60"/>
              <w:ind w:left="0"/>
              <w:contextualSpacing w:val="0"/>
              <w:rPr>
                <w:lang w:val="el-GR"/>
              </w:rPr>
            </w:pPr>
            <w:r w:rsidRPr="00F063FA">
              <w:t>2.1.</w:t>
            </w:r>
            <w:r>
              <w:rPr>
                <w:lang w:val="el-GR"/>
              </w:rPr>
              <w:t>1</w:t>
            </w:r>
          </w:p>
        </w:tc>
        <w:tc>
          <w:tcPr>
            <w:tcW w:w="2658" w:type="pct"/>
            <w:shd w:val="clear" w:color="auto" w:fill="auto"/>
          </w:tcPr>
          <w:p w14:paraId="727BEE15" w14:textId="35D09CC9" w:rsidR="00E016D0" w:rsidRPr="00E016D0" w:rsidRDefault="00E016D0" w:rsidP="00EC068A">
            <w:pPr>
              <w:spacing w:before="60" w:after="60"/>
              <w:jc w:val="left"/>
              <w:rPr>
                <w:lang w:val="el-GR"/>
              </w:rPr>
            </w:pPr>
            <w:r w:rsidRPr="00E016D0">
              <w:rPr>
                <w:lang w:val="el-GR"/>
              </w:rPr>
              <w:t>Γενικές Αρχές Σχεδιασμού Συστήματος</w:t>
            </w:r>
          </w:p>
        </w:tc>
        <w:tc>
          <w:tcPr>
            <w:tcW w:w="1911" w:type="pct"/>
          </w:tcPr>
          <w:p w14:paraId="176984C2" w14:textId="389F1D63" w:rsidR="00E016D0" w:rsidRPr="00252398" w:rsidRDefault="005F2F57" w:rsidP="00EC068A">
            <w:pPr>
              <w:spacing w:before="60" w:after="60"/>
              <w:jc w:val="left"/>
              <w:rPr>
                <w:lang w:val="el-GR" w:eastAsia="el-GR"/>
              </w:rPr>
            </w:pPr>
            <w:r w:rsidRPr="005F2F57">
              <w:rPr>
                <w:lang w:val="el-GR" w:eastAsia="el-GR"/>
              </w:rPr>
              <w:t>ΠΑΡΑΡΤΗΜΑ</w:t>
            </w:r>
            <w:r>
              <w:rPr>
                <w:lang w:val="el-GR" w:eastAsia="el-GR"/>
              </w:rPr>
              <w:t xml:space="preserve"> </w:t>
            </w:r>
            <w:r w:rsidRPr="005F2F57">
              <w:rPr>
                <w:lang w:val="el-GR" w:eastAsia="el-GR"/>
              </w:rPr>
              <w:t>Ι</w:t>
            </w:r>
            <w:r>
              <w:rPr>
                <w:lang w:val="el-GR" w:eastAsia="el-GR"/>
              </w:rPr>
              <w:t>:</w:t>
            </w:r>
            <w:r w:rsidRPr="005F2F57">
              <w:rPr>
                <w:lang w:val="el-GR" w:eastAsia="el-GR"/>
              </w:rPr>
              <w:t xml:space="preserve"> </w:t>
            </w:r>
            <w:r w:rsidR="00E016D0">
              <w:rPr>
                <w:lang w:val="el-GR" w:eastAsia="el-GR"/>
              </w:rPr>
              <w:t>3.1</w:t>
            </w:r>
            <w:r w:rsidR="003D79ED">
              <w:rPr>
                <w:lang w:val="el-GR" w:eastAsia="el-GR"/>
              </w:rPr>
              <w:t xml:space="preserve">    </w:t>
            </w:r>
            <w:r w:rsidR="003D79ED">
              <w:rPr>
                <w:lang w:val="el-GR" w:eastAsia="el-GR"/>
              </w:rPr>
              <w:fldChar w:fldCharType="begin"/>
            </w:r>
            <w:r w:rsidR="003D79ED">
              <w:rPr>
                <w:lang w:val="el-GR" w:eastAsia="el-GR"/>
              </w:rPr>
              <w:instrText xml:space="preserve"> REF _Ref151040509 \h </w:instrText>
            </w:r>
            <w:r w:rsidR="003D79ED">
              <w:rPr>
                <w:lang w:val="el-GR" w:eastAsia="el-GR"/>
              </w:rPr>
            </w:r>
            <w:r w:rsidR="003D79ED">
              <w:rPr>
                <w:lang w:val="el-GR" w:eastAsia="el-GR"/>
              </w:rPr>
              <w:fldChar w:fldCharType="separate"/>
            </w:r>
            <w:r w:rsidR="003C6FFB" w:rsidRPr="006D3199">
              <w:rPr>
                <w:lang w:val="el-GR"/>
              </w:rPr>
              <w:t>Γενικές Αρχές Σχεδιασμού Συστήματος</w:t>
            </w:r>
            <w:r w:rsidR="003D79ED">
              <w:rPr>
                <w:lang w:val="el-GR" w:eastAsia="el-GR"/>
              </w:rPr>
              <w:fldChar w:fldCharType="end"/>
            </w:r>
          </w:p>
        </w:tc>
      </w:tr>
      <w:tr w:rsidR="00E016D0" w:rsidRPr="00E36548" w14:paraId="30928B95" w14:textId="77777777" w:rsidTr="0062639F">
        <w:trPr>
          <w:trHeight w:val="315"/>
        </w:trPr>
        <w:tc>
          <w:tcPr>
            <w:tcW w:w="431" w:type="pct"/>
            <w:shd w:val="clear" w:color="auto" w:fill="auto"/>
          </w:tcPr>
          <w:p w14:paraId="63CF4D9E" w14:textId="107C0CA0" w:rsidR="00E016D0" w:rsidRPr="00252398" w:rsidRDefault="00E016D0" w:rsidP="00E016D0">
            <w:pPr>
              <w:pStyle w:val="aff"/>
              <w:spacing w:before="60" w:after="60"/>
              <w:ind w:left="0"/>
              <w:contextualSpacing w:val="0"/>
              <w:rPr>
                <w:lang w:val="el-GR" w:eastAsia="el-GR"/>
              </w:rPr>
            </w:pPr>
            <w:r w:rsidRPr="00F063FA">
              <w:t>2.1.2</w:t>
            </w:r>
          </w:p>
        </w:tc>
        <w:tc>
          <w:tcPr>
            <w:tcW w:w="2658" w:type="pct"/>
            <w:shd w:val="clear" w:color="auto" w:fill="auto"/>
          </w:tcPr>
          <w:p w14:paraId="22E181BD" w14:textId="01FD0F39" w:rsidR="00E016D0" w:rsidRPr="00E016D0" w:rsidRDefault="00E016D0" w:rsidP="00EC068A">
            <w:pPr>
              <w:spacing w:before="60" w:after="60"/>
              <w:jc w:val="left"/>
              <w:rPr>
                <w:lang w:val="el-GR" w:eastAsia="el-GR"/>
              </w:rPr>
            </w:pPr>
            <w:r w:rsidRPr="00E016D0">
              <w:rPr>
                <w:lang w:val="el-GR"/>
              </w:rPr>
              <w:t>Λογική Αρχιτεκτονική</w:t>
            </w:r>
          </w:p>
        </w:tc>
        <w:tc>
          <w:tcPr>
            <w:tcW w:w="1911" w:type="pct"/>
          </w:tcPr>
          <w:p w14:paraId="403AF33F" w14:textId="7A9431AA" w:rsidR="00E016D0" w:rsidRPr="00252398" w:rsidRDefault="005F2F57" w:rsidP="00EC068A">
            <w:pPr>
              <w:spacing w:before="60" w:after="60"/>
              <w:jc w:val="left"/>
              <w:rPr>
                <w:lang w:val="el-GR" w:eastAsia="el-GR"/>
              </w:rPr>
            </w:pPr>
            <w:r w:rsidRPr="005F2F57">
              <w:rPr>
                <w:lang w:val="el-GR" w:eastAsia="el-GR"/>
              </w:rPr>
              <w:t>ΠΑΡΑΡΤΗΜΑ</w:t>
            </w:r>
            <w:r>
              <w:rPr>
                <w:lang w:val="el-GR" w:eastAsia="el-GR"/>
              </w:rPr>
              <w:t xml:space="preserve"> </w:t>
            </w:r>
            <w:r w:rsidRPr="005F2F57">
              <w:rPr>
                <w:lang w:val="el-GR" w:eastAsia="el-GR"/>
              </w:rPr>
              <w:t>Ι</w:t>
            </w:r>
            <w:r>
              <w:rPr>
                <w:lang w:val="el-GR" w:eastAsia="el-GR"/>
              </w:rPr>
              <w:t>:</w:t>
            </w:r>
            <w:r w:rsidRPr="005F2F57">
              <w:rPr>
                <w:lang w:val="el-GR" w:eastAsia="el-GR"/>
              </w:rPr>
              <w:t xml:space="preserve"> </w:t>
            </w:r>
            <w:r w:rsidR="00E016D0">
              <w:rPr>
                <w:lang w:val="el-GR" w:eastAsia="el-GR"/>
              </w:rPr>
              <w:t>3.2</w:t>
            </w:r>
            <w:r w:rsidR="003D79ED">
              <w:rPr>
                <w:lang w:val="el-GR" w:eastAsia="el-GR"/>
              </w:rPr>
              <w:t xml:space="preserve">  </w:t>
            </w:r>
            <w:r w:rsidR="003D79ED">
              <w:rPr>
                <w:lang w:val="el-GR" w:eastAsia="el-GR"/>
              </w:rPr>
              <w:fldChar w:fldCharType="begin"/>
            </w:r>
            <w:r w:rsidR="003D79ED">
              <w:rPr>
                <w:lang w:val="el-GR" w:eastAsia="el-GR"/>
              </w:rPr>
              <w:instrText xml:space="preserve"> REF _Ref151040541 \h </w:instrText>
            </w:r>
            <w:r w:rsidR="003D79ED">
              <w:rPr>
                <w:lang w:val="el-GR" w:eastAsia="el-GR"/>
              </w:rPr>
            </w:r>
            <w:r w:rsidR="003D79ED">
              <w:rPr>
                <w:lang w:val="el-GR" w:eastAsia="el-GR"/>
              </w:rPr>
              <w:fldChar w:fldCharType="separate"/>
            </w:r>
            <w:r w:rsidR="003C6FFB" w:rsidRPr="00EF2204">
              <w:t>Λογική Αρχιτεκτονική</w:t>
            </w:r>
            <w:r w:rsidR="003D79ED">
              <w:rPr>
                <w:lang w:val="el-GR" w:eastAsia="el-GR"/>
              </w:rPr>
              <w:fldChar w:fldCharType="end"/>
            </w:r>
          </w:p>
        </w:tc>
      </w:tr>
      <w:tr w:rsidR="00E016D0" w:rsidRPr="00D431DA" w14:paraId="5495E66B" w14:textId="77777777" w:rsidTr="0062639F">
        <w:trPr>
          <w:trHeight w:val="315"/>
        </w:trPr>
        <w:tc>
          <w:tcPr>
            <w:tcW w:w="431" w:type="pct"/>
            <w:shd w:val="clear" w:color="auto" w:fill="auto"/>
          </w:tcPr>
          <w:p w14:paraId="75179248" w14:textId="643DC0EA" w:rsidR="00E016D0" w:rsidRPr="00252398" w:rsidRDefault="00E016D0" w:rsidP="00E016D0">
            <w:pPr>
              <w:pStyle w:val="aff"/>
              <w:spacing w:before="60" w:after="60"/>
              <w:ind w:left="0"/>
              <w:contextualSpacing w:val="0"/>
              <w:rPr>
                <w:lang w:val="el-GR" w:eastAsia="el-GR"/>
              </w:rPr>
            </w:pPr>
            <w:r w:rsidRPr="00F063FA">
              <w:t>2.1.3</w:t>
            </w:r>
          </w:p>
        </w:tc>
        <w:tc>
          <w:tcPr>
            <w:tcW w:w="2658" w:type="pct"/>
            <w:shd w:val="clear" w:color="auto" w:fill="auto"/>
          </w:tcPr>
          <w:p w14:paraId="2453D8DB" w14:textId="301ECE97" w:rsidR="00E016D0" w:rsidRPr="00E016D0" w:rsidRDefault="00E016D0" w:rsidP="00EC068A">
            <w:pPr>
              <w:spacing w:before="60" w:after="60"/>
              <w:jc w:val="left"/>
              <w:rPr>
                <w:lang w:val="el-GR" w:eastAsia="el-GR"/>
              </w:rPr>
            </w:pPr>
            <w:r w:rsidRPr="00E016D0">
              <w:rPr>
                <w:lang w:val="el-GR"/>
              </w:rPr>
              <w:t>Φυσική Αρχιτεκτονική</w:t>
            </w:r>
          </w:p>
        </w:tc>
        <w:tc>
          <w:tcPr>
            <w:tcW w:w="1911" w:type="pct"/>
          </w:tcPr>
          <w:p w14:paraId="06875731" w14:textId="4192C896" w:rsidR="00F91D2E" w:rsidRDefault="005F2F57" w:rsidP="00EC068A">
            <w:pPr>
              <w:spacing w:before="60" w:after="60"/>
              <w:jc w:val="left"/>
              <w:rPr>
                <w:lang w:val="el-GR" w:eastAsia="el-GR"/>
              </w:rPr>
            </w:pPr>
            <w:r w:rsidRPr="005F2F57">
              <w:rPr>
                <w:lang w:val="el-GR" w:eastAsia="el-GR"/>
              </w:rPr>
              <w:t>ΠΑΡΑΡΤΗΜΑ</w:t>
            </w:r>
            <w:r>
              <w:rPr>
                <w:lang w:val="el-GR" w:eastAsia="el-GR"/>
              </w:rPr>
              <w:t xml:space="preserve"> </w:t>
            </w:r>
            <w:r w:rsidRPr="005F2F57">
              <w:rPr>
                <w:lang w:val="el-GR" w:eastAsia="el-GR"/>
              </w:rPr>
              <w:t>Ι</w:t>
            </w:r>
            <w:r>
              <w:rPr>
                <w:lang w:val="el-GR" w:eastAsia="el-GR"/>
              </w:rPr>
              <w:t>:</w:t>
            </w:r>
            <w:r w:rsidRPr="005F2F57">
              <w:rPr>
                <w:lang w:val="el-GR" w:eastAsia="el-GR"/>
              </w:rPr>
              <w:t xml:space="preserve"> </w:t>
            </w:r>
            <w:r w:rsidR="003D79ED">
              <w:rPr>
                <w:lang w:val="el-GR" w:eastAsia="el-GR"/>
              </w:rPr>
              <w:t xml:space="preserve"> </w:t>
            </w:r>
          </w:p>
          <w:p w14:paraId="0E89B910" w14:textId="3E7217ED" w:rsidR="00F91D2E" w:rsidRDefault="00E016D0" w:rsidP="00EC068A">
            <w:pPr>
              <w:spacing w:before="60" w:after="60"/>
              <w:jc w:val="left"/>
              <w:rPr>
                <w:lang w:val="el-GR" w:eastAsia="el-GR"/>
              </w:rPr>
            </w:pPr>
            <w:r>
              <w:rPr>
                <w:lang w:val="el-GR" w:eastAsia="el-GR"/>
              </w:rPr>
              <w:t>3</w:t>
            </w:r>
            <w:r w:rsidR="003D79ED">
              <w:rPr>
                <w:lang w:val="el-GR" w:eastAsia="el-GR"/>
              </w:rPr>
              <w:t xml:space="preserve">  </w:t>
            </w:r>
            <w:r w:rsidR="003D79ED">
              <w:rPr>
                <w:lang w:val="el-GR" w:eastAsia="el-GR"/>
              </w:rPr>
              <w:fldChar w:fldCharType="begin"/>
            </w:r>
            <w:r w:rsidR="003D79ED">
              <w:rPr>
                <w:lang w:val="el-GR" w:eastAsia="el-GR"/>
              </w:rPr>
              <w:instrText xml:space="preserve"> REF _Ref151040584 \h </w:instrText>
            </w:r>
            <w:r w:rsidR="003D79ED">
              <w:rPr>
                <w:lang w:val="el-GR" w:eastAsia="el-GR"/>
              </w:rPr>
            </w:r>
            <w:r w:rsidR="003D79ED">
              <w:rPr>
                <w:lang w:val="el-GR" w:eastAsia="el-GR"/>
              </w:rPr>
              <w:fldChar w:fldCharType="separate"/>
            </w:r>
            <w:r w:rsidR="003C6FFB">
              <w:rPr>
                <w:lang w:val="el-GR"/>
              </w:rPr>
              <w:t>Αρχιτεκτονική</w:t>
            </w:r>
            <w:r w:rsidR="003D79ED">
              <w:rPr>
                <w:lang w:val="el-GR" w:eastAsia="el-GR"/>
              </w:rPr>
              <w:fldChar w:fldCharType="end"/>
            </w:r>
            <w:r w:rsidR="003D79ED">
              <w:rPr>
                <w:lang w:val="el-GR" w:eastAsia="el-GR"/>
              </w:rPr>
              <w:t xml:space="preserve">                   </w:t>
            </w:r>
          </w:p>
          <w:p w14:paraId="3FB31769" w14:textId="532ABD46" w:rsidR="00E016D0" w:rsidRPr="00252398" w:rsidRDefault="00E016D0" w:rsidP="00EC068A">
            <w:pPr>
              <w:spacing w:before="60" w:after="60"/>
              <w:jc w:val="left"/>
              <w:rPr>
                <w:lang w:val="el-GR" w:eastAsia="el-GR"/>
              </w:rPr>
            </w:pPr>
            <w:r>
              <w:rPr>
                <w:lang w:val="el-GR" w:eastAsia="el-GR"/>
              </w:rPr>
              <w:t>4</w:t>
            </w:r>
            <w:r w:rsidR="003D79ED">
              <w:rPr>
                <w:lang w:val="el-GR" w:eastAsia="el-GR"/>
              </w:rPr>
              <w:t xml:space="preserve">  </w:t>
            </w:r>
            <w:r w:rsidR="003D79ED">
              <w:rPr>
                <w:lang w:val="el-GR" w:eastAsia="el-GR"/>
              </w:rPr>
              <w:fldChar w:fldCharType="begin"/>
            </w:r>
            <w:r w:rsidR="003D79ED">
              <w:rPr>
                <w:lang w:val="el-GR" w:eastAsia="el-GR"/>
              </w:rPr>
              <w:instrText xml:space="preserve"> REF _Ref151040596 \h </w:instrText>
            </w:r>
            <w:r w:rsidR="003D79ED">
              <w:rPr>
                <w:lang w:val="el-GR" w:eastAsia="el-GR"/>
              </w:rPr>
            </w:r>
            <w:r w:rsidR="003D79ED">
              <w:rPr>
                <w:lang w:val="el-GR" w:eastAsia="el-GR"/>
              </w:rPr>
              <w:fldChar w:fldCharType="separate"/>
            </w:r>
            <w:r w:rsidR="003C6FFB">
              <w:rPr>
                <w:lang w:val="el-GR"/>
              </w:rPr>
              <w:t>Λειτουργικές Απαιτήσεις</w:t>
            </w:r>
            <w:r w:rsidR="003D79ED">
              <w:rPr>
                <w:lang w:val="el-GR" w:eastAsia="el-GR"/>
              </w:rPr>
              <w:fldChar w:fldCharType="end"/>
            </w:r>
            <w:r w:rsidR="003D79ED">
              <w:rPr>
                <w:lang w:val="el-GR" w:eastAsia="el-GR"/>
              </w:rPr>
              <w:t xml:space="preserve">            </w:t>
            </w:r>
            <w:r>
              <w:rPr>
                <w:lang w:val="el-GR" w:eastAsia="el-GR"/>
              </w:rPr>
              <w:t>5</w:t>
            </w:r>
            <w:r w:rsidR="003D79ED">
              <w:rPr>
                <w:lang w:val="el-GR" w:eastAsia="el-GR"/>
              </w:rPr>
              <w:t xml:space="preserve">  </w:t>
            </w:r>
            <w:r w:rsidR="003D79ED">
              <w:rPr>
                <w:lang w:val="el-GR" w:eastAsia="el-GR"/>
              </w:rPr>
              <w:fldChar w:fldCharType="begin"/>
            </w:r>
            <w:r w:rsidR="003D79ED">
              <w:rPr>
                <w:lang w:val="el-GR" w:eastAsia="el-GR"/>
              </w:rPr>
              <w:instrText xml:space="preserve"> REF _Ref151040609 \h </w:instrText>
            </w:r>
            <w:r w:rsidR="003D79ED">
              <w:rPr>
                <w:lang w:val="el-GR" w:eastAsia="el-GR"/>
              </w:rPr>
            </w:r>
            <w:r w:rsidR="003D79ED">
              <w:rPr>
                <w:lang w:val="el-GR" w:eastAsia="el-GR"/>
              </w:rPr>
              <w:fldChar w:fldCharType="separate"/>
            </w:r>
            <w:r w:rsidR="003C6FFB">
              <w:rPr>
                <w:lang w:val="el-GR"/>
              </w:rPr>
              <w:t>Οριζόντιες Απαιτήσεις</w:t>
            </w:r>
            <w:r w:rsidR="003D79ED">
              <w:rPr>
                <w:lang w:val="el-GR" w:eastAsia="el-GR"/>
              </w:rPr>
              <w:fldChar w:fldCharType="end"/>
            </w:r>
          </w:p>
        </w:tc>
      </w:tr>
      <w:tr w:rsidR="003C14AF" w:rsidRPr="00D431DA" w14:paraId="410B89BF" w14:textId="77777777" w:rsidTr="0062639F">
        <w:trPr>
          <w:trHeight w:val="315"/>
        </w:trPr>
        <w:tc>
          <w:tcPr>
            <w:tcW w:w="431" w:type="pct"/>
            <w:shd w:val="clear" w:color="auto" w:fill="auto"/>
          </w:tcPr>
          <w:p w14:paraId="3F1E87DD" w14:textId="28E851D2" w:rsidR="003C14AF" w:rsidRPr="00252398" w:rsidRDefault="003C14AF" w:rsidP="003C14AF">
            <w:pPr>
              <w:pStyle w:val="aff"/>
              <w:spacing w:before="60" w:after="60"/>
              <w:ind w:left="0"/>
              <w:contextualSpacing w:val="0"/>
              <w:rPr>
                <w:lang w:val="el-GR" w:eastAsia="el-GR"/>
              </w:rPr>
            </w:pPr>
            <w:r w:rsidRPr="00F063FA">
              <w:t>2.1.4</w:t>
            </w:r>
          </w:p>
        </w:tc>
        <w:tc>
          <w:tcPr>
            <w:tcW w:w="2658" w:type="pct"/>
            <w:shd w:val="clear" w:color="auto" w:fill="auto"/>
          </w:tcPr>
          <w:p w14:paraId="114EFD22" w14:textId="7397AC65" w:rsidR="003C14AF" w:rsidRPr="00E016D0" w:rsidRDefault="003C14AF" w:rsidP="003C14AF">
            <w:pPr>
              <w:spacing w:before="60" w:after="60"/>
              <w:jc w:val="left"/>
              <w:rPr>
                <w:lang w:val="el-GR" w:eastAsia="el-GR"/>
              </w:rPr>
            </w:pPr>
            <w:r w:rsidRPr="00E016D0">
              <w:rPr>
                <w:lang w:val="el-GR"/>
              </w:rPr>
              <w:t>Διαστασιολόγηση Υποδομών Λύσης</w:t>
            </w:r>
          </w:p>
        </w:tc>
        <w:tc>
          <w:tcPr>
            <w:tcW w:w="1911" w:type="pct"/>
          </w:tcPr>
          <w:p w14:paraId="78BC9572" w14:textId="77777777" w:rsidR="00F91D2E" w:rsidRDefault="003D79ED" w:rsidP="003C14AF">
            <w:pPr>
              <w:spacing w:before="60" w:after="60"/>
              <w:jc w:val="left"/>
              <w:rPr>
                <w:lang w:val="el-GR" w:eastAsia="el-GR"/>
              </w:rPr>
            </w:pPr>
            <w:r w:rsidRPr="005F2F57">
              <w:rPr>
                <w:lang w:val="el-GR" w:eastAsia="el-GR"/>
              </w:rPr>
              <w:t>ΠΑΡΑΡΤΗΜΑ</w:t>
            </w:r>
            <w:r>
              <w:rPr>
                <w:lang w:val="el-GR" w:eastAsia="el-GR"/>
              </w:rPr>
              <w:t xml:space="preserve"> </w:t>
            </w:r>
            <w:r w:rsidRPr="005F2F57">
              <w:rPr>
                <w:lang w:val="el-GR" w:eastAsia="el-GR"/>
              </w:rPr>
              <w:t>Ι</w:t>
            </w:r>
            <w:r>
              <w:rPr>
                <w:lang w:val="el-GR" w:eastAsia="el-GR"/>
              </w:rPr>
              <w:t>:</w:t>
            </w:r>
            <w:r w:rsidRPr="005F2F57">
              <w:rPr>
                <w:lang w:val="el-GR" w:eastAsia="el-GR"/>
              </w:rPr>
              <w:t xml:space="preserve"> </w:t>
            </w:r>
            <w:r>
              <w:rPr>
                <w:lang w:val="el-GR" w:eastAsia="el-GR"/>
              </w:rPr>
              <w:t xml:space="preserve">                 </w:t>
            </w:r>
          </w:p>
          <w:p w14:paraId="6CE1F58F" w14:textId="63914A4B" w:rsidR="00F91D2E" w:rsidRDefault="003D79ED" w:rsidP="003C14AF">
            <w:pPr>
              <w:spacing w:before="60" w:after="60"/>
              <w:jc w:val="left"/>
              <w:rPr>
                <w:lang w:val="el-GR" w:eastAsia="el-GR"/>
              </w:rPr>
            </w:pPr>
            <w:r>
              <w:rPr>
                <w:lang w:val="el-GR" w:eastAsia="el-GR"/>
              </w:rPr>
              <w:t xml:space="preserve">3  </w:t>
            </w:r>
            <w:r>
              <w:rPr>
                <w:lang w:val="el-GR" w:eastAsia="el-GR"/>
              </w:rPr>
              <w:fldChar w:fldCharType="begin"/>
            </w:r>
            <w:r>
              <w:rPr>
                <w:lang w:val="el-GR" w:eastAsia="el-GR"/>
              </w:rPr>
              <w:instrText xml:space="preserve"> REF _Ref151040584 \h </w:instrText>
            </w:r>
            <w:r>
              <w:rPr>
                <w:lang w:val="el-GR" w:eastAsia="el-GR"/>
              </w:rPr>
            </w:r>
            <w:r>
              <w:rPr>
                <w:lang w:val="el-GR" w:eastAsia="el-GR"/>
              </w:rPr>
              <w:fldChar w:fldCharType="separate"/>
            </w:r>
            <w:r w:rsidR="003C6FFB">
              <w:rPr>
                <w:lang w:val="el-GR"/>
              </w:rPr>
              <w:t>Αρχιτεκτονική</w:t>
            </w:r>
            <w:r>
              <w:rPr>
                <w:lang w:val="el-GR" w:eastAsia="el-GR"/>
              </w:rPr>
              <w:fldChar w:fldCharType="end"/>
            </w:r>
            <w:r>
              <w:rPr>
                <w:lang w:val="el-GR" w:eastAsia="el-GR"/>
              </w:rPr>
              <w:t xml:space="preserve">                   </w:t>
            </w:r>
          </w:p>
          <w:p w14:paraId="1E51BEA5" w14:textId="4751CED4" w:rsidR="003C14AF" w:rsidRPr="00252398" w:rsidRDefault="003D79ED" w:rsidP="003C14AF">
            <w:pPr>
              <w:spacing w:before="60" w:after="60"/>
              <w:jc w:val="left"/>
              <w:rPr>
                <w:lang w:val="el-GR" w:eastAsia="el-GR"/>
              </w:rPr>
            </w:pPr>
            <w:r>
              <w:rPr>
                <w:lang w:val="el-GR" w:eastAsia="el-GR"/>
              </w:rPr>
              <w:t xml:space="preserve">4  </w:t>
            </w:r>
            <w:r>
              <w:rPr>
                <w:lang w:val="el-GR" w:eastAsia="el-GR"/>
              </w:rPr>
              <w:fldChar w:fldCharType="begin"/>
            </w:r>
            <w:r>
              <w:rPr>
                <w:lang w:val="el-GR" w:eastAsia="el-GR"/>
              </w:rPr>
              <w:instrText xml:space="preserve"> REF _Ref151040596 \h </w:instrText>
            </w:r>
            <w:r>
              <w:rPr>
                <w:lang w:val="el-GR" w:eastAsia="el-GR"/>
              </w:rPr>
            </w:r>
            <w:r>
              <w:rPr>
                <w:lang w:val="el-GR" w:eastAsia="el-GR"/>
              </w:rPr>
              <w:fldChar w:fldCharType="separate"/>
            </w:r>
            <w:r w:rsidR="003C6FFB">
              <w:rPr>
                <w:lang w:val="el-GR"/>
              </w:rPr>
              <w:t>Λειτουργικές Απαιτήσεις</w:t>
            </w:r>
            <w:r>
              <w:rPr>
                <w:lang w:val="el-GR" w:eastAsia="el-GR"/>
              </w:rPr>
              <w:fldChar w:fldCharType="end"/>
            </w:r>
            <w:r>
              <w:rPr>
                <w:lang w:val="el-GR" w:eastAsia="el-GR"/>
              </w:rPr>
              <w:t xml:space="preserve">            5  </w:t>
            </w:r>
            <w:r>
              <w:rPr>
                <w:lang w:val="el-GR" w:eastAsia="el-GR"/>
              </w:rPr>
              <w:fldChar w:fldCharType="begin"/>
            </w:r>
            <w:r>
              <w:rPr>
                <w:lang w:val="el-GR" w:eastAsia="el-GR"/>
              </w:rPr>
              <w:instrText xml:space="preserve"> REF _Ref151040609 \h </w:instrText>
            </w:r>
            <w:r>
              <w:rPr>
                <w:lang w:val="el-GR" w:eastAsia="el-GR"/>
              </w:rPr>
            </w:r>
            <w:r>
              <w:rPr>
                <w:lang w:val="el-GR" w:eastAsia="el-GR"/>
              </w:rPr>
              <w:fldChar w:fldCharType="separate"/>
            </w:r>
            <w:r w:rsidR="003C6FFB">
              <w:rPr>
                <w:lang w:val="el-GR"/>
              </w:rPr>
              <w:t>Οριζόντιες Απαιτήσεις</w:t>
            </w:r>
            <w:r>
              <w:rPr>
                <w:lang w:val="el-GR" w:eastAsia="el-GR"/>
              </w:rPr>
              <w:fldChar w:fldCharType="end"/>
            </w:r>
          </w:p>
        </w:tc>
      </w:tr>
      <w:tr w:rsidR="003C14AF" w:rsidRPr="00D431DA" w14:paraId="22226925" w14:textId="77777777" w:rsidTr="0062639F">
        <w:trPr>
          <w:trHeight w:val="315"/>
        </w:trPr>
        <w:tc>
          <w:tcPr>
            <w:tcW w:w="431" w:type="pct"/>
            <w:shd w:val="clear" w:color="auto" w:fill="auto"/>
          </w:tcPr>
          <w:p w14:paraId="77C02E11" w14:textId="1CBD86FE" w:rsidR="003C14AF" w:rsidRPr="00252398" w:rsidRDefault="003C14AF" w:rsidP="003C14AF">
            <w:pPr>
              <w:pStyle w:val="aff"/>
              <w:spacing w:before="60" w:after="60"/>
              <w:ind w:left="0"/>
              <w:contextualSpacing w:val="0"/>
              <w:rPr>
                <w:lang w:val="el-GR" w:eastAsia="el-GR"/>
              </w:rPr>
            </w:pPr>
            <w:r w:rsidRPr="00F063FA">
              <w:t>2.1.5</w:t>
            </w:r>
          </w:p>
        </w:tc>
        <w:tc>
          <w:tcPr>
            <w:tcW w:w="2658" w:type="pct"/>
            <w:shd w:val="clear" w:color="auto" w:fill="auto"/>
          </w:tcPr>
          <w:p w14:paraId="22B42B9A" w14:textId="2DF0921F" w:rsidR="003C14AF" w:rsidRPr="00E016D0" w:rsidRDefault="003C14AF" w:rsidP="003C14AF">
            <w:pPr>
              <w:spacing w:before="60" w:after="60"/>
              <w:jc w:val="left"/>
              <w:rPr>
                <w:lang w:val="el-GR" w:eastAsia="el-GR"/>
              </w:rPr>
            </w:pPr>
            <w:r w:rsidRPr="00E016D0">
              <w:rPr>
                <w:lang w:val="el-GR"/>
              </w:rPr>
              <w:t>Έτοιμο Λογισμικό</w:t>
            </w:r>
          </w:p>
        </w:tc>
        <w:tc>
          <w:tcPr>
            <w:tcW w:w="1911" w:type="pct"/>
          </w:tcPr>
          <w:p w14:paraId="78411320" w14:textId="77777777" w:rsidR="00F91D2E" w:rsidRDefault="003D79ED" w:rsidP="003C14AF">
            <w:pPr>
              <w:spacing w:before="60" w:after="60"/>
              <w:jc w:val="left"/>
              <w:rPr>
                <w:lang w:val="el-GR" w:eastAsia="el-GR"/>
              </w:rPr>
            </w:pPr>
            <w:r w:rsidRPr="005F2F57">
              <w:rPr>
                <w:lang w:val="el-GR" w:eastAsia="el-GR"/>
              </w:rPr>
              <w:t>ΠΑΡΑΡΤΗΜΑ</w:t>
            </w:r>
            <w:r>
              <w:rPr>
                <w:lang w:val="el-GR" w:eastAsia="el-GR"/>
              </w:rPr>
              <w:t xml:space="preserve"> </w:t>
            </w:r>
            <w:r w:rsidRPr="005F2F57">
              <w:rPr>
                <w:lang w:val="el-GR" w:eastAsia="el-GR"/>
              </w:rPr>
              <w:t>Ι</w:t>
            </w:r>
            <w:r>
              <w:rPr>
                <w:lang w:val="el-GR" w:eastAsia="el-GR"/>
              </w:rPr>
              <w:t>:</w:t>
            </w:r>
            <w:r w:rsidRPr="005F2F57">
              <w:rPr>
                <w:lang w:val="el-GR" w:eastAsia="el-GR"/>
              </w:rPr>
              <w:t xml:space="preserve"> </w:t>
            </w:r>
            <w:r>
              <w:rPr>
                <w:lang w:val="el-GR" w:eastAsia="el-GR"/>
              </w:rPr>
              <w:t xml:space="preserve">                 </w:t>
            </w:r>
          </w:p>
          <w:p w14:paraId="6AF32719" w14:textId="7D14563C" w:rsidR="00F91D2E" w:rsidRDefault="003D79ED" w:rsidP="003C14AF">
            <w:pPr>
              <w:spacing w:before="60" w:after="60"/>
              <w:jc w:val="left"/>
              <w:rPr>
                <w:lang w:val="el-GR" w:eastAsia="el-GR"/>
              </w:rPr>
            </w:pPr>
            <w:r>
              <w:rPr>
                <w:lang w:val="el-GR" w:eastAsia="el-GR"/>
              </w:rPr>
              <w:t xml:space="preserve">3  </w:t>
            </w:r>
            <w:r>
              <w:rPr>
                <w:lang w:val="el-GR" w:eastAsia="el-GR"/>
              </w:rPr>
              <w:fldChar w:fldCharType="begin"/>
            </w:r>
            <w:r>
              <w:rPr>
                <w:lang w:val="el-GR" w:eastAsia="el-GR"/>
              </w:rPr>
              <w:instrText xml:space="preserve"> REF _Ref151040584 \h </w:instrText>
            </w:r>
            <w:r>
              <w:rPr>
                <w:lang w:val="el-GR" w:eastAsia="el-GR"/>
              </w:rPr>
            </w:r>
            <w:r>
              <w:rPr>
                <w:lang w:val="el-GR" w:eastAsia="el-GR"/>
              </w:rPr>
              <w:fldChar w:fldCharType="separate"/>
            </w:r>
            <w:r w:rsidR="003C6FFB">
              <w:rPr>
                <w:lang w:val="el-GR"/>
              </w:rPr>
              <w:t>Αρχιτεκτονική</w:t>
            </w:r>
            <w:r>
              <w:rPr>
                <w:lang w:val="el-GR" w:eastAsia="el-GR"/>
              </w:rPr>
              <w:fldChar w:fldCharType="end"/>
            </w:r>
            <w:r>
              <w:rPr>
                <w:lang w:val="el-GR" w:eastAsia="el-GR"/>
              </w:rPr>
              <w:t xml:space="preserve">                   </w:t>
            </w:r>
          </w:p>
          <w:p w14:paraId="74F97C4C" w14:textId="3AF9456D" w:rsidR="003C14AF" w:rsidRPr="00252398" w:rsidRDefault="003D79ED" w:rsidP="003C14AF">
            <w:pPr>
              <w:spacing w:before="60" w:after="60"/>
              <w:jc w:val="left"/>
              <w:rPr>
                <w:lang w:val="el-GR" w:eastAsia="el-GR"/>
              </w:rPr>
            </w:pPr>
            <w:r>
              <w:rPr>
                <w:lang w:val="el-GR" w:eastAsia="el-GR"/>
              </w:rPr>
              <w:t xml:space="preserve">4  </w:t>
            </w:r>
            <w:r>
              <w:rPr>
                <w:lang w:val="el-GR" w:eastAsia="el-GR"/>
              </w:rPr>
              <w:fldChar w:fldCharType="begin"/>
            </w:r>
            <w:r>
              <w:rPr>
                <w:lang w:val="el-GR" w:eastAsia="el-GR"/>
              </w:rPr>
              <w:instrText xml:space="preserve"> REF _Ref151040596 \h </w:instrText>
            </w:r>
            <w:r>
              <w:rPr>
                <w:lang w:val="el-GR" w:eastAsia="el-GR"/>
              </w:rPr>
            </w:r>
            <w:r>
              <w:rPr>
                <w:lang w:val="el-GR" w:eastAsia="el-GR"/>
              </w:rPr>
              <w:fldChar w:fldCharType="separate"/>
            </w:r>
            <w:r w:rsidR="003C6FFB">
              <w:rPr>
                <w:lang w:val="el-GR"/>
              </w:rPr>
              <w:t>Λειτουργικές Απαιτήσεις</w:t>
            </w:r>
            <w:r>
              <w:rPr>
                <w:lang w:val="el-GR" w:eastAsia="el-GR"/>
              </w:rPr>
              <w:fldChar w:fldCharType="end"/>
            </w:r>
            <w:r>
              <w:rPr>
                <w:lang w:val="el-GR" w:eastAsia="el-GR"/>
              </w:rPr>
              <w:t xml:space="preserve">            </w:t>
            </w:r>
          </w:p>
        </w:tc>
      </w:tr>
      <w:tr w:rsidR="00E016D0" w:rsidRPr="00E36548" w14:paraId="59F167AA" w14:textId="77777777" w:rsidTr="0062639F">
        <w:trPr>
          <w:trHeight w:val="315"/>
        </w:trPr>
        <w:tc>
          <w:tcPr>
            <w:tcW w:w="431" w:type="pct"/>
            <w:shd w:val="clear" w:color="auto" w:fill="auto"/>
            <w:vAlign w:val="center"/>
          </w:tcPr>
          <w:p w14:paraId="156E37FE" w14:textId="77777777" w:rsidR="00E016D0" w:rsidRPr="00252398" w:rsidRDefault="00E016D0" w:rsidP="00E016D0">
            <w:pPr>
              <w:pStyle w:val="aff"/>
              <w:numPr>
                <w:ilvl w:val="1"/>
                <w:numId w:val="57"/>
              </w:numPr>
              <w:spacing w:before="60" w:after="60"/>
              <w:ind w:left="0" w:firstLine="0"/>
              <w:contextualSpacing w:val="0"/>
              <w:jc w:val="center"/>
              <w:rPr>
                <w:lang w:val="el-GR" w:eastAsia="el-GR"/>
              </w:rPr>
            </w:pPr>
          </w:p>
        </w:tc>
        <w:tc>
          <w:tcPr>
            <w:tcW w:w="2658" w:type="pct"/>
            <w:shd w:val="clear" w:color="auto" w:fill="auto"/>
            <w:vAlign w:val="center"/>
          </w:tcPr>
          <w:p w14:paraId="4066D348" w14:textId="78115CCB" w:rsidR="00E016D0" w:rsidRPr="00381A1C" w:rsidRDefault="00E016D0" w:rsidP="00EC068A">
            <w:pPr>
              <w:spacing w:before="60" w:after="60"/>
              <w:jc w:val="left"/>
              <w:rPr>
                <w:lang w:val="el-GR" w:eastAsia="el-GR"/>
              </w:rPr>
            </w:pPr>
            <w:r w:rsidRPr="00381A1C">
              <w:rPr>
                <w:lang w:val="el-GR" w:eastAsia="el-GR"/>
              </w:rPr>
              <w:t>Οριζόντιες Απαιτήσεις</w:t>
            </w:r>
          </w:p>
        </w:tc>
        <w:tc>
          <w:tcPr>
            <w:tcW w:w="1911" w:type="pct"/>
          </w:tcPr>
          <w:p w14:paraId="48E50D5F" w14:textId="77777777" w:rsidR="00F91D2E" w:rsidRDefault="005F2F57" w:rsidP="00EC068A">
            <w:pPr>
              <w:spacing w:before="60" w:after="60"/>
              <w:jc w:val="left"/>
              <w:rPr>
                <w:lang w:val="el-GR" w:eastAsia="el-GR"/>
              </w:rPr>
            </w:pPr>
            <w:r w:rsidRPr="005F2F57">
              <w:rPr>
                <w:lang w:val="el-GR" w:eastAsia="el-GR"/>
              </w:rPr>
              <w:t>ΠΑΡΑΡΤΗΜΑΤ</w:t>
            </w:r>
            <w:r>
              <w:rPr>
                <w:lang w:val="el-GR" w:eastAsia="el-GR"/>
              </w:rPr>
              <w:t xml:space="preserve">Α </w:t>
            </w:r>
            <w:r w:rsidRPr="005F2F57">
              <w:rPr>
                <w:lang w:val="el-GR" w:eastAsia="el-GR"/>
              </w:rPr>
              <w:t>Ι</w:t>
            </w:r>
            <w:r>
              <w:rPr>
                <w:lang w:val="el-GR" w:eastAsia="el-GR"/>
              </w:rPr>
              <w:t>:</w:t>
            </w:r>
            <w:r w:rsidRPr="005F2F57">
              <w:rPr>
                <w:lang w:val="el-GR" w:eastAsia="el-GR"/>
              </w:rPr>
              <w:t xml:space="preserve"> </w:t>
            </w:r>
          </w:p>
          <w:p w14:paraId="43C439FD" w14:textId="729C6B30" w:rsidR="00E016D0" w:rsidRPr="00252398" w:rsidRDefault="00E016D0" w:rsidP="00EC068A">
            <w:pPr>
              <w:spacing w:before="60" w:after="60"/>
              <w:jc w:val="left"/>
              <w:rPr>
                <w:lang w:val="el-GR" w:eastAsia="el-GR"/>
              </w:rPr>
            </w:pPr>
            <w:r>
              <w:rPr>
                <w:lang w:val="el-GR" w:eastAsia="el-GR"/>
              </w:rPr>
              <w:t>5</w:t>
            </w:r>
            <w:r w:rsidR="003D79ED">
              <w:rPr>
                <w:lang w:val="el-GR" w:eastAsia="el-GR"/>
              </w:rPr>
              <w:t xml:space="preserve">   </w:t>
            </w:r>
            <w:r w:rsidR="003D79ED">
              <w:rPr>
                <w:lang w:val="el-GR" w:eastAsia="el-GR"/>
              </w:rPr>
              <w:fldChar w:fldCharType="begin"/>
            </w:r>
            <w:r w:rsidR="003D79ED">
              <w:rPr>
                <w:lang w:val="el-GR" w:eastAsia="el-GR"/>
              </w:rPr>
              <w:instrText xml:space="preserve"> REF _Ref151040805 \h </w:instrText>
            </w:r>
            <w:r w:rsidR="003D79ED">
              <w:rPr>
                <w:lang w:val="el-GR" w:eastAsia="el-GR"/>
              </w:rPr>
            </w:r>
            <w:r w:rsidR="003D79ED">
              <w:rPr>
                <w:lang w:val="el-GR" w:eastAsia="el-GR"/>
              </w:rPr>
              <w:fldChar w:fldCharType="separate"/>
            </w:r>
            <w:r w:rsidR="003C6FFB">
              <w:rPr>
                <w:lang w:val="el-GR"/>
              </w:rPr>
              <w:t>Οριζόντιες Απαιτήσεις</w:t>
            </w:r>
            <w:r w:rsidR="003D79ED">
              <w:rPr>
                <w:lang w:val="el-GR" w:eastAsia="el-GR"/>
              </w:rPr>
              <w:fldChar w:fldCharType="end"/>
            </w:r>
          </w:p>
        </w:tc>
      </w:tr>
      <w:tr w:rsidR="00E016D0" w:rsidRPr="00D431DA" w14:paraId="712385A7" w14:textId="77777777" w:rsidTr="0062639F">
        <w:trPr>
          <w:trHeight w:val="315"/>
        </w:trPr>
        <w:tc>
          <w:tcPr>
            <w:tcW w:w="431" w:type="pct"/>
            <w:shd w:val="clear" w:color="auto" w:fill="auto"/>
            <w:vAlign w:val="center"/>
          </w:tcPr>
          <w:p w14:paraId="552A5A82" w14:textId="36C103A8" w:rsidR="00E016D0" w:rsidRPr="00252398" w:rsidRDefault="00E016D0" w:rsidP="00E016D0">
            <w:pPr>
              <w:pStyle w:val="aff"/>
              <w:spacing w:before="60" w:after="60"/>
              <w:ind w:left="0"/>
              <w:contextualSpacing w:val="0"/>
              <w:rPr>
                <w:lang w:val="el-GR" w:eastAsia="el-GR"/>
              </w:rPr>
            </w:pPr>
            <w:r>
              <w:rPr>
                <w:lang w:val="el-GR" w:eastAsia="el-GR"/>
              </w:rPr>
              <w:t>2.2.1</w:t>
            </w:r>
          </w:p>
        </w:tc>
        <w:tc>
          <w:tcPr>
            <w:tcW w:w="2658" w:type="pct"/>
            <w:shd w:val="clear" w:color="auto" w:fill="auto"/>
            <w:vAlign w:val="center"/>
          </w:tcPr>
          <w:p w14:paraId="54DF01F8" w14:textId="77777777" w:rsidR="00E016D0" w:rsidRPr="00381A1C" w:rsidRDefault="00E016D0" w:rsidP="00EC068A">
            <w:pPr>
              <w:spacing w:before="60" w:after="60"/>
              <w:jc w:val="left"/>
              <w:rPr>
                <w:lang w:val="el-GR" w:eastAsia="el-GR"/>
              </w:rPr>
            </w:pPr>
            <w:r w:rsidRPr="00381A1C">
              <w:rPr>
                <w:lang w:val="el-GR" w:eastAsia="el-GR"/>
              </w:rPr>
              <w:t xml:space="preserve">Συμβατότητα με G-Cloud </w:t>
            </w:r>
          </w:p>
        </w:tc>
        <w:tc>
          <w:tcPr>
            <w:tcW w:w="1911" w:type="pct"/>
          </w:tcPr>
          <w:p w14:paraId="0A5B71A5" w14:textId="186B9269" w:rsidR="00E016D0" w:rsidRPr="00252398" w:rsidRDefault="005F2F57" w:rsidP="00EC068A">
            <w:pPr>
              <w:spacing w:before="60" w:after="60"/>
              <w:jc w:val="left"/>
              <w:rPr>
                <w:lang w:val="el-GR" w:eastAsia="el-GR"/>
              </w:rPr>
            </w:pPr>
            <w:r w:rsidRPr="005F2F57">
              <w:rPr>
                <w:lang w:val="el-GR" w:eastAsia="el-GR"/>
              </w:rPr>
              <w:t>ΠΑΡΑΡΤΗΜΑΤ</w:t>
            </w:r>
            <w:r>
              <w:rPr>
                <w:lang w:val="el-GR" w:eastAsia="el-GR"/>
              </w:rPr>
              <w:t xml:space="preserve">Α </w:t>
            </w:r>
            <w:r w:rsidRPr="005F2F57">
              <w:rPr>
                <w:lang w:val="el-GR" w:eastAsia="el-GR"/>
              </w:rPr>
              <w:t>Ι</w:t>
            </w:r>
            <w:r>
              <w:rPr>
                <w:lang w:val="el-GR" w:eastAsia="el-GR"/>
              </w:rPr>
              <w:t>:</w:t>
            </w:r>
            <w:r w:rsidRPr="005F2F57">
              <w:rPr>
                <w:lang w:val="el-GR" w:eastAsia="el-GR"/>
              </w:rPr>
              <w:t xml:space="preserve"> </w:t>
            </w:r>
            <w:r w:rsidR="00E016D0">
              <w:rPr>
                <w:lang w:val="el-GR" w:eastAsia="el-GR"/>
              </w:rPr>
              <w:t>5.1</w:t>
            </w:r>
            <w:r w:rsidR="003D79ED">
              <w:rPr>
                <w:lang w:val="el-GR" w:eastAsia="el-GR"/>
              </w:rPr>
              <w:t xml:space="preserve">   </w:t>
            </w:r>
            <w:r w:rsidR="003D79ED">
              <w:rPr>
                <w:lang w:val="el-GR" w:eastAsia="el-GR"/>
              </w:rPr>
              <w:fldChar w:fldCharType="begin"/>
            </w:r>
            <w:r w:rsidR="003D79ED">
              <w:rPr>
                <w:lang w:val="el-GR" w:eastAsia="el-GR"/>
              </w:rPr>
              <w:instrText xml:space="preserve"> REF _Ref151040825 \h </w:instrText>
            </w:r>
            <w:r w:rsidR="003D79ED">
              <w:rPr>
                <w:lang w:val="el-GR" w:eastAsia="el-GR"/>
              </w:rPr>
            </w:r>
            <w:r w:rsidR="003D79ED">
              <w:rPr>
                <w:lang w:val="el-GR" w:eastAsia="el-GR"/>
              </w:rPr>
              <w:fldChar w:fldCharType="separate"/>
            </w:r>
            <w:r w:rsidR="003C6FFB" w:rsidRPr="006D3199">
              <w:rPr>
                <w:lang w:val="el-GR"/>
              </w:rPr>
              <w:t xml:space="preserve">Συμβατότητα με </w:t>
            </w:r>
            <w:r w:rsidR="003C6FFB" w:rsidRPr="00EF2204">
              <w:t>G</w:t>
            </w:r>
            <w:r w:rsidR="003C6FFB" w:rsidRPr="006D3199">
              <w:rPr>
                <w:lang w:val="el-GR"/>
              </w:rPr>
              <w:t>-</w:t>
            </w:r>
            <w:r w:rsidR="003C6FFB" w:rsidRPr="00EF2204">
              <w:t>Cloud</w:t>
            </w:r>
            <w:r w:rsidR="003D79ED">
              <w:rPr>
                <w:lang w:val="el-GR" w:eastAsia="el-GR"/>
              </w:rPr>
              <w:fldChar w:fldCharType="end"/>
            </w:r>
          </w:p>
        </w:tc>
      </w:tr>
      <w:tr w:rsidR="00E016D0" w:rsidRPr="00E36548" w14:paraId="31AD5E46" w14:textId="77777777" w:rsidTr="0062639F">
        <w:trPr>
          <w:trHeight w:val="315"/>
        </w:trPr>
        <w:tc>
          <w:tcPr>
            <w:tcW w:w="431" w:type="pct"/>
            <w:shd w:val="clear" w:color="auto" w:fill="auto"/>
            <w:vAlign w:val="center"/>
          </w:tcPr>
          <w:p w14:paraId="7ACB5924" w14:textId="1DC42E9F" w:rsidR="00E016D0" w:rsidRPr="00252398" w:rsidRDefault="00E016D0" w:rsidP="00E016D0">
            <w:pPr>
              <w:pStyle w:val="aff"/>
              <w:spacing w:before="60" w:after="60"/>
              <w:ind w:left="0"/>
              <w:contextualSpacing w:val="0"/>
              <w:rPr>
                <w:lang w:val="el-GR" w:eastAsia="el-GR"/>
              </w:rPr>
            </w:pPr>
            <w:r>
              <w:rPr>
                <w:lang w:val="el-GR" w:eastAsia="el-GR"/>
              </w:rPr>
              <w:t>2.2.2</w:t>
            </w:r>
          </w:p>
        </w:tc>
        <w:tc>
          <w:tcPr>
            <w:tcW w:w="2658" w:type="pct"/>
            <w:shd w:val="clear" w:color="auto" w:fill="auto"/>
            <w:vAlign w:val="center"/>
            <w:hideMark/>
          </w:tcPr>
          <w:p w14:paraId="6627B57C" w14:textId="77777777" w:rsidR="00E016D0" w:rsidRPr="00381A1C" w:rsidRDefault="00E016D0" w:rsidP="00EC068A">
            <w:pPr>
              <w:spacing w:before="60" w:after="60"/>
              <w:jc w:val="left"/>
              <w:rPr>
                <w:lang w:val="el-GR" w:eastAsia="el-GR"/>
              </w:rPr>
            </w:pPr>
            <w:r w:rsidRPr="00381A1C">
              <w:rPr>
                <w:lang w:val="el-GR" w:eastAsia="el-GR"/>
              </w:rPr>
              <w:t xml:space="preserve">Διαλειτουργικότητα </w:t>
            </w:r>
          </w:p>
        </w:tc>
        <w:tc>
          <w:tcPr>
            <w:tcW w:w="1911" w:type="pct"/>
          </w:tcPr>
          <w:p w14:paraId="1C6A362F" w14:textId="75E23244" w:rsidR="00E016D0" w:rsidRPr="00252398" w:rsidRDefault="005F2F57" w:rsidP="00EC068A">
            <w:pPr>
              <w:spacing w:before="60" w:after="60"/>
              <w:jc w:val="left"/>
              <w:rPr>
                <w:lang w:val="el-GR" w:eastAsia="el-GR"/>
              </w:rPr>
            </w:pPr>
            <w:r w:rsidRPr="005F2F57">
              <w:rPr>
                <w:lang w:val="el-GR" w:eastAsia="el-GR"/>
              </w:rPr>
              <w:t>ΠΑΡΑΡΤΗΜΑΤ</w:t>
            </w:r>
            <w:r>
              <w:rPr>
                <w:lang w:val="el-GR" w:eastAsia="el-GR"/>
              </w:rPr>
              <w:t xml:space="preserve">Α </w:t>
            </w:r>
            <w:r w:rsidRPr="005F2F57">
              <w:rPr>
                <w:lang w:val="el-GR" w:eastAsia="el-GR"/>
              </w:rPr>
              <w:t>Ι</w:t>
            </w:r>
            <w:r>
              <w:rPr>
                <w:lang w:val="el-GR" w:eastAsia="el-GR"/>
              </w:rPr>
              <w:t>:</w:t>
            </w:r>
            <w:r w:rsidRPr="005F2F57">
              <w:rPr>
                <w:lang w:val="el-GR" w:eastAsia="el-GR"/>
              </w:rPr>
              <w:t xml:space="preserve"> </w:t>
            </w:r>
            <w:r w:rsidR="00E016D0">
              <w:rPr>
                <w:lang w:val="el-GR" w:eastAsia="el-GR"/>
              </w:rPr>
              <w:t>5.2</w:t>
            </w:r>
            <w:r w:rsidR="003D79ED">
              <w:rPr>
                <w:lang w:val="el-GR" w:eastAsia="el-GR"/>
              </w:rPr>
              <w:t xml:space="preserve">  </w:t>
            </w:r>
            <w:r w:rsidR="003D79ED">
              <w:rPr>
                <w:lang w:val="el-GR" w:eastAsia="el-GR"/>
              </w:rPr>
              <w:fldChar w:fldCharType="begin"/>
            </w:r>
            <w:r w:rsidR="003D79ED">
              <w:rPr>
                <w:lang w:val="el-GR" w:eastAsia="el-GR"/>
              </w:rPr>
              <w:instrText xml:space="preserve"> REF _Ref151040834 \h </w:instrText>
            </w:r>
            <w:r w:rsidR="003D79ED">
              <w:rPr>
                <w:lang w:val="el-GR" w:eastAsia="el-GR"/>
              </w:rPr>
            </w:r>
            <w:r w:rsidR="003D79ED">
              <w:rPr>
                <w:lang w:val="el-GR" w:eastAsia="el-GR"/>
              </w:rPr>
              <w:fldChar w:fldCharType="separate"/>
            </w:r>
            <w:r w:rsidR="003C6FFB" w:rsidRPr="00EF2204">
              <w:t>Διαλειτουργικότητα</w:t>
            </w:r>
            <w:r w:rsidR="003D79ED">
              <w:rPr>
                <w:lang w:val="el-GR" w:eastAsia="el-GR"/>
              </w:rPr>
              <w:fldChar w:fldCharType="end"/>
            </w:r>
          </w:p>
        </w:tc>
      </w:tr>
      <w:tr w:rsidR="00E016D0" w:rsidRPr="00D431DA" w14:paraId="17ACF24D" w14:textId="77777777" w:rsidTr="0062639F">
        <w:trPr>
          <w:trHeight w:val="315"/>
        </w:trPr>
        <w:tc>
          <w:tcPr>
            <w:tcW w:w="431" w:type="pct"/>
            <w:shd w:val="clear" w:color="auto" w:fill="auto"/>
            <w:vAlign w:val="center"/>
          </w:tcPr>
          <w:p w14:paraId="63067BEB" w14:textId="6378BF06" w:rsidR="00E016D0" w:rsidRPr="00252398" w:rsidRDefault="00E016D0" w:rsidP="00E016D0">
            <w:pPr>
              <w:pStyle w:val="aff"/>
              <w:spacing w:before="60" w:after="60"/>
              <w:ind w:left="0"/>
              <w:contextualSpacing w:val="0"/>
              <w:rPr>
                <w:lang w:val="el-GR" w:eastAsia="el-GR"/>
              </w:rPr>
            </w:pPr>
            <w:r>
              <w:rPr>
                <w:lang w:val="el-GR" w:eastAsia="el-GR"/>
              </w:rPr>
              <w:t>2.2.3</w:t>
            </w:r>
          </w:p>
        </w:tc>
        <w:tc>
          <w:tcPr>
            <w:tcW w:w="2658" w:type="pct"/>
            <w:shd w:val="clear" w:color="auto" w:fill="auto"/>
            <w:vAlign w:val="center"/>
          </w:tcPr>
          <w:p w14:paraId="0ACCD412" w14:textId="006FD7D3" w:rsidR="00E016D0" w:rsidRPr="00381A1C" w:rsidRDefault="00E016D0" w:rsidP="00EC068A">
            <w:pPr>
              <w:spacing w:before="60" w:after="60"/>
              <w:jc w:val="left"/>
              <w:rPr>
                <w:lang w:val="el-GR" w:eastAsia="el-GR"/>
              </w:rPr>
            </w:pPr>
            <w:r w:rsidRPr="00381A1C">
              <w:rPr>
                <w:lang w:val="el-GR" w:eastAsia="el-GR"/>
              </w:rPr>
              <w:t>Ασφάλεια</w:t>
            </w:r>
            <w:r>
              <w:rPr>
                <w:lang w:val="el-GR" w:eastAsia="el-GR"/>
              </w:rPr>
              <w:t xml:space="preserve"> </w:t>
            </w:r>
            <w:r w:rsidRPr="00C07B29">
              <w:rPr>
                <w:lang w:val="el-GR" w:eastAsia="el-GR"/>
              </w:rPr>
              <w:t xml:space="preserve">Συστήματος </w:t>
            </w:r>
            <w:r>
              <w:rPr>
                <w:lang w:val="el-GR" w:eastAsia="el-GR"/>
              </w:rPr>
              <w:t>&amp;</w:t>
            </w:r>
            <w:r w:rsidRPr="00C07B29">
              <w:rPr>
                <w:lang w:val="el-GR" w:eastAsia="el-GR"/>
              </w:rPr>
              <w:t xml:space="preserve"> Προστασία Ιδιωτικότητας</w:t>
            </w:r>
          </w:p>
        </w:tc>
        <w:tc>
          <w:tcPr>
            <w:tcW w:w="1911" w:type="pct"/>
          </w:tcPr>
          <w:p w14:paraId="6EF06704" w14:textId="116FEB78" w:rsidR="00E016D0" w:rsidRPr="00252398" w:rsidRDefault="005F2F57" w:rsidP="00EC068A">
            <w:pPr>
              <w:spacing w:before="60" w:after="60"/>
              <w:jc w:val="left"/>
              <w:rPr>
                <w:lang w:val="el-GR" w:eastAsia="el-GR"/>
              </w:rPr>
            </w:pPr>
            <w:r w:rsidRPr="005F2F57">
              <w:rPr>
                <w:lang w:val="el-GR" w:eastAsia="el-GR"/>
              </w:rPr>
              <w:t>ΠΑΡΑΡΤΗΜΑΤ</w:t>
            </w:r>
            <w:r>
              <w:rPr>
                <w:lang w:val="el-GR" w:eastAsia="el-GR"/>
              </w:rPr>
              <w:t xml:space="preserve">Α </w:t>
            </w:r>
            <w:r w:rsidRPr="005F2F57">
              <w:rPr>
                <w:lang w:val="el-GR" w:eastAsia="el-GR"/>
              </w:rPr>
              <w:t>Ι</w:t>
            </w:r>
            <w:r>
              <w:rPr>
                <w:lang w:val="el-GR" w:eastAsia="el-GR"/>
              </w:rPr>
              <w:t>:</w:t>
            </w:r>
            <w:r w:rsidRPr="005F2F57">
              <w:rPr>
                <w:lang w:val="el-GR" w:eastAsia="el-GR"/>
              </w:rPr>
              <w:t xml:space="preserve"> </w:t>
            </w:r>
            <w:r w:rsidR="00E016D0">
              <w:rPr>
                <w:lang w:val="el-GR" w:eastAsia="el-GR"/>
              </w:rPr>
              <w:t>5.3</w:t>
            </w:r>
            <w:r w:rsidR="003D79ED">
              <w:rPr>
                <w:lang w:val="el-GR" w:eastAsia="el-GR"/>
              </w:rPr>
              <w:t xml:space="preserve">    </w:t>
            </w:r>
            <w:r w:rsidR="003D79ED">
              <w:rPr>
                <w:lang w:val="el-GR" w:eastAsia="el-GR"/>
              </w:rPr>
              <w:fldChar w:fldCharType="begin"/>
            </w:r>
            <w:r w:rsidR="003D79ED">
              <w:rPr>
                <w:lang w:val="el-GR" w:eastAsia="el-GR"/>
              </w:rPr>
              <w:instrText xml:space="preserve"> REF _Ref74565236 \h </w:instrText>
            </w:r>
            <w:r w:rsidR="003D79ED">
              <w:rPr>
                <w:lang w:val="el-GR" w:eastAsia="el-GR"/>
              </w:rPr>
            </w:r>
            <w:r w:rsidR="003D79ED">
              <w:rPr>
                <w:lang w:val="el-GR" w:eastAsia="el-GR"/>
              </w:rPr>
              <w:fldChar w:fldCharType="separate"/>
            </w:r>
            <w:r w:rsidR="003C6FFB" w:rsidRPr="006D3199">
              <w:rPr>
                <w:lang w:val="el-GR"/>
              </w:rPr>
              <w:t>Ασφάλεια Συστήματος και Προστασία Ιδιωτικότητας</w:t>
            </w:r>
            <w:r w:rsidR="003D79ED">
              <w:rPr>
                <w:lang w:val="el-GR" w:eastAsia="el-GR"/>
              </w:rPr>
              <w:fldChar w:fldCharType="end"/>
            </w:r>
          </w:p>
        </w:tc>
      </w:tr>
      <w:tr w:rsidR="00E016D0" w:rsidRPr="00E36548" w14:paraId="691F36DA" w14:textId="77777777" w:rsidTr="0062639F">
        <w:trPr>
          <w:trHeight w:val="315"/>
        </w:trPr>
        <w:tc>
          <w:tcPr>
            <w:tcW w:w="431" w:type="pct"/>
            <w:shd w:val="clear" w:color="auto" w:fill="auto"/>
            <w:vAlign w:val="center"/>
          </w:tcPr>
          <w:p w14:paraId="60D83289" w14:textId="000A53B0" w:rsidR="00E016D0" w:rsidRPr="00252398" w:rsidRDefault="00E016D0" w:rsidP="00E016D0">
            <w:pPr>
              <w:pStyle w:val="aff"/>
              <w:spacing w:before="60" w:after="60"/>
              <w:ind w:left="0"/>
              <w:contextualSpacing w:val="0"/>
              <w:rPr>
                <w:lang w:val="el-GR" w:eastAsia="el-GR"/>
              </w:rPr>
            </w:pPr>
            <w:r>
              <w:rPr>
                <w:lang w:val="el-GR" w:eastAsia="el-GR"/>
              </w:rPr>
              <w:t>2.2.4</w:t>
            </w:r>
          </w:p>
        </w:tc>
        <w:tc>
          <w:tcPr>
            <w:tcW w:w="2658" w:type="pct"/>
            <w:shd w:val="clear" w:color="auto" w:fill="auto"/>
            <w:vAlign w:val="center"/>
            <w:hideMark/>
          </w:tcPr>
          <w:p w14:paraId="6117A54F" w14:textId="3177274D" w:rsidR="00E016D0" w:rsidRPr="00381A1C" w:rsidRDefault="00E016D0" w:rsidP="00EC068A">
            <w:pPr>
              <w:spacing w:before="60" w:after="60"/>
              <w:jc w:val="left"/>
              <w:rPr>
                <w:lang w:val="el-GR" w:eastAsia="el-GR"/>
              </w:rPr>
            </w:pPr>
            <w:r w:rsidRPr="00381A1C">
              <w:rPr>
                <w:lang w:val="el-GR" w:eastAsia="el-GR"/>
              </w:rPr>
              <w:t xml:space="preserve">Απόδοση </w:t>
            </w:r>
            <w:r>
              <w:rPr>
                <w:lang w:val="el-GR" w:eastAsia="el-GR"/>
              </w:rPr>
              <w:t>Συστήματος</w:t>
            </w:r>
          </w:p>
        </w:tc>
        <w:tc>
          <w:tcPr>
            <w:tcW w:w="1911" w:type="pct"/>
          </w:tcPr>
          <w:p w14:paraId="632DA4FC" w14:textId="5428CC59" w:rsidR="00E016D0" w:rsidRPr="00252398" w:rsidRDefault="005F2F57" w:rsidP="00EC068A">
            <w:pPr>
              <w:spacing w:before="60" w:after="60"/>
              <w:jc w:val="left"/>
              <w:rPr>
                <w:lang w:val="el-GR" w:eastAsia="el-GR"/>
              </w:rPr>
            </w:pPr>
            <w:r w:rsidRPr="005F2F57">
              <w:rPr>
                <w:lang w:val="el-GR" w:eastAsia="el-GR"/>
              </w:rPr>
              <w:t>ΠΑΡΑΡΤΗΜΑΤ</w:t>
            </w:r>
            <w:r>
              <w:rPr>
                <w:lang w:val="el-GR" w:eastAsia="el-GR"/>
              </w:rPr>
              <w:t xml:space="preserve">Α </w:t>
            </w:r>
            <w:r w:rsidRPr="005F2F57">
              <w:rPr>
                <w:lang w:val="el-GR" w:eastAsia="el-GR"/>
              </w:rPr>
              <w:t>Ι</w:t>
            </w:r>
            <w:r>
              <w:rPr>
                <w:lang w:val="el-GR" w:eastAsia="el-GR"/>
              </w:rPr>
              <w:t>:</w:t>
            </w:r>
            <w:r w:rsidRPr="005F2F57">
              <w:rPr>
                <w:lang w:val="el-GR" w:eastAsia="el-GR"/>
              </w:rPr>
              <w:t xml:space="preserve"> </w:t>
            </w:r>
            <w:r w:rsidR="00E016D0">
              <w:rPr>
                <w:lang w:val="el-GR" w:eastAsia="el-GR"/>
              </w:rPr>
              <w:t>5.4</w:t>
            </w:r>
            <w:r w:rsidR="003D79ED">
              <w:rPr>
                <w:lang w:val="el-GR" w:eastAsia="el-GR"/>
              </w:rPr>
              <w:t xml:space="preserve">   </w:t>
            </w:r>
            <w:r w:rsidR="003D79ED">
              <w:rPr>
                <w:lang w:val="el-GR" w:eastAsia="el-GR"/>
              </w:rPr>
              <w:fldChar w:fldCharType="begin"/>
            </w:r>
            <w:r w:rsidR="003D79ED">
              <w:rPr>
                <w:lang w:val="el-GR" w:eastAsia="el-GR"/>
              </w:rPr>
              <w:instrText xml:space="preserve"> REF _Ref151040865 \h </w:instrText>
            </w:r>
            <w:r w:rsidR="003D79ED">
              <w:rPr>
                <w:lang w:val="el-GR" w:eastAsia="el-GR"/>
              </w:rPr>
            </w:r>
            <w:r w:rsidR="003D79ED">
              <w:rPr>
                <w:lang w:val="el-GR" w:eastAsia="el-GR"/>
              </w:rPr>
              <w:fldChar w:fldCharType="separate"/>
            </w:r>
            <w:r w:rsidR="003C6FFB" w:rsidRPr="00EF2204">
              <w:t>Απόδοση Συστήματος</w:t>
            </w:r>
            <w:r w:rsidR="003D79ED">
              <w:rPr>
                <w:lang w:val="el-GR" w:eastAsia="el-GR"/>
              </w:rPr>
              <w:fldChar w:fldCharType="end"/>
            </w:r>
          </w:p>
        </w:tc>
      </w:tr>
      <w:tr w:rsidR="00E016D0" w:rsidRPr="00E36548" w14:paraId="33171DCD" w14:textId="77777777" w:rsidTr="0062639F">
        <w:trPr>
          <w:trHeight w:val="315"/>
        </w:trPr>
        <w:tc>
          <w:tcPr>
            <w:tcW w:w="431" w:type="pct"/>
            <w:shd w:val="clear" w:color="auto" w:fill="auto"/>
            <w:vAlign w:val="center"/>
          </w:tcPr>
          <w:p w14:paraId="4A915AFC" w14:textId="199722E2" w:rsidR="00E016D0" w:rsidRPr="00252398" w:rsidRDefault="00E016D0" w:rsidP="00E016D0">
            <w:pPr>
              <w:pStyle w:val="aff"/>
              <w:spacing w:before="60" w:after="60"/>
              <w:ind w:left="0"/>
              <w:contextualSpacing w:val="0"/>
              <w:rPr>
                <w:lang w:val="el-GR" w:eastAsia="el-GR"/>
              </w:rPr>
            </w:pPr>
            <w:r>
              <w:rPr>
                <w:lang w:val="el-GR" w:eastAsia="el-GR"/>
              </w:rPr>
              <w:lastRenderedPageBreak/>
              <w:t>2.2.5</w:t>
            </w:r>
          </w:p>
        </w:tc>
        <w:tc>
          <w:tcPr>
            <w:tcW w:w="2658" w:type="pct"/>
            <w:shd w:val="clear" w:color="auto" w:fill="auto"/>
            <w:vAlign w:val="center"/>
          </w:tcPr>
          <w:p w14:paraId="455C5C46" w14:textId="49D01DED" w:rsidR="00E016D0" w:rsidRPr="00381A1C" w:rsidRDefault="00E016D0" w:rsidP="00EC068A">
            <w:pPr>
              <w:spacing w:before="60" w:after="60"/>
              <w:jc w:val="left"/>
              <w:rPr>
                <w:lang w:val="el-GR" w:eastAsia="el-GR"/>
              </w:rPr>
            </w:pPr>
            <w:r w:rsidRPr="00381A1C">
              <w:rPr>
                <w:lang w:val="el-GR" w:eastAsia="el-GR"/>
              </w:rPr>
              <w:t>Προσβασιμότητα – Ευχρηστία</w:t>
            </w:r>
          </w:p>
        </w:tc>
        <w:tc>
          <w:tcPr>
            <w:tcW w:w="1911" w:type="pct"/>
          </w:tcPr>
          <w:p w14:paraId="034CC466" w14:textId="00C86CBE" w:rsidR="00E016D0" w:rsidRPr="00252398" w:rsidRDefault="005F2F57" w:rsidP="00EC068A">
            <w:pPr>
              <w:spacing w:before="60" w:after="60"/>
              <w:jc w:val="left"/>
              <w:rPr>
                <w:lang w:val="el-GR" w:eastAsia="el-GR"/>
              </w:rPr>
            </w:pPr>
            <w:r w:rsidRPr="005F2F57">
              <w:rPr>
                <w:lang w:val="el-GR" w:eastAsia="el-GR"/>
              </w:rPr>
              <w:t>ΠΑΡΑΡΤΗΜΑΤ</w:t>
            </w:r>
            <w:r>
              <w:rPr>
                <w:lang w:val="el-GR" w:eastAsia="el-GR"/>
              </w:rPr>
              <w:t xml:space="preserve">Α </w:t>
            </w:r>
            <w:r w:rsidRPr="005F2F57">
              <w:rPr>
                <w:lang w:val="el-GR" w:eastAsia="el-GR"/>
              </w:rPr>
              <w:t>Ι</w:t>
            </w:r>
            <w:r>
              <w:rPr>
                <w:lang w:val="el-GR" w:eastAsia="el-GR"/>
              </w:rPr>
              <w:t>:</w:t>
            </w:r>
            <w:r w:rsidRPr="005F2F57">
              <w:rPr>
                <w:lang w:val="el-GR" w:eastAsia="el-GR"/>
              </w:rPr>
              <w:t xml:space="preserve"> </w:t>
            </w:r>
            <w:r w:rsidR="00E016D0">
              <w:rPr>
                <w:lang w:val="el-GR" w:eastAsia="el-GR"/>
              </w:rPr>
              <w:t>5.5</w:t>
            </w:r>
            <w:r w:rsidR="003D79ED">
              <w:rPr>
                <w:lang w:val="el-GR" w:eastAsia="el-GR"/>
              </w:rPr>
              <w:t xml:space="preserve">  </w:t>
            </w:r>
            <w:r w:rsidR="003D79ED">
              <w:rPr>
                <w:lang w:val="el-GR" w:eastAsia="el-GR"/>
              </w:rPr>
              <w:fldChar w:fldCharType="begin"/>
            </w:r>
            <w:r w:rsidR="003D79ED">
              <w:rPr>
                <w:lang w:val="el-GR" w:eastAsia="el-GR"/>
              </w:rPr>
              <w:instrText xml:space="preserve"> REF _Ref151040874 \h </w:instrText>
            </w:r>
            <w:r w:rsidR="003D79ED">
              <w:rPr>
                <w:lang w:val="el-GR" w:eastAsia="el-GR"/>
              </w:rPr>
            </w:r>
            <w:r w:rsidR="003D79ED">
              <w:rPr>
                <w:lang w:val="el-GR" w:eastAsia="el-GR"/>
              </w:rPr>
              <w:fldChar w:fldCharType="separate"/>
            </w:r>
            <w:r w:rsidR="003C6FFB" w:rsidRPr="00EF2204">
              <w:t>Προσβασιμότητα – Ευχρηστία</w:t>
            </w:r>
            <w:r w:rsidR="003D79ED">
              <w:rPr>
                <w:lang w:val="el-GR" w:eastAsia="el-GR"/>
              </w:rPr>
              <w:fldChar w:fldCharType="end"/>
            </w:r>
          </w:p>
        </w:tc>
      </w:tr>
      <w:tr w:rsidR="00E016D0" w:rsidRPr="00D431DA" w14:paraId="272FC898" w14:textId="77777777" w:rsidTr="0062639F">
        <w:trPr>
          <w:trHeight w:val="315"/>
        </w:trPr>
        <w:tc>
          <w:tcPr>
            <w:tcW w:w="431" w:type="pct"/>
            <w:shd w:val="clear" w:color="auto" w:fill="auto"/>
            <w:vAlign w:val="center"/>
          </w:tcPr>
          <w:p w14:paraId="399E29B0" w14:textId="2AE92285" w:rsidR="00E016D0" w:rsidRPr="00252398" w:rsidRDefault="00E016D0" w:rsidP="00E016D0">
            <w:pPr>
              <w:pStyle w:val="aff"/>
              <w:spacing w:before="60" w:after="60"/>
              <w:ind w:left="0"/>
              <w:contextualSpacing w:val="0"/>
              <w:rPr>
                <w:lang w:val="el-GR" w:eastAsia="el-GR"/>
              </w:rPr>
            </w:pPr>
            <w:r>
              <w:rPr>
                <w:lang w:val="el-GR" w:eastAsia="el-GR"/>
              </w:rPr>
              <w:t>2.2.6</w:t>
            </w:r>
          </w:p>
        </w:tc>
        <w:tc>
          <w:tcPr>
            <w:tcW w:w="2658" w:type="pct"/>
            <w:shd w:val="clear" w:color="auto" w:fill="auto"/>
            <w:vAlign w:val="center"/>
          </w:tcPr>
          <w:p w14:paraId="03B20887" w14:textId="6205101C" w:rsidR="00E016D0" w:rsidRPr="00381A1C" w:rsidRDefault="00E016D0" w:rsidP="00EC068A">
            <w:pPr>
              <w:spacing w:before="60" w:after="60"/>
              <w:jc w:val="left"/>
              <w:rPr>
                <w:lang w:val="el-GR" w:eastAsia="el-GR"/>
              </w:rPr>
            </w:pPr>
            <w:r w:rsidRPr="00C07B29">
              <w:rPr>
                <w:lang w:val="el-GR" w:eastAsia="el-GR"/>
              </w:rPr>
              <w:t xml:space="preserve">Ανοικτά Πρότυπα </w:t>
            </w:r>
            <w:r>
              <w:rPr>
                <w:lang w:val="el-GR" w:eastAsia="el-GR"/>
              </w:rPr>
              <w:t>&amp;</w:t>
            </w:r>
            <w:r w:rsidRPr="00C07B29">
              <w:rPr>
                <w:lang w:val="el-GR" w:eastAsia="el-GR"/>
              </w:rPr>
              <w:t xml:space="preserve"> Δεδομένα</w:t>
            </w:r>
          </w:p>
        </w:tc>
        <w:tc>
          <w:tcPr>
            <w:tcW w:w="1911" w:type="pct"/>
          </w:tcPr>
          <w:p w14:paraId="5FFDD05F" w14:textId="6394C982" w:rsidR="00E016D0" w:rsidRPr="00252398" w:rsidRDefault="005F2F57" w:rsidP="00EC068A">
            <w:pPr>
              <w:spacing w:before="60" w:after="60"/>
              <w:jc w:val="left"/>
              <w:rPr>
                <w:lang w:val="el-GR" w:eastAsia="el-GR"/>
              </w:rPr>
            </w:pPr>
            <w:r w:rsidRPr="005F2F57">
              <w:rPr>
                <w:lang w:val="el-GR" w:eastAsia="el-GR"/>
              </w:rPr>
              <w:t>ΠΑΡΑΡΤΗΜΑΤ</w:t>
            </w:r>
            <w:r>
              <w:rPr>
                <w:lang w:val="el-GR" w:eastAsia="el-GR"/>
              </w:rPr>
              <w:t xml:space="preserve">Α </w:t>
            </w:r>
            <w:r w:rsidRPr="005F2F57">
              <w:rPr>
                <w:lang w:val="el-GR" w:eastAsia="el-GR"/>
              </w:rPr>
              <w:t>Ι</w:t>
            </w:r>
            <w:r>
              <w:rPr>
                <w:lang w:val="el-GR" w:eastAsia="el-GR"/>
              </w:rPr>
              <w:t>:</w:t>
            </w:r>
            <w:r w:rsidRPr="005F2F57">
              <w:rPr>
                <w:lang w:val="el-GR" w:eastAsia="el-GR"/>
              </w:rPr>
              <w:t xml:space="preserve"> </w:t>
            </w:r>
            <w:r w:rsidR="00E016D0">
              <w:rPr>
                <w:lang w:val="el-GR" w:eastAsia="el-GR"/>
              </w:rPr>
              <w:t>5.6</w:t>
            </w:r>
            <w:r w:rsidR="003D79ED">
              <w:rPr>
                <w:lang w:val="el-GR" w:eastAsia="el-GR"/>
              </w:rPr>
              <w:t xml:space="preserve">   </w:t>
            </w:r>
            <w:r w:rsidR="003D79ED">
              <w:rPr>
                <w:lang w:val="el-GR" w:eastAsia="el-GR"/>
              </w:rPr>
              <w:fldChar w:fldCharType="begin"/>
            </w:r>
            <w:r w:rsidR="003D79ED">
              <w:rPr>
                <w:lang w:val="el-GR" w:eastAsia="el-GR"/>
              </w:rPr>
              <w:instrText xml:space="preserve"> REF _Ref151040882 \h </w:instrText>
            </w:r>
            <w:r w:rsidR="003D79ED">
              <w:rPr>
                <w:lang w:val="el-GR" w:eastAsia="el-GR"/>
              </w:rPr>
            </w:r>
            <w:r w:rsidR="003D79ED">
              <w:rPr>
                <w:lang w:val="el-GR" w:eastAsia="el-GR"/>
              </w:rPr>
              <w:fldChar w:fldCharType="separate"/>
            </w:r>
            <w:r w:rsidR="003C6FFB" w:rsidRPr="006D3199">
              <w:rPr>
                <w:lang w:val="el-GR"/>
              </w:rPr>
              <w:t>Ανοικτά Πρότυπα και Δεδομένα</w:t>
            </w:r>
            <w:r w:rsidR="003D79ED">
              <w:rPr>
                <w:lang w:val="el-GR" w:eastAsia="el-GR"/>
              </w:rPr>
              <w:fldChar w:fldCharType="end"/>
            </w:r>
          </w:p>
        </w:tc>
      </w:tr>
      <w:tr w:rsidR="00E016D0" w:rsidRPr="00E36548" w14:paraId="076291AF" w14:textId="77777777" w:rsidTr="0062639F">
        <w:trPr>
          <w:trHeight w:val="315"/>
        </w:trPr>
        <w:tc>
          <w:tcPr>
            <w:tcW w:w="431" w:type="pct"/>
            <w:shd w:val="clear" w:color="auto" w:fill="auto"/>
            <w:vAlign w:val="center"/>
          </w:tcPr>
          <w:p w14:paraId="200D8A25" w14:textId="756E9D37" w:rsidR="00E016D0" w:rsidRPr="00252398" w:rsidRDefault="00E016D0" w:rsidP="00E016D0">
            <w:pPr>
              <w:pStyle w:val="aff"/>
              <w:spacing w:before="60" w:after="60"/>
              <w:ind w:left="0"/>
              <w:contextualSpacing w:val="0"/>
              <w:rPr>
                <w:lang w:val="el-GR" w:eastAsia="el-GR"/>
              </w:rPr>
            </w:pPr>
            <w:r>
              <w:rPr>
                <w:lang w:val="el-GR" w:eastAsia="el-GR"/>
              </w:rPr>
              <w:t>2.2.7</w:t>
            </w:r>
          </w:p>
        </w:tc>
        <w:tc>
          <w:tcPr>
            <w:tcW w:w="2658" w:type="pct"/>
            <w:shd w:val="clear" w:color="auto" w:fill="auto"/>
            <w:vAlign w:val="center"/>
          </w:tcPr>
          <w:p w14:paraId="42797B71" w14:textId="6321B95F" w:rsidR="00E016D0" w:rsidRPr="00381A1C" w:rsidRDefault="00E016D0" w:rsidP="00EC068A">
            <w:pPr>
              <w:spacing w:before="60" w:after="60"/>
              <w:jc w:val="left"/>
              <w:rPr>
                <w:lang w:val="el-GR" w:eastAsia="el-GR"/>
              </w:rPr>
            </w:pPr>
            <w:r w:rsidRPr="00C07B29">
              <w:rPr>
                <w:lang w:val="el-GR" w:eastAsia="el-GR"/>
              </w:rPr>
              <w:t>Πολυκαναλική Προσέγγιση</w:t>
            </w:r>
          </w:p>
        </w:tc>
        <w:tc>
          <w:tcPr>
            <w:tcW w:w="1911" w:type="pct"/>
          </w:tcPr>
          <w:p w14:paraId="49817B43" w14:textId="01B4A744" w:rsidR="00E016D0" w:rsidRPr="00252398" w:rsidRDefault="005F2F57" w:rsidP="00EC068A">
            <w:pPr>
              <w:spacing w:before="60" w:after="60"/>
              <w:jc w:val="left"/>
              <w:rPr>
                <w:lang w:val="el-GR" w:eastAsia="el-GR"/>
              </w:rPr>
            </w:pPr>
            <w:r w:rsidRPr="005F2F57">
              <w:rPr>
                <w:lang w:val="el-GR" w:eastAsia="el-GR"/>
              </w:rPr>
              <w:t>ΠΑΡΑΡΤΗΜΑΤ</w:t>
            </w:r>
            <w:r>
              <w:rPr>
                <w:lang w:val="el-GR" w:eastAsia="el-GR"/>
              </w:rPr>
              <w:t xml:space="preserve">Α </w:t>
            </w:r>
            <w:r w:rsidRPr="005F2F57">
              <w:rPr>
                <w:lang w:val="el-GR" w:eastAsia="el-GR"/>
              </w:rPr>
              <w:t>Ι</w:t>
            </w:r>
            <w:r>
              <w:rPr>
                <w:lang w:val="el-GR" w:eastAsia="el-GR"/>
              </w:rPr>
              <w:t>:</w:t>
            </w:r>
            <w:r w:rsidRPr="005F2F57">
              <w:rPr>
                <w:lang w:val="el-GR" w:eastAsia="el-GR"/>
              </w:rPr>
              <w:t xml:space="preserve"> </w:t>
            </w:r>
            <w:r w:rsidR="00E016D0">
              <w:rPr>
                <w:lang w:val="el-GR" w:eastAsia="el-GR"/>
              </w:rPr>
              <w:t>5.7</w:t>
            </w:r>
            <w:r w:rsidR="003D79ED">
              <w:rPr>
                <w:lang w:val="el-GR" w:eastAsia="el-GR"/>
              </w:rPr>
              <w:t xml:space="preserve">   </w:t>
            </w:r>
            <w:r w:rsidR="003D79ED">
              <w:rPr>
                <w:lang w:val="el-GR" w:eastAsia="el-GR"/>
              </w:rPr>
              <w:fldChar w:fldCharType="begin"/>
            </w:r>
            <w:r w:rsidR="003D79ED">
              <w:rPr>
                <w:lang w:val="el-GR" w:eastAsia="el-GR"/>
              </w:rPr>
              <w:instrText xml:space="preserve"> REF _Ref151040889 \h </w:instrText>
            </w:r>
            <w:r w:rsidR="003D79ED">
              <w:rPr>
                <w:lang w:val="el-GR" w:eastAsia="el-GR"/>
              </w:rPr>
            </w:r>
            <w:r w:rsidR="003D79ED">
              <w:rPr>
                <w:lang w:val="el-GR" w:eastAsia="el-GR"/>
              </w:rPr>
              <w:fldChar w:fldCharType="separate"/>
            </w:r>
            <w:r w:rsidR="003C6FFB" w:rsidRPr="00EF2204">
              <w:t>Πολυκαναλική Προσέγγιση</w:t>
            </w:r>
            <w:r w:rsidR="003D79ED">
              <w:rPr>
                <w:lang w:val="el-GR" w:eastAsia="el-GR"/>
              </w:rPr>
              <w:fldChar w:fldCharType="end"/>
            </w:r>
          </w:p>
        </w:tc>
      </w:tr>
      <w:tr w:rsidR="00E016D0" w:rsidRPr="00E36548" w14:paraId="096D9F34" w14:textId="77777777" w:rsidTr="0062639F">
        <w:trPr>
          <w:trHeight w:val="315"/>
        </w:trPr>
        <w:tc>
          <w:tcPr>
            <w:tcW w:w="431" w:type="pct"/>
            <w:shd w:val="clear" w:color="auto" w:fill="FBE4D5" w:themeFill="accent2" w:themeFillTint="33"/>
            <w:vAlign w:val="center"/>
            <w:hideMark/>
          </w:tcPr>
          <w:p w14:paraId="6D884B32" w14:textId="77777777" w:rsidR="00E016D0" w:rsidRPr="00F82A8D" w:rsidRDefault="00E016D0" w:rsidP="00E016D0">
            <w:pPr>
              <w:pStyle w:val="aff"/>
              <w:numPr>
                <w:ilvl w:val="0"/>
                <w:numId w:val="57"/>
              </w:numPr>
              <w:spacing w:before="60" w:after="60"/>
              <w:ind w:left="0" w:firstLine="0"/>
              <w:contextualSpacing w:val="0"/>
              <w:jc w:val="center"/>
              <w:rPr>
                <w:b/>
                <w:lang w:val="el-GR" w:eastAsia="el-GR"/>
              </w:rPr>
            </w:pPr>
          </w:p>
        </w:tc>
        <w:tc>
          <w:tcPr>
            <w:tcW w:w="2658" w:type="pct"/>
            <w:shd w:val="clear" w:color="auto" w:fill="FBE4D5" w:themeFill="accent2" w:themeFillTint="33"/>
            <w:vAlign w:val="center"/>
            <w:hideMark/>
          </w:tcPr>
          <w:p w14:paraId="20B99CA0" w14:textId="77777777" w:rsidR="00E016D0" w:rsidRPr="00252398" w:rsidRDefault="00E016D0" w:rsidP="00EC068A">
            <w:pPr>
              <w:spacing w:before="60" w:after="60"/>
              <w:jc w:val="left"/>
              <w:rPr>
                <w:b/>
                <w:lang w:val="el-GR" w:eastAsia="el-GR"/>
              </w:rPr>
            </w:pPr>
            <w:r w:rsidRPr="00252398">
              <w:rPr>
                <w:b/>
                <w:lang w:val="el-GR" w:eastAsia="el-GR"/>
              </w:rPr>
              <w:t>Λειτουργικές Δυνατότητες Συστήματος</w:t>
            </w:r>
          </w:p>
        </w:tc>
        <w:tc>
          <w:tcPr>
            <w:tcW w:w="1911" w:type="pct"/>
            <w:shd w:val="clear" w:color="auto" w:fill="FBE4D5" w:themeFill="accent2" w:themeFillTint="33"/>
          </w:tcPr>
          <w:p w14:paraId="0BBA697D" w14:textId="77777777" w:rsidR="00E016D0" w:rsidRPr="00C00860" w:rsidRDefault="00E016D0" w:rsidP="00EC068A">
            <w:pPr>
              <w:spacing w:before="60" w:after="60"/>
              <w:jc w:val="left"/>
              <w:rPr>
                <w:lang w:val="el-GR" w:eastAsia="el-GR"/>
              </w:rPr>
            </w:pPr>
          </w:p>
        </w:tc>
      </w:tr>
      <w:tr w:rsidR="00E016D0" w:rsidRPr="00D431DA" w14:paraId="080968D2" w14:textId="77777777" w:rsidTr="0062639F">
        <w:trPr>
          <w:trHeight w:val="315"/>
        </w:trPr>
        <w:tc>
          <w:tcPr>
            <w:tcW w:w="431" w:type="pct"/>
            <w:shd w:val="clear" w:color="auto" w:fill="auto"/>
            <w:vAlign w:val="center"/>
            <w:hideMark/>
          </w:tcPr>
          <w:p w14:paraId="4D81499C" w14:textId="77777777" w:rsidR="00E016D0" w:rsidRPr="00252398" w:rsidRDefault="00E016D0" w:rsidP="00E016D0">
            <w:pPr>
              <w:pStyle w:val="aff"/>
              <w:numPr>
                <w:ilvl w:val="1"/>
                <w:numId w:val="58"/>
              </w:numPr>
              <w:spacing w:before="60" w:after="60"/>
              <w:ind w:left="0" w:firstLine="0"/>
              <w:contextualSpacing w:val="0"/>
              <w:jc w:val="center"/>
              <w:rPr>
                <w:lang w:val="el-GR" w:eastAsia="el-GR"/>
              </w:rPr>
            </w:pPr>
          </w:p>
        </w:tc>
        <w:tc>
          <w:tcPr>
            <w:tcW w:w="2658" w:type="pct"/>
            <w:shd w:val="clear" w:color="auto" w:fill="auto"/>
            <w:vAlign w:val="center"/>
            <w:hideMark/>
          </w:tcPr>
          <w:p w14:paraId="73F1B697" w14:textId="3B84D175" w:rsidR="00E016D0" w:rsidRPr="00C07B29" w:rsidRDefault="00E016D0" w:rsidP="00EC068A">
            <w:pPr>
              <w:spacing w:before="60" w:after="60"/>
              <w:jc w:val="left"/>
              <w:rPr>
                <w:lang w:val="el-GR" w:eastAsia="el-GR"/>
              </w:rPr>
            </w:pPr>
            <w:r w:rsidRPr="00C07B29">
              <w:rPr>
                <w:lang w:val="el-GR" w:eastAsia="el-GR"/>
              </w:rPr>
              <w:t>Υποσύστημα Επενδυτικής Ιστορίας [</w:t>
            </w:r>
            <w:r w:rsidRPr="00E22726">
              <w:rPr>
                <w:lang w:eastAsia="el-GR"/>
              </w:rPr>
              <w:t>Investments</w:t>
            </w:r>
            <w:r w:rsidRPr="00C07B29">
              <w:rPr>
                <w:lang w:val="el-GR" w:eastAsia="el-GR"/>
              </w:rPr>
              <w:t>]</w:t>
            </w:r>
          </w:p>
        </w:tc>
        <w:tc>
          <w:tcPr>
            <w:tcW w:w="1911" w:type="pct"/>
          </w:tcPr>
          <w:p w14:paraId="1AF6C5A7" w14:textId="1B582737" w:rsidR="00E016D0" w:rsidRPr="00252398" w:rsidRDefault="005F2F57" w:rsidP="00EC068A">
            <w:pPr>
              <w:spacing w:before="60" w:after="60"/>
              <w:jc w:val="left"/>
              <w:rPr>
                <w:lang w:val="el-GR" w:eastAsia="el-GR"/>
              </w:rPr>
            </w:pPr>
            <w:r w:rsidRPr="005F2F57">
              <w:rPr>
                <w:lang w:val="el-GR" w:eastAsia="el-GR"/>
              </w:rPr>
              <w:t>ΠΑΡΑΡΤΗΜΑΤ</w:t>
            </w:r>
            <w:r>
              <w:rPr>
                <w:lang w:val="el-GR" w:eastAsia="el-GR"/>
              </w:rPr>
              <w:t xml:space="preserve">Α </w:t>
            </w:r>
            <w:r w:rsidRPr="005F2F57">
              <w:rPr>
                <w:lang w:val="el-GR" w:eastAsia="el-GR"/>
              </w:rPr>
              <w:t>Ι</w:t>
            </w:r>
            <w:r>
              <w:rPr>
                <w:lang w:val="el-GR" w:eastAsia="el-GR"/>
              </w:rPr>
              <w:t>:</w:t>
            </w:r>
            <w:r w:rsidRPr="005F2F57">
              <w:rPr>
                <w:lang w:val="el-GR" w:eastAsia="el-GR"/>
              </w:rPr>
              <w:t xml:space="preserve"> </w:t>
            </w:r>
            <w:r w:rsidR="00E22726">
              <w:rPr>
                <w:lang w:val="el-GR" w:eastAsia="el-GR"/>
              </w:rPr>
              <w:t>4.1</w:t>
            </w:r>
            <w:r w:rsidR="003D79ED">
              <w:rPr>
                <w:lang w:val="el-GR" w:eastAsia="el-GR"/>
              </w:rPr>
              <w:t xml:space="preserve">  </w:t>
            </w:r>
            <w:r w:rsidR="003D79ED">
              <w:rPr>
                <w:lang w:val="el-GR" w:eastAsia="el-GR"/>
              </w:rPr>
              <w:fldChar w:fldCharType="begin"/>
            </w:r>
            <w:r w:rsidR="003D79ED">
              <w:rPr>
                <w:lang w:val="el-GR" w:eastAsia="el-GR"/>
              </w:rPr>
              <w:instrText xml:space="preserve"> REF _Ref151040905 \h </w:instrText>
            </w:r>
            <w:r w:rsidR="003D79ED">
              <w:rPr>
                <w:lang w:val="el-GR" w:eastAsia="el-GR"/>
              </w:rPr>
            </w:r>
            <w:r w:rsidR="003D79ED">
              <w:rPr>
                <w:lang w:val="el-GR" w:eastAsia="el-GR"/>
              </w:rPr>
              <w:fldChar w:fldCharType="separate"/>
            </w:r>
            <w:r w:rsidR="003C6FFB" w:rsidRPr="006D3199">
              <w:rPr>
                <w:lang w:val="el-GR"/>
              </w:rPr>
              <w:t>Υποσύστημα Επενδυτικής Ιστορίας [</w:t>
            </w:r>
            <w:r w:rsidR="003C6FFB" w:rsidRPr="00EB5FC4">
              <w:t>Investments</w:t>
            </w:r>
            <w:r w:rsidR="003C6FFB" w:rsidRPr="006D3199">
              <w:rPr>
                <w:lang w:val="el-GR"/>
              </w:rPr>
              <w:t>]</w:t>
            </w:r>
            <w:r w:rsidR="003D79ED">
              <w:rPr>
                <w:lang w:val="el-GR" w:eastAsia="el-GR"/>
              </w:rPr>
              <w:fldChar w:fldCharType="end"/>
            </w:r>
          </w:p>
        </w:tc>
      </w:tr>
      <w:tr w:rsidR="00E016D0" w:rsidRPr="00D431DA" w14:paraId="1D1690E6" w14:textId="77777777" w:rsidTr="0062639F">
        <w:trPr>
          <w:trHeight w:val="315"/>
        </w:trPr>
        <w:tc>
          <w:tcPr>
            <w:tcW w:w="431" w:type="pct"/>
            <w:shd w:val="clear" w:color="auto" w:fill="auto"/>
            <w:vAlign w:val="center"/>
          </w:tcPr>
          <w:p w14:paraId="6C06E8E6" w14:textId="77777777" w:rsidR="00E016D0" w:rsidRPr="00252398" w:rsidRDefault="00E016D0" w:rsidP="00E016D0">
            <w:pPr>
              <w:pStyle w:val="aff"/>
              <w:numPr>
                <w:ilvl w:val="1"/>
                <w:numId w:val="58"/>
              </w:numPr>
              <w:spacing w:before="60" w:after="60"/>
              <w:ind w:left="0" w:firstLine="0"/>
              <w:contextualSpacing w:val="0"/>
              <w:jc w:val="center"/>
              <w:rPr>
                <w:lang w:val="el-GR" w:eastAsia="el-GR"/>
              </w:rPr>
            </w:pPr>
          </w:p>
        </w:tc>
        <w:tc>
          <w:tcPr>
            <w:tcW w:w="2658" w:type="pct"/>
            <w:shd w:val="clear" w:color="auto" w:fill="auto"/>
            <w:vAlign w:val="center"/>
          </w:tcPr>
          <w:p w14:paraId="6021AAA0" w14:textId="71144DC1" w:rsidR="00E016D0" w:rsidRPr="00F82A8D" w:rsidRDefault="00E016D0" w:rsidP="00EC068A">
            <w:pPr>
              <w:spacing w:before="60" w:after="60"/>
              <w:jc w:val="left"/>
              <w:rPr>
                <w:highlight w:val="cyan"/>
                <w:lang w:val="el-GR" w:eastAsia="el-GR"/>
              </w:rPr>
            </w:pPr>
            <w:r w:rsidRPr="00C07B29">
              <w:rPr>
                <w:lang w:val="el-GR" w:eastAsia="el-GR"/>
              </w:rPr>
              <w:t>Υποσύστημα Επικοινωνίας (</w:t>
            </w:r>
            <w:r w:rsidRPr="00E22726">
              <w:rPr>
                <w:lang w:eastAsia="el-GR"/>
              </w:rPr>
              <w:t>Mail Center</w:t>
            </w:r>
            <w:r w:rsidRPr="00C07B29">
              <w:rPr>
                <w:lang w:val="el-GR" w:eastAsia="el-GR"/>
              </w:rPr>
              <w:t>)</w:t>
            </w:r>
          </w:p>
        </w:tc>
        <w:tc>
          <w:tcPr>
            <w:tcW w:w="1911" w:type="pct"/>
          </w:tcPr>
          <w:p w14:paraId="069BABB2" w14:textId="2FB111F8" w:rsidR="00E016D0" w:rsidRPr="00252398" w:rsidRDefault="005F2F57" w:rsidP="00EC068A">
            <w:pPr>
              <w:spacing w:before="60" w:after="60"/>
              <w:jc w:val="left"/>
              <w:rPr>
                <w:lang w:val="el-GR" w:eastAsia="el-GR"/>
              </w:rPr>
            </w:pPr>
            <w:r w:rsidRPr="005F2F57">
              <w:rPr>
                <w:lang w:val="el-GR" w:eastAsia="el-GR"/>
              </w:rPr>
              <w:t>ΠΑΡΑΡΤΗΜΑΤ</w:t>
            </w:r>
            <w:r>
              <w:rPr>
                <w:lang w:val="el-GR" w:eastAsia="el-GR"/>
              </w:rPr>
              <w:t xml:space="preserve">Α </w:t>
            </w:r>
            <w:r w:rsidRPr="005F2F57">
              <w:rPr>
                <w:lang w:val="el-GR" w:eastAsia="el-GR"/>
              </w:rPr>
              <w:t>Ι</w:t>
            </w:r>
            <w:r>
              <w:rPr>
                <w:lang w:val="el-GR" w:eastAsia="el-GR"/>
              </w:rPr>
              <w:t>:</w:t>
            </w:r>
            <w:r w:rsidRPr="005F2F57">
              <w:rPr>
                <w:lang w:val="el-GR" w:eastAsia="el-GR"/>
              </w:rPr>
              <w:t xml:space="preserve"> </w:t>
            </w:r>
            <w:r w:rsidR="00E22726">
              <w:rPr>
                <w:lang w:val="el-GR" w:eastAsia="el-GR"/>
              </w:rPr>
              <w:t>4.2</w:t>
            </w:r>
            <w:r w:rsidR="003D79ED">
              <w:rPr>
                <w:lang w:val="el-GR" w:eastAsia="el-GR"/>
              </w:rPr>
              <w:t xml:space="preserve">  </w:t>
            </w:r>
            <w:r w:rsidR="003D79ED">
              <w:rPr>
                <w:lang w:val="el-GR" w:eastAsia="el-GR"/>
              </w:rPr>
              <w:fldChar w:fldCharType="begin"/>
            </w:r>
            <w:r w:rsidR="003D79ED">
              <w:rPr>
                <w:lang w:val="el-GR" w:eastAsia="el-GR"/>
              </w:rPr>
              <w:instrText xml:space="preserve"> REF _Ref151040920 \h </w:instrText>
            </w:r>
            <w:r w:rsidR="003D79ED">
              <w:rPr>
                <w:lang w:val="el-GR" w:eastAsia="el-GR"/>
              </w:rPr>
            </w:r>
            <w:r w:rsidR="003D79ED">
              <w:rPr>
                <w:lang w:val="el-GR" w:eastAsia="el-GR"/>
              </w:rPr>
              <w:fldChar w:fldCharType="separate"/>
            </w:r>
            <w:r w:rsidR="003C6FFB" w:rsidRPr="006D3199">
              <w:rPr>
                <w:lang w:val="el-GR"/>
              </w:rPr>
              <w:t>Υποσύστημα Επικοινωνίας (</w:t>
            </w:r>
            <w:r w:rsidR="003C6FFB" w:rsidRPr="008F4DAA">
              <w:t>Mail</w:t>
            </w:r>
            <w:r w:rsidR="003C6FFB" w:rsidRPr="006D3199">
              <w:rPr>
                <w:lang w:val="el-GR"/>
              </w:rPr>
              <w:t xml:space="preserve"> </w:t>
            </w:r>
            <w:r w:rsidR="003C6FFB" w:rsidRPr="008F4DAA">
              <w:t>Center</w:t>
            </w:r>
            <w:r w:rsidR="003C6FFB" w:rsidRPr="006D3199">
              <w:rPr>
                <w:lang w:val="el-GR"/>
              </w:rPr>
              <w:t>)</w:t>
            </w:r>
            <w:r w:rsidR="003D79ED">
              <w:rPr>
                <w:lang w:val="el-GR" w:eastAsia="el-GR"/>
              </w:rPr>
              <w:fldChar w:fldCharType="end"/>
            </w:r>
          </w:p>
        </w:tc>
      </w:tr>
      <w:tr w:rsidR="00E016D0" w:rsidRPr="00E36548" w14:paraId="2E467909" w14:textId="77777777" w:rsidTr="0062639F">
        <w:trPr>
          <w:trHeight w:val="315"/>
        </w:trPr>
        <w:tc>
          <w:tcPr>
            <w:tcW w:w="431" w:type="pct"/>
            <w:shd w:val="clear" w:color="auto" w:fill="FBE4D5" w:themeFill="accent2" w:themeFillTint="33"/>
            <w:vAlign w:val="center"/>
            <w:hideMark/>
          </w:tcPr>
          <w:p w14:paraId="58F281FE" w14:textId="77777777" w:rsidR="00E016D0" w:rsidRPr="00F82A8D" w:rsidRDefault="00E016D0" w:rsidP="00E016D0">
            <w:pPr>
              <w:pStyle w:val="aff"/>
              <w:numPr>
                <w:ilvl w:val="0"/>
                <w:numId w:val="57"/>
              </w:numPr>
              <w:spacing w:before="60" w:after="60"/>
              <w:ind w:left="0" w:firstLine="0"/>
              <w:contextualSpacing w:val="0"/>
              <w:jc w:val="center"/>
              <w:rPr>
                <w:b/>
                <w:lang w:val="el-GR" w:eastAsia="el-GR"/>
              </w:rPr>
            </w:pPr>
          </w:p>
        </w:tc>
        <w:tc>
          <w:tcPr>
            <w:tcW w:w="2658" w:type="pct"/>
            <w:shd w:val="clear" w:color="auto" w:fill="FBE4D5" w:themeFill="accent2" w:themeFillTint="33"/>
            <w:vAlign w:val="center"/>
            <w:hideMark/>
          </w:tcPr>
          <w:p w14:paraId="6A71C4CA" w14:textId="0EB9B0C4" w:rsidR="00E016D0" w:rsidRPr="00252398" w:rsidRDefault="00E016D0" w:rsidP="00EC068A">
            <w:pPr>
              <w:spacing w:before="60" w:after="60"/>
              <w:jc w:val="left"/>
              <w:rPr>
                <w:b/>
                <w:lang w:val="el-GR" w:eastAsia="el-GR"/>
              </w:rPr>
            </w:pPr>
            <w:r w:rsidRPr="00252398">
              <w:rPr>
                <w:b/>
                <w:lang w:val="el-GR" w:eastAsia="el-GR"/>
              </w:rPr>
              <w:t>Προσφερόμενες Υπηρεσίες</w:t>
            </w:r>
          </w:p>
        </w:tc>
        <w:tc>
          <w:tcPr>
            <w:tcW w:w="1911" w:type="pct"/>
            <w:shd w:val="clear" w:color="auto" w:fill="FBE4D5" w:themeFill="accent2" w:themeFillTint="33"/>
          </w:tcPr>
          <w:p w14:paraId="29975938" w14:textId="77777777" w:rsidR="00E016D0" w:rsidRPr="00C00860" w:rsidRDefault="00E016D0" w:rsidP="00EC068A">
            <w:pPr>
              <w:spacing w:before="60" w:after="60"/>
              <w:jc w:val="left"/>
              <w:rPr>
                <w:lang w:val="el-GR" w:eastAsia="el-GR"/>
              </w:rPr>
            </w:pPr>
          </w:p>
        </w:tc>
      </w:tr>
      <w:tr w:rsidR="00EC068A" w:rsidRPr="00D431DA" w14:paraId="2944C54B" w14:textId="77777777" w:rsidTr="0062639F">
        <w:trPr>
          <w:trHeight w:val="315"/>
        </w:trPr>
        <w:tc>
          <w:tcPr>
            <w:tcW w:w="431" w:type="pct"/>
            <w:shd w:val="clear" w:color="auto" w:fill="auto"/>
            <w:vAlign w:val="center"/>
            <w:hideMark/>
          </w:tcPr>
          <w:p w14:paraId="609E10E1" w14:textId="77777777" w:rsidR="00EC068A" w:rsidRPr="00252398" w:rsidRDefault="00EC068A" w:rsidP="00EC068A">
            <w:pPr>
              <w:pStyle w:val="aff"/>
              <w:numPr>
                <w:ilvl w:val="1"/>
                <w:numId w:val="58"/>
              </w:numPr>
              <w:spacing w:before="60" w:after="60"/>
              <w:ind w:left="0" w:firstLine="0"/>
              <w:contextualSpacing w:val="0"/>
              <w:jc w:val="center"/>
              <w:rPr>
                <w:lang w:val="el-GR" w:eastAsia="el-GR"/>
              </w:rPr>
            </w:pPr>
          </w:p>
        </w:tc>
        <w:tc>
          <w:tcPr>
            <w:tcW w:w="2658" w:type="pct"/>
            <w:shd w:val="clear" w:color="auto" w:fill="auto"/>
          </w:tcPr>
          <w:p w14:paraId="2AFA73F0" w14:textId="5AC22332" w:rsidR="00EC068A" w:rsidRPr="005F2F57" w:rsidRDefault="00EC068A" w:rsidP="00EC068A">
            <w:pPr>
              <w:spacing w:before="60" w:after="60"/>
              <w:jc w:val="left"/>
              <w:rPr>
                <w:highlight w:val="cyan"/>
                <w:lang w:val="el-GR" w:eastAsia="el-GR"/>
              </w:rPr>
            </w:pPr>
            <w:r w:rsidRPr="005F2F57">
              <w:rPr>
                <w:lang w:val="el-GR"/>
              </w:rPr>
              <w:t>Μελέτη Εφαρμογής - Ανάλυση Απαιτήσεων</w:t>
            </w:r>
          </w:p>
        </w:tc>
        <w:tc>
          <w:tcPr>
            <w:tcW w:w="1911" w:type="pct"/>
          </w:tcPr>
          <w:p w14:paraId="653E7CC0" w14:textId="4EEBF200" w:rsidR="00EC068A" w:rsidRPr="00252398" w:rsidRDefault="00EC068A" w:rsidP="00EC068A">
            <w:pPr>
              <w:spacing w:before="60" w:after="60"/>
              <w:jc w:val="left"/>
              <w:rPr>
                <w:lang w:val="el-GR" w:eastAsia="el-GR"/>
              </w:rPr>
            </w:pPr>
            <w:r w:rsidRPr="00B9642E">
              <w:rPr>
                <w:lang w:val="el-GR" w:eastAsia="el-GR"/>
              </w:rPr>
              <w:t xml:space="preserve">ΠΑΡΑΡΤΗΜΑΤΑ Ι: </w:t>
            </w:r>
            <w:r>
              <w:rPr>
                <w:lang w:val="el-GR" w:eastAsia="el-GR"/>
              </w:rPr>
              <w:t>6.1</w:t>
            </w:r>
            <w:r w:rsidR="003D79ED">
              <w:rPr>
                <w:lang w:val="el-GR" w:eastAsia="el-GR"/>
              </w:rPr>
              <w:t xml:space="preserve">  </w:t>
            </w:r>
            <w:r w:rsidR="003D79ED">
              <w:rPr>
                <w:lang w:val="el-GR" w:eastAsia="el-GR"/>
              </w:rPr>
              <w:fldChar w:fldCharType="begin"/>
            </w:r>
            <w:r w:rsidR="003D79ED">
              <w:rPr>
                <w:lang w:val="el-GR" w:eastAsia="el-GR"/>
              </w:rPr>
              <w:instrText xml:space="preserve"> REF _Ref151040937 \h </w:instrText>
            </w:r>
            <w:r w:rsidR="003D79ED">
              <w:rPr>
                <w:lang w:val="el-GR" w:eastAsia="el-GR"/>
              </w:rPr>
            </w:r>
            <w:r w:rsidR="003D79ED">
              <w:rPr>
                <w:lang w:val="el-GR" w:eastAsia="el-GR"/>
              </w:rPr>
              <w:fldChar w:fldCharType="separate"/>
            </w:r>
            <w:r w:rsidR="003C6FFB" w:rsidRPr="006D3199">
              <w:rPr>
                <w:lang w:val="el-GR"/>
              </w:rPr>
              <w:t>Μελέτη Εφαρμογής - Ανάλυση Απαιτήσεων</w:t>
            </w:r>
            <w:r w:rsidR="003D79ED">
              <w:rPr>
                <w:lang w:val="el-GR" w:eastAsia="el-GR"/>
              </w:rPr>
              <w:fldChar w:fldCharType="end"/>
            </w:r>
          </w:p>
        </w:tc>
      </w:tr>
      <w:tr w:rsidR="00EC068A" w:rsidRPr="00D431DA" w14:paraId="67F8FB0B" w14:textId="77777777" w:rsidTr="0062639F">
        <w:trPr>
          <w:trHeight w:val="180"/>
        </w:trPr>
        <w:tc>
          <w:tcPr>
            <w:tcW w:w="431" w:type="pct"/>
            <w:shd w:val="clear" w:color="auto" w:fill="auto"/>
            <w:vAlign w:val="center"/>
          </w:tcPr>
          <w:p w14:paraId="789758B4" w14:textId="77777777" w:rsidR="00EC068A" w:rsidRPr="00252398" w:rsidRDefault="00EC068A" w:rsidP="00EC068A">
            <w:pPr>
              <w:pStyle w:val="aff"/>
              <w:numPr>
                <w:ilvl w:val="1"/>
                <w:numId w:val="58"/>
              </w:numPr>
              <w:spacing w:before="60" w:after="60"/>
              <w:ind w:left="0" w:firstLine="0"/>
              <w:contextualSpacing w:val="0"/>
              <w:jc w:val="center"/>
              <w:rPr>
                <w:lang w:val="el-GR" w:eastAsia="el-GR"/>
              </w:rPr>
            </w:pPr>
          </w:p>
        </w:tc>
        <w:tc>
          <w:tcPr>
            <w:tcW w:w="2658" w:type="pct"/>
            <w:shd w:val="clear" w:color="auto" w:fill="auto"/>
          </w:tcPr>
          <w:p w14:paraId="6132EEF8" w14:textId="64CD0A35" w:rsidR="00EC068A" w:rsidRPr="00F82A8D" w:rsidRDefault="00EC068A" w:rsidP="00EC068A">
            <w:pPr>
              <w:spacing w:before="60" w:after="60"/>
              <w:jc w:val="left"/>
              <w:rPr>
                <w:highlight w:val="cyan"/>
                <w:lang w:val="el-GR" w:eastAsia="el-GR"/>
              </w:rPr>
            </w:pPr>
            <w:r w:rsidRPr="005F2F57">
              <w:rPr>
                <w:lang w:val="el-GR"/>
              </w:rPr>
              <w:t>Υπηρεσίες Υποστήριξης Υφιστάμενης Πλατφόρμας</w:t>
            </w:r>
            <w:r w:rsidRPr="005726D9">
              <w:rPr>
                <w:lang w:val="el-GR"/>
              </w:rPr>
              <w:t xml:space="preserve"> </w:t>
            </w:r>
            <w:r w:rsidRPr="00504896">
              <w:t>myTEKA</w:t>
            </w:r>
          </w:p>
        </w:tc>
        <w:tc>
          <w:tcPr>
            <w:tcW w:w="1911" w:type="pct"/>
          </w:tcPr>
          <w:p w14:paraId="7A068A6A" w14:textId="23655E53" w:rsidR="00EC068A" w:rsidRPr="00252398" w:rsidRDefault="00EC068A" w:rsidP="00EC068A">
            <w:pPr>
              <w:spacing w:before="60" w:after="60"/>
              <w:jc w:val="left"/>
              <w:rPr>
                <w:lang w:val="el-GR" w:eastAsia="el-GR"/>
              </w:rPr>
            </w:pPr>
            <w:r w:rsidRPr="00B9642E">
              <w:rPr>
                <w:lang w:val="el-GR" w:eastAsia="el-GR"/>
              </w:rPr>
              <w:t>ΠΑΡΑΡΤΗΜΑΤΑ Ι:</w:t>
            </w:r>
            <w:r>
              <w:rPr>
                <w:lang w:val="el-GR" w:eastAsia="el-GR"/>
              </w:rPr>
              <w:t xml:space="preserve"> 6.2</w:t>
            </w:r>
            <w:r w:rsidRPr="00B9642E">
              <w:rPr>
                <w:lang w:val="el-GR" w:eastAsia="el-GR"/>
              </w:rPr>
              <w:t xml:space="preserve"> </w:t>
            </w:r>
            <w:r w:rsidR="003D79ED">
              <w:rPr>
                <w:lang w:val="el-GR" w:eastAsia="el-GR"/>
              </w:rPr>
              <w:t xml:space="preserve"> </w:t>
            </w:r>
            <w:r w:rsidR="003D79ED">
              <w:rPr>
                <w:lang w:val="el-GR" w:eastAsia="el-GR"/>
              </w:rPr>
              <w:fldChar w:fldCharType="begin"/>
            </w:r>
            <w:r w:rsidR="003D79ED">
              <w:rPr>
                <w:lang w:val="el-GR" w:eastAsia="el-GR"/>
              </w:rPr>
              <w:instrText xml:space="preserve"> REF _Ref151040946 \h </w:instrText>
            </w:r>
            <w:r w:rsidR="003D79ED">
              <w:rPr>
                <w:lang w:val="el-GR" w:eastAsia="el-GR"/>
              </w:rPr>
            </w:r>
            <w:r w:rsidR="003D79ED">
              <w:rPr>
                <w:lang w:val="el-GR" w:eastAsia="el-GR"/>
              </w:rPr>
              <w:fldChar w:fldCharType="separate"/>
            </w:r>
            <w:r w:rsidR="003C6FFB" w:rsidRPr="006D3199">
              <w:rPr>
                <w:lang w:val="el-GR"/>
              </w:rPr>
              <w:t xml:space="preserve">Υπηρεσίες Υποστήριξης Υφιστάμενης Πλατφόρμας </w:t>
            </w:r>
            <w:r w:rsidR="003C6FFB" w:rsidRPr="00266A6E">
              <w:t>myTEKA</w:t>
            </w:r>
            <w:r w:rsidR="003D79ED">
              <w:rPr>
                <w:lang w:val="el-GR" w:eastAsia="el-GR"/>
              </w:rPr>
              <w:fldChar w:fldCharType="end"/>
            </w:r>
          </w:p>
        </w:tc>
      </w:tr>
      <w:tr w:rsidR="00EC068A" w:rsidRPr="00E14FF7" w14:paraId="64D27B16" w14:textId="77777777" w:rsidTr="0062639F">
        <w:trPr>
          <w:trHeight w:val="74"/>
        </w:trPr>
        <w:tc>
          <w:tcPr>
            <w:tcW w:w="431" w:type="pct"/>
            <w:shd w:val="clear" w:color="auto" w:fill="auto"/>
            <w:vAlign w:val="center"/>
          </w:tcPr>
          <w:p w14:paraId="55C3BC9F" w14:textId="77777777" w:rsidR="00EC068A" w:rsidRPr="00252398" w:rsidRDefault="00EC068A" w:rsidP="00EC068A">
            <w:pPr>
              <w:pStyle w:val="aff"/>
              <w:numPr>
                <w:ilvl w:val="1"/>
                <w:numId w:val="58"/>
              </w:numPr>
              <w:spacing w:before="60" w:after="60"/>
              <w:ind w:left="0" w:firstLine="0"/>
              <w:contextualSpacing w:val="0"/>
              <w:jc w:val="center"/>
              <w:rPr>
                <w:lang w:val="el-GR" w:eastAsia="el-GR"/>
              </w:rPr>
            </w:pPr>
          </w:p>
        </w:tc>
        <w:tc>
          <w:tcPr>
            <w:tcW w:w="2658" w:type="pct"/>
            <w:shd w:val="clear" w:color="auto" w:fill="auto"/>
          </w:tcPr>
          <w:p w14:paraId="5128019E" w14:textId="290D7350" w:rsidR="00EC068A" w:rsidRPr="005F2F57" w:rsidRDefault="00EC068A" w:rsidP="00EC068A">
            <w:pPr>
              <w:spacing w:before="60" w:after="60"/>
              <w:jc w:val="left"/>
              <w:rPr>
                <w:highlight w:val="cyan"/>
                <w:lang w:val="el-GR" w:eastAsia="el-GR"/>
              </w:rPr>
            </w:pPr>
            <w:r w:rsidRPr="005F2F57">
              <w:rPr>
                <w:lang w:val="el-GR"/>
              </w:rPr>
              <w:t>Υπηρεσίες Εκπαίδευσης</w:t>
            </w:r>
          </w:p>
        </w:tc>
        <w:tc>
          <w:tcPr>
            <w:tcW w:w="1911" w:type="pct"/>
          </w:tcPr>
          <w:p w14:paraId="06D2ECC8" w14:textId="3F650920" w:rsidR="00EC068A" w:rsidRPr="00252398" w:rsidRDefault="00EC068A" w:rsidP="00EC068A">
            <w:pPr>
              <w:spacing w:before="60" w:after="60"/>
              <w:jc w:val="left"/>
              <w:rPr>
                <w:lang w:val="el-GR" w:eastAsia="el-GR"/>
              </w:rPr>
            </w:pPr>
            <w:r w:rsidRPr="00B9642E">
              <w:rPr>
                <w:lang w:val="el-GR" w:eastAsia="el-GR"/>
              </w:rPr>
              <w:t xml:space="preserve">ΠΑΡΑΡΤΗΜΑΤΑ Ι: </w:t>
            </w:r>
            <w:r>
              <w:rPr>
                <w:lang w:val="el-GR" w:eastAsia="el-GR"/>
              </w:rPr>
              <w:t>6.3</w:t>
            </w:r>
            <w:r w:rsidR="003D79ED">
              <w:rPr>
                <w:lang w:val="el-GR" w:eastAsia="el-GR"/>
              </w:rPr>
              <w:t xml:space="preserve">    </w:t>
            </w:r>
            <w:r w:rsidR="003D79ED">
              <w:rPr>
                <w:lang w:val="el-GR" w:eastAsia="el-GR"/>
              </w:rPr>
              <w:fldChar w:fldCharType="begin"/>
            </w:r>
            <w:r w:rsidR="003D79ED">
              <w:rPr>
                <w:lang w:val="el-GR" w:eastAsia="el-GR"/>
              </w:rPr>
              <w:instrText xml:space="preserve"> REF _Ref151040956 \h </w:instrText>
            </w:r>
            <w:r w:rsidR="003D79ED">
              <w:rPr>
                <w:lang w:val="el-GR" w:eastAsia="el-GR"/>
              </w:rPr>
            </w:r>
            <w:r w:rsidR="003D79ED">
              <w:rPr>
                <w:lang w:val="el-GR" w:eastAsia="el-GR"/>
              </w:rPr>
              <w:fldChar w:fldCharType="separate"/>
            </w:r>
            <w:r w:rsidR="003C6FFB" w:rsidRPr="00EF2204">
              <w:t>Υπηρεσίες Εκπαίδευσης</w:t>
            </w:r>
            <w:r w:rsidR="003D79ED">
              <w:rPr>
                <w:lang w:val="el-GR" w:eastAsia="el-GR"/>
              </w:rPr>
              <w:fldChar w:fldCharType="end"/>
            </w:r>
          </w:p>
        </w:tc>
      </w:tr>
      <w:tr w:rsidR="00EC068A" w:rsidRPr="00D431DA" w14:paraId="6A3B988D" w14:textId="77777777" w:rsidTr="0062639F">
        <w:trPr>
          <w:trHeight w:val="70"/>
        </w:trPr>
        <w:tc>
          <w:tcPr>
            <w:tcW w:w="431" w:type="pct"/>
            <w:shd w:val="clear" w:color="auto" w:fill="auto"/>
            <w:vAlign w:val="center"/>
          </w:tcPr>
          <w:p w14:paraId="79C8F14D" w14:textId="77777777" w:rsidR="00EC068A" w:rsidRPr="00252398" w:rsidRDefault="00EC068A" w:rsidP="00EC068A">
            <w:pPr>
              <w:pStyle w:val="aff"/>
              <w:numPr>
                <w:ilvl w:val="1"/>
                <w:numId w:val="58"/>
              </w:numPr>
              <w:spacing w:before="60" w:after="60"/>
              <w:ind w:left="0" w:firstLine="0"/>
              <w:contextualSpacing w:val="0"/>
              <w:jc w:val="center"/>
              <w:rPr>
                <w:lang w:val="el-GR" w:eastAsia="el-GR"/>
              </w:rPr>
            </w:pPr>
          </w:p>
        </w:tc>
        <w:tc>
          <w:tcPr>
            <w:tcW w:w="2658" w:type="pct"/>
            <w:shd w:val="clear" w:color="auto" w:fill="auto"/>
          </w:tcPr>
          <w:p w14:paraId="2CDE0FE9" w14:textId="7213A1A5" w:rsidR="00EC068A" w:rsidRPr="005F2F57" w:rsidRDefault="00EC068A" w:rsidP="00EC068A">
            <w:pPr>
              <w:spacing w:before="60" w:after="60"/>
              <w:jc w:val="left"/>
              <w:rPr>
                <w:highlight w:val="cyan"/>
                <w:lang w:val="el-GR" w:eastAsia="el-GR"/>
              </w:rPr>
            </w:pPr>
            <w:r w:rsidRPr="005F2F57">
              <w:rPr>
                <w:lang w:val="el-GR"/>
              </w:rPr>
              <w:t>Υπηρεσίες Δοκιμαστικής Λειτουργίας</w:t>
            </w:r>
          </w:p>
        </w:tc>
        <w:tc>
          <w:tcPr>
            <w:tcW w:w="1911" w:type="pct"/>
          </w:tcPr>
          <w:p w14:paraId="5E1517B6" w14:textId="00F3C584" w:rsidR="00EC068A" w:rsidRPr="00252398" w:rsidRDefault="00EC068A" w:rsidP="00EC068A">
            <w:pPr>
              <w:spacing w:before="60" w:after="60"/>
              <w:jc w:val="left"/>
              <w:rPr>
                <w:lang w:val="el-GR" w:eastAsia="el-GR"/>
              </w:rPr>
            </w:pPr>
            <w:r w:rsidRPr="00B9642E">
              <w:rPr>
                <w:lang w:val="el-GR" w:eastAsia="el-GR"/>
              </w:rPr>
              <w:t xml:space="preserve">ΠΑΡΑΡΤΗΜΑΤΑ Ι: </w:t>
            </w:r>
            <w:r>
              <w:rPr>
                <w:lang w:val="el-GR" w:eastAsia="el-GR"/>
              </w:rPr>
              <w:t>6.4</w:t>
            </w:r>
            <w:r w:rsidR="003D79ED">
              <w:rPr>
                <w:lang w:val="el-GR" w:eastAsia="el-GR"/>
              </w:rPr>
              <w:t xml:space="preserve">   </w:t>
            </w:r>
            <w:r w:rsidR="003D79ED">
              <w:rPr>
                <w:lang w:val="el-GR" w:eastAsia="el-GR"/>
              </w:rPr>
              <w:fldChar w:fldCharType="begin"/>
            </w:r>
            <w:r w:rsidR="003D79ED">
              <w:rPr>
                <w:lang w:val="el-GR" w:eastAsia="el-GR"/>
              </w:rPr>
              <w:instrText xml:space="preserve"> REF _Ref151040966 \h </w:instrText>
            </w:r>
            <w:r w:rsidR="003D79ED">
              <w:rPr>
                <w:lang w:val="el-GR" w:eastAsia="el-GR"/>
              </w:rPr>
            </w:r>
            <w:r w:rsidR="003D79ED">
              <w:rPr>
                <w:lang w:val="el-GR" w:eastAsia="el-GR"/>
              </w:rPr>
              <w:fldChar w:fldCharType="separate"/>
            </w:r>
            <w:r w:rsidR="003C6FFB" w:rsidRPr="006D3199">
              <w:rPr>
                <w:lang w:val="el-GR"/>
              </w:rPr>
              <w:t>Υπηρεσίες Δοκιμαστικής Λειτουργίας</w:t>
            </w:r>
            <w:r w:rsidR="003D79ED">
              <w:rPr>
                <w:lang w:val="el-GR" w:eastAsia="el-GR"/>
              </w:rPr>
              <w:fldChar w:fldCharType="end"/>
            </w:r>
          </w:p>
        </w:tc>
      </w:tr>
      <w:tr w:rsidR="00E016D0" w:rsidRPr="00D431DA" w14:paraId="54A89278" w14:textId="77777777" w:rsidTr="0062639F">
        <w:trPr>
          <w:trHeight w:val="315"/>
        </w:trPr>
        <w:tc>
          <w:tcPr>
            <w:tcW w:w="431" w:type="pct"/>
            <w:shd w:val="clear" w:color="auto" w:fill="auto"/>
            <w:vAlign w:val="center"/>
          </w:tcPr>
          <w:p w14:paraId="0B584798" w14:textId="77777777" w:rsidR="00E016D0" w:rsidRPr="00252398" w:rsidRDefault="00E016D0" w:rsidP="00E016D0">
            <w:pPr>
              <w:pStyle w:val="aff"/>
              <w:numPr>
                <w:ilvl w:val="1"/>
                <w:numId w:val="58"/>
              </w:numPr>
              <w:spacing w:before="60" w:after="60"/>
              <w:ind w:left="0" w:firstLine="0"/>
              <w:contextualSpacing w:val="0"/>
              <w:jc w:val="center"/>
              <w:rPr>
                <w:lang w:val="el-GR" w:eastAsia="el-GR"/>
              </w:rPr>
            </w:pPr>
          </w:p>
        </w:tc>
        <w:tc>
          <w:tcPr>
            <w:tcW w:w="2658" w:type="pct"/>
            <w:shd w:val="clear" w:color="auto" w:fill="auto"/>
          </w:tcPr>
          <w:p w14:paraId="54BF5B0C" w14:textId="18A641A5" w:rsidR="00E016D0" w:rsidRPr="005F2F57" w:rsidRDefault="00E016D0" w:rsidP="00EC068A">
            <w:pPr>
              <w:spacing w:before="60" w:after="60"/>
              <w:jc w:val="left"/>
              <w:rPr>
                <w:highlight w:val="cyan"/>
                <w:lang w:val="el-GR" w:eastAsia="el-GR"/>
              </w:rPr>
            </w:pPr>
            <w:r w:rsidRPr="005F2F57">
              <w:rPr>
                <w:lang w:val="el-GR"/>
              </w:rPr>
              <w:t>Υπηρεσίες Εγγύησης &amp; Συντήρησης</w:t>
            </w:r>
          </w:p>
        </w:tc>
        <w:tc>
          <w:tcPr>
            <w:tcW w:w="1911" w:type="pct"/>
          </w:tcPr>
          <w:p w14:paraId="4C14CA7A" w14:textId="6C9FADA1" w:rsidR="00E016D0" w:rsidRPr="00252398" w:rsidRDefault="00EC068A" w:rsidP="00EC068A">
            <w:pPr>
              <w:spacing w:before="60" w:after="60"/>
              <w:jc w:val="left"/>
              <w:rPr>
                <w:lang w:val="el-GR" w:eastAsia="el-GR"/>
              </w:rPr>
            </w:pPr>
            <w:r w:rsidRPr="00B9642E">
              <w:rPr>
                <w:lang w:val="el-GR" w:eastAsia="el-GR"/>
              </w:rPr>
              <w:t xml:space="preserve">ΠΑΡΑΡΤΗΜΑΤΑ Ι: </w:t>
            </w:r>
            <w:r w:rsidR="003D79ED">
              <w:rPr>
                <w:lang w:val="el-GR" w:eastAsia="el-GR"/>
              </w:rPr>
              <w:t xml:space="preserve">          </w:t>
            </w:r>
            <w:r>
              <w:rPr>
                <w:lang w:val="el-GR" w:eastAsia="el-GR"/>
              </w:rPr>
              <w:t>6.5</w:t>
            </w:r>
            <w:r w:rsidR="003D79ED">
              <w:rPr>
                <w:lang w:val="el-GR" w:eastAsia="el-GR"/>
              </w:rPr>
              <w:t xml:space="preserve">  </w:t>
            </w:r>
            <w:r w:rsidR="003D79ED">
              <w:rPr>
                <w:lang w:val="el-GR" w:eastAsia="el-GR"/>
              </w:rPr>
              <w:fldChar w:fldCharType="begin"/>
            </w:r>
            <w:r w:rsidR="003D79ED">
              <w:rPr>
                <w:lang w:val="el-GR" w:eastAsia="el-GR"/>
              </w:rPr>
              <w:instrText xml:space="preserve"> REF _Ref151040999 \h </w:instrText>
            </w:r>
            <w:r w:rsidR="003D79ED">
              <w:rPr>
                <w:lang w:val="el-GR" w:eastAsia="el-GR"/>
              </w:rPr>
            </w:r>
            <w:r w:rsidR="003D79ED">
              <w:rPr>
                <w:lang w:val="el-GR" w:eastAsia="el-GR"/>
              </w:rPr>
              <w:fldChar w:fldCharType="separate"/>
            </w:r>
            <w:r w:rsidR="003C6FFB" w:rsidRPr="006D3199">
              <w:rPr>
                <w:lang w:val="el-GR"/>
              </w:rPr>
              <w:t>Υπηρεσίες Εγγύησης &amp; Συντήρησης</w:t>
            </w:r>
            <w:r w:rsidR="003D79ED">
              <w:rPr>
                <w:lang w:val="el-GR" w:eastAsia="el-GR"/>
              </w:rPr>
              <w:fldChar w:fldCharType="end"/>
            </w:r>
            <w:r w:rsidR="003D79ED">
              <w:rPr>
                <w:lang w:val="el-GR" w:eastAsia="el-GR"/>
              </w:rPr>
              <w:t xml:space="preserve">                        </w:t>
            </w:r>
            <w:r w:rsidR="00BC7000">
              <w:rPr>
                <w:lang w:val="el-GR" w:eastAsia="el-GR"/>
              </w:rPr>
              <w:t>7.3</w:t>
            </w:r>
            <w:r w:rsidR="003D79ED">
              <w:rPr>
                <w:lang w:val="el-GR" w:eastAsia="el-GR"/>
              </w:rPr>
              <w:t xml:space="preserve"> </w:t>
            </w:r>
            <w:r w:rsidR="003D79ED">
              <w:rPr>
                <w:lang w:val="el-GR" w:eastAsia="el-GR"/>
              </w:rPr>
              <w:fldChar w:fldCharType="begin"/>
            </w:r>
            <w:r w:rsidR="003D79ED">
              <w:rPr>
                <w:lang w:val="el-GR" w:eastAsia="el-GR"/>
              </w:rPr>
              <w:instrText xml:space="preserve"> REF _Ref151041018 \h </w:instrText>
            </w:r>
            <w:r w:rsidR="003D79ED">
              <w:rPr>
                <w:lang w:val="el-GR" w:eastAsia="el-GR"/>
              </w:rPr>
            </w:r>
            <w:r w:rsidR="003D79ED">
              <w:rPr>
                <w:lang w:val="el-GR" w:eastAsia="el-GR"/>
              </w:rPr>
              <w:fldChar w:fldCharType="separate"/>
            </w:r>
            <w:r w:rsidR="003C6FFB" w:rsidRPr="006D3199">
              <w:rPr>
                <w:lang w:val="el-GR"/>
              </w:rPr>
              <w:t>Περίοδος Εγγύησης και Συντήρησης (ΠΕΣ)</w:t>
            </w:r>
            <w:r w:rsidR="003D79ED">
              <w:rPr>
                <w:lang w:val="el-GR" w:eastAsia="el-GR"/>
              </w:rPr>
              <w:fldChar w:fldCharType="end"/>
            </w:r>
          </w:p>
        </w:tc>
      </w:tr>
      <w:tr w:rsidR="00E016D0" w:rsidRPr="00E36548" w14:paraId="05A6F9DF" w14:textId="77777777" w:rsidTr="0062639F">
        <w:trPr>
          <w:trHeight w:val="315"/>
        </w:trPr>
        <w:tc>
          <w:tcPr>
            <w:tcW w:w="431" w:type="pct"/>
            <w:shd w:val="clear" w:color="auto" w:fill="FBE4D5" w:themeFill="accent2" w:themeFillTint="33"/>
            <w:vAlign w:val="center"/>
          </w:tcPr>
          <w:p w14:paraId="73AAB707" w14:textId="77777777" w:rsidR="00E016D0" w:rsidRPr="00F82A8D" w:rsidRDefault="00E016D0" w:rsidP="00E016D0">
            <w:pPr>
              <w:pStyle w:val="aff"/>
              <w:numPr>
                <w:ilvl w:val="0"/>
                <w:numId w:val="57"/>
              </w:numPr>
              <w:spacing w:before="60" w:after="60"/>
              <w:ind w:left="0" w:firstLine="0"/>
              <w:contextualSpacing w:val="0"/>
              <w:jc w:val="center"/>
              <w:rPr>
                <w:b/>
                <w:lang w:val="el-GR" w:eastAsia="el-GR"/>
              </w:rPr>
            </w:pPr>
          </w:p>
        </w:tc>
        <w:tc>
          <w:tcPr>
            <w:tcW w:w="2658" w:type="pct"/>
            <w:shd w:val="clear" w:color="auto" w:fill="FBE4D5" w:themeFill="accent2" w:themeFillTint="33"/>
            <w:vAlign w:val="center"/>
          </w:tcPr>
          <w:p w14:paraId="773C85B8" w14:textId="77777777" w:rsidR="00E016D0" w:rsidRPr="00C07B29" w:rsidRDefault="00E016D0" w:rsidP="00EC068A">
            <w:pPr>
              <w:spacing w:before="60" w:after="60"/>
              <w:jc w:val="left"/>
              <w:rPr>
                <w:b/>
                <w:lang w:val="el-GR" w:eastAsia="el-GR"/>
              </w:rPr>
            </w:pPr>
            <w:r w:rsidRPr="00C07B29">
              <w:rPr>
                <w:b/>
                <w:bCs/>
                <w:color w:val="000000"/>
                <w:lang w:val="el-GR"/>
              </w:rPr>
              <w:t>Μεθοδολογία Υλοποίησης Έργου</w:t>
            </w:r>
          </w:p>
        </w:tc>
        <w:tc>
          <w:tcPr>
            <w:tcW w:w="1911" w:type="pct"/>
            <w:shd w:val="clear" w:color="auto" w:fill="FBE4D5" w:themeFill="accent2" w:themeFillTint="33"/>
          </w:tcPr>
          <w:p w14:paraId="67E2DF8C" w14:textId="77777777" w:rsidR="00E016D0" w:rsidRPr="00C00860" w:rsidRDefault="00E016D0" w:rsidP="00EC068A">
            <w:pPr>
              <w:spacing w:before="60" w:after="60"/>
              <w:jc w:val="left"/>
              <w:rPr>
                <w:lang w:val="el-GR" w:eastAsia="el-GR"/>
              </w:rPr>
            </w:pPr>
          </w:p>
        </w:tc>
      </w:tr>
      <w:tr w:rsidR="00E016D0" w:rsidRPr="001524F0" w14:paraId="44B5ECF8" w14:textId="77777777" w:rsidTr="0062639F">
        <w:trPr>
          <w:trHeight w:val="315"/>
        </w:trPr>
        <w:tc>
          <w:tcPr>
            <w:tcW w:w="431" w:type="pct"/>
            <w:shd w:val="clear" w:color="auto" w:fill="auto"/>
            <w:vAlign w:val="center"/>
            <w:hideMark/>
          </w:tcPr>
          <w:p w14:paraId="71CC84B9" w14:textId="77777777" w:rsidR="00E016D0" w:rsidRPr="00252398" w:rsidRDefault="00E016D0" w:rsidP="00E016D0">
            <w:pPr>
              <w:pStyle w:val="aff"/>
              <w:numPr>
                <w:ilvl w:val="1"/>
                <w:numId w:val="58"/>
              </w:numPr>
              <w:spacing w:before="60" w:after="60"/>
              <w:ind w:left="0" w:firstLine="0"/>
              <w:contextualSpacing w:val="0"/>
              <w:jc w:val="center"/>
              <w:rPr>
                <w:lang w:val="el-GR" w:eastAsia="el-GR"/>
              </w:rPr>
            </w:pPr>
          </w:p>
        </w:tc>
        <w:tc>
          <w:tcPr>
            <w:tcW w:w="2658" w:type="pct"/>
            <w:shd w:val="clear" w:color="auto" w:fill="auto"/>
            <w:vAlign w:val="center"/>
            <w:hideMark/>
          </w:tcPr>
          <w:p w14:paraId="4E0CAD8F" w14:textId="26C6B762" w:rsidR="00E016D0" w:rsidRPr="00C07B29" w:rsidRDefault="00E016D0" w:rsidP="00EC068A">
            <w:pPr>
              <w:spacing w:before="60" w:after="60"/>
              <w:jc w:val="left"/>
              <w:rPr>
                <w:lang w:val="el-GR" w:eastAsia="el-GR"/>
              </w:rPr>
            </w:pPr>
            <w:r w:rsidRPr="00C07B29">
              <w:rPr>
                <w:color w:val="000000"/>
                <w:lang w:val="el-GR"/>
              </w:rPr>
              <w:t xml:space="preserve">Χρονοδιάγραμμα </w:t>
            </w:r>
          </w:p>
        </w:tc>
        <w:tc>
          <w:tcPr>
            <w:tcW w:w="1911" w:type="pct"/>
          </w:tcPr>
          <w:p w14:paraId="576B26A2" w14:textId="5309DDD4" w:rsidR="00E016D0" w:rsidRPr="00252398" w:rsidRDefault="00EC068A" w:rsidP="00EC068A">
            <w:pPr>
              <w:spacing w:before="60" w:after="60"/>
              <w:jc w:val="left"/>
              <w:rPr>
                <w:lang w:val="el-GR" w:eastAsia="el-GR"/>
              </w:rPr>
            </w:pPr>
            <w:r w:rsidRPr="00B9642E">
              <w:rPr>
                <w:lang w:val="el-GR" w:eastAsia="el-GR"/>
              </w:rPr>
              <w:t>ΠΑΡΑΡΤΗΜΑΤΑ Ι:</w:t>
            </w:r>
            <w:r w:rsidR="004C4D1C">
              <w:rPr>
                <w:lang w:val="el-GR" w:eastAsia="el-GR"/>
              </w:rPr>
              <w:t xml:space="preserve"> 7.1</w:t>
            </w:r>
            <w:r w:rsidR="003D79ED">
              <w:rPr>
                <w:lang w:val="el-GR" w:eastAsia="el-GR"/>
              </w:rPr>
              <w:t xml:space="preserve">    </w:t>
            </w:r>
            <w:r w:rsidR="003D79ED">
              <w:rPr>
                <w:lang w:val="el-GR" w:eastAsia="el-GR"/>
              </w:rPr>
              <w:fldChar w:fldCharType="begin"/>
            </w:r>
            <w:r w:rsidR="003D79ED">
              <w:rPr>
                <w:lang w:val="el-GR" w:eastAsia="el-GR"/>
              </w:rPr>
              <w:instrText xml:space="preserve"> REF _Ref151041031 \h </w:instrText>
            </w:r>
            <w:r w:rsidR="003D79ED">
              <w:rPr>
                <w:lang w:val="el-GR" w:eastAsia="el-GR"/>
              </w:rPr>
            </w:r>
            <w:r w:rsidR="003D79ED">
              <w:rPr>
                <w:lang w:val="el-GR" w:eastAsia="el-GR"/>
              </w:rPr>
              <w:fldChar w:fldCharType="separate"/>
            </w:r>
            <w:r w:rsidR="003C6FFB" w:rsidRPr="00EF2204">
              <w:t>Χρονοδιάγραμμα</w:t>
            </w:r>
            <w:r w:rsidR="003D79ED">
              <w:rPr>
                <w:lang w:val="el-GR" w:eastAsia="el-GR"/>
              </w:rPr>
              <w:fldChar w:fldCharType="end"/>
            </w:r>
          </w:p>
        </w:tc>
      </w:tr>
      <w:tr w:rsidR="00D31E74" w:rsidRPr="001524F0" w14:paraId="197050A3" w14:textId="77777777" w:rsidTr="0062639F">
        <w:trPr>
          <w:trHeight w:val="315"/>
        </w:trPr>
        <w:tc>
          <w:tcPr>
            <w:tcW w:w="431" w:type="pct"/>
            <w:shd w:val="clear" w:color="auto" w:fill="auto"/>
            <w:vAlign w:val="center"/>
          </w:tcPr>
          <w:p w14:paraId="6C29CA7A" w14:textId="77777777" w:rsidR="00D31E74" w:rsidRPr="00252398" w:rsidRDefault="00D31E74" w:rsidP="00D31E74">
            <w:pPr>
              <w:pStyle w:val="aff"/>
              <w:numPr>
                <w:ilvl w:val="1"/>
                <w:numId w:val="58"/>
              </w:numPr>
              <w:spacing w:before="60" w:after="60"/>
              <w:ind w:left="0" w:firstLine="0"/>
              <w:contextualSpacing w:val="0"/>
              <w:jc w:val="center"/>
              <w:rPr>
                <w:lang w:val="el-GR" w:eastAsia="el-GR"/>
              </w:rPr>
            </w:pPr>
          </w:p>
        </w:tc>
        <w:tc>
          <w:tcPr>
            <w:tcW w:w="2658" w:type="pct"/>
            <w:shd w:val="clear" w:color="auto" w:fill="auto"/>
            <w:vAlign w:val="center"/>
          </w:tcPr>
          <w:p w14:paraId="1A49983E" w14:textId="732562BA" w:rsidR="00D31E74" w:rsidRPr="00C07B29" w:rsidRDefault="00D31E74" w:rsidP="00D31E74">
            <w:pPr>
              <w:spacing w:before="60" w:after="60"/>
              <w:jc w:val="left"/>
              <w:rPr>
                <w:color w:val="000000"/>
                <w:lang w:val="el-GR"/>
              </w:rPr>
            </w:pPr>
            <w:r w:rsidRPr="00C07B29">
              <w:rPr>
                <w:color w:val="000000"/>
                <w:lang w:val="el-GR"/>
              </w:rPr>
              <w:t xml:space="preserve">Φάσεις Υλοποίησης </w:t>
            </w:r>
            <w:r>
              <w:rPr>
                <w:color w:val="000000"/>
                <w:lang w:val="el-GR"/>
              </w:rPr>
              <w:t>-</w:t>
            </w:r>
            <w:r w:rsidRPr="00C07B29">
              <w:rPr>
                <w:color w:val="000000"/>
                <w:lang w:val="el-GR"/>
              </w:rPr>
              <w:t xml:space="preserve"> Παραδοτέα </w:t>
            </w:r>
          </w:p>
        </w:tc>
        <w:tc>
          <w:tcPr>
            <w:tcW w:w="1911" w:type="pct"/>
          </w:tcPr>
          <w:p w14:paraId="146247FC" w14:textId="5AC63B73" w:rsidR="00D31E74" w:rsidRPr="00B9642E" w:rsidRDefault="00D31E74" w:rsidP="00D31E74">
            <w:pPr>
              <w:spacing w:before="60" w:after="60"/>
              <w:jc w:val="left"/>
              <w:rPr>
                <w:lang w:val="el-GR" w:eastAsia="el-GR"/>
              </w:rPr>
            </w:pPr>
            <w:r w:rsidRPr="00B9642E">
              <w:rPr>
                <w:lang w:val="el-GR" w:eastAsia="el-GR"/>
              </w:rPr>
              <w:t>ΠΑΡΑΡΤΗΜΑΤΑ Ι:</w:t>
            </w:r>
            <w:r>
              <w:rPr>
                <w:lang w:val="el-GR" w:eastAsia="el-GR"/>
              </w:rPr>
              <w:t xml:space="preserve"> 7.2</w:t>
            </w:r>
            <w:r w:rsidR="003D79ED">
              <w:rPr>
                <w:lang w:val="el-GR" w:eastAsia="el-GR"/>
              </w:rPr>
              <w:t xml:space="preserve">    </w:t>
            </w:r>
            <w:r w:rsidR="00F24E65">
              <w:rPr>
                <w:lang w:val="el-GR" w:eastAsia="el-GR"/>
              </w:rPr>
              <w:fldChar w:fldCharType="begin"/>
            </w:r>
            <w:r w:rsidR="00F24E65">
              <w:rPr>
                <w:lang w:val="el-GR" w:eastAsia="el-GR"/>
              </w:rPr>
              <w:instrText xml:space="preserve"> REF _Ref151041040 \h </w:instrText>
            </w:r>
            <w:r w:rsidR="00F24E65">
              <w:rPr>
                <w:lang w:val="el-GR" w:eastAsia="el-GR"/>
              </w:rPr>
            </w:r>
            <w:r w:rsidR="00F24E65">
              <w:rPr>
                <w:lang w:val="el-GR" w:eastAsia="el-GR"/>
              </w:rPr>
              <w:fldChar w:fldCharType="separate"/>
            </w:r>
            <w:r w:rsidR="003C6FFB" w:rsidRPr="00EF2204">
              <w:t>Φάσεις – Παραδοτέα</w:t>
            </w:r>
            <w:r w:rsidR="00F24E65">
              <w:rPr>
                <w:lang w:val="el-GR" w:eastAsia="el-GR"/>
              </w:rPr>
              <w:fldChar w:fldCharType="end"/>
            </w:r>
          </w:p>
        </w:tc>
      </w:tr>
      <w:tr w:rsidR="00D31E74" w:rsidRPr="00D431DA" w14:paraId="69207A4E" w14:textId="77777777" w:rsidTr="0062639F">
        <w:trPr>
          <w:trHeight w:val="315"/>
        </w:trPr>
        <w:tc>
          <w:tcPr>
            <w:tcW w:w="431" w:type="pct"/>
            <w:shd w:val="clear" w:color="auto" w:fill="auto"/>
            <w:vAlign w:val="center"/>
          </w:tcPr>
          <w:p w14:paraId="7852DBB7" w14:textId="77777777" w:rsidR="00D31E74" w:rsidRPr="00252398" w:rsidRDefault="00D31E74" w:rsidP="00D31E74">
            <w:pPr>
              <w:pStyle w:val="aff"/>
              <w:numPr>
                <w:ilvl w:val="1"/>
                <w:numId w:val="58"/>
              </w:numPr>
              <w:spacing w:before="60" w:after="60"/>
              <w:ind w:left="0" w:firstLine="0"/>
              <w:contextualSpacing w:val="0"/>
              <w:jc w:val="center"/>
              <w:rPr>
                <w:lang w:val="el-GR" w:eastAsia="el-GR"/>
              </w:rPr>
            </w:pPr>
          </w:p>
        </w:tc>
        <w:tc>
          <w:tcPr>
            <w:tcW w:w="2658" w:type="pct"/>
            <w:shd w:val="clear" w:color="auto" w:fill="auto"/>
            <w:vAlign w:val="center"/>
          </w:tcPr>
          <w:p w14:paraId="1DC3F085" w14:textId="59C878E4" w:rsidR="00D31E74" w:rsidRPr="00C07B29" w:rsidRDefault="00D31E74" w:rsidP="00D31E74">
            <w:pPr>
              <w:spacing w:before="60" w:after="60"/>
              <w:jc w:val="left"/>
              <w:rPr>
                <w:color w:val="000000"/>
                <w:lang w:val="el-GR"/>
              </w:rPr>
            </w:pPr>
            <w:r w:rsidRPr="00C07B29">
              <w:rPr>
                <w:color w:val="000000"/>
                <w:lang w:val="el-GR"/>
              </w:rPr>
              <w:t>Ομάδα Έργου</w:t>
            </w:r>
          </w:p>
        </w:tc>
        <w:tc>
          <w:tcPr>
            <w:tcW w:w="1911" w:type="pct"/>
          </w:tcPr>
          <w:p w14:paraId="00EEEDAB" w14:textId="080243E3" w:rsidR="00D31E74" w:rsidRPr="00B9642E" w:rsidRDefault="00D31E74" w:rsidP="00D31E74">
            <w:pPr>
              <w:spacing w:before="60" w:after="60"/>
              <w:jc w:val="left"/>
              <w:rPr>
                <w:lang w:val="el-GR" w:eastAsia="el-GR"/>
              </w:rPr>
            </w:pPr>
            <w:r w:rsidRPr="00B9642E">
              <w:rPr>
                <w:lang w:val="el-GR" w:eastAsia="el-GR"/>
              </w:rPr>
              <w:t>ΠΑΡΑΡΤΗΜΑΤΑ Ι:</w:t>
            </w:r>
            <w:r>
              <w:rPr>
                <w:lang w:val="el-GR" w:eastAsia="el-GR"/>
              </w:rPr>
              <w:t xml:space="preserve"> 7.4 </w:t>
            </w:r>
            <w:r w:rsidR="00F24E65">
              <w:rPr>
                <w:lang w:val="el-GR" w:eastAsia="el-GR"/>
              </w:rPr>
              <w:fldChar w:fldCharType="begin"/>
            </w:r>
            <w:r w:rsidR="00F24E65">
              <w:rPr>
                <w:lang w:val="el-GR" w:eastAsia="el-GR"/>
              </w:rPr>
              <w:instrText xml:space="preserve"> REF _Ref151041055 \h </w:instrText>
            </w:r>
            <w:r w:rsidR="00F24E65">
              <w:rPr>
                <w:lang w:val="el-GR" w:eastAsia="el-GR"/>
              </w:rPr>
            </w:r>
            <w:r w:rsidR="00F24E65">
              <w:rPr>
                <w:lang w:val="el-GR" w:eastAsia="el-GR"/>
              </w:rPr>
              <w:fldChar w:fldCharType="separate"/>
            </w:r>
            <w:r w:rsidR="003C6FFB" w:rsidRPr="006D3199">
              <w:rPr>
                <w:lang w:val="el-GR"/>
              </w:rPr>
              <w:t>Ομάδα Έργου/Σχήμα Διοίκησης Έργου</w:t>
            </w:r>
            <w:r w:rsidR="00F24E65">
              <w:rPr>
                <w:lang w:val="el-GR" w:eastAsia="el-GR"/>
              </w:rPr>
              <w:fldChar w:fldCharType="end"/>
            </w:r>
          </w:p>
        </w:tc>
      </w:tr>
      <w:tr w:rsidR="00D31E74" w:rsidRPr="00D431DA" w14:paraId="1A120AB8" w14:textId="77777777" w:rsidTr="0062639F">
        <w:trPr>
          <w:trHeight w:val="317"/>
        </w:trPr>
        <w:tc>
          <w:tcPr>
            <w:tcW w:w="431" w:type="pct"/>
            <w:shd w:val="clear" w:color="auto" w:fill="auto"/>
            <w:vAlign w:val="center"/>
            <w:hideMark/>
          </w:tcPr>
          <w:p w14:paraId="1250B0F3" w14:textId="77777777" w:rsidR="00D31E74" w:rsidRPr="00252398" w:rsidRDefault="00D31E74" w:rsidP="00D31E74">
            <w:pPr>
              <w:pStyle w:val="aff"/>
              <w:numPr>
                <w:ilvl w:val="1"/>
                <w:numId w:val="58"/>
              </w:numPr>
              <w:spacing w:before="60" w:after="60"/>
              <w:ind w:left="0" w:firstLine="0"/>
              <w:contextualSpacing w:val="0"/>
              <w:jc w:val="center"/>
              <w:rPr>
                <w:lang w:val="el-GR" w:eastAsia="el-GR"/>
              </w:rPr>
            </w:pPr>
          </w:p>
        </w:tc>
        <w:tc>
          <w:tcPr>
            <w:tcW w:w="2658" w:type="pct"/>
            <w:shd w:val="clear" w:color="auto" w:fill="auto"/>
            <w:vAlign w:val="center"/>
            <w:hideMark/>
          </w:tcPr>
          <w:p w14:paraId="3CA11F5D" w14:textId="68697575" w:rsidR="00D31E74" w:rsidRPr="00C07B29" w:rsidRDefault="00D31E74" w:rsidP="00D31E74">
            <w:pPr>
              <w:spacing w:before="60" w:after="60"/>
              <w:jc w:val="left"/>
              <w:rPr>
                <w:lang w:val="el-GR" w:eastAsia="el-GR"/>
              </w:rPr>
            </w:pPr>
            <w:r w:rsidRPr="00C07B29">
              <w:rPr>
                <w:color w:val="000000"/>
                <w:lang w:val="el-GR"/>
              </w:rPr>
              <w:t>Μεθοδολογία Διοίκησης Έργου</w:t>
            </w:r>
            <w:r w:rsidRPr="00C07B29" w:rsidDel="00E45A4D">
              <w:rPr>
                <w:color w:val="000000"/>
                <w:lang w:val="el-GR"/>
              </w:rPr>
              <w:t xml:space="preserve"> </w:t>
            </w:r>
            <w:r w:rsidR="00F24E65">
              <w:rPr>
                <w:color w:val="000000"/>
                <w:lang w:val="el-GR"/>
              </w:rPr>
              <w:t>και Διασφάλισης Ποιότητας</w:t>
            </w:r>
          </w:p>
        </w:tc>
        <w:tc>
          <w:tcPr>
            <w:tcW w:w="1911" w:type="pct"/>
          </w:tcPr>
          <w:p w14:paraId="0C3CF866" w14:textId="749493FB" w:rsidR="00D31E74" w:rsidRPr="00252398" w:rsidRDefault="00D31E74" w:rsidP="00D31E74">
            <w:pPr>
              <w:spacing w:before="60" w:after="60"/>
              <w:jc w:val="left"/>
              <w:rPr>
                <w:lang w:val="el-GR" w:eastAsia="el-GR"/>
              </w:rPr>
            </w:pPr>
            <w:r w:rsidRPr="00B9642E">
              <w:rPr>
                <w:lang w:val="el-GR" w:eastAsia="el-GR"/>
              </w:rPr>
              <w:t>ΠΑΡΑΡΤΗΜΑΤΑ Ι:</w:t>
            </w:r>
            <w:r>
              <w:rPr>
                <w:lang w:val="el-GR" w:eastAsia="el-GR"/>
              </w:rPr>
              <w:t xml:space="preserve"> 7.5</w:t>
            </w:r>
            <w:r w:rsidR="00F24E65">
              <w:rPr>
                <w:lang w:val="el-GR" w:eastAsia="el-GR"/>
              </w:rPr>
              <w:t xml:space="preserve">   </w:t>
            </w:r>
            <w:r w:rsidR="00F24E65">
              <w:rPr>
                <w:lang w:val="el-GR" w:eastAsia="el-GR"/>
              </w:rPr>
              <w:fldChar w:fldCharType="begin"/>
            </w:r>
            <w:r w:rsidR="00F24E65">
              <w:rPr>
                <w:lang w:val="el-GR" w:eastAsia="el-GR"/>
              </w:rPr>
              <w:instrText xml:space="preserve"> REF _Ref151041066 \h </w:instrText>
            </w:r>
            <w:r w:rsidR="00F24E65">
              <w:rPr>
                <w:lang w:val="el-GR" w:eastAsia="el-GR"/>
              </w:rPr>
            </w:r>
            <w:r w:rsidR="00F24E65">
              <w:rPr>
                <w:lang w:val="el-GR" w:eastAsia="el-GR"/>
              </w:rPr>
              <w:fldChar w:fldCharType="separate"/>
            </w:r>
            <w:r w:rsidR="003C6FFB" w:rsidRPr="006D3199">
              <w:rPr>
                <w:lang w:val="el-GR"/>
              </w:rPr>
              <w:t>Μεθοδολογία Διοίκησης και Διασφάλισης Ποιότητας</w:t>
            </w:r>
            <w:r w:rsidR="00F24E65">
              <w:rPr>
                <w:lang w:val="el-GR" w:eastAsia="el-GR"/>
              </w:rPr>
              <w:fldChar w:fldCharType="end"/>
            </w:r>
          </w:p>
        </w:tc>
      </w:tr>
      <w:tr w:rsidR="00D31E74" w:rsidRPr="00D20DBB" w14:paraId="600B9464" w14:textId="77777777" w:rsidTr="0062639F">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4131E805" w14:textId="77777777" w:rsidR="00D31E74" w:rsidRPr="00252398" w:rsidRDefault="00D31E74" w:rsidP="00D31E74">
            <w:pPr>
              <w:pStyle w:val="aff"/>
              <w:numPr>
                <w:ilvl w:val="0"/>
                <w:numId w:val="57"/>
              </w:numPr>
              <w:spacing w:before="60" w:after="60"/>
              <w:ind w:left="0" w:firstLine="0"/>
              <w:contextualSpacing w:val="0"/>
              <w:jc w:val="center"/>
              <w:rPr>
                <w:b/>
                <w:lang w:val="el-GR" w:eastAsia="el-GR"/>
              </w:rPr>
            </w:pPr>
          </w:p>
        </w:tc>
        <w:tc>
          <w:tcPr>
            <w:tcW w:w="2658"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29EE3FB" w14:textId="77777777" w:rsidR="00D31E74" w:rsidRPr="00C07B29" w:rsidRDefault="00D31E74" w:rsidP="00D31E74">
            <w:pPr>
              <w:pStyle w:val="aff"/>
              <w:spacing w:before="60" w:after="60"/>
              <w:ind w:left="0"/>
              <w:contextualSpacing w:val="0"/>
              <w:jc w:val="left"/>
              <w:rPr>
                <w:b/>
                <w:lang w:val="el-GR" w:eastAsia="el-GR"/>
              </w:rPr>
            </w:pPr>
            <w:r w:rsidRPr="00C07B29">
              <w:rPr>
                <w:b/>
                <w:lang w:val="el-GR"/>
              </w:rPr>
              <w:t>Πίνακες Συμμόρφωσης</w:t>
            </w:r>
          </w:p>
        </w:tc>
        <w:tc>
          <w:tcPr>
            <w:tcW w:w="191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49CD7B2" w14:textId="71FA30EA" w:rsidR="00D31E74" w:rsidRPr="00C00860" w:rsidRDefault="00F24E65" w:rsidP="00D31E74">
            <w:pPr>
              <w:pStyle w:val="aff"/>
              <w:spacing w:before="60" w:after="60"/>
              <w:ind w:left="0"/>
              <w:contextualSpacing w:val="0"/>
              <w:jc w:val="left"/>
              <w:rPr>
                <w:b/>
                <w:lang w:val="el-GR" w:eastAsia="el-GR"/>
              </w:rPr>
            </w:pPr>
            <w:r>
              <w:rPr>
                <w:lang w:val="el-GR" w:eastAsia="el-GR"/>
              </w:rPr>
              <w:fldChar w:fldCharType="begin"/>
            </w:r>
            <w:r>
              <w:rPr>
                <w:lang w:val="el-GR" w:eastAsia="el-GR"/>
              </w:rPr>
              <w:instrText xml:space="preserve"> REF _Ref510087011 \h </w:instrText>
            </w:r>
            <w:r>
              <w:rPr>
                <w:lang w:val="el-GR" w:eastAsia="el-GR"/>
              </w:rPr>
            </w:r>
            <w:r>
              <w:rPr>
                <w:lang w:val="el-GR" w:eastAsia="el-GR"/>
              </w:rPr>
              <w:fldChar w:fldCharType="separate"/>
            </w:r>
            <w:r w:rsidR="003C6FFB" w:rsidRPr="00603221">
              <w:rPr>
                <w:lang w:val="el-GR"/>
              </w:rPr>
              <w:t>ΠΑΡΑΡΤΗΜΑ ΙΙ – Πίνακες Συμμόρφωσης</w:t>
            </w:r>
            <w:r>
              <w:rPr>
                <w:lang w:val="el-GR" w:eastAsia="el-GR"/>
              </w:rPr>
              <w:fldChar w:fldCharType="end"/>
            </w:r>
          </w:p>
        </w:tc>
      </w:tr>
      <w:tr w:rsidR="00D31E74" w:rsidRPr="00D431DA" w14:paraId="5B8458AC" w14:textId="77777777" w:rsidTr="0062639F">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37489A2B" w14:textId="77777777" w:rsidR="00D31E74" w:rsidRPr="00252398" w:rsidRDefault="00D31E74" w:rsidP="00D31E74">
            <w:pPr>
              <w:pStyle w:val="aff"/>
              <w:numPr>
                <w:ilvl w:val="0"/>
                <w:numId w:val="57"/>
              </w:numPr>
              <w:spacing w:before="60" w:after="60"/>
              <w:ind w:left="0" w:firstLine="0"/>
              <w:contextualSpacing w:val="0"/>
              <w:jc w:val="center"/>
              <w:rPr>
                <w:b/>
                <w:lang w:val="el-GR" w:eastAsia="el-GR"/>
              </w:rPr>
            </w:pPr>
          </w:p>
        </w:tc>
        <w:tc>
          <w:tcPr>
            <w:tcW w:w="2658"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74F354A" w14:textId="0555F861" w:rsidR="00D31E74" w:rsidRPr="00C07B29" w:rsidRDefault="00D31E74" w:rsidP="00D31E74">
            <w:pPr>
              <w:spacing w:before="60" w:after="60"/>
              <w:jc w:val="left"/>
              <w:rPr>
                <w:b/>
                <w:u w:val="single"/>
                <w:lang w:val="el-GR"/>
              </w:rPr>
            </w:pPr>
            <w:r w:rsidRPr="00C07B29">
              <w:rPr>
                <w:b/>
                <w:lang w:val="el-GR"/>
              </w:rPr>
              <w:t xml:space="preserve">Πίνακες Οικονομικής Προσφοράς, </w:t>
            </w:r>
            <w:r w:rsidRPr="003C14AF">
              <w:rPr>
                <w:b/>
                <w:lang w:val="el-GR"/>
              </w:rPr>
              <w:t>Χωρίς Τιμές</w:t>
            </w:r>
          </w:p>
          <w:p w14:paraId="34BC57A3" w14:textId="77777777" w:rsidR="00D31E74" w:rsidRPr="00252398" w:rsidRDefault="00D31E74" w:rsidP="00D31E74">
            <w:pPr>
              <w:pStyle w:val="aff"/>
              <w:spacing w:before="60" w:after="60"/>
              <w:ind w:left="0"/>
              <w:contextualSpacing w:val="0"/>
              <w:jc w:val="left"/>
              <w:rPr>
                <w:b/>
                <w:lang w:val="el-GR" w:eastAsia="el-GR"/>
              </w:rPr>
            </w:pPr>
            <w:r w:rsidRPr="00F82A8D">
              <w:rPr>
                <w:u w:val="single"/>
                <w:lang w:val="el-GR"/>
              </w:rPr>
              <w:t>Η εμφάνιση τιμής/ τιμών στον εν λόγω πίνακα αποτελεί λόγο απόρριψης της προσφοράς</w:t>
            </w:r>
          </w:p>
        </w:tc>
        <w:tc>
          <w:tcPr>
            <w:tcW w:w="191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87AD684" w14:textId="46D42465" w:rsidR="00D31E74" w:rsidRPr="00252398" w:rsidRDefault="00F24E65" w:rsidP="00D31E74">
            <w:pPr>
              <w:pStyle w:val="aff"/>
              <w:spacing w:before="60" w:after="60"/>
              <w:ind w:left="0"/>
              <w:contextualSpacing w:val="0"/>
              <w:jc w:val="left"/>
              <w:rPr>
                <w:b/>
                <w:lang w:val="el-GR" w:eastAsia="el-GR"/>
              </w:rPr>
            </w:pPr>
            <w:r>
              <w:rPr>
                <w:lang w:val="el-GR" w:eastAsia="el-GR"/>
              </w:rPr>
              <w:fldChar w:fldCharType="begin"/>
            </w:r>
            <w:r>
              <w:rPr>
                <w:lang w:val="el-GR" w:eastAsia="el-GR"/>
              </w:rPr>
              <w:instrText xml:space="preserve"> REF _Ref510087099 \h </w:instrText>
            </w:r>
            <w:r>
              <w:rPr>
                <w:lang w:val="el-GR" w:eastAsia="el-GR"/>
              </w:rPr>
            </w:r>
            <w:r>
              <w:rPr>
                <w:lang w:val="el-GR" w:eastAsia="el-GR"/>
              </w:rPr>
              <w:fldChar w:fldCharType="separate"/>
            </w:r>
            <w:r w:rsidR="003C6FFB" w:rsidRPr="00603221">
              <w:rPr>
                <w:lang w:val="el-GR"/>
              </w:rPr>
              <w:t xml:space="preserve">ΠΑΡΑΡΤΗΜΑ </w:t>
            </w:r>
            <w:r w:rsidR="003C6FFB" w:rsidRPr="00603221">
              <w:t>VI</w:t>
            </w:r>
            <w:r w:rsidR="003C6FFB" w:rsidRPr="00603221">
              <w:rPr>
                <w:lang w:val="el-GR"/>
              </w:rPr>
              <w:t xml:space="preserve"> – Υπόδειγμα Οικονομικής Προσφοράς</w:t>
            </w:r>
            <w:r>
              <w:rPr>
                <w:lang w:val="el-GR" w:eastAsia="el-GR"/>
              </w:rPr>
              <w:fldChar w:fldCharType="end"/>
            </w:r>
          </w:p>
        </w:tc>
      </w:tr>
    </w:tbl>
    <w:p w14:paraId="7F4AACB3" w14:textId="77777777" w:rsidR="00E36548" w:rsidRDefault="00E36548" w:rsidP="00C93CF5">
      <w:pPr>
        <w:autoSpaceDE w:val="0"/>
        <w:autoSpaceDN w:val="0"/>
        <w:adjustRightInd w:val="0"/>
        <w:spacing w:after="0" w:line="276" w:lineRule="auto"/>
        <w:rPr>
          <w:bCs/>
          <w:i/>
          <w:iCs/>
          <w:color w:val="5B9BD5"/>
          <w:lang w:val="el-GR"/>
        </w:rPr>
      </w:pPr>
    </w:p>
    <w:p w14:paraId="6ED056A5" w14:textId="77777777" w:rsidR="00E36548" w:rsidRPr="00603221" w:rsidRDefault="00E36548" w:rsidP="00C93CF5">
      <w:pPr>
        <w:autoSpaceDE w:val="0"/>
        <w:autoSpaceDN w:val="0"/>
        <w:adjustRightInd w:val="0"/>
        <w:spacing w:after="0" w:line="276" w:lineRule="auto"/>
        <w:rPr>
          <w:lang w:val="el-GR"/>
        </w:rPr>
      </w:pPr>
    </w:p>
    <w:p w14:paraId="4998EF74" w14:textId="77777777" w:rsidR="00C93CF5" w:rsidRPr="00603221" w:rsidRDefault="00C93CF5" w:rsidP="00C93CF5">
      <w:pPr>
        <w:rPr>
          <w:lang w:val="el-GR"/>
        </w:rPr>
      </w:pPr>
    </w:p>
    <w:p w14:paraId="0B270432" w14:textId="77777777" w:rsidR="003D154A" w:rsidRPr="00603221" w:rsidRDefault="003D154A">
      <w:pPr>
        <w:pStyle w:val="normalwithoutspacing"/>
        <w:sectPr w:rsidR="003D154A" w:rsidRPr="00603221" w:rsidSect="00DF02B0">
          <w:pgSz w:w="11906" w:h="16838"/>
          <w:pgMar w:top="1134" w:right="1134" w:bottom="1134" w:left="1134" w:header="720" w:footer="709" w:gutter="0"/>
          <w:cols w:space="720"/>
          <w:titlePg/>
          <w:docGrid w:linePitch="360"/>
        </w:sectPr>
      </w:pPr>
    </w:p>
    <w:p w14:paraId="72D8977A" w14:textId="77777777" w:rsidR="008338F0" w:rsidRPr="00603221" w:rsidRDefault="008338F0">
      <w:pPr>
        <w:rPr>
          <w:lang w:val="el-GR"/>
        </w:rPr>
      </w:pPr>
    </w:p>
    <w:p w14:paraId="7A380EB0" w14:textId="77777777" w:rsidR="008338F0" w:rsidRPr="00603221" w:rsidRDefault="003355E7" w:rsidP="00F82A8D">
      <w:pPr>
        <w:pStyle w:val="2"/>
        <w:numPr>
          <w:ilvl w:val="0"/>
          <w:numId w:val="0"/>
        </w:numPr>
        <w:ind w:left="576" w:hanging="576"/>
        <w:rPr>
          <w:rFonts w:cs="Tahoma"/>
          <w:lang w:val="el-GR"/>
        </w:rPr>
      </w:pPr>
      <w:bookmarkStart w:id="1455" w:name="_Ref510087099"/>
      <w:bookmarkStart w:id="1456" w:name="_Ref40980023"/>
      <w:bookmarkStart w:id="1457" w:name="_Ref40980058"/>
      <w:bookmarkStart w:id="1458" w:name="_Ref40980548"/>
      <w:bookmarkStart w:id="1459" w:name="_Ref55324421"/>
      <w:bookmarkStart w:id="1460" w:name="_Toc97194378"/>
      <w:bookmarkStart w:id="1461" w:name="_Toc97194482"/>
      <w:bookmarkStart w:id="1462" w:name="_Toc152142287"/>
      <w:r w:rsidRPr="00603221">
        <w:rPr>
          <w:rFonts w:cs="Tahoma"/>
          <w:lang w:val="el-GR"/>
        </w:rPr>
        <w:t xml:space="preserve">ΠΑΡΑΡΤΗΜΑ </w:t>
      </w:r>
      <w:r w:rsidRPr="00603221">
        <w:rPr>
          <w:rFonts w:cs="Tahoma"/>
        </w:rPr>
        <w:t>VI</w:t>
      </w:r>
      <w:r w:rsidRPr="00603221">
        <w:rPr>
          <w:rFonts w:cs="Tahoma"/>
          <w:lang w:val="el-GR"/>
        </w:rPr>
        <w:t xml:space="preserve"> – </w:t>
      </w:r>
      <w:r w:rsidR="006E4901" w:rsidRPr="00603221">
        <w:rPr>
          <w:rFonts w:cs="Tahoma"/>
          <w:lang w:val="el-GR"/>
        </w:rPr>
        <w:t>Υπόδειγμα Οικονομικής Προσφοράς</w:t>
      </w:r>
      <w:bookmarkEnd w:id="1455"/>
      <w:bookmarkEnd w:id="1456"/>
      <w:bookmarkEnd w:id="1457"/>
      <w:bookmarkEnd w:id="1458"/>
      <w:bookmarkEnd w:id="1459"/>
      <w:bookmarkEnd w:id="1460"/>
      <w:bookmarkEnd w:id="1461"/>
      <w:bookmarkEnd w:id="1462"/>
      <w:r w:rsidR="00E1337D" w:rsidRPr="00603221">
        <w:rPr>
          <w:rFonts w:cs="Tahoma"/>
          <w:lang w:val="el-GR"/>
        </w:rPr>
        <w:t xml:space="preserve"> </w:t>
      </w:r>
    </w:p>
    <w:p w14:paraId="53988161" w14:textId="77777777" w:rsidR="008338F0" w:rsidRPr="00603221" w:rsidRDefault="008338F0">
      <w:pPr>
        <w:pStyle w:val="normalwithoutspacing"/>
        <w:rPr>
          <w:i/>
          <w:color w:val="5B9BD5"/>
        </w:rPr>
      </w:pPr>
    </w:p>
    <w:p w14:paraId="7EC46360" w14:textId="77777777" w:rsidR="00623457" w:rsidRDefault="00623457" w:rsidP="00F82A8D">
      <w:pPr>
        <w:pStyle w:val="3"/>
        <w:numPr>
          <w:ilvl w:val="2"/>
          <w:numId w:val="53"/>
        </w:numPr>
        <w:ind w:left="1134" w:hanging="414"/>
        <w:rPr>
          <w:rFonts w:cs="Tahoma"/>
          <w:lang w:val="el-GR"/>
        </w:rPr>
      </w:pPr>
      <w:bookmarkStart w:id="1463" w:name="_Toc139643297"/>
      <w:bookmarkStart w:id="1464" w:name="_Toc139645026"/>
      <w:bookmarkStart w:id="1465" w:name="_Toc139887495"/>
      <w:bookmarkStart w:id="1466" w:name="_Toc139887779"/>
      <w:bookmarkStart w:id="1467" w:name="_Toc139889552"/>
      <w:bookmarkStart w:id="1468" w:name="_Toc139889834"/>
      <w:bookmarkStart w:id="1469" w:name="_Toc139890711"/>
      <w:bookmarkStart w:id="1470" w:name="_Toc139891371"/>
      <w:bookmarkStart w:id="1471" w:name="_Toc139891652"/>
      <w:bookmarkStart w:id="1472" w:name="_Toc139891933"/>
      <w:bookmarkStart w:id="1473" w:name="_Toc139892276"/>
      <w:bookmarkStart w:id="1474" w:name="_Toc139893512"/>
      <w:bookmarkStart w:id="1475" w:name="_Toc139899367"/>
      <w:bookmarkStart w:id="1476" w:name="_Toc139643315"/>
      <w:bookmarkStart w:id="1477" w:name="_Toc139645044"/>
      <w:bookmarkStart w:id="1478" w:name="_Toc139887513"/>
      <w:bookmarkStart w:id="1479" w:name="_Toc139887797"/>
      <w:bookmarkStart w:id="1480" w:name="_Toc139889570"/>
      <w:bookmarkStart w:id="1481" w:name="_Toc139889852"/>
      <w:bookmarkStart w:id="1482" w:name="_Toc139890729"/>
      <w:bookmarkStart w:id="1483" w:name="_Toc139891389"/>
      <w:bookmarkStart w:id="1484" w:name="_Toc139891670"/>
      <w:bookmarkStart w:id="1485" w:name="_Toc139891951"/>
      <w:bookmarkStart w:id="1486" w:name="_Toc139892294"/>
      <w:bookmarkStart w:id="1487" w:name="_Toc139893530"/>
      <w:bookmarkStart w:id="1488" w:name="_Toc139899385"/>
      <w:bookmarkStart w:id="1489" w:name="_Toc139643327"/>
      <w:bookmarkStart w:id="1490" w:name="_Toc139645056"/>
      <w:bookmarkStart w:id="1491" w:name="_Toc139887525"/>
      <w:bookmarkStart w:id="1492" w:name="_Toc139887809"/>
      <w:bookmarkStart w:id="1493" w:name="_Toc139889582"/>
      <w:bookmarkStart w:id="1494" w:name="_Toc139889864"/>
      <w:bookmarkStart w:id="1495" w:name="_Toc139890741"/>
      <w:bookmarkStart w:id="1496" w:name="_Toc139891401"/>
      <w:bookmarkStart w:id="1497" w:name="_Toc139891682"/>
      <w:bookmarkStart w:id="1498" w:name="_Toc139891963"/>
      <w:bookmarkStart w:id="1499" w:name="_Toc139892306"/>
      <w:bookmarkStart w:id="1500" w:name="_Toc139893542"/>
      <w:bookmarkStart w:id="1501" w:name="_Toc139899397"/>
      <w:bookmarkStart w:id="1502" w:name="_Toc139643339"/>
      <w:bookmarkStart w:id="1503" w:name="_Toc139645068"/>
      <w:bookmarkStart w:id="1504" w:name="_Toc139887537"/>
      <w:bookmarkStart w:id="1505" w:name="_Toc139887821"/>
      <w:bookmarkStart w:id="1506" w:name="_Toc139889594"/>
      <w:bookmarkStart w:id="1507" w:name="_Toc139889876"/>
      <w:bookmarkStart w:id="1508" w:name="_Toc139890753"/>
      <w:bookmarkStart w:id="1509" w:name="_Toc139891413"/>
      <w:bookmarkStart w:id="1510" w:name="_Toc139891694"/>
      <w:bookmarkStart w:id="1511" w:name="_Toc139891975"/>
      <w:bookmarkStart w:id="1512" w:name="_Toc139892318"/>
      <w:bookmarkStart w:id="1513" w:name="_Toc139893554"/>
      <w:bookmarkStart w:id="1514" w:name="_Toc139899409"/>
      <w:bookmarkStart w:id="1515" w:name="_Toc139643359"/>
      <w:bookmarkStart w:id="1516" w:name="_Toc139645088"/>
      <w:bookmarkStart w:id="1517" w:name="_Toc139887557"/>
      <w:bookmarkStart w:id="1518" w:name="_Toc139887841"/>
      <w:bookmarkStart w:id="1519" w:name="_Toc139889614"/>
      <w:bookmarkStart w:id="1520" w:name="_Toc139889896"/>
      <w:bookmarkStart w:id="1521" w:name="_Toc139890773"/>
      <w:bookmarkStart w:id="1522" w:name="_Toc139891433"/>
      <w:bookmarkStart w:id="1523" w:name="_Toc139891714"/>
      <w:bookmarkStart w:id="1524" w:name="_Toc139891995"/>
      <w:bookmarkStart w:id="1525" w:name="_Toc139892338"/>
      <w:bookmarkStart w:id="1526" w:name="_Toc139893574"/>
      <w:bookmarkStart w:id="1527" w:name="_Toc139899429"/>
      <w:bookmarkStart w:id="1528" w:name="_Toc366852697"/>
      <w:bookmarkStart w:id="1529" w:name="_Ref508304036"/>
      <w:bookmarkStart w:id="1530" w:name="_Toc10632750"/>
      <w:bookmarkStart w:id="1531" w:name="_Toc42167517"/>
      <w:bookmarkStart w:id="1532" w:name="_Toc53671370"/>
      <w:bookmarkStart w:id="1533" w:name="_Toc97194380"/>
      <w:bookmarkStart w:id="1534" w:name="_Toc97194484"/>
      <w:bookmarkStart w:id="1535" w:name="_Toc152142288"/>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r w:rsidRPr="00C4217E">
        <w:rPr>
          <w:rFonts w:cs="Tahoma"/>
          <w:lang w:val="el-GR"/>
        </w:rPr>
        <w:t>Έτοιμο Λογισμικό</w:t>
      </w:r>
      <w:bookmarkEnd w:id="1528"/>
      <w:bookmarkEnd w:id="1529"/>
      <w:bookmarkEnd w:id="1530"/>
      <w:bookmarkEnd w:id="1531"/>
      <w:bookmarkEnd w:id="1532"/>
      <w:bookmarkEnd w:id="1533"/>
      <w:bookmarkEnd w:id="1534"/>
      <w:bookmarkEnd w:id="1535"/>
    </w:p>
    <w:p w14:paraId="4B4E4AF8" w14:textId="77777777" w:rsidR="006F337E" w:rsidRDefault="006F337E" w:rsidP="00B86CE2">
      <w:pPr>
        <w:rPr>
          <w:lang w:val="el-GR"/>
        </w:rPr>
      </w:pPr>
    </w:p>
    <w:p w14:paraId="5060A74C" w14:textId="77777777" w:rsidR="006F337E" w:rsidRDefault="006F337E" w:rsidP="00B86CE2">
      <w:pPr>
        <w:rPr>
          <w:lang w:val="el-GR"/>
        </w:rPr>
      </w:pPr>
    </w:p>
    <w:p w14:paraId="34578C5F" w14:textId="77777777" w:rsidR="006F337E" w:rsidRDefault="006F337E" w:rsidP="00B86CE2">
      <w:pPr>
        <w:rPr>
          <w:lang w:val="el-GR"/>
        </w:rPr>
      </w:pPr>
    </w:p>
    <w:tbl>
      <w:tblPr>
        <w:tblW w:w="5405"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
        <w:gridCol w:w="1501"/>
        <w:gridCol w:w="589"/>
        <w:gridCol w:w="743"/>
        <w:gridCol w:w="743"/>
        <w:gridCol w:w="743"/>
        <w:gridCol w:w="758"/>
        <w:gridCol w:w="654"/>
        <w:gridCol w:w="652"/>
        <w:gridCol w:w="901"/>
        <w:gridCol w:w="1270"/>
        <w:gridCol w:w="1447"/>
      </w:tblGrid>
      <w:tr w:rsidR="006F337E" w:rsidRPr="00C4217E" w14:paraId="10DFA011" w14:textId="77777777" w:rsidTr="006208BE">
        <w:trPr>
          <w:cantSplit/>
          <w:tblHeader/>
        </w:trPr>
        <w:tc>
          <w:tcPr>
            <w:tcW w:w="196" w:type="pct"/>
            <w:vMerge w:val="restart"/>
            <w:shd w:val="pct15" w:color="auto" w:fill="FFFFFF"/>
            <w:vAlign w:val="center"/>
          </w:tcPr>
          <w:p w14:paraId="47132B95" w14:textId="77777777" w:rsidR="006F337E" w:rsidRPr="00840707" w:rsidRDefault="006F337E" w:rsidP="006208BE">
            <w:pPr>
              <w:spacing w:after="0"/>
              <w:ind w:left="-108" w:right="-88"/>
              <w:jc w:val="center"/>
              <w:rPr>
                <w:sz w:val="18"/>
                <w:szCs w:val="18"/>
                <w:lang w:val="el-GR"/>
              </w:rPr>
            </w:pPr>
            <w:r w:rsidRPr="00840707">
              <w:rPr>
                <w:sz w:val="18"/>
                <w:szCs w:val="18"/>
                <w:lang w:val="el-GR"/>
              </w:rPr>
              <w:t>Α/Α</w:t>
            </w:r>
          </w:p>
        </w:tc>
        <w:tc>
          <w:tcPr>
            <w:tcW w:w="721" w:type="pct"/>
            <w:vMerge w:val="restart"/>
            <w:shd w:val="pct15" w:color="auto" w:fill="FFFFFF"/>
            <w:vAlign w:val="center"/>
          </w:tcPr>
          <w:p w14:paraId="457BD330" w14:textId="77777777" w:rsidR="006F337E" w:rsidRPr="00840707" w:rsidRDefault="006F337E" w:rsidP="006208BE">
            <w:pPr>
              <w:spacing w:after="0"/>
              <w:jc w:val="center"/>
              <w:rPr>
                <w:sz w:val="18"/>
                <w:szCs w:val="18"/>
                <w:lang w:val="el-GR"/>
              </w:rPr>
            </w:pPr>
            <w:r w:rsidRPr="00840707">
              <w:rPr>
                <w:sz w:val="18"/>
                <w:szCs w:val="18"/>
                <w:lang w:val="el-GR"/>
              </w:rPr>
              <w:t>ΠΕΡΙΓΡΑΦΗ</w:t>
            </w:r>
          </w:p>
        </w:tc>
        <w:tc>
          <w:tcPr>
            <w:tcW w:w="283" w:type="pct"/>
            <w:vMerge w:val="restart"/>
            <w:shd w:val="pct15" w:color="auto" w:fill="FFFFFF"/>
            <w:vAlign w:val="center"/>
          </w:tcPr>
          <w:p w14:paraId="3A61AD08" w14:textId="77777777" w:rsidR="006F337E" w:rsidRPr="00840707" w:rsidRDefault="006F337E" w:rsidP="006208BE">
            <w:pPr>
              <w:spacing w:after="0"/>
              <w:jc w:val="center"/>
              <w:rPr>
                <w:sz w:val="18"/>
                <w:szCs w:val="18"/>
                <w:lang w:val="el-GR"/>
              </w:rPr>
            </w:pPr>
            <w:r w:rsidRPr="00840707">
              <w:rPr>
                <w:sz w:val="18"/>
                <w:szCs w:val="18"/>
                <w:lang w:val="el-GR"/>
              </w:rPr>
              <w:t>ΤΥΠΟΣ</w:t>
            </w:r>
          </w:p>
        </w:tc>
        <w:tc>
          <w:tcPr>
            <w:tcW w:w="357" w:type="pct"/>
            <w:vMerge w:val="restart"/>
            <w:shd w:val="pct15" w:color="auto" w:fill="FFFFFF"/>
            <w:vAlign w:val="center"/>
          </w:tcPr>
          <w:p w14:paraId="5037E884" w14:textId="77777777" w:rsidR="006F337E" w:rsidRPr="00840707" w:rsidRDefault="006F337E" w:rsidP="006208BE">
            <w:pPr>
              <w:spacing w:after="0"/>
              <w:jc w:val="center"/>
              <w:rPr>
                <w:sz w:val="18"/>
                <w:szCs w:val="18"/>
                <w:lang w:val="el-GR"/>
              </w:rPr>
            </w:pPr>
            <w:r>
              <w:rPr>
                <w:sz w:val="20"/>
                <w:szCs w:val="20"/>
                <w:lang w:val="el-GR"/>
              </w:rPr>
              <w:t>ΦΑΣΗ ΈΡΓΟΥ</w:t>
            </w:r>
          </w:p>
        </w:tc>
        <w:tc>
          <w:tcPr>
            <w:tcW w:w="357" w:type="pct"/>
            <w:vMerge w:val="restart"/>
            <w:shd w:val="pct15" w:color="auto" w:fill="FFFFFF"/>
            <w:vAlign w:val="center"/>
          </w:tcPr>
          <w:p w14:paraId="0BDFFD47" w14:textId="77777777" w:rsidR="006F337E" w:rsidRPr="00840707" w:rsidRDefault="006F337E" w:rsidP="006208BE">
            <w:pPr>
              <w:spacing w:after="0"/>
              <w:jc w:val="center"/>
              <w:rPr>
                <w:sz w:val="18"/>
                <w:szCs w:val="18"/>
                <w:lang w:val="el-GR"/>
              </w:rPr>
            </w:pPr>
            <w:r>
              <w:rPr>
                <w:sz w:val="20"/>
                <w:szCs w:val="20"/>
                <w:lang w:val="el-GR"/>
              </w:rPr>
              <w:t>ΚΩΔ. ΠΑΡΑΔΟΤΕΟΥ</w:t>
            </w:r>
          </w:p>
        </w:tc>
        <w:tc>
          <w:tcPr>
            <w:tcW w:w="357" w:type="pct"/>
            <w:vMerge w:val="restart"/>
            <w:shd w:val="pct15" w:color="auto" w:fill="FFFFFF"/>
            <w:vAlign w:val="center"/>
          </w:tcPr>
          <w:p w14:paraId="2B0440CB" w14:textId="77777777" w:rsidR="006F337E" w:rsidRPr="00840707" w:rsidRDefault="006F337E" w:rsidP="006208BE">
            <w:pPr>
              <w:spacing w:after="0"/>
              <w:jc w:val="center"/>
              <w:rPr>
                <w:sz w:val="18"/>
                <w:szCs w:val="18"/>
                <w:lang w:val="el-GR"/>
              </w:rPr>
            </w:pPr>
            <w:r w:rsidRPr="00840707">
              <w:rPr>
                <w:sz w:val="18"/>
                <w:szCs w:val="18"/>
                <w:lang w:val="el-GR"/>
              </w:rPr>
              <w:t>ΠΟΣΟΤΗΤΑ</w:t>
            </w:r>
            <w:r>
              <w:rPr>
                <w:sz w:val="18"/>
                <w:szCs w:val="18"/>
                <w:lang w:val="el-GR"/>
              </w:rPr>
              <w:t xml:space="preserve"> (ανθρωπομήνες)</w:t>
            </w:r>
          </w:p>
        </w:tc>
        <w:tc>
          <w:tcPr>
            <w:tcW w:w="678" w:type="pct"/>
            <w:gridSpan w:val="2"/>
            <w:shd w:val="pct15" w:color="auto" w:fill="FFFFFF"/>
            <w:vAlign w:val="center"/>
          </w:tcPr>
          <w:p w14:paraId="5D3687D5" w14:textId="77777777" w:rsidR="006F337E" w:rsidRPr="00840707" w:rsidRDefault="006F337E" w:rsidP="006208BE">
            <w:pPr>
              <w:spacing w:after="0"/>
              <w:jc w:val="center"/>
              <w:rPr>
                <w:sz w:val="18"/>
                <w:szCs w:val="18"/>
                <w:lang w:val="el-GR"/>
              </w:rPr>
            </w:pPr>
            <w:r w:rsidRPr="00840707">
              <w:rPr>
                <w:sz w:val="18"/>
                <w:szCs w:val="18"/>
                <w:lang w:val="el-GR"/>
              </w:rPr>
              <w:t>ΑΞΙΑ ΧΩΡΙΣ ΦΠΑ [€]</w:t>
            </w:r>
          </w:p>
        </w:tc>
        <w:tc>
          <w:tcPr>
            <w:tcW w:w="313" w:type="pct"/>
            <w:vMerge w:val="restart"/>
            <w:shd w:val="pct15" w:color="auto" w:fill="FFFFFF"/>
            <w:vAlign w:val="center"/>
          </w:tcPr>
          <w:p w14:paraId="1005D94A" w14:textId="77777777" w:rsidR="006F337E" w:rsidRPr="00840707" w:rsidRDefault="006F337E" w:rsidP="006208BE">
            <w:pPr>
              <w:spacing w:after="0"/>
              <w:jc w:val="center"/>
              <w:rPr>
                <w:sz w:val="18"/>
                <w:szCs w:val="18"/>
                <w:lang w:val="el-GR"/>
              </w:rPr>
            </w:pPr>
            <w:r w:rsidRPr="00840707">
              <w:rPr>
                <w:sz w:val="18"/>
                <w:szCs w:val="18"/>
                <w:lang w:val="el-GR"/>
              </w:rPr>
              <w:t>ΦΠΑ [€]</w:t>
            </w:r>
          </w:p>
        </w:tc>
        <w:tc>
          <w:tcPr>
            <w:tcW w:w="433" w:type="pct"/>
            <w:vMerge w:val="restart"/>
            <w:shd w:val="pct15" w:color="auto" w:fill="FFFFFF"/>
            <w:vAlign w:val="center"/>
          </w:tcPr>
          <w:p w14:paraId="4B6D965E" w14:textId="77777777" w:rsidR="006F337E" w:rsidRPr="00840707" w:rsidRDefault="006F337E" w:rsidP="006208BE">
            <w:pPr>
              <w:spacing w:after="0"/>
              <w:jc w:val="center"/>
              <w:rPr>
                <w:sz w:val="18"/>
                <w:szCs w:val="18"/>
                <w:lang w:val="el-GR"/>
              </w:rPr>
            </w:pPr>
            <w:r w:rsidRPr="00840707">
              <w:rPr>
                <w:sz w:val="18"/>
                <w:szCs w:val="18"/>
                <w:lang w:val="el-GR"/>
              </w:rPr>
              <w:t>ΣΥΝΟΛΙΚΗ ΑΞΙΑ</w:t>
            </w:r>
          </w:p>
          <w:p w14:paraId="462E6D9D" w14:textId="77777777" w:rsidR="006F337E" w:rsidRPr="00840707" w:rsidRDefault="006F337E" w:rsidP="006208BE">
            <w:pPr>
              <w:spacing w:after="0"/>
              <w:jc w:val="center"/>
              <w:rPr>
                <w:sz w:val="18"/>
                <w:szCs w:val="18"/>
                <w:lang w:val="el-GR"/>
              </w:rPr>
            </w:pPr>
            <w:r w:rsidRPr="00840707">
              <w:rPr>
                <w:sz w:val="18"/>
                <w:szCs w:val="18"/>
                <w:lang w:val="el-GR"/>
              </w:rPr>
              <w:t>ΜΕ ΦΠΑ [€]</w:t>
            </w:r>
          </w:p>
        </w:tc>
        <w:tc>
          <w:tcPr>
            <w:tcW w:w="1305" w:type="pct"/>
            <w:gridSpan w:val="2"/>
            <w:shd w:val="pct15" w:color="auto" w:fill="FFFFFF"/>
            <w:vAlign w:val="center"/>
          </w:tcPr>
          <w:p w14:paraId="7E2FF53A" w14:textId="77777777" w:rsidR="006F337E" w:rsidRPr="00840707" w:rsidRDefault="006F337E" w:rsidP="006208BE">
            <w:pPr>
              <w:spacing w:after="0"/>
              <w:jc w:val="center"/>
              <w:rPr>
                <w:sz w:val="18"/>
                <w:szCs w:val="18"/>
                <w:lang w:val="el-GR"/>
              </w:rPr>
            </w:pPr>
            <w:r w:rsidRPr="00840707">
              <w:rPr>
                <w:sz w:val="18"/>
                <w:szCs w:val="18"/>
                <w:lang w:val="el-GR"/>
              </w:rPr>
              <w:t>* ΚΟΣΤΟΣ ΣΥΝΤΗΡΗΣΗΣ ΧΩΡΙΣ ΦΠΑ [€]</w:t>
            </w:r>
          </w:p>
        </w:tc>
      </w:tr>
      <w:tr w:rsidR="006F337E" w:rsidRPr="00C4217E" w14:paraId="4FF7D92D" w14:textId="77777777" w:rsidTr="006208BE">
        <w:trPr>
          <w:cantSplit/>
          <w:tblHeader/>
        </w:trPr>
        <w:tc>
          <w:tcPr>
            <w:tcW w:w="196" w:type="pct"/>
            <w:vMerge/>
            <w:shd w:val="pct15" w:color="auto" w:fill="FFFFFF"/>
            <w:vAlign w:val="center"/>
          </w:tcPr>
          <w:p w14:paraId="6E0C7886" w14:textId="77777777" w:rsidR="006F337E" w:rsidRPr="00840707" w:rsidRDefault="006F337E" w:rsidP="006208BE">
            <w:pPr>
              <w:spacing w:after="0"/>
              <w:jc w:val="center"/>
              <w:rPr>
                <w:sz w:val="18"/>
                <w:szCs w:val="18"/>
                <w:lang w:val="el-GR"/>
              </w:rPr>
            </w:pPr>
          </w:p>
        </w:tc>
        <w:tc>
          <w:tcPr>
            <w:tcW w:w="721" w:type="pct"/>
            <w:vMerge/>
            <w:shd w:val="pct15" w:color="auto" w:fill="FFFFFF"/>
            <w:vAlign w:val="center"/>
          </w:tcPr>
          <w:p w14:paraId="6F78B067" w14:textId="77777777" w:rsidR="006F337E" w:rsidRPr="00840707" w:rsidRDefault="006F337E" w:rsidP="006208BE">
            <w:pPr>
              <w:spacing w:after="0"/>
              <w:jc w:val="center"/>
              <w:rPr>
                <w:sz w:val="18"/>
                <w:szCs w:val="18"/>
                <w:lang w:val="el-GR"/>
              </w:rPr>
            </w:pPr>
          </w:p>
        </w:tc>
        <w:tc>
          <w:tcPr>
            <w:tcW w:w="283" w:type="pct"/>
            <w:vMerge/>
            <w:shd w:val="pct15" w:color="auto" w:fill="FFFFFF"/>
            <w:vAlign w:val="center"/>
          </w:tcPr>
          <w:p w14:paraId="041445D9" w14:textId="77777777" w:rsidR="006F337E" w:rsidRPr="00840707" w:rsidRDefault="006F337E" w:rsidP="006208BE">
            <w:pPr>
              <w:spacing w:after="0"/>
              <w:jc w:val="center"/>
              <w:rPr>
                <w:sz w:val="18"/>
                <w:szCs w:val="18"/>
                <w:lang w:val="el-GR"/>
              </w:rPr>
            </w:pPr>
          </w:p>
        </w:tc>
        <w:tc>
          <w:tcPr>
            <w:tcW w:w="357" w:type="pct"/>
            <w:vMerge/>
            <w:shd w:val="pct15" w:color="auto" w:fill="FFFFFF"/>
          </w:tcPr>
          <w:p w14:paraId="18C85500" w14:textId="77777777" w:rsidR="006F337E" w:rsidRPr="00840707" w:rsidRDefault="006F337E" w:rsidP="006208BE">
            <w:pPr>
              <w:spacing w:after="0"/>
              <w:jc w:val="center"/>
              <w:rPr>
                <w:sz w:val="18"/>
                <w:szCs w:val="18"/>
                <w:lang w:val="el-GR"/>
              </w:rPr>
            </w:pPr>
          </w:p>
        </w:tc>
        <w:tc>
          <w:tcPr>
            <w:tcW w:w="357" w:type="pct"/>
            <w:vMerge/>
            <w:shd w:val="pct15" w:color="auto" w:fill="FFFFFF"/>
          </w:tcPr>
          <w:p w14:paraId="58719932" w14:textId="77777777" w:rsidR="006F337E" w:rsidRPr="00840707" w:rsidRDefault="006F337E" w:rsidP="006208BE">
            <w:pPr>
              <w:spacing w:after="0"/>
              <w:jc w:val="center"/>
              <w:rPr>
                <w:sz w:val="18"/>
                <w:szCs w:val="18"/>
                <w:lang w:val="el-GR"/>
              </w:rPr>
            </w:pPr>
          </w:p>
        </w:tc>
        <w:tc>
          <w:tcPr>
            <w:tcW w:w="357" w:type="pct"/>
            <w:vMerge/>
            <w:shd w:val="pct15" w:color="auto" w:fill="FFFFFF"/>
            <w:vAlign w:val="center"/>
          </w:tcPr>
          <w:p w14:paraId="190EF5D9" w14:textId="77777777" w:rsidR="006F337E" w:rsidRPr="00840707" w:rsidRDefault="006F337E" w:rsidP="006208BE">
            <w:pPr>
              <w:spacing w:after="0"/>
              <w:jc w:val="center"/>
              <w:rPr>
                <w:sz w:val="18"/>
                <w:szCs w:val="18"/>
                <w:lang w:val="el-GR"/>
              </w:rPr>
            </w:pPr>
          </w:p>
        </w:tc>
        <w:tc>
          <w:tcPr>
            <w:tcW w:w="364" w:type="pct"/>
            <w:shd w:val="pct15" w:color="auto" w:fill="FFFFFF"/>
            <w:vAlign w:val="center"/>
          </w:tcPr>
          <w:p w14:paraId="6DFA41C6" w14:textId="77777777" w:rsidR="006F337E" w:rsidRPr="00840707" w:rsidRDefault="006F337E" w:rsidP="006208BE">
            <w:pPr>
              <w:spacing w:after="0"/>
              <w:jc w:val="center"/>
              <w:rPr>
                <w:spacing w:val="-4"/>
                <w:sz w:val="18"/>
                <w:szCs w:val="18"/>
                <w:lang w:val="el-GR"/>
              </w:rPr>
            </w:pPr>
            <w:r w:rsidRPr="00840707">
              <w:rPr>
                <w:spacing w:val="-4"/>
                <w:sz w:val="18"/>
                <w:szCs w:val="18"/>
                <w:lang w:val="el-GR"/>
              </w:rPr>
              <w:t>ΤΙΜΗ</w:t>
            </w:r>
          </w:p>
          <w:p w14:paraId="34BA2EC2" w14:textId="77777777" w:rsidR="006F337E" w:rsidRPr="00840707" w:rsidRDefault="006F337E" w:rsidP="006208BE">
            <w:pPr>
              <w:spacing w:after="0"/>
              <w:jc w:val="center"/>
              <w:rPr>
                <w:spacing w:val="-4"/>
                <w:sz w:val="18"/>
                <w:szCs w:val="18"/>
                <w:lang w:val="el-GR"/>
              </w:rPr>
            </w:pPr>
            <w:r w:rsidRPr="00840707">
              <w:rPr>
                <w:spacing w:val="-4"/>
                <w:sz w:val="18"/>
                <w:szCs w:val="18"/>
                <w:lang w:val="el-GR"/>
              </w:rPr>
              <w:t>ΜΟΝΑΔΑΣ</w:t>
            </w:r>
          </w:p>
        </w:tc>
        <w:tc>
          <w:tcPr>
            <w:tcW w:w="314" w:type="pct"/>
            <w:shd w:val="pct15" w:color="auto" w:fill="FFFFFF"/>
            <w:vAlign w:val="center"/>
          </w:tcPr>
          <w:p w14:paraId="65A09C9E" w14:textId="77777777" w:rsidR="006F337E" w:rsidRPr="00840707" w:rsidRDefault="006F337E" w:rsidP="006208BE">
            <w:pPr>
              <w:spacing w:after="0"/>
              <w:jc w:val="center"/>
              <w:rPr>
                <w:sz w:val="18"/>
                <w:szCs w:val="18"/>
                <w:lang w:val="el-GR"/>
              </w:rPr>
            </w:pPr>
            <w:r w:rsidRPr="00840707">
              <w:rPr>
                <w:sz w:val="18"/>
                <w:szCs w:val="18"/>
                <w:lang w:val="el-GR"/>
              </w:rPr>
              <w:t>ΣΥΝΟΛΟ</w:t>
            </w:r>
          </w:p>
        </w:tc>
        <w:tc>
          <w:tcPr>
            <w:tcW w:w="313" w:type="pct"/>
            <w:vMerge/>
            <w:shd w:val="pct15" w:color="auto" w:fill="FFFFFF"/>
            <w:vAlign w:val="center"/>
          </w:tcPr>
          <w:p w14:paraId="5DA558ED" w14:textId="77777777" w:rsidR="006F337E" w:rsidRPr="00840707" w:rsidRDefault="006F337E" w:rsidP="006208BE">
            <w:pPr>
              <w:spacing w:after="0"/>
              <w:jc w:val="center"/>
              <w:rPr>
                <w:sz w:val="18"/>
                <w:szCs w:val="18"/>
                <w:lang w:val="el-GR"/>
              </w:rPr>
            </w:pPr>
          </w:p>
        </w:tc>
        <w:tc>
          <w:tcPr>
            <w:tcW w:w="433" w:type="pct"/>
            <w:vMerge/>
            <w:shd w:val="pct15" w:color="auto" w:fill="FFFFFF"/>
            <w:vAlign w:val="center"/>
          </w:tcPr>
          <w:p w14:paraId="2B515BC8" w14:textId="77777777" w:rsidR="006F337E" w:rsidRPr="00840707" w:rsidRDefault="006F337E" w:rsidP="006208BE">
            <w:pPr>
              <w:spacing w:after="0"/>
              <w:jc w:val="center"/>
              <w:rPr>
                <w:sz w:val="18"/>
                <w:szCs w:val="18"/>
                <w:lang w:val="el-GR"/>
              </w:rPr>
            </w:pPr>
          </w:p>
        </w:tc>
        <w:tc>
          <w:tcPr>
            <w:tcW w:w="610" w:type="pct"/>
            <w:shd w:val="pct15" w:color="auto" w:fill="FFFFFF"/>
            <w:vAlign w:val="center"/>
          </w:tcPr>
          <w:p w14:paraId="6B3ADFC5" w14:textId="77777777" w:rsidR="006F337E" w:rsidRPr="00840707" w:rsidRDefault="006F337E" w:rsidP="006208BE">
            <w:pPr>
              <w:spacing w:after="0"/>
              <w:jc w:val="center"/>
              <w:rPr>
                <w:sz w:val="18"/>
                <w:szCs w:val="18"/>
                <w:lang w:val="el-GR"/>
              </w:rPr>
            </w:pPr>
            <w:r w:rsidRPr="00840707">
              <w:rPr>
                <w:sz w:val="18"/>
                <w:szCs w:val="18"/>
                <w:lang w:val="el-GR"/>
              </w:rPr>
              <w:t>1</w:t>
            </w:r>
            <w:r w:rsidRPr="00840707">
              <w:rPr>
                <w:sz w:val="18"/>
                <w:szCs w:val="18"/>
                <w:vertAlign w:val="superscript"/>
                <w:lang w:val="el-GR"/>
              </w:rPr>
              <w:t>ο</w:t>
            </w:r>
            <w:r w:rsidRPr="00840707">
              <w:rPr>
                <w:sz w:val="18"/>
                <w:szCs w:val="18"/>
                <w:lang w:val="el-GR"/>
              </w:rPr>
              <w:t xml:space="preserve"> έτος</w:t>
            </w:r>
          </w:p>
        </w:tc>
        <w:tc>
          <w:tcPr>
            <w:tcW w:w="696" w:type="pct"/>
            <w:shd w:val="pct15" w:color="auto" w:fill="FFFFFF"/>
            <w:vAlign w:val="center"/>
          </w:tcPr>
          <w:p w14:paraId="4CA779C8" w14:textId="77777777" w:rsidR="006F337E" w:rsidRPr="00840707" w:rsidRDefault="006F337E" w:rsidP="006208BE">
            <w:pPr>
              <w:spacing w:after="0"/>
              <w:jc w:val="center"/>
              <w:rPr>
                <w:sz w:val="18"/>
                <w:szCs w:val="18"/>
                <w:lang w:val="el-GR"/>
              </w:rPr>
            </w:pPr>
            <w:r w:rsidRPr="00840707">
              <w:rPr>
                <w:sz w:val="18"/>
                <w:szCs w:val="18"/>
                <w:lang w:val="el-GR"/>
              </w:rPr>
              <w:t>2</w:t>
            </w:r>
            <w:r w:rsidRPr="00840707">
              <w:rPr>
                <w:sz w:val="18"/>
                <w:szCs w:val="18"/>
                <w:vertAlign w:val="superscript"/>
                <w:lang w:val="el-GR"/>
              </w:rPr>
              <w:t>ο</w:t>
            </w:r>
            <w:r w:rsidRPr="00840707">
              <w:rPr>
                <w:sz w:val="18"/>
                <w:szCs w:val="18"/>
                <w:lang w:val="el-GR"/>
              </w:rPr>
              <w:t xml:space="preserve"> έτος</w:t>
            </w:r>
          </w:p>
        </w:tc>
      </w:tr>
      <w:tr w:rsidR="006F337E" w:rsidRPr="00C4217E" w14:paraId="1446B316" w14:textId="77777777" w:rsidTr="006208BE">
        <w:trPr>
          <w:trHeight w:val="340"/>
        </w:trPr>
        <w:tc>
          <w:tcPr>
            <w:tcW w:w="196" w:type="pct"/>
            <w:vAlign w:val="center"/>
          </w:tcPr>
          <w:p w14:paraId="72538649" w14:textId="77777777" w:rsidR="006F337E" w:rsidRPr="00840707" w:rsidRDefault="006F337E" w:rsidP="006208BE">
            <w:pPr>
              <w:spacing w:before="100" w:beforeAutospacing="1" w:after="100" w:afterAutospacing="1"/>
              <w:rPr>
                <w:sz w:val="18"/>
                <w:szCs w:val="18"/>
                <w:lang w:val="el-GR"/>
              </w:rPr>
            </w:pPr>
          </w:p>
        </w:tc>
        <w:tc>
          <w:tcPr>
            <w:tcW w:w="721" w:type="pct"/>
            <w:vAlign w:val="center"/>
          </w:tcPr>
          <w:p w14:paraId="095390CA" w14:textId="77777777" w:rsidR="006F337E" w:rsidRPr="00840707" w:rsidRDefault="006F337E" w:rsidP="006208BE">
            <w:pPr>
              <w:spacing w:before="100" w:beforeAutospacing="1" w:after="100" w:afterAutospacing="1"/>
              <w:rPr>
                <w:sz w:val="18"/>
                <w:szCs w:val="18"/>
                <w:lang w:val="el-GR"/>
              </w:rPr>
            </w:pPr>
          </w:p>
        </w:tc>
        <w:tc>
          <w:tcPr>
            <w:tcW w:w="283" w:type="pct"/>
            <w:vAlign w:val="center"/>
          </w:tcPr>
          <w:p w14:paraId="65E64902" w14:textId="77777777" w:rsidR="006F337E" w:rsidRPr="00840707" w:rsidRDefault="006F337E" w:rsidP="006208BE">
            <w:pPr>
              <w:spacing w:before="100" w:beforeAutospacing="1" w:after="100" w:afterAutospacing="1"/>
              <w:rPr>
                <w:sz w:val="18"/>
                <w:szCs w:val="18"/>
                <w:lang w:val="el-GR"/>
              </w:rPr>
            </w:pPr>
          </w:p>
        </w:tc>
        <w:tc>
          <w:tcPr>
            <w:tcW w:w="357" w:type="pct"/>
          </w:tcPr>
          <w:p w14:paraId="4E8BB156" w14:textId="77777777" w:rsidR="006F337E" w:rsidRPr="00840707" w:rsidRDefault="006F337E" w:rsidP="006208BE">
            <w:pPr>
              <w:spacing w:before="100" w:beforeAutospacing="1" w:after="100" w:afterAutospacing="1"/>
              <w:rPr>
                <w:sz w:val="18"/>
                <w:szCs w:val="18"/>
                <w:lang w:val="el-GR"/>
              </w:rPr>
            </w:pPr>
          </w:p>
        </w:tc>
        <w:tc>
          <w:tcPr>
            <w:tcW w:w="357" w:type="pct"/>
          </w:tcPr>
          <w:p w14:paraId="601F0163" w14:textId="77777777" w:rsidR="006F337E" w:rsidRPr="00840707" w:rsidRDefault="006F337E" w:rsidP="006208BE">
            <w:pPr>
              <w:spacing w:before="100" w:beforeAutospacing="1" w:after="100" w:afterAutospacing="1"/>
              <w:rPr>
                <w:sz w:val="18"/>
                <w:szCs w:val="18"/>
                <w:lang w:val="el-GR"/>
              </w:rPr>
            </w:pPr>
          </w:p>
        </w:tc>
        <w:tc>
          <w:tcPr>
            <w:tcW w:w="357" w:type="pct"/>
            <w:vAlign w:val="center"/>
          </w:tcPr>
          <w:p w14:paraId="2085284E" w14:textId="77777777" w:rsidR="006F337E" w:rsidRPr="00840707" w:rsidRDefault="006F337E" w:rsidP="006208BE">
            <w:pPr>
              <w:spacing w:before="100" w:beforeAutospacing="1" w:after="100" w:afterAutospacing="1"/>
              <w:rPr>
                <w:sz w:val="18"/>
                <w:szCs w:val="18"/>
                <w:lang w:val="el-GR"/>
              </w:rPr>
            </w:pPr>
          </w:p>
        </w:tc>
        <w:tc>
          <w:tcPr>
            <w:tcW w:w="364" w:type="pct"/>
            <w:vAlign w:val="center"/>
          </w:tcPr>
          <w:p w14:paraId="2F67FD0C" w14:textId="77777777" w:rsidR="006F337E" w:rsidRPr="00840707" w:rsidRDefault="006F337E" w:rsidP="006208BE">
            <w:pPr>
              <w:spacing w:before="100" w:beforeAutospacing="1" w:after="100" w:afterAutospacing="1"/>
              <w:rPr>
                <w:sz w:val="18"/>
                <w:szCs w:val="18"/>
                <w:lang w:val="el-GR"/>
              </w:rPr>
            </w:pPr>
          </w:p>
        </w:tc>
        <w:tc>
          <w:tcPr>
            <w:tcW w:w="314" w:type="pct"/>
            <w:vAlign w:val="center"/>
          </w:tcPr>
          <w:p w14:paraId="43637E7D" w14:textId="77777777" w:rsidR="006F337E" w:rsidRPr="00840707" w:rsidRDefault="006F337E" w:rsidP="006208BE">
            <w:pPr>
              <w:spacing w:before="100" w:beforeAutospacing="1" w:after="100" w:afterAutospacing="1"/>
              <w:rPr>
                <w:sz w:val="18"/>
                <w:szCs w:val="18"/>
                <w:lang w:val="el-GR"/>
              </w:rPr>
            </w:pPr>
          </w:p>
        </w:tc>
        <w:tc>
          <w:tcPr>
            <w:tcW w:w="313" w:type="pct"/>
            <w:vAlign w:val="center"/>
          </w:tcPr>
          <w:p w14:paraId="5AF8660A" w14:textId="77777777" w:rsidR="006F337E" w:rsidRPr="00840707" w:rsidRDefault="006F337E" w:rsidP="006208BE">
            <w:pPr>
              <w:spacing w:before="100" w:beforeAutospacing="1" w:after="100" w:afterAutospacing="1"/>
              <w:rPr>
                <w:sz w:val="18"/>
                <w:szCs w:val="18"/>
                <w:lang w:val="el-GR"/>
              </w:rPr>
            </w:pPr>
          </w:p>
        </w:tc>
        <w:tc>
          <w:tcPr>
            <w:tcW w:w="433" w:type="pct"/>
            <w:vAlign w:val="center"/>
          </w:tcPr>
          <w:p w14:paraId="066F654E" w14:textId="77777777" w:rsidR="006F337E" w:rsidRPr="00840707" w:rsidRDefault="006F337E" w:rsidP="006208BE">
            <w:pPr>
              <w:spacing w:before="100" w:beforeAutospacing="1" w:after="100" w:afterAutospacing="1"/>
              <w:rPr>
                <w:sz w:val="18"/>
                <w:szCs w:val="18"/>
                <w:lang w:val="el-GR"/>
              </w:rPr>
            </w:pPr>
          </w:p>
        </w:tc>
        <w:tc>
          <w:tcPr>
            <w:tcW w:w="610" w:type="pct"/>
            <w:vAlign w:val="center"/>
          </w:tcPr>
          <w:p w14:paraId="7A8E0260" w14:textId="77777777" w:rsidR="006F337E" w:rsidRPr="00840707" w:rsidRDefault="006F337E" w:rsidP="006208BE">
            <w:pPr>
              <w:spacing w:before="100" w:beforeAutospacing="1" w:after="100" w:afterAutospacing="1"/>
              <w:rPr>
                <w:sz w:val="18"/>
                <w:szCs w:val="18"/>
                <w:lang w:val="el-GR"/>
              </w:rPr>
            </w:pPr>
          </w:p>
        </w:tc>
        <w:tc>
          <w:tcPr>
            <w:tcW w:w="696" w:type="pct"/>
            <w:vAlign w:val="center"/>
          </w:tcPr>
          <w:p w14:paraId="34FE210D" w14:textId="77777777" w:rsidR="006F337E" w:rsidRPr="00840707" w:rsidRDefault="006F337E" w:rsidP="006208BE">
            <w:pPr>
              <w:spacing w:before="100" w:beforeAutospacing="1" w:after="100" w:afterAutospacing="1"/>
              <w:rPr>
                <w:sz w:val="18"/>
                <w:szCs w:val="18"/>
                <w:lang w:val="el-GR"/>
              </w:rPr>
            </w:pPr>
          </w:p>
        </w:tc>
      </w:tr>
      <w:tr w:rsidR="006F337E" w:rsidRPr="00C4217E" w14:paraId="4F3ED416" w14:textId="77777777" w:rsidTr="006208BE">
        <w:trPr>
          <w:trHeight w:val="340"/>
        </w:trPr>
        <w:tc>
          <w:tcPr>
            <w:tcW w:w="196" w:type="pct"/>
            <w:vAlign w:val="center"/>
          </w:tcPr>
          <w:p w14:paraId="775111C7" w14:textId="77777777" w:rsidR="006F337E" w:rsidRPr="00840707" w:rsidRDefault="006F337E" w:rsidP="006208BE">
            <w:pPr>
              <w:spacing w:before="100" w:beforeAutospacing="1" w:after="100" w:afterAutospacing="1"/>
              <w:rPr>
                <w:sz w:val="18"/>
                <w:szCs w:val="18"/>
                <w:lang w:val="el-GR"/>
              </w:rPr>
            </w:pPr>
          </w:p>
        </w:tc>
        <w:tc>
          <w:tcPr>
            <w:tcW w:w="721" w:type="pct"/>
            <w:vAlign w:val="center"/>
          </w:tcPr>
          <w:p w14:paraId="7C2407BC" w14:textId="77777777" w:rsidR="006F337E" w:rsidRPr="00840707" w:rsidRDefault="006F337E" w:rsidP="006208BE">
            <w:pPr>
              <w:spacing w:before="100" w:beforeAutospacing="1" w:after="100" w:afterAutospacing="1"/>
              <w:rPr>
                <w:sz w:val="18"/>
                <w:szCs w:val="18"/>
                <w:lang w:val="el-GR"/>
              </w:rPr>
            </w:pPr>
          </w:p>
        </w:tc>
        <w:tc>
          <w:tcPr>
            <w:tcW w:w="283" w:type="pct"/>
            <w:vAlign w:val="center"/>
          </w:tcPr>
          <w:p w14:paraId="0D49AEA9" w14:textId="77777777" w:rsidR="006F337E" w:rsidRPr="00840707" w:rsidRDefault="006F337E" w:rsidP="006208BE">
            <w:pPr>
              <w:spacing w:before="100" w:beforeAutospacing="1" w:after="100" w:afterAutospacing="1"/>
              <w:rPr>
                <w:sz w:val="18"/>
                <w:szCs w:val="18"/>
                <w:lang w:val="el-GR"/>
              </w:rPr>
            </w:pPr>
          </w:p>
        </w:tc>
        <w:tc>
          <w:tcPr>
            <w:tcW w:w="357" w:type="pct"/>
          </w:tcPr>
          <w:p w14:paraId="5EBE4A81" w14:textId="77777777" w:rsidR="006F337E" w:rsidRPr="00840707" w:rsidRDefault="006F337E" w:rsidP="006208BE">
            <w:pPr>
              <w:spacing w:before="100" w:beforeAutospacing="1" w:after="100" w:afterAutospacing="1"/>
              <w:rPr>
                <w:sz w:val="18"/>
                <w:szCs w:val="18"/>
                <w:lang w:val="el-GR"/>
              </w:rPr>
            </w:pPr>
          </w:p>
        </w:tc>
        <w:tc>
          <w:tcPr>
            <w:tcW w:w="357" w:type="pct"/>
          </w:tcPr>
          <w:p w14:paraId="453D3125" w14:textId="77777777" w:rsidR="006F337E" w:rsidRPr="00840707" w:rsidRDefault="006F337E" w:rsidP="006208BE">
            <w:pPr>
              <w:spacing w:before="100" w:beforeAutospacing="1" w:after="100" w:afterAutospacing="1"/>
              <w:rPr>
                <w:sz w:val="18"/>
                <w:szCs w:val="18"/>
                <w:lang w:val="el-GR"/>
              </w:rPr>
            </w:pPr>
          </w:p>
        </w:tc>
        <w:tc>
          <w:tcPr>
            <w:tcW w:w="357" w:type="pct"/>
            <w:vAlign w:val="center"/>
          </w:tcPr>
          <w:p w14:paraId="57934310" w14:textId="77777777" w:rsidR="006F337E" w:rsidRPr="00840707" w:rsidRDefault="006F337E" w:rsidP="006208BE">
            <w:pPr>
              <w:spacing w:before="100" w:beforeAutospacing="1" w:after="100" w:afterAutospacing="1"/>
              <w:rPr>
                <w:sz w:val="18"/>
                <w:szCs w:val="18"/>
                <w:lang w:val="el-GR"/>
              </w:rPr>
            </w:pPr>
          </w:p>
        </w:tc>
        <w:tc>
          <w:tcPr>
            <w:tcW w:w="364" w:type="pct"/>
            <w:vAlign w:val="center"/>
          </w:tcPr>
          <w:p w14:paraId="4780A8DC" w14:textId="77777777" w:rsidR="006F337E" w:rsidRPr="00840707" w:rsidRDefault="006F337E" w:rsidP="006208BE">
            <w:pPr>
              <w:spacing w:before="100" w:beforeAutospacing="1" w:after="100" w:afterAutospacing="1"/>
              <w:rPr>
                <w:sz w:val="18"/>
                <w:szCs w:val="18"/>
                <w:lang w:val="el-GR"/>
              </w:rPr>
            </w:pPr>
          </w:p>
        </w:tc>
        <w:tc>
          <w:tcPr>
            <w:tcW w:w="314" w:type="pct"/>
            <w:vAlign w:val="center"/>
          </w:tcPr>
          <w:p w14:paraId="2DDAD6EA" w14:textId="77777777" w:rsidR="006F337E" w:rsidRPr="00840707" w:rsidRDefault="006F337E" w:rsidP="006208BE">
            <w:pPr>
              <w:spacing w:before="100" w:beforeAutospacing="1" w:after="100" w:afterAutospacing="1"/>
              <w:rPr>
                <w:sz w:val="18"/>
                <w:szCs w:val="18"/>
                <w:lang w:val="el-GR"/>
              </w:rPr>
            </w:pPr>
          </w:p>
        </w:tc>
        <w:tc>
          <w:tcPr>
            <w:tcW w:w="313" w:type="pct"/>
            <w:vAlign w:val="center"/>
          </w:tcPr>
          <w:p w14:paraId="3F73A46D" w14:textId="77777777" w:rsidR="006F337E" w:rsidRPr="00840707" w:rsidRDefault="006F337E" w:rsidP="006208BE">
            <w:pPr>
              <w:spacing w:before="100" w:beforeAutospacing="1" w:after="100" w:afterAutospacing="1"/>
              <w:rPr>
                <w:sz w:val="18"/>
                <w:szCs w:val="18"/>
                <w:lang w:val="el-GR"/>
              </w:rPr>
            </w:pPr>
          </w:p>
        </w:tc>
        <w:tc>
          <w:tcPr>
            <w:tcW w:w="433" w:type="pct"/>
            <w:vAlign w:val="center"/>
          </w:tcPr>
          <w:p w14:paraId="5277C622" w14:textId="77777777" w:rsidR="006F337E" w:rsidRPr="00840707" w:rsidRDefault="006F337E" w:rsidP="006208BE">
            <w:pPr>
              <w:spacing w:before="100" w:beforeAutospacing="1" w:after="100" w:afterAutospacing="1"/>
              <w:rPr>
                <w:sz w:val="18"/>
                <w:szCs w:val="18"/>
                <w:lang w:val="el-GR"/>
              </w:rPr>
            </w:pPr>
          </w:p>
        </w:tc>
        <w:tc>
          <w:tcPr>
            <w:tcW w:w="610" w:type="pct"/>
            <w:vAlign w:val="center"/>
          </w:tcPr>
          <w:p w14:paraId="57F8ECB4" w14:textId="77777777" w:rsidR="006F337E" w:rsidRPr="00840707" w:rsidRDefault="006F337E" w:rsidP="006208BE">
            <w:pPr>
              <w:spacing w:before="100" w:beforeAutospacing="1" w:after="100" w:afterAutospacing="1"/>
              <w:rPr>
                <w:sz w:val="18"/>
                <w:szCs w:val="18"/>
                <w:lang w:val="el-GR"/>
              </w:rPr>
            </w:pPr>
          </w:p>
        </w:tc>
        <w:tc>
          <w:tcPr>
            <w:tcW w:w="696" w:type="pct"/>
            <w:vAlign w:val="center"/>
          </w:tcPr>
          <w:p w14:paraId="039D93E1" w14:textId="77777777" w:rsidR="006F337E" w:rsidRPr="00840707" w:rsidRDefault="006F337E" w:rsidP="006208BE">
            <w:pPr>
              <w:spacing w:before="100" w:beforeAutospacing="1" w:after="100" w:afterAutospacing="1"/>
              <w:rPr>
                <w:sz w:val="18"/>
                <w:szCs w:val="18"/>
                <w:lang w:val="el-GR"/>
              </w:rPr>
            </w:pPr>
          </w:p>
        </w:tc>
      </w:tr>
      <w:tr w:rsidR="006F337E" w:rsidRPr="00C4217E" w14:paraId="66746BB3" w14:textId="77777777" w:rsidTr="006208BE">
        <w:trPr>
          <w:trHeight w:val="340"/>
        </w:trPr>
        <w:tc>
          <w:tcPr>
            <w:tcW w:w="196" w:type="pct"/>
            <w:tcBorders>
              <w:bottom w:val="single" w:sz="4" w:space="0" w:color="auto"/>
            </w:tcBorders>
            <w:vAlign w:val="center"/>
          </w:tcPr>
          <w:p w14:paraId="385B366C" w14:textId="77777777" w:rsidR="006F337E" w:rsidRPr="00840707" w:rsidRDefault="006F337E" w:rsidP="006208BE">
            <w:pPr>
              <w:spacing w:before="100" w:beforeAutospacing="1" w:after="100" w:afterAutospacing="1"/>
              <w:rPr>
                <w:sz w:val="18"/>
                <w:szCs w:val="18"/>
                <w:lang w:val="el-GR"/>
              </w:rPr>
            </w:pPr>
          </w:p>
        </w:tc>
        <w:tc>
          <w:tcPr>
            <w:tcW w:w="721" w:type="pct"/>
            <w:tcBorders>
              <w:bottom w:val="single" w:sz="4" w:space="0" w:color="auto"/>
            </w:tcBorders>
            <w:vAlign w:val="center"/>
          </w:tcPr>
          <w:p w14:paraId="1E438C54" w14:textId="77777777" w:rsidR="006F337E" w:rsidRPr="00840707" w:rsidRDefault="006F337E" w:rsidP="006208BE">
            <w:pPr>
              <w:spacing w:before="100" w:beforeAutospacing="1" w:after="100" w:afterAutospacing="1"/>
              <w:rPr>
                <w:sz w:val="18"/>
                <w:szCs w:val="18"/>
                <w:lang w:val="el-GR"/>
              </w:rPr>
            </w:pPr>
          </w:p>
        </w:tc>
        <w:tc>
          <w:tcPr>
            <w:tcW w:w="283" w:type="pct"/>
            <w:tcBorders>
              <w:bottom w:val="single" w:sz="4" w:space="0" w:color="auto"/>
            </w:tcBorders>
            <w:vAlign w:val="center"/>
          </w:tcPr>
          <w:p w14:paraId="206B23BF" w14:textId="77777777" w:rsidR="006F337E" w:rsidRPr="00840707" w:rsidRDefault="006F337E" w:rsidP="006208BE">
            <w:pPr>
              <w:spacing w:before="100" w:beforeAutospacing="1" w:after="100" w:afterAutospacing="1"/>
              <w:rPr>
                <w:sz w:val="18"/>
                <w:szCs w:val="18"/>
                <w:lang w:val="el-GR"/>
              </w:rPr>
            </w:pPr>
          </w:p>
        </w:tc>
        <w:tc>
          <w:tcPr>
            <w:tcW w:w="357" w:type="pct"/>
            <w:tcBorders>
              <w:bottom w:val="single" w:sz="4" w:space="0" w:color="auto"/>
            </w:tcBorders>
          </w:tcPr>
          <w:p w14:paraId="494716D3" w14:textId="77777777" w:rsidR="006F337E" w:rsidRPr="00840707" w:rsidRDefault="006F337E" w:rsidP="006208BE">
            <w:pPr>
              <w:spacing w:before="100" w:beforeAutospacing="1" w:after="100" w:afterAutospacing="1"/>
              <w:rPr>
                <w:sz w:val="18"/>
                <w:szCs w:val="18"/>
                <w:lang w:val="el-GR"/>
              </w:rPr>
            </w:pPr>
          </w:p>
        </w:tc>
        <w:tc>
          <w:tcPr>
            <w:tcW w:w="357" w:type="pct"/>
            <w:tcBorders>
              <w:bottom w:val="single" w:sz="4" w:space="0" w:color="auto"/>
            </w:tcBorders>
          </w:tcPr>
          <w:p w14:paraId="47437E95" w14:textId="77777777" w:rsidR="006F337E" w:rsidRPr="00840707" w:rsidRDefault="006F337E" w:rsidP="006208BE">
            <w:pPr>
              <w:spacing w:before="100" w:beforeAutospacing="1" w:after="100" w:afterAutospacing="1"/>
              <w:rPr>
                <w:sz w:val="18"/>
                <w:szCs w:val="18"/>
                <w:lang w:val="el-GR"/>
              </w:rPr>
            </w:pPr>
          </w:p>
        </w:tc>
        <w:tc>
          <w:tcPr>
            <w:tcW w:w="357" w:type="pct"/>
            <w:tcBorders>
              <w:bottom w:val="single" w:sz="4" w:space="0" w:color="auto"/>
            </w:tcBorders>
            <w:vAlign w:val="center"/>
          </w:tcPr>
          <w:p w14:paraId="035C037B" w14:textId="77777777" w:rsidR="006F337E" w:rsidRPr="00840707" w:rsidRDefault="006F337E" w:rsidP="006208BE">
            <w:pPr>
              <w:spacing w:before="100" w:beforeAutospacing="1" w:after="100" w:afterAutospacing="1"/>
              <w:rPr>
                <w:sz w:val="18"/>
                <w:szCs w:val="18"/>
                <w:lang w:val="el-GR"/>
              </w:rPr>
            </w:pPr>
          </w:p>
        </w:tc>
        <w:tc>
          <w:tcPr>
            <w:tcW w:w="364" w:type="pct"/>
            <w:tcBorders>
              <w:bottom w:val="single" w:sz="4" w:space="0" w:color="auto"/>
            </w:tcBorders>
            <w:vAlign w:val="center"/>
          </w:tcPr>
          <w:p w14:paraId="7BFE47FE" w14:textId="77777777" w:rsidR="006F337E" w:rsidRPr="00840707" w:rsidRDefault="006F337E" w:rsidP="006208BE">
            <w:pPr>
              <w:spacing w:before="100" w:beforeAutospacing="1" w:after="100" w:afterAutospacing="1"/>
              <w:rPr>
                <w:sz w:val="18"/>
                <w:szCs w:val="18"/>
                <w:lang w:val="el-GR"/>
              </w:rPr>
            </w:pPr>
          </w:p>
        </w:tc>
        <w:tc>
          <w:tcPr>
            <w:tcW w:w="314" w:type="pct"/>
            <w:vAlign w:val="center"/>
          </w:tcPr>
          <w:p w14:paraId="651CD1F5" w14:textId="77777777" w:rsidR="006F337E" w:rsidRPr="00840707" w:rsidRDefault="006F337E" w:rsidP="006208BE">
            <w:pPr>
              <w:spacing w:before="100" w:beforeAutospacing="1" w:after="100" w:afterAutospacing="1"/>
              <w:rPr>
                <w:sz w:val="18"/>
                <w:szCs w:val="18"/>
                <w:lang w:val="el-GR"/>
              </w:rPr>
            </w:pPr>
          </w:p>
        </w:tc>
        <w:tc>
          <w:tcPr>
            <w:tcW w:w="313" w:type="pct"/>
            <w:vAlign w:val="center"/>
          </w:tcPr>
          <w:p w14:paraId="1DAF996B" w14:textId="77777777" w:rsidR="006F337E" w:rsidRPr="00840707" w:rsidRDefault="006F337E" w:rsidP="006208BE">
            <w:pPr>
              <w:spacing w:before="100" w:beforeAutospacing="1" w:after="100" w:afterAutospacing="1"/>
              <w:rPr>
                <w:sz w:val="18"/>
                <w:szCs w:val="18"/>
                <w:lang w:val="el-GR"/>
              </w:rPr>
            </w:pPr>
          </w:p>
        </w:tc>
        <w:tc>
          <w:tcPr>
            <w:tcW w:w="433" w:type="pct"/>
            <w:vAlign w:val="center"/>
          </w:tcPr>
          <w:p w14:paraId="749D698C" w14:textId="77777777" w:rsidR="006F337E" w:rsidRPr="00840707" w:rsidRDefault="006F337E" w:rsidP="006208BE">
            <w:pPr>
              <w:spacing w:before="100" w:beforeAutospacing="1" w:after="100" w:afterAutospacing="1"/>
              <w:rPr>
                <w:sz w:val="18"/>
                <w:szCs w:val="18"/>
                <w:lang w:val="el-GR"/>
              </w:rPr>
            </w:pPr>
          </w:p>
        </w:tc>
        <w:tc>
          <w:tcPr>
            <w:tcW w:w="610" w:type="pct"/>
            <w:vAlign w:val="center"/>
          </w:tcPr>
          <w:p w14:paraId="55E70B3B" w14:textId="77777777" w:rsidR="006F337E" w:rsidRPr="00840707" w:rsidRDefault="006F337E" w:rsidP="006208BE">
            <w:pPr>
              <w:spacing w:before="100" w:beforeAutospacing="1" w:after="100" w:afterAutospacing="1"/>
              <w:rPr>
                <w:sz w:val="18"/>
                <w:szCs w:val="18"/>
                <w:lang w:val="el-GR"/>
              </w:rPr>
            </w:pPr>
          </w:p>
        </w:tc>
        <w:tc>
          <w:tcPr>
            <w:tcW w:w="696" w:type="pct"/>
            <w:vAlign w:val="center"/>
          </w:tcPr>
          <w:p w14:paraId="1BA6BB84" w14:textId="77777777" w:rsidR="006F337E" w:rsidRPr="00840707" w:rsidRDefault="006F337E" w:rsidP="006208BE">
            <w:pPr>
              <w:spacing w:before="100" w:beforeAutospacing="1" w:after="100" w:afterAutospacing="1"/>
              <w:rPr>
                <w:sz w:val="18"/>
                <w:szCs w:val="18"/>
                <w:lang w:val="el-GR"/>
              </w:rPr>
            </w:pPr>
          </w:p>
        </w:tc>
      </w:tr>
      <w:tr w:rsidR="006F337E" w:rsidRPr="00C4217E" w14:paraId="7F5F561E" w14:textId="77777777" w:rsidTr="006208BE">
        <w:trPr>
          <w:trHeight w:val="340"/>
        </w:trPr>
        <w:tc>
          <w:tcPr>
            <w:tcW w:w="2635" w:type="pct"/>
            <w:gridSpan w:val="7"/>
            <w:shd w:val="pct15" w:color="auto" w:fill="FFFFFF"/>
          </w:tcPr>
          <w:p w14:paraId="1B54AD70" w14:textId="77777777" w:rsidR="006F337E" w:rsidRPr="00840707" w:rsidRDefault="006F337E" w:rsidP="006208BE">
            <w:pPr>
              <w:spacing w:before="100" w:beforeAutospacing="1" w:after="100" w:afterAutospacing="1"/>
              <w:jc w:val="center"/>
              <w:rPr>
                <w:sz w:val="18"/>
                <w:szCs w:val="18"/>
                <w:lang w:val="el-GR"/>
              </w:rPr>
            </w:pPr>
            <w:r w:rsidRPr="00840707">
              <w:rPr>
                <w:b/>
                <w:sz w:val="18"/>
                <w:szCs w:val="18"/>
                <w:lang w:val="el-GR"/>
              </w:rPr>
              <w:t>ΣΥΝΟΛΟ</w:t>
            </w:r>
          </w:p>
        </w:tc>
        <w:tc>
          <w:tcPr>
            <w:tcW w:w="314" w:type="pct"/>
            <w:vAlign w:val="center"/>
          </w:tcPr>
          <w:p w14:paraId="1A8E5B63" w14:textId="77777777" w:rsidR="006F337E" w:rsidRPr="00840707" w:rsidRDefault="006F337E" w:rsidP="006208BE">
            <w:pPr>
              <w:spacing w:before="100" w:beforeAutospacing="1" w:after="100" w:afterAutospacing="1"/>
              <w:rPr>
                <w:sz w:val="18"/>
                <w:szCs w:val="18"/>
                <w:lang w:val="el-GR"/>
              </w:rPr>
            </w:pPr>
          </w:p>
        </w:tc>
        <w:tc>
          <w:tcPr>
            <w:tcW w:w="313" w:type="pct"/>
            <w:vAlign w:val="center"/>
          </w:tcPr>
          <w:p w14:paraId="62549332" w14:textId="77777777" w:rsidR="006F337E" w:rsidRPr="00840707" w:rsidRDefault="006F337E" w:rsidP="006208BE">
            <w:pPr>
              <w:spacing w:before="100" w:beforeAutospacing="1" w:after="100" w:afterAutospacing="1"/>
              <w:rPr>
                <w:sz w:val="18"/>
                <w:szCs w:val="18"/>
                <w:lang w:val="el-GR"/>
              </w:rPr>
            </w:pPr>
          </w:p>
        </w:tc>
        <w:tc>
          <w:tcPr>
            <w:tcW w:w="433" w:type="pct"/>
            <w:vAlign w:val="center"/>
          </w:tcPr>
          <w:p w14:paraId="619FC1C6" w14:textId="77777777" w:rsidR="006F337E" w:rsidRPr="00840707" w:rsidRDefault="006F337E" w:rsidP="006208BE">
            <w:pPr>
              <w:spacing w:before="100" w:beforeAutospacing="1" w:after="100" w:afterAutospacing="1"/>
              <w:rPr>
                <w:sz w:val="18"/>
                <w:szCs w:val="18"/>
                <w:lang w:val="el-GR"/>
              </w:rPr>
            </w:pPr>
          </w:p>
        </w:tc>
        <w:tc>
          <w:tcPr>
            <w:tcW w:w="610" w:type="pct"/>
            <w:vAlign w:val="center"/>
          </w:tcPr>
          <w:p w14:paraId="48D9B640" w14:textId="77777777" w:rsidR="006F337E" w:rsidRPr="00840707" w:rsidRDefault="006F337E" w:rsidP="006208BE">
            <w:pPr>
              <w:spacing w:before="100" w:beforeAutospacing="1" w:after="100" w:afterAutospacing="1"/>
              <w:rPr>
                <w:sz w:val="18"/>
                <w:szCs w:val="18"/>
                <w:lang w:val="el-GR"/>
              </w:rPr>
            </w:pPr>
          </w:p>
        </w:tc>
        <w:tc>
          <w:tcPr>
            <w:tcW w:w="696" w:type="pct"/>
            <w:vAlign w:val="center"/>
          </w:tcPr>
          <w:p w14:paraId="63318F9D" w14:textId="77777777" w:rsidR="006F337E" w:rsidRPr="00840707" w:rsidRDefault="006F337E" w:rsidP="006208BE">
            <w:pPr>
              <w:spacing w:before="100" w:beforeAutospacing="1" w:after="100" w:afterAutospacing="1"/>
              <w:rPr>
                <w:sz w:val="18"/>
                <w:szCs w:val="18"/>
                <w:lang w:val="el-GR"/>
              </w:rPr>
            </w:pPr>
          </w:p>
        </w:tc>
      </w:tr>
    </w:tbl>
    <w:p w14:paraId="3C6E4CA0" w14:textId="77777777" w:rsidR="006F337E" w:rsidRPr="006F337E" w:rsidRDefault="006F337E" w:rsidP="005677F0">
      <w:pPr>
        <w:rPr>
          <w:lang w:val="el-GR"/>
        </w:rPr>
      </w:pPr>
    </w:p>
    <w:p w14:paraId="15322A98" w14:textId="77777777" w:rsidR="00623457" w:rsidRPr="00840707" w:rsidRDefault="00623457" w:rsidP="00623457">
      <w:pPr>
        <w:spacing w:before="100" w:beforeAutospacing="1" w:after="100" w:afterAutospacing="1"/>
        <w:jc w:val="center"/>
        <w:rPr>
          <w:sz w:val="20"/>
          <w:lang w:val="el-GR"/>
        </w:rPr>
      </w:pPr>
      <w:r w:rsidRPr="00840707">
        <w:rPr>
          <w:sz w:val="20"/>
          <w:lang w:val="el-GR"/>
        </w:rPr>
        <w:t xml:space="preserve">* Το ΚΟΣΤΟΣ ΣΥΝΤΗΡΗΣΗΣ αφορά στα έτη μετά την ελάχιστη </w:t>
      </w:r>
      <w:r w:rsidRPr="00840707">
        <w:rPr>
          <w:b/>
          <w:sz w:val="20"/>
          <w:lang w:val="el-GR"/>
        </w:rPr>
        <w:t>ζητούμενη</w:t>
      </w:r>
      <w:r w:rsidRPr="00840707">
        <w:rPr>
          <w:sz w:val="20"/>
          <w:lang w:val="el-GR"/>
        </w:rPr>
        <w:t xml:space="preserve"> Περίοδο Εγγύησης.</w:t>
      </w:r>
    </w:p>
    <w:p w14:paraId="4098D56C" w14:textId="77777777" w:rsidR="00623457" w:rsidRPr="00840707" w:rsidRDefault="00623457" w:rsidP="00623457">
      <w:pPr>
        <w:spacing w:before="100" w:beforeAutospacing="1" w:after="100" w:afterAutospacing="1"/>
        <w:jc w:val="center"/>
        <w:rPr>
          <w:lang w:val="el-GR"/>
        </w:rPr>
      </w:pPr>
    </w:p>
    <w:p w14:paraId="42405FA9" w14:textId="77777777" w:rsidR="00623457" w:rsidRDefault="00623457" w:rsidP="00F82A8D">
      <w:pPr>
        <w:pStyle w:val="3"/>
        <w:numPr>
          <w:ilvl w:val="2"/>
          <w:numId w:val="53"/>
        </w:numPr>
        <w:ind w:left="1134" w:hanging="414"/>
        <w:rPr>
          <w:rFonts w:cs="Tahoma"/>
          <w:lang w:val="el-GR"/>
        </w:rPr>
      </w:pPr>
      <w:bookmarkStart w:id="1536" w:name="_Toc240445877"/>
      <w:bookmarkStart w:id="1537" w:name="_Toc366852698"/>
      <w:bookmarkStart w:id="1538" w:name="_Ref508304048"/>
      <w:bookmarkStart w:id="1539" w:name="_Toc10632751"/>
      <w:bookmarkStart w:id="1540" w:name="_Toc42167518"/>
      <w:bookmarkStart w:id="1541" w:name="_Toc53671371"/>
      <w:bookmarkStart w:id="1542" w:name="_Toc97194381"/>
      <w:bookmarkStart w:id="1543" w:name="_Toc97194485"/>
      <w:bookmarkStart w:id="1544" w:name="_Toc152142289"/>
      <w:r w:rsidRPr="00C4217E">
        <w:rPr>
          <w:rFonts w:cs="Tahoma"/>
          <w:lang w:val="el-GR"/>
        </w:rPr>
        <w:t>Εφαρμογές</w:t>
      </w:r>
      <w:bookmarkEnd w:id="1536"/>
      <w:bookmarkEnd w:id="1537"/>
      <w:bookmarkEnd w:id="1538"/>
      <w:bookmarkEnd w:id="1539"/>
      <w:bookmarkEnd w:id="1540"/>
      <w:bookmarkEnd w:id="1541"/>
      <w:bookmarkEnd w:id="1542"/>
      <w:bookmarkEnd w:id="1543"/>
      <w:bookmarkEnd w:id="1544"/>
    </w:p>
    <w:p w14:paraId="67F4AF5B" w14:textId="77777777" w:rsidR="006F337E" w:rsidRDefault="006F337E" w:rsidP="00B86CE2">
      <w:pPr>
        <w:rPr>
          <w:lang w:val="el-GR"/>
        </w:rPr>
      </w:pPr>
    </w:p>
    <w:tbl>
      <w:tblPr>
        <w:tblW w:w="5405"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
        <w:gridCol w:w="1501"/>
        <w:gridCol w:w="589"/>
        <w:gridCol w:w="743"/>
        <w:gridCol w:w="743"/>
        <w:gridCol w:w="743"/>
        <w:gridCol w:w="758"/>
        <w:gridCol w:w="654"/>
        <w:gridCol w:w="652"/>
        <w:gridCol w:w="901"/>
        <w:gridCol w:w="1270"/>
        <w:gridCol w:w="1447"/>
      </w:tblGrid>
      <w:tr w:rsidR="006F337E" w:rsidRPr="00C4217E" w14:paraId="1F23EFE3" w14:textId="77777777" w:rsidTr="006208BE">
        <w:trPr>
          <w:cantSplit/>
          <w:tblHeader/>
        </w:trPr>
        <w:tc>
          <w:tcPr>
            <w:tcW w:w="196" w:type="pct"/>
            <w:vMerge w:val="restart"/>
            <w:shd w:val="pct15" w:color="auto" w:fill="FFFFFF"/>
            <w:vAlign w:val="center"/>
          </w:tcPr>
          <w:p w14:paraId="2E89D9D3" w14:textId="77777777" w:rsidR="006F337E" w:rsidRPr="00840707" w:rsidRDefault="006F337E" w:rsidP="006208BE">
            <w:pPr>
              <w:spacing w:after="0"/>
              <w:ind w:left="-108" w:right="-88"/>
              <w:jc w:val="center"/>
              <w:rPr>
                <w:sz w:val="18"/>
                <w:szCs w:val="18"/>
                <w:lang w:val="el-GR"/>
              </w:rPr>
            </w:pPr>
            <w:r w:rsidRPr="00840707">
              <w:rPr>
                <w:sz w:val="18"/>
                <w:szCs w:val="18"/>
                <w:lang w:val="el-GR"/>
              </w:rPr>
              <w:t>Α/Α</w:t>
            </w:r>
          </w:p>
        </w:tc>
        <w:tc>
          <w:tcPr>
            <w:tcW w:w="721" w:type="pct"/>
            <w:vMerge w:val="restart"/>
            <w:shd w:val="pct15" w:color="auto" w:fill="FFFFFF"/>
            <w:vAlign w:val="center"/>
          </w:tcPr>
          <w:p w14:paraId="79763E81" w14:textId="77777777" w:rsidR="006F337E" w:rsidRPr="00840707" w:rsidRDefault="006F337E" w:rsidP="006208BE">
            <w:pPr>
              <w:spacing w:after="0"/>
              <w:jc w:val="center"/>
              <w:rPr>
                <w:sz w:val="18"/>
                <w:szCs w:val="18"/>
                <w:lang w:val="el-GR"/>
              </w:rPr>
            </w:pPr>
            <w:r w:rsidRPr="00840707">
              <w:rPr>
                <w:sz w:val="18"/>
                <w:szCs w:val="18"/>
                <w:lang w:val="el-GR"/>
              </w:rPr>
              <w:t>ΠΕΡΙΓΡΑΦΗ</w:t>
            </w:r>
          </w:p>
        </w:tc>
        <w:tc>
          <w:tcPr>
            <w:tcW w:w="283" w:type="pct"/>
            <w:vMerge w:val="restart"/>
            <w:shd w:val="pct15" w:color="auto" w:fill="FFFFFF"/>
            <w:vAlign w:val="center"/>
          </w:tcPr>
          <w:p w14:paraId="4848C64F" w14:textId="77777777" w:rsidR="006F337E" w:rsidRPr="00840707" w:rsidRDefault="006F337E" w:rsidP="006208BE">
            <w:pPr>
              <w:spacing w:after="0"/>
              <w:jc w:val="center"/>
              <w:rPr>
                <w:sz w:val="18"/>
                <w:szCs w:val="18"/>
                <w:lang w:val="el-GR"/>
              </w:rPr>
            </w:pPr>
            <w:r w:rsidRPr="00840707">
              <w:rPr>
                <w:sz w:val="18"/>
                <w:szCs w:val="18"/>
                <w:lang w:val="el-GR"/>
              </w:rPr>
              <w:t>ΤΥΠΟΣ</w:t>
            </w:r>
          </w:p>
        </w:tc>
        <w:tc>
          <w:tcPr>
            <w:tcW w:w="357" w:type="pct"/>
            <w:vMerge w:val="restart"/>
            <w:shd w:val="pct15" w:color="auto" w:fill="FFFFFF"/>
            <w:vAlign w:val="center"/>
          </w:tcPr>
          <w:p w14:paraId="2AECB0D3" w14:textId="77777777" w:rsidR="006F337E" w:rsidRPr="00840707" w:rsidRDefault="006F337E" w:rsidP="006208BE">
            <w:pPr>
              <w:spacing w:after="0"/>
              <w:jc w:val="center"/>
              <w:rPr>
                <w:sz w:val="18"/>
                <w:szCs w:val="18"/>
                <w:lang w:val="el-GR"/>
              </w:rPr>
            </w:pPr>
            <w:r>
              <w:rPr>
                <w:sz w:val="20"/>
                <w:szCs w:val="20"/>
                <w:lang w:val="el-GR"/>
              </w:rPr>
              <w:t>ΦΑΣΗ ΈΡΓΟΥ</w:t>
            </w:r>
          </w:p>
        </w:tc>
        <w:tc>
          <w:tcPr>
            <w:tcW w:w="357" w:type="pct"/>
            <w:vMerge w:val="restart"/>
            <w:shd w:val="pct15" w:color="auto" w:fill="FFFFFF"/>
            <w:vAlign w:val="center"/>
          </w:tcPr>
          <w:p w14:paraId="55484640" w14:textId="77777777" w:rsidR="006F337E" w:rsidRPr="00840707" w:rsidRDefault="006F337E" w:rsidP="006208BE">
            <w:pPr>
              <w:spacing w:after="0"/>
              <w:jc w:val="center"/>
              <w:rPr>
                <w:sz w:val="18"/>
                <w:szCs w:val="18"/>
                <w:lang w:val="el-GR"/>
              </w:rPr>
            </w:pPr>
            <w:r>
              <w:rPr>
                <w:sz w:val="20"/>
                <w:szCs w:val="20"/>
                <w:lang w:val="el-GR"/>
              </w:rPr>
              <w:t>ΚΩΔ. ΠΑΡΑΔΟΤΕΟΥ</w:t>
            </w:r>
          </w:p>
        </w:tc>
        <w:tc>
          <w:tcPr>
            <w:tcW w:w="357" w:type="pct"/>
            <w:vMerge w:val="restart"/>
            <w:shd w:val="pct15" w:color="auto" w:fill="FFFFFF"/>
            <w:vAlign w:val="center"/>
          </w:tcPr>
          <w:p w14:paraId="50BBD68C" w14:textId="77777777" w:rsidR="006F337E" w:rsidRPr="00840707" w:rsidRDefault="006F337E" w:rsidP="006208BE">
            <w:pPr>
              <w:spacing w:after="0"/>
              <w:jc w:val="center"/>
              <w:rPr>
                <w:sz w:val="18"/>
                <w:szCs w:val="18"/>
                <w:lang w:val="el-GR"/>
              </w:rPr>
            </w:pPr>
            <w:r w:rsidRPr="00840707">
              <w:rPr>
                <w:sz w:val="18"/>
                <w:szCs w:val="18"/>
                <w:lang w:val="el-GR"/>
              </w:rPr>
              <w:t>ΠΟΣΟΤΗΤΑ</w:t>
            </w:r>
            <w:r>
              <w:rPr>
                <w:sz w:val="18"/>
                <w:szCs w:val="18"/>
                <w:lang w:val="el-GR"/>
              </w:rPr>
              <w:t xml:space="preserve"> (ανθρωπομήνες)</w:t>
            </w:r>
          </w:p>
        </w:tc>
        <w:tc>
          <w:tcPr>
            <w:tcW w:w="678" w:type="pct"/>
            <w:gridSpan w:val="2"/>
            <w:shd w:val="pct15" w:color="auto" w:fill="FFFFFF"/>
            <w:vAlign w:val="center"/>
          </w:tcPr>
          <w:p w14:paraId="512295C5" w14:textId="77777777" w:rsidR="006F337E" w:rsidRPr="00840707" w:rsidRDefault="006F337E" w:rsidP="006208BE">
            <w:pPr>
              <w:spacing w:after="0"/>
              <w:jc w:val="center"/>
              <w:rPr>
                <w:sz w:val="18"/>
                <w:szCs w:val="18"/>
                <w:lang w:val="el-GR"/>
              </w:rPr>
            </w:pPr>
            <w:r w:rsidRPr="00840707">
              <w:rPr>
                <w:sz w:val="18"/>
                <w:szCs w:val="18"/>
                <w:lang w:val="el-GR"/>
              </w:rPr>
              <w:t>ΑΞΙΑ ΧΩΡΙΣ ΦΠΑ [€]</w:t>
            </w:r>
          </w:p>
        </w:tc>
        <w:tc>
          <w:tcPr>
            <w:tcW w:w="313" w:type="pct"/>
            <w:vMerge w:val="restart"/>
            <w:shd w:val="pct15" w:color="auto" w:fill="FFFFFF"/>
            <w:vAlign w:val="center"/>
          </w:tcPr>
          <w:p w14:paraId="36D88966" w14:textId="77777777" w:rsidR="006F337E" w:rsidRPr="00840707" w:rsidRDefault="006F337E" w:rsidP="006208BE">
            <w:pPr>
              <w:spacing w:after="0"/>
              <w:jc w:val="center"/>
              <w:rPr>
                <w:sz w:val="18"/>
                <w:szCs w:val="18"/>
                <w:lang w:val="el-GR"/>
              </w:rPr>
            </w:pPr>
            <w:r w:rsidRPr="00840707">
              <w:rPr>
                <w:sz w:val="18"/>
                <w:szCs w:val="18"/>
                <w:lang w:val="el-GR"/>
              </w:rPr>
              <w:t>ΦΠΑ [€]</w:t>
            </w:r>
          </w:p>
        </w:tc>
        <w:tc>
          <w:tcPr>
            <w:tcW w:w="433" w:type="pct"/>
            <w:vMerge w:val="restart"/>
            <w:shd w:val="pct15" w:color="auto" w:fill="FFFFFF"/>
            <w:vAlign w:val="center"/>
          </w:tcPr>
          <w:p w14:paraId="2C1BD7EF" w14:textId="77777777" w:rsidR="006F337E" w:rsidRPr="00840707" w:rsidRDefault="006F337E" w:rsidP="006208BE">
            <w:pPr>
              <w:spacing w:after="0"/>
              <w:jc w:val="center"/>
              <w:rPr>
                <w:sz w:val="18"/>
                <w:szCs w:val="18"/>
                <w:lang w:val="el-GR"/>
              </w:rPr>
            </w:pPr>
            <w:r w:rsidRPr="00840707">
              <w:rPr>
                <w:sz w:val="18"/>
                <w:szCs w:val="18"/>
                <w:lang w:val="el-GR"/>
              </w:rPr>
              <w:t>ΣΥΝΟΛΙΚΗ ΑΞΙΑ</w:t>
            </w:r>
          </w:p>
          <w:p w14:paraId="4337C969" w14:textId="77777777" w:rsidR="006F337E" w:rsidRPr="00840707" w:rsidRDefault="006F337E" w:rsidP="006208BE">
            <w:pPr>
              <w:spacing w:after="0"/>
              <w:jc w:val="center"/>
              <w:rPr>
                <w:sz w:val="18"/>
                <w:szCs w:val="18"/>
                <w:lang w:val="el-GR"/>
              </w:rPr>
            </w:pPr>
            <w:r w:rsidRPr="00840707">
              <w:rPr>
                <w:sz w:val="18"/>
                <w:szCs w:val="18"/>
                <w:lang w:val="el-GR"/>
              </w:rPr>
              <w:t>ΜΕ ΦΠΑ [€]</w:t>
            </w:r>
          </w:p>
        </w:tc>
        <w:tc>
          <w:tcPr>
            <w:tcW w:w="1305" w:type="pct"/>
            <w:gridSpan w:val="2"/>
            <w:shd w:val="pct15" w:color="auto" w:fill="FFFFFF"/>
            <w:vAlign w:val="center"/>
          </w:tcPr>
          <w:p w14:paraId="4E3695F6" w14:textId="77777777" w:rsidR="006F337E" w:rsidRPr="00840707" w:rsidRDefault="006F337E" w:rsidP="006208BE">
            <w:pPr>
              <w:spacing w:after="0"/>
              <w:jc w:val="center"/>
              <w:rPr>
                <w:sz w:val="18"/>
                <w:szCs w:val="18"/>
                <w:lang w:val="el-GR"/>
              </w:rPr>
            </w:pPr>
            <w:r w:rsidRPr="00840707">
              <w:rPr>
                <w:sz w:val="18"/>
                <w:szCs w:val="18"/>
                <w:lang w:val="el-GR"/>
              </w:rPr>
              <w:t>* ΚΟΣΤΟΣ ΣΥΝΤΗΡΗΣΗΣ ΧΩΡΙΣ ΦΠΑ [€]</w:t>
            </w:r>
          </w:p>
        </w:tc>
      </w:tr>
      <w:tr w:rsidR="006F337E" w:rsidRPr="00C4217E" w14:paraId="3C2ED9BD" w14:textId="77777777" w:rsidTr="005677F0">
        <w:trPr>
          <w:cantSplit/>
          <w:tblHeader/>
        </w:trPr>
        <w:tc>
          <w:tcPr>
            <w:tcW w:w="196" w:type="pct"/>
            <w:vMerge/>
            <w:shd w:val="pct15" w:color="auto" w:fill="FFFFFF"/>
            <w:vAlign w:val="center"/>
          </w:tcPr>
          <w:p w14:paraId="40B6920F" w14:textId="77777777" w:rsidR="006F337E" w:rsidRPr="00840707" w:rsidRDefault="006F337E" w:rsidP="006208BE">
            <w:pPr>
              <w:spacing w:after="0"/>
              <w:jc w:val="center"/>
              <w:rPr>
                <w:sz w:val="18"/>
                <w:szCs w:val="18"/>
                <w:lang w:val="el-GR"/>
              </w:rPr>
            </w:pPr>
          </w:p>
        </w:tc>
        <w:tc>
          <w:tcPr>
            <w:tcW w:w="721" w:type="pct"/>
            <w:vMerge/>
            <w:shd w:val="pct15" w:color="auto" w:fill="FFFFFF"/>
            <w:vAlign w:val="center"/>
          </w:tcPr>
          <w:p w14:paraId="370E24F0" w14:textId="77777777" w:rsidR="006F337E" w:rsidRPr="00840707" w:rsidRDefault="006F337E" w:rsidP="006208BE">
            <w:pPr>
              <w:spacing w:after="0"/>
              <w:jc w:val="center"/>
              <w:rPr>
                <w:sz w:val="18"/>
                <w:szCs w:val="18"/>
                <w:lang w:val="el-GR"/>
              </w:rPr>
            </w:pPr>
          </w:p>
        </w:tc>
        <w:tc>
          <w:tcPr>
            <w:tcW w:w="283" w:type="pct"/>
            <w:vMerge/>
            <w:shd w:val="pct15" w:color="auto" w:fill="FFFFFF"/>
            <w:vAlign w:val="center"/>
          </w:tcPr>
          <w:p w14:paraId="34ABDCB6" w14:textId="77777777" w:rsidR="006F337E" w:rsidRPr="00840707" w:rsidRDefault="006F337E" w:rsidP="006208BE">
            <w:pPr>
              <w:spacing w:after="0"/>
              <w:jc w:val="center"/>
              <w:rPr>
                <w:sz w:val="18"/>
                <w:szCs w:val="18"/>
                <w:lang w:val="el-GR"/>
              </w:rPr>
            </w:pPr>
          </w:p>
        </w:tc>
        <w:tc>
          <w:tcPr>
            <w:tcW w:w="357" w:type="pct"/>
            <w:vMerge/>
            <w:shd w:val="pct15" w:color="auto" w:fill="FFFFFF"/>
          </w:tcPr>
          <w:p w14:paraId="403EFD92" w14:textId="77777777" w:rsidR="006F337E" w:rsidRPr="00840707" w:rsidRDefault="006F337E" w:rsidP="006208BE">
            <w:pPr>
              <w:spacing w:after="0"/>
              <w:jc w:val="center"/>
              <w:rPr>
                <w:sz w:val="18"/>
                <w:szCs w:val="18"/>
                <w:lang w:val="el-GR"/>
              </w:rPr>
            </w:pPr>
          </w:p>
        </w:tc>
        <w:tc>
          <w:tcPr>
            <w:tcW w:w="357" w:type="pct"/>
            <w:vMerge/>
            <w:shd w:val="pct15" w:color="auto" w:fill="FFFFFF"/>
          </w:tcPr>
          <w:p w14:paraId="4B92A082" w14:textId="77777777" w:rsidR="006F337E" w:rsidRPr="00840707" w:rsidRDefault="006F337E" w:rsidP="006208BE">
            <w:pPr>
              <w:spacing w:after="0"/>
              <w:jc w:val="center"/>
              <w:rPr>
                <w:sz w:val="18"/>
                <w:szCs w:val="18"/>
                <w:lang w:val="el-GR"/>
              </w:rPr>
            </w:pPr>
          </w:p>
        </w:tc>
        <w:tc>
          <w:tcPr>
            <w:tcW w:w="357" w:type="pct"/>
            <w:vMerge/>
            <w:shd w:val="pct15" w:color="auto" w:fill="FFFFFF"/>
            <w:vAlign w:val="center"/>
          </w:tcPr>
          <w:p w14:paraId="5324663B" w14:textId="77777777" w:rsidR="006F337E" w:rsidRPr="00840707" w:rsidRDefault="006F337E" w:rsidP="006208BE">
            <w:pPr>
              <w:spacing w:after="0"/>
              <w:jc w:val="center"/>
              <w:rPr>
                <w:sz w:val="18"/>
                <w:szCs w:val="18"/>
                <w:lang w:val="el-GR"/>
              </w:rPr>
            </w:pPr>
          </w:p>
        </w:tc>
        <w:tc>
          <w:tcPr>
            <w:tcW w:w="364" w:type="pct"/>
            <w:shd w:val="pct15" w:color="auto" w:fill="FFFFFF"/>
            <w:vAlign w:val="center"/>
          </w:tcPr>
          <w:p w14:paraId="3672B874" w14:textId="77777777" w:rsidR="006F337E" w:rsidRPr="00840707" w:rsidRDefault="006F337E" w:rsidP="006208BE">
            <w:pPr>
              <w:spacing w:after="0"/>
              <w:jc w:val="center"/>
              <w:rPr>
                <w:spacing w:val="-4"/>
                <w:sz w:val="18"/>
                <w:szCs w:val="18"/>
                <w:lang w:val="el-GR"/>
              </w:rPr>
            </w:pPr>
            <w:r w:rsidRPr="00840707">
              <w:rPr>
                <w:spacing w:val="-4"/>
                <w:sz w:val="18"/>
                <w:szCs w:val="18"/>
                <w:lang w:val="el-GR"/>
              </w:rPr>
              <w:t>ΤΙΜΗ</w:t>
            </w:r>
          </w:p>
          <w:p w14:paraId="6A1B1DDE" w14:textId="77777777" w:rsidR="006F337E" w:rsidRPr="00840707" w:rsidRDefault="006F337E" w:rsidP="006208BE">
            <w:pPr>
              <w:spacing w:after="0"/>
              <w:jc w:val="center"/>
              <w:rPr>
                <w:spacing w:val="-4"/>
                <w:sz w:val="18"/>
                <w:szCs w:val="18"/>
                <w:lang w:val="el-GR"/>
              </w:rPr>
            </w:pPr>
            <w:r w:rsidRPr="00840707">
              <w:rPr>
                <w:spacing w:val="-4"/>
                <w:sz w:val="18"/>
                <w:szCs w:val="18"/>
                <w:lang w:val="el-GR"/>
              </w:rPr>
              <w:t>ΜΟΝΑΔΑΣ</w:t>
            </w:r>
          </w:p>
        </w:tc>
        <w:tc>
          <w:tcPr>
            <w:tcW w:w="314" w:type="pct"/>
            <w:shd w:val="pct15" w:color="auto" w:fill="FFFFFF"/>
            <w:vAlign w:val="center"/>
          </w:tcPr>
          <w:p w14:paraId="2D55C4C9" w14:textId="77777777" w:rsidR="006F337E" w:rsidRPr="00840707" w:rsidRDefault="006F337E" w:rsidP="006208BE">
            <w:pPr>
              <w:spacing w:after="0"/>
              <w:jc w:val="center"/>
              <w:rPr>
                <w:sz w:val="18"/>
                <w:szCs w:val="18"/>
                <w:lang w:val="el-GR"/>
              </w:rPr>
            </w:pPr>
            <w:r w:rsidRPr="00840707">
              <w:rPr>
                <w:sz w:val="18"/>
                <w:szCs w:val="18"/>
                <w:lang w:val="el-GR"/>
              </w:rPr>
              <w:t>ΣΥΝΟΛΟ</w:t>
            </w:r>
          </w:p>
        </w:tc>
        <w:tc>
          <w:tcPr>
            <w:tcW w:w="313" w:type="pct"/>
            <w:vMerge/>
            <w:shd w:val="pct15" w:color="auto" w:fill="FFFFFF"/>
            <w:vAlign w:val="center"/>
          </w:tcPr>
          <w:p w14:paraId="4E6B2584" w14:textId="77777777" w:rsidR="006F337E" w:rsidRPr="00840707" w:rsidRDefault="006F337E" w:rsidP="006208BE">
            <w:pPr>
              <w:spacing w:after="0"/>
              <w:jc w:val="center"/>
              <w:rPr>
                <w:sz w:val="18"/>
                <w:szCs w:val="18"/>
                <w:lang w:val="el-GR"/>
              </w:rPr>
            </w:pPr>
          </w:p>
        </w:tc>
        <w:tc>
          <w:tcPr>
            <w:tcW w:w="433" w:type="pct"/>
            <w:vMerge/>
            <w:shd w:val="pct15" w:color="auto" w:fill="FFFFFF"/>
            <w:vAlign w:val="center"/>
          </w:tcPr>
          <w:p w14:paraId="7F8B1244" w14:textId="77777777" w:rsidR="006F337E" w:rsidRPr="00840707" w:rsidRDefault="006F337E" w:rsidP="006208BE">
            <w:pPr>
              <w:spacing w:after="0"/>
              <w:jc w:val="center"/>
              <w:rPr>
                <w:sz w:val="18"/>
                <w:szCs w:val="18"/>
                <w:lang w:val="el-GR"/>
              </w:rPr>
            </w:pPr>
          </w:p>
        </w:tc>
        <w:tc>
          <w:tcPr>
            <w:tcW w:w="610" w:type="pct"/>
            <w:shd w:val="pct15" w:color="auto" w:fill="FFFFFF"/>
            <w:vAlign w:val="center"/>
          </w:tcPr>
          <w:p w14:paraId="1548A853" w14:textId="77777777" w:rsidR="006F337E" w:rsidRPr="00840707" w:rsidRDefault="006F337E" w:rsidP="006208BE">
            <w:pPr>
              <w:spacing w:after="0"/>
              <w:jc w:val="center"/>
              <w:rPr>
                <w:sz w:val="18"/>
                <w:szCs w:val="18"/>
                <w:lang w:val="el-GR"/>
              </w:rPr>
            </w:pPr>
            <w:r w:rsidRPr="00840707">
              <w:rPr>
                <w:sz w:val="18"/>
                <w:szCs w:val="18"/>
                <w:lang w:val="el-GR"/>
              </w:rPr>
              <w:t>1</w:t>
            </w:r>
            <w:r w:rsidRPr="00840707">
              <w:rPr>
                <w:sz w:val="18"/>
                <w:szCs w:val="18"/>
                <w:vertAlign w:val="superscript"/>
                <w:lang w:val="el-GR"/>
              </w:rPr>
              <w:t>ο</w:t>
            </w:r>
            <w:r w:rsidRPr="00840707">
              <w:rPr>
                <w:sz w:val="18"/>
                <w:szCs w:val="18"/>
                <w:lang w:val="el-GR"/>
              </w:rPr>
              <w:t xml:space="preserve"> έτος</w:t>
            </w:r>
          </w:p>
        </w:tc>
        <w:tc>
          <w:tcPr>
            <w:tcW w:w="696" w:type="pct"/>
            <w:shd w:val="pct15" w:color="auto" w:fill="FFFFFF"/>
            <w:vAlign w:val="center"/>
          </w:tcPr>
          <w:p w14:paraId="64D0E004" w14:textId="24F61A99" w:rsidR="006F337E" w:rsidRPr="00840707" w:rsidRDefault="006F337E" w:rsidP="006208BE">
            <w:pPr>
              <w:spacing w:after="0"/>
              <w:jc w:val="center"/>
              <w:rPr>
                <w:sz w:val="18"/>
                <w:szCs w:val="18"/>
                <w:lang w:val="el-GR"/>
              </w:rPr>
            </w:pPr>
            <w:r w:rsidRPr="00840707">
              <w:rPr>
                <w:sz w:val="18"/>
                <w:szCs w:val="18"/>
                <w:lang w:val="el-GR"/>
              </w:rPr>
              <w:t>2</w:t>
            </w:r>
            <w:r w:rsidRPr="00840707">
              <w:rPr>
                <w:sz w:val="18"/>
                <w:szCs w:val="18"/>
                <w:vertAlign w:val="superscript"/>
                <w:lang w:val="el-GR"/>
              </w:rPr>
              <w:t>ο</w:t>
            </w:r>
            <w:r w:rsidRPr="00840707">
              <w:rPr>
                <w:sz w:val="18"/>
                <w:szCs w:val="18"/>
                <w:lang w:val="el-GR"/>
              </w:rPr>
              <w:t xml:space="preserve"> έτος</w:t>
            </w:r>
          </w:p>
        </w:tc>
      </w:tr>
      <w:tr w:rsidR="006F337E" w:rsidRPr="00C4217E" w14:paraId="039E2251" w14:textId="77777777" w:rsidTr="005677F0">
        <w:trPr>
          <w:trHeight w:val="340"/>
        </w:trPr>
        <w:tc>
          <w:tcPr>
            <w:tcW w:w="196" w:type="pct"/>
            <w:vAlign w:val="center"/>
          </w:tcPr>
          <w:p w14:paraId="6C63EACB" w14:textId="77777777" w:rsidR="006F337E" w:rsidRPr="00840707" w:rsidRDefault="006F337E" w:rsidP="006208BE">
            <w:pPr>
              <w:spacing w:before="100" w:beforeAutospacing="1" w:after="100" w:afterAutospacing="1"/>
              <w:rPr>
                <w:sz w:val="18"/>
                <w:szCs w:val="18"/>
                <w:lang w:val="el-GR"/>
              </w:rPr>
            </w:pPr>
          </w:p>
        </w:tc>
        <w:tc>
          <w:tcPr>
            <w:tcW w:w="721" w:type="pct"/>
            <w:vAlign w:val="center"/>
          </w:tcPr>
          <w:p w14:paraId="5033645B" w14:textId="77777777" w:rsidR="006F337E" w:rsidRPr="00840707" w:rsidRDefault="006F337E" w:rsidP="006208BE">
            <w:pPr>
              <w:spacing w:before="100" w:beforeAutospacing="1" w:after="100" w:afterAutospacing="1"/>
              <w:rPr>
                <w:sz w:val="18"/>
                <w:szCs w:val="18"/>
                <w:lang w:val="el-GR"/>
              </w:rPr>
            </w:pPr>
          </w:p>
        </w:tc>
        <w:tc>
          <w:tcPr>
            <w:tcW w:w="283" w:type="pct"/>
            <w:vAlign w:val="center"/>
          </w:tcPr>
          <w:p w14:paraId="5E9DE594" w14:textId="77777777" w:rsidR="006F337E" w:rsidRPr="00840707" w:rsidRDefault="006F337E" w:rsidP="006208BE">
            <w:pPr>
              <w:spacing w:before="100" w:beforeAutospacing="1" w:after="100" w:afterAutospacing="1"/>
              <w:rPr>
                <w:sz w:val="18"/>
                <w:szCs w:val="18"/>
                <w:lang w:val="el-GR"/>
              </w:rPr>
            </w:pPr>
          </w:p>
        </w:tc>
        <w:tc>
          <w:tcPr>
            <w:tcW w:w="357" w:type="pct"/>
          </w:tcPr>
          <w:p w14:paraId="6A7D3588" w14:textId="77777777" w:rsidR="006F337E" w:rsidRPr="00840707" w:rsidRDefault="006F337E" w:rsidP="006208BE">
            <w:pPr>
              <w:spacing w:before="100" w:beforeAutospacing="1" w:after="100" w:afterAutospacing="1"/>
              <w:rPr>
                <w:sz w:val="18"/>
                <w:szCs w:val="18"/>
                <w:lang w:val="el-GR"/>
              </w:rPr>
            </w:pPr>
          </w:p>
        </w:tc>
        <w:tc>
          <w:tcPr>
            <w:tcW w:w="357" w:type="pct"/>
          </w:tcPr>
          <w:p w14:paraId="607B8948" w14:textId="77777777" w:rsidR="006F337E" w:rsidRPr="00840707" w:rsidRDefault="006F337E" w:rsidP="006208BE">
            <w:pPr>
              <w:spacing w:before="100" w:beforeAutospacing="1" w:after="100" w:afterAutospacing="1"/>
              <w:rPr>
                <w:sz w:val="18"/>
                <w:szCs w:val="18"/>
                <w:lang w:val="el-GR"/>
              </w:rPr>
            </w:pPr>
          </w:p>
        </w:tc>
        <w:tc>
          <w:tcPr>
            <w:tcW w:w="357" w:type="pct"/>
            <w:vAlign w:val="center"/>
          </w:tcPr>
          <w:p w14:paraId="7E4E780D" w14:textId="77777777" w:rsidR="006F337E" w:rsidRPr="00840707" w:rsidRDefault="006F337E" w:rsidP="006208BE">
            <w:pPr>
              <w:spacing w:before="100" w:beforeAutospacing="1" w:after="100" w:afterAutospacing="1"/>
              <w:rPr>
                <w:sz w:val="18"/>
                <w:szCs w:val="18"/>
                <w:lang w:val="el-GR"/>
              </w:rPr>
            </w:pPr>
          </w:p>
        </w:tc>
        <w:tc>
          <w:tcPr>
            <w:tcW w:w="364" w:type="pct"/>
            <w:vAlign w:val="center"/>
          </w:tcPr>
          <w:p w14:paraId="23609651" w14:textId="77777777" w:rsidR="006F337E" w:rsidRPr="00840707" w:rsidRDefault="006F337E" w:rsidP="006208BE">
            <w:pPr>
              <w:spacing w:before="100" w:beforeAutospacing="1" w:after="100" w:afterAutospacing="1"/>
              <w:rPr>
                <w:sz w:val="18"/>
                <w:szCs w:val="18"/>
                <w:lang w:val="el-GR"/>
              </w:rPr>
            </w:pPr>
          </w:p>
        </w:tc>
        <w:tc>
          <w:tcPr>
            <w:tcW w:w="314" w:type="pct"/>
            <w:vAlign w:val="center"/>
          </w:tcPr>
          <w:p w14:paraId="4B736430" w14:textId="77777777" w:rsidR="006F337E" w:rsidRPr="00840707" w:rsidRDefault="006F337E" w:rsidP="006208BE">
            <w:pPr>
              <w:spacing w:before="100" w:beforeAutospacing="1" w:after="100" w:afterAutospacing="1"/>
              <w:rPr>
                <w:sz w:val="18"/>
                <w:szCs w:val="18"/>
                <w:lang w:val="el-GR"/>
              </w:rPr>
            </w:pPr>
          </w:p>
        </w:tc>
        <w:tc>
          <w:tcPr>
            <w:tcW w:w="313" w:type="pct"/>
            <w:vAlign w:val="center"/>
          </w:tcPr>
          <w:p w14:paraId="24D75936" w14:textId="77777777" w:rsidR="006F337E" w:rsidRPr="00840707" w:rsidRDefault="006F337E" w:rsidP="006208BE">
            <w:pPr>
              <w:spacing w:before="100" w:beforeAutospacing="1" w:after="100" w:afterAutospacing="1"/>
              <w:rPr>
                <w:sz w:val="18"/>
                <w:szCs w:val="18"/>
                <w:lang w:val="el-GR"/>
              </w:rPr>
            </w:pPr>
          </w:p>
        </w:tc>
        <w:tc>
          <w:tcPr>
            <w:tcW w:w="433" w:type="pct"/>
            <w:vAlign w:val="center"/>
          </w:tcPr>
          <w:p w14:paraId="748622F0" w14:textId="77777777" w:rsidR="006F337E" w:rsidRPr="00840707" w:rsidRDefault="006F337E" w:rsidP="006208BE">
            <w:pPr>
              <w:spacing w:before="100" w:beforeAutospacing="1" w:after="100" w:afterAutospacing="1"/>
              <w:rPr>
                <w:sz w:val="18"/>
                <w:szCs w:val="18"/>
                <w:lang w:val="el-GR"/>
              </w:rPr>
            </w:pPr>
          </w:p>
        </w:tc>
        <w:tc>
          <w:tcPr>
            <w:tcW w:w="610" w:type="pct"/>
            <w:vAlign w:val="center"/>
          </w:tcPr>
          <w:p w14:paraId="58F7457A" w14:textId="77777777" w:rsidR="006F337E" w:rsidRPr="00840707" w:rsidRDefault="006F337E" w:rsidP="006208BE">
            <w:pPr>
              <w:spacing w:before="100" w:beforeAutospacing="1" w:after="100" w:afterAutospacing="1"/>
              <w:rPr>
                <w:sz w:val="18"/>
                <w:szCs w:val="18"/>
                <w:lang w:val="el-GR"/>
              </w:rPr>
            </w:pPr>
          </w:p>
        </w:tc>
        <w:tc>
          <w:tcPr>
            <w:tcW w:w="696" w:type="pct"/>
            <w:vAlign w:val="center"/>
          </w:tcPr>
          <w:p w14:paraId="76FA83C5" w14:textId="77777777" w:rsidR="006F337E" w:rsidRPr="00840707" w:rsidRDefault="006F337E" w:rsidP="006208BE">
            <w:pPr>
              <w:spacing w:before="100" w:beforeAutospacing="1" w:after="100" w:afterAutospacing="1"/>
              <w:rPr>
                <w:sz w:val="18"/>
                <w:szCs w:val="18"/>
                <w:lang w:val="el-GR"/>
              </w:rPr>
            </w:pPr>
          </w:p>
        </w:tc>
      </w:tr>
      <w:tr w:rsidR="006F337E" w:rsidRPr="00C4217E" w14:paraId="21800445" w14:textId="77777777" w:rsidTr="005677F0">
        <w:trPr>
          <w:trHeight w:val="340"/>
        </w:trPr>
        <w:tc>
          <w:tcPr>
            <w:tcW w:w="196" w:type="pct"/>
            <w:vAlign w:val="center"/>
          </w:tcPr>
          <w:p w14:paraId="649739BE" w14:textId="77777777" w:rsidR="006F337E" w:rsidRPr="00840707" w:rsidRDefault="006F337E" w:rsidP="006208BE">
            <w:pPr>
              <w:spacing w:before="100" w:beforeAutospacing="1" w:after="100" w:afterAutospacing="1"/>
              <w:rPr>
                <w:sz w:val="18"/>
                <w:szCs w:val="18"/>
                <w:lang w:val="el-GR"/>
              </w:rPr>
            </w:pPr>
          </w:p>
        </w:tc>
        <w:tc>
          <w:tcPr>
            <w:tcW w:w="721" w:type="pct"/>
            <w:vAlign w:val="center"/>
          </w:tcPr>
          <w:p w14:paraId="188F1055" w14:textId="77777777" w:rsidR="006F337E" w:rsidRPr="00840707" w:rsidRDefault="006F337E" w:rsidP="006208BE">
            <w:pPr>
              <w:spacing w:before="100" w:beforeAutospacing="1" w:after="100" w:afterAutospacing="1"/>
              <w:rPr>
                <w:sz w:val="18"/>
                <w:szCs w:val="18"/>
                <w:lang w:val="el-GR"/>
              </w:rPr>
            </w:pPr>
          </w:p>
        </w:tc>
        <w:tc>
          <w:tcPr>
            <w:tcW w:w="283" w:type="pct"/>
            <w:vAlign w:val="center"/>
          </w:tcPr>
          <w:p w14:paraId="43724C58" w14:textId="77777777" w:rsidR="006F337E" w:rsidRPr="00840707" w:rsidRDefault="006F337E" w:rsidP="006208BE">
            <w:pPr>
              <w:spacing w:before="100" w:beforeAutospacing="1" w:after="100" w:afterAutospacing="1"/>
              <w:rPr>
                <w:sz w:val="18"/>
                <w:szCs w:val="18"/>
                <w:lang w:val="el-GR"/>
              </w:rPr>
            </w:pPr>
          </w:p>
        </w:tc>
        <w:tc>
          <w:tcPr>
            <w:tcW w:w="357" w:type="pct"/>
          </w:tcPr>
          <w:p w14:paraId="12E7A00B" w14:textId="77777777" w:rsidR="006F337E" w:rsidRPr="00840707" w:rsidRDefault="006F337E" w:rsidP="006208BE">
            <w:pPr>
              <w:spacing w:before="100" w:beforeAutospacing="1" w:after="100" w:afterAutospacing="1"/>
              <w:rPr>
                <w:sz w:val="18"/>
                <w:szCs w:val="18"/>
                <w:lang w:val="el-GR"/>
              </w:rPr>
            </w:pPr>
          </w:p>
        </w:tc>
        <w:tc>
          <w:tcPr>
            <w:tcW w:w="357" w:type="pct"/>
          </w:tcPr>
          <w:p w14:paraId="5AF371D4" w14:textId="77777777" w:rsidR="006F337E" w:rsidRPr="00840707" w:rsidRDefault="006F337E" w:rsidP="006208BE">
            <w:pPr>
              <w:spacing w:before="100" w:beforeAutospacing="1" w:after="100" w:afterAutospacing="1"/>
              <w:rPr>
                <w:sz w:val="18"/>
                <w:szCs w:val="18"/>
                <w:lang w:val="el-GR"/>
              </w:rPr>
            </w:pPr>
          </w:p>
        </w:tc>
        <w:tc>
          <w:tcPr>
            <w:tcW w:w="357" w:type="pct"/>
            <w:vAlign w:val="center"/>
          </w:tcPr>
          <w:p w14:paraId="4862B5D2" w14:textId="77777777" w:rsidR="006F337E" w:rsidRPr="00840707" w:rsidRDefault="006F337E" w:rsidP="006208BE">
            <w:pPr>
              <w:spacing w:before="100" w:beforeAutospacing="1" w:after="100" w:afterAutospacing="1"/>
              <w:rPr>
                <w:sz w:val="18"/>
                <w:szCs w:val="18"/>
                <w:lang w:val="el-GR"/>
              </w:rPr>
            </w:pPr>
          </w:p>
        </w:tc>
        <w:tc>
          <w:tcPr>
            <w:tcW w:w="364" w:type="pct"/>
            <w:vAlign w:val="center"/>
          </w:tcPr>
          <w:p w14:paraId="0DE61109" w14:textId="77777777" w:rsidR="006F337E" w:rsidRPr="00840707" w:rsidRDefault="006F337E" w:rsidP="006208BE">
            <w:pPr>
              <w:spacing w:before="100" w:beforeAutospacing="1" w:after="100" w:afterAutospacing="1"/>
              <w:rPr>
                <w:sz w:val="18"/>
                <w:szCs w:val="18"/>
                <w:lang w:val="el-GR"/>
              </w:rPr>
            </w:pPr>
          </w:p>
        </w:tc>
        <w:tc>
          <w:tcPr>
            <w:tcW w:w="314" w:type="pct"/>
            <w:vAlign w:val="center"/>
          </w:tcPr>
          <w:p w14:paraId="4E282E48" w14:textId="77777777" w:rsidR="006F337E" w:rsidRPr="00840707" w:rsidRDefault="006F337E" w:rsidP="006208BE">
            <w:pPr>
              <w:spacing w:before="100" w:beforeAutospacing="1" w:after="100" w:afterAutospacing="1"/>
              <w:rPr>
                <w:sz w:val="18"/>
                <w:szCs w:val="18"/>
                <w:lang w:val="el-GR"/>
              </w:rPr>
            </w:pPr>
          </w:p>
        </w:tc>
        <w:tc>
          <w:tcPr>
            <w:tcW w:w="313" w:type="pct"/>
            <w:vAlign w:val="center"/>
          </w:tcPr>
          <w:p w14:paraId="768459D8" w14:textId="77777777" w:rsidR="006F337E" w:rsidRPr="00840707" w:rsidRDefault="006F337E" w:rsidP="006208BE">
            <w:pPr>
              <w:spacing w:before="100" w:beforeAutospacing="1" w:after="100" w:afterAutospacing="1"/>
              <w:rPr>
                <w:sz w:val="18"/>
                <w:szCs w:val="18"/>
                <w:lang w:val="el-GR"/>
              </w:rPr>
            </w:pPr>
          </w:p>
        </w:tc>
        <w:tc>
          <w:tcPr>
            <w:tcW w:w="433" w:type="pct"/>
            <w:vAlign w:val="center"/>
          </w:tcPr>
          <w:p w14:paraId="4E779D91" w14:textId="77777777" w:rsidR="006F337E" w:rsidRPr="00840707" w:rsidRDefault="006F337E" w:rsidP="006208BE">
            <w:pPr>
              <w:spacing w:before="100" w:beforeAutospacing="1" w:after="100" w:afterAutospacing="1"/>
              <w:rPr>
                <w:sz w:val="18"/>
                <w:szCs w:val="18"/>
                <w:lang w:val="el-GR"/>
              </w:rPr>
            </w:pPr>
          </w:p>
        </w:tc>
        <w:tc>
          <w:tcPr>
            <w:tcW w:w="610" w:type="pct"/>
            <w:vAlign w:val="center"/>
          </w:tcPr>
          <w:p w14:paraId="5DE4A54E" w14:textId="77777777" w:rsidR="006F337E" w:rsidRPr="00840707" w:rsidRDefault="006F337E" w:rsidP="006208BE">
            <w:pPr>
              <w:spacing w:before="100" w:beforeAutospacing="1" w:after="100" w:afterAutospacing="1"/>
              <w:rPr>
                <w:sz w:val="18"/>
                <w:szCs w:val="18"/>
                <w:lang w:val="el-GR"/>
              </w:rPr>
            </w:pPr>
          </w:p>
        </w:tc>
        <w:tc>
          <w:tcPr>
            <w:tcW w:w="696" w:type="pct"/>
            <w:vAlign w:val="center"/>
          </w:tcPr>
          <w:p w14:paraId="3CB5B225" w14:textId="77777777" w:rsidR="006F337E" w:rsidRPr="00840707" w:rsidRDefault="006F337E" w:rsidP="006208BE">
            <w:pPr>
              <w:spacing w:before="100" w:beforeAutospacing="1" w:after="100" w:afterAutospacing="1"/>
              <w:rPr>
                <w:sz w:val="18"/>
                <w:szCs w:val="18"/>
                <w:lang w:val="el-GR"/>
              </w:rPr>
            </w:pPr>
          </w:p>
        </w:tc>
      </w:tr>
      <w:tr w:rsidR="006F337E" w:rsidRPr="00C4217E" w14:paraId="278CBA97" w14:textId="77777777" w:rsidTr="005677F0">
        <w:trPr>
          <w:trHeight w:val="340"/>
        </w:trPr>
        <w:tc>
          <w:tcPr>
            <w:tcW w:w="196" w:type="pct"/>
            <w:tcBorders>
              <w:bottom w:val="single" w:sz="4" w:space="0" w:color="auto"/>
            </w:tcBorders>
            <w:vAlign w:val="center"/>
          </w:tcPr>
          <w:p w14:paraId="473081D7" w14:textId="77777777" w:rsidR="006F337E" w:rsidRPr="00840707" w:rsidRDefault="006F337E" w:rsidP="006208BE">
            <w:pPr>
              <w:spacing w:before="100" w:beforeAutospacing="1" w:after="100" w:afterAutospacing="1"/>
              <w:rPr>
                <w:sz w:val="18"/>
                <w:szCs w:val="18"/>
                <w:lang w:val="el-GR"/>
              </w:rPr>
            </w:pPr>
          </w:p>
        </w:tc>
        <w:tc>
          <w:tcPr>
            <w:tcW w:w="721" w:type="pct"/>
            <w:tcBorders>
              <w:bottom w:val="single" w:sz="4" w:space="0" w:color="auto"/>
            </w:tcBorders>
            <w:vAlign w:val="center"/>
          </w:tcPr>
          <w:p w14:paraId="2AF1E67B" w14:textId="77777777" w:rsidR="006F337E" w:rsidRPr="00840707" w:rsidRDefault="006F337E" w:rsidP="006208BE">
            <w:pPr>
              <w:spacing w:before="100" w:beforeAutospacing="1" w:after="100" w:afterAutospacing="1"/>
              <w:rPr>
                <w:sz w:val="18"/>
                <w:szCs w:val="18"/>
                <w:lang w:val="el-GR"/>
              </w:rPr>
            </w:pPr>
          </w:p>
        </w:tc>
        <w:tc>
          <w:tcPr>
            <w:tcW w:w="283" w:type="pct"/>
            <w:tcBorders>
              <w:bottom w:val="single" w:sz="4" w:space="0" w:color="auto"/>
            </w:tcBorders>
            <w:vAlign w:val="center"/>
          </w:tcPr>
          <w:p w14:paraId="1D23BA34" w14:textId="77777777" w:rsidR="006F337E" w:rsidRPr="00840707" w:rsidRDefault="006F337E" w:rsidP="006208BE">
            <w:pPr>
              <w:spacing w:before="100" w:beforeAutospacing="1" w:after="100" w:afterAutospacing="1"/>
              <w:rPr>
                <w:sz w:val="18"/>
                <w:szCs w:val="18"/>
                <w:lang w:val="el-GR"/>
              </w:rPr>
            </w:pPr>
          </w:p>
        </w:tc>
        <w:tc>
          <w:tcPr>
            <w:tcW w:w="357" w:type="pct"/>
            <w:tcBorders>
              <w:bottom w:val="single" w:sz="4" w:space="0" w:color="auto"/>
            </w:tcBorders>
          </w:tcPr>
          <w:p w14:paraId="7EAB153C" w14:textId="77777777" w:rsidR="006F337E" w:rsidRPr="00840707" w:rsidRDefault="006F337E" w:rsidP="006208BE">
            <w:pPr>
              <w:spacing w:before="100" w:beforeAutospacing="1" w:after="100" w:afterAutospacing="1"/>
              <w:rPr>
                <w:sz w:val="18"/>
                <w:szCs w:val="18"/>
                <w:lang w:val="el-GR"/>
              </w:rPr>
            </w:pPr>
          </w:p>
        </w:tc>
        <w:tc>
          <w:tcPr>
            <w:tcW w:w="357" w:type="pct"/>
            <w:tcBorders>
              <w:bottom w:val="single" w:sz="4" w:space="0" w:color="auto"/>
            </w:tcBorders>
          </w:tcPr>
          <w:p w14:paraId="045A8F6B" w14:textId="77777777" w:rsidR="006F337E" w:rsidRPr="00840707" w:rsidRDefault="006F337E" w:rsidP="006208BE">
            <w:pPr>
              <w:spacing w:before="100" w:beforeAutospacing="1" w:after="100" w:afterAutospacing="1"/>
              <w:rPr>
                <w:sz w:val="18"/>
                <w:szCs w:val="18"/>
                <w:lang w:val="el-GR"/>
              </w:rPr>
            </w:pPr>
          </w:p>
        </w:tc>
        <w:tc>
          <w:tcPr>
            <w:tcW w:w="357" w:type="pct"/>
            <w:tcBorders>
              <w:bottom w:val="single" w:sz="4" w:space="0" w:color="auto"/>
            </w:tcBorders>
            <w:vAlign w:val="center"/>
          </w:tcPr>
          <w:p w14:paraId="213CAFA6" w14:textId="77777777" w:rsidR="006F337E" w:rsidRPr="00840707" w:rsidRDefault="006F337E" w:rsidP="006208BE">
            <w:pPr>
              <w:spacing w:before="100" w:beforeAutospacing="1" w:after="100" w:afterAutospacing="1"/>
              <w:rPr>
                <w:sz w:val="18"/>
                <w:szCs w:val="18"/>
                <w:lang w:val="el-GR"/>
              </w:rPr>
            </w:pPr>
          </w:p>
        </w:tc>
        <w:tc>
          <w:tcPr>
            <w:tcW w:w="364" w:type="pct"/>
            <w:tcBorders>
              <w:bottom w:val="single" w:sz="4" w:space="0" w:color="auto"/>
            </w:tcBorders>
            <w:vAlign w:val="center"/>
          </w:tcPr>
          <w:p w14:paraId="302B3A7D" w14:textId="77777777" w:rsidR="006F337E" w:rsidRPr="00840707" w:rsidRDefault="006F337E" w:rsidP="006208BE">
            <w:pPr>
              <w:spacing w:before="100" w:beforeAutospacing="1" w:after="100" w:afterAutospacing="1"/>
              <w:rPr>
                <w:sz w:val="18"/>
                <w:szCs w:val="18"/>
                <w:lang w:val="el-GR"/>
              </w:rPr>
            </w:pPr>
          </w:p>
        </w:tc>
        <w:tc>
          <w:tcPr>
            <w:tcW w:w="314" w:type="pct"/>
            <w:vAlign w:val="center"/>
          </w:tcPr>
          <w:p w14:paraId="056F9652" w14:textId="77777777" w:rsidR="006F337E" w:rsidRPr="00840707" w:rsidRDefault="006F337E" w:rsidP="006208BE">
            <w:pPr>
              <w:spacing w:before="100" w:beforeAutospacing="1" w:after="100" w:afterAutospacing="1"/>
              <w:rPr>
                <w:sz w:val="18"/>
                <w:szCs w:val="18"/>
                <w:lang w:val="el-GR"/>
              </w:rPr>
            </w:pPr>
          </w:p>
        </w:tc>
        <w:tc>
          <w:tcPr>
            <w:tcW w:w="313" w:type="pct"/>
            <w:vAlign w:val="center"/>
          </w:tcPr>
          <w:p w14:paraId="24E67127" w14:textId="77777777" w:rsidR="006F337E" w:rsidRPr="00840707" w:rsidRDefault="006F337E" w:rsidP="006208BE">
            <w:pPr>
              <w:spacing w:before="100" w:beforeAutospacing="1" w:after="100" w:afterAutospacing="1"/>
              <w:rPr>
                <w:sz w:val="18"/>
                <w:szCs w:val="18"/>
                <w:lang w:val="el-GR"/>
              </w:rPr>
            </w:pPr>
          </w:p>
        </w:tc>
        <w:tc>
          <w:tcPr>
            <w:tcW w:w="433" w:type="pct"/>
            <w:vAlign w:val="center"/>
          </w:tcPr>
          <w:p w14:paraId="378FA2D6" w14:textId="77777777" w:rsidR="006F337E" w:rsidRPr="00840707" w:rsidRDefault="006F337E" w:rsidP="006208BE">
            <w:pPr>
              <w:spacing w:before="100" w:beforeAutospacing="1" w:after="100" w:afterAutospacing="1"/>
              <w:rPr>
                <w:sz w:val="18"/>
                <w:szCs w:val="18"/>
                <w:lang w:val="el-GR"/>
              </w:rPr>
            </w:pPr>
          </w:p>
        </w:tc>
        <w:tc>
          <w:tcPr>
            <w:tcW w:w="610" w:type="pct"/>
            <w:vAlign w:val="center"/>
          </w:tcPr>
          <w:p w14:paraId="1C66B207" w14:textId="77777777" w:rsidR="006F337E" w:rsidRPr="00840707" w:rsidRDefault="006F337E" w:rsidP="006208BE">
            <w:pPr>
              <w:spacing w:before="100" w:beforeAutospacing="1" w:after="100" w:afterAutospacing="1"/>
              <w:rPr>
                <w:sz w:val="18"/>
                <w:szCs w:val="18"/>
                <w:lang w:val="el-GR"/>
              </w:rPr>
            </w:pPr>
          </w:p>
        </w:tc>
        <w:tc>
          <w:tcPr>
            <w:tcW w:w="696" w:type="pct"/>
            <w:vAlign w:val="center"/>
          </w:tcPr>
          <w:p w14:paraId="67C5BA66" w14:textId="77777777" w:rsidR="006F337E" w:rsidRPr="00840707" w:rsidRDefault="006F337E" w:rsidP="006208BE">
            <w:pPr>
              <w:spacing w:before="100" w:beforeAutospacing="1" w:after="100" w:afterAutospacing="1"/>
              <w:rPr>
                <w:sz w:val="18"/>
                <w:szCs w:val="18"/>
                <w:lang w:val="el-GR"/>
              </w:rPr>
            </w:pPr>
          </w:p>
        </w:tc>
      </w:tr>
      <w:tr w:rsidR="006F337E" w:rsidRPr="00C4217E" w14:paraId="605AF914" w14:textId="77777777" w:rsidTr="005677F0">
        <w:trPr>
          <w:trHeight w:val="340"/>
        </w:trPr>
        <w:tc>
          <w:tcPr>
            <w:tcW w:w="2635" w:type="pct"/>
            <w:gridSpan w:val="7"/>
            <w:shd w:val="pct15" w:color="auto" w:fill="FFFFFF"/>
          </w:tcPr>
          <w:p w14:paraId="5CDEFD08" w14:textId="77777777" w:rsidR="006F337E" w:rsidRPr="00840707" w:rsidRDefault="006F337E" w:rsidP="006208BE">
            <w:pPr>
              <w:spacing w:before="100" w:beforeAutospacing="1" w:after="100" w:afterAutospacing="1"/>
              <w:jc w:val="center"/>
              <w:rPr>
                <w:sz w:val="18"/>
                <w:szCs w:val="18"/>
                <w:lang w:val="el-GR"/>
              </w:rPr>
            </w:pPr>
            <w:r w:rsidRPr="00840707">
              <w:rPr>
                <w:b/>
                <w:sz w:val="18"/>
                <w:szCs w:val="18"/>
                <w:lang w:val="el-GR"/>
              </w:rPr>
              <w:t>ΣΥΝΟΛΟ</w:t>
            </w:r>
          </w:p>
        </w:tc>
        <w:tc>
          <w:tcPr>
            <w:tcW w:w="314" w:type="pct"/>
            <w:vAlign w:val="center"/>
          </w:tcPr>
          <w:p w14:paraId="719E155D" w14:textId="77777777" w:rsidR="006F337E" w:rsidRPr="00840707" w:rsidRDefault="006F337E" w:rsidP="006208BE">
            <w:pPr>
              <w:spacing w:before="100" w:beforeAutospacing="1" w:after="100" w:afterAutospacing="1"/>
              <w:rPr>
                <w:sz w:val="18"/>
                <w:szCs w:val="18"/>
                <w:lang w:val="el-GR"/>
              </w:rPr>
            </w:pPr>
          </w:p>
        </w:tc>
        <w:tc>
          <w:tcPr>
            <w:tcW w:w="313" w:type="pct"/>
            <w:vAlign w:val="center"/>
          </w:tcPr>
          <w:p w14:paraId="58A67B7B" w14:textId="77777777" w:rsidR="006F337E" w:rsidRPr="00840707" w:rsidRDefault="006F337E" w:rsidP="006208BE">
            <w:pPr>
              <w:spacing w:before="100" w:beforeAutospacing="1" w:after="100" w:afterAutospacing="1"/>
              <w:rPr>
                <w:sz w:val="18"/>
                <w:szCs w:val="18"/>
                <w:lang w:val="el-GR"/>
              </w:rPr>
            </w:pPr>
          </w:p>
        </w:tc>
        <w:tc>
          <w:tcPr>
            <w:tcW w:w="433" w:type="pct"/>
            <w:vAlign w:val="center"/>
          </w:tcPr>
          <w:p w14:paraId="05DC10B4" w14:textId="77777777" w:rsidR="006F337E" w:rsidRPr="00840707" w:rsidRDefault="006F337E" w:rsidP="006208BE">
            <w:pPr>
              <w:spacing w:before="100" w:beforeAutospacing="1" w:after="100" w:afterAutospacing="1"/>
              <w:rPr>
                <w:sz w:val="18"/>
                <w:szCs w:val="18"/>
                <w:lang w:val="el-GR"/>
              </w:rPr>
            </w:pPr>
          </w:p>
        </w:tc>
        <w:tc>
          <w:tcPr>
            <w:tcW w:w="610" w:type="pct"/>
            <w:vAlign w:val="center"/>
          </w:tcPr>
          <w:p w14:paraId="667975E5" w14:textId="77777777" w:rsidR="006F337E" w:rsidRPr="00840707" w:rsidRDefault="006F337E" w:rsidP="006208BE">
            <w:pPr>
              <w:spacing w:before="100" w:beforeAutospacing="1" w:after="100" w:afterAutospacing="1"/>
              <w:rPr>
                <w:sz w:val="18"/>
                <w:szCs w:val="18"/>
                <w:lang w:val="el-GR"/>
              </w:rPr>
            </w:pPr>
          </w:p>
        </w:tc>
        <w:tc>
          <w:tcPr>
            <w:tcW w:w="696" w:type="pct"/>
            <w:vAlign w:val="center"/>
          </w:tcPr>
          <w:p w14:paraId="6C750558" w14:textId="77777777" w:rsidR="006F337E" w:rsidRPr="00840707" w:rsidRDefault="006F337E" w:rsidP="006208BE">
            <w:pPr>
              <w:spacing w:before="100" w:beforeAutospacing="1" w:after="100" w:afterAutospacing="1"/>
              <w:rPr>
                <w:sz w:val="18"/>
                <w:szCs w:val="18"/>
                <w:lang w:val="el-GR"/>
              </w:rPr>
            </w:pPr>
          </w:p>
        </w:tc>
      </w:tr>
    </w:tbl>
    <w:p w14:paraId="1FF9E4B7" w14:textId="77777777" w:rsidR="006F337E" w:rsidRPr="006F337E" w:rsidRDefault="006F337E" w:rsidP="005677F0">
      <w:pPr>
        <w:rPr>
          <w:lang w:val="el-GR"/>
        </w:rPr>
      </w:pPr>
    </w:p>
    <w:p w14:paraId="6B1DB68F" w14:textId="77777777" w:rsidR="00623457" w:rsidRPr="00840707" w:rsidRDefault="00623457" w:rsidP="00623457">
      <w:pPr>
        <w:spacing w:before="100" w:beforeAutospacing="1" w:after="100" w:afterAutospacing="1"/>
        <w:jc w:val="center"/>
        <w:rPr>
          <w:sz w:val="20"/>
          <w:lang w:val="el-GR"/>
        </w:rPr>
      </w:pPr>
      <w:r w:rsidRPr="00840707">
        <w:rPr>
          <w:sz w:val="20"/>
          <w:lang w:val="el-GR"/>
        </w:rPr>
        <w:t xml:space="preserve">* Το ΚΟΣΤΟΣ ΣΥΝΤΗΡΗΣΗΣ αφορά στα έτη μετά την ελάχιστη </w:t>
      </w:r>
      <w:r w:rsidRPr="00840707">
        <w:rPr>
          <w:b/>
          <w:sz w:val="20"/>
          <w:lang w:val="el-GR"/>
        </w:rPr>
        <w:t>ζητούμενη</w:t>
      </w:r>
      <w:r w:rsidRPr="00840707">
        <w:rPr>
          <w:sz w:val="20"/>
          <w:lang w:val="el-GR"/>
        </w:rPr>
        <w:t xml:space="preserve"> Περίοδο Εγγύησης.</w:t>
      </w:r>
    </w:p>
    <w:p w14:paraId="6DF180E9" w14:textId="77777777" w:rsidR="00623457" w:rsidRPr="00C4217E" w:rsidRDefault="00623457" w:rsidP="00F82A8D">
      <w:pPr>
        <w:pStyle w:val="3"/>
        <w:numPr>
          <w:ilvl w:val="2"/>
          <w:numId w:val="53"/>
        </w:numPr>
        <w:ind w:left="1134" w:hanging="414"/>
        <w:rPr>
          <w:rFonts w:cs="Tahoma"/>
          <w:lang w:val="el-GR"/>
        </w:rPr>
      </w:pPr>
      <w:bookmarkStart w:id="1545" w:name="_Toc240445878"/>
      <w:bookmarkStart w:id="1546" w:name="_Toc366852699"/>
      <w:bookmarkStart w:id="1547" w:name="_Ref508304059"/>
      <w:bookmarkStart w:id="1548" w:name="_Toc10632752"/>
      <w:bookmarkStart w:id="1549" w:name="_Toc42167519"/>
      <w:bookmarkStart w:id="1550" w:name="_Toc53671372"/>
      <w:bookmarkStart w:id="1551" w:name="_Toc97194382"/>
      <w:bookmarkStart w:id="1552" w:name="_Toc97194486"/>
      <w:bookmarkStart w:id="1553" w:name="_Toc152142290"/>
      <w:r w:rsidRPr="00C4217E">
        <w:rPr>
          <w:rFonts w:cs="Tahoma"/>
          <w:lang w:val="el-GR"/>
        </w:rPr>
        <w:lastRenderedPageBreak/>
        <w:t>Υπηρεσίες</w:t>
      </w:r>
      <w:bookmarkEnd w:id="1545"/>
      <w:bookmarkEnd w:id="1546"/>
      <w:bookmarkEnd w:id="1547"/>
      <w:bookmarkEnd w:id="1548"/>
      <w:bookmarkEnd w:id="1549"/>
      <w:bookmarkEnd w:id="1550"/>
      <w:bookmarkEnd w:id="1551"/>
      <w:bookmarkEnd w:id="1552"/>
      <w:bookmarkEnd w:id="1553"/>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477"/>
        <w:gridCol w:w="3955"/>
        <w:gridCol w:w="837"/>
        <w:gridCol w:w="1099"/>
        <w:gridCol w:w="953"/>
        <w:gridCol w:w="1034"/>
        <w:gridCol w:w="1152"/>
      </w:tblGrid>
      <w:tr w:rsidR="00623457" w:rsidRPr="00C4217E" w14:paraId="5379985B" w14:textId="77777777" w:rsidTr="00F82A8D">
        <w:trPr>
          <w:cantSplit/>
          <w:tblHeader/>
        </w:trPr>
        <w:tc>
          <w:tcPr>
            <w:tcW w:w="251" w:type="pct"/>
            <w:vMerge w:val="restart"/>
            <w:shd w:val="pct15" w:color="auto" w:fill="FFFFFF"/>
            <w:vAlign w:val="center"/>
          </w:tcPr>
          <w:p w14:paraId="64EB5950" w14:textId="77777777" w:rsidR="00623457" w:rsidRPr="00840707" w:rsidRDefault="00623457" w:rsidP="00C4217E">
            <w:pPr>
              <w:keepNext/>
              <w:keepLines/>
              <w:spacing w:before="60" w:after="60"/>
              <w:ind w:right="-191"/>
              <w:rPr>
                <w:sz w:val="18"/>
                <w:szCs w:val="18"/>
                <w:lang w:val="el-GR"/>
              </w:rPr>
            </w:pPr>
            <w:r w:rsidRPr="00840707">
              <w:rPr>
                <w:sz w:val="18"/>
                <w:szCs w:val="18"/>
                <w:lang w:val="el-GR"/>
              </w:rPr>
              <w:t>Α/Α</w:t>
            </w:r>
          </w:p>
        </w:tc>
        <w:tc>
          <w:tcPr>
            <w:tcW w:w="2077" w:type="pct"/>
            <w:vMerge w:val="restart"/>
            <w:shd w:val="pct15" w:color="auto" w:fill="FFFFFF"/>
            <w:vAlign w:val="center"/>
          </w:tcPr>
          <w:p w14:paraId="33CE36D8"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ΠΕΡΙΓΡΑΦΗ</w:t>
            </w:r>
          </w:p>
        </w:tc>
        <w:tc>
          <w:tcPr>
            <w:tcW w:w="440" w:type="pct"/>
            <w:vMerge w:val="restart"/>
            <w:shd w:val="pct15" w:color="auto" w:fill="FFFFFF"/>
            <w:vAlign w:val="center"/>
          </w:tcPr>
          <w:p w14:paraId="091ABBB6" w14:textId="77777777" w:rsidR="00623457" w:rsidRPr="00840707" w:rsidRDefault="00623457" w:rsidP="00C4217E">
            <w:pPr>
              <w:keepNext/>
              <w:keepLines/>
              <w:spacing w:before="60" w:after="60"/>
              <w:ind w:left="-100" w:right="-11"/>
              <w:jc w:val="center"/>
              <w:rPr>
                <w:sz w:val="18"/>
                <w:szCs w:val="18"/>
                <w:lang w:val="el-GR"/>
              </w:rPr>
            </w:pPr>
            <w:r w:rsidRPr="00840707">
              <w:rPr>
                <w:sz w:val="18"/>
                <w:szCs w:val="18"/>
                <w:lang w:val="el-GR"/>
              </w:rPr>
              <w:t>Ανθρωπομήνες</w:t>
            </w:r>
          </w:p>
        </w:tc>
        <w:tc>
          <w:tcPr>
            <w:tcW w:w="1079" w:type="pct"/>
            <w:gridSpan w:val="2"/>
            <w:tcBorders>
              <w:bottom w:val="single" w:sz="4" w:space="0" w:color="auto"/>
            </w:tcBorders>
            <w:shd w:val="pct15" w:color="auto" w:fill="FFFFFF"/>
            <w:vAlign w:val="center"/>
          </w:tcPr>
          <w:p w14:paraId="619FF448" w14:textId="77777777" w:rsidR="00623457" w:rsidRPr="00840707" w:rsidRDefault="00623457" w:rsidP="00C4217E">
            <w:pPr>
              <w:keepNext/>
              <w:keepLines/>
              <w:spacing w:before="60" w:after="60"/>
              <w:rPr>
                <w:sz w:val="18"/>
                <w:szCs w:val="18"/>
                <w:lang w:val="el-GR"/>
              </w:rPr>
            </w:pPr>
            <w:r w:rsidRPr="00840707">
              <w:rPr>
                <w:sz w:val="18"/>
                <w:szCs w:val="18"/>
                <w:lang w:val="el-GR"/>
              </w:rPr>
              <w:t>ΑΞΙΑ ΧΩΡΙΣ ΦΠΑ [€]</w:t>
            </w:r>
          </w:p>
        </w:tc>
        <w:tc>
          <w:tcPr>
            <w:tcW w:w="544" w:type="pct"/>
            <w:vMerge w:val="restart"/>
            <w:shd w:val="pct15" w:color="auto" w:fill="FFFFFF"/>
            <w:vAlign w:val="center"/>
          </w:tcPr>
          <w:p w14:paraId="506B4CB7" w14:textId="77777777" w:rsidR="00623457" w:rsidRPr="00840707" w:rsidRDefault="00623457" w:rsidP="00C4217E">
            <w:pPr>
              <w:keepNext/>
              <w:keepLines/>
              <w:spacing w:before="60" w:after="60"/>
              <w:rPr>
                <w:sz w:val="18"/>
                <w:szCs w:val="18"/>
                <w:lang w:val="el-GR"/>
              </w:rPr>
            </w:pPr>
            <w:r w:rsidRPr="00840707">
              <w:rPr>
                <w:sz w:val="18"/>
                <w:szCs w:val="18"/>
                <w:lang w:val="el-GR"/>
              </w:rPr>
              <w:t>ΦΠΑ [€]</w:t>
            </w:r>
          </w:p>
        </w:tc>
        <w:tc>
          <w:tcPr>
            <w:tcW w:w="609" w:type="pct"/>
            <w:vMerge w:val="restart"/>
            <w:shd w:val="pct15" w:color="auto" w:fill="FFFFFF"/>
            <w:vAlign w:val="center"/>
          </w:tcPr>
          <w:p w14:paraId="3F6AEB29" w14:textId="77777777" w:rsidR="00623457" w:rsidRPr="00840707" w:rsidRDefault="00623457" w:rsidP="00C4217E">
            <w:pPr>
              <w:keepNext/>
              <w:keepLines/>
              <w:spacing w:before="60" w:after="60"/>
              <w:rPr>
                <w:sz w:val="18"/>
                <w:szCs w:val="18"/>
                <w:lang w:val="el-GR"/>
              </w:rPr>
            </w:pPr>
            <w:r w:rsidRPr="00840707">
              <w:rPr>
                <w:sz w:val="18"/>
                <w:szCs w:val="18"/>
                <w:lang w:val="el-GR"/>
              </w:rPr>
              <w:t xml:space="preserve">ΣΥΝΟΛΙΚΗ ΑΞΙΑ </w:t>
            </w:r>
          </w:p>
          <w:p w14:paraId="03CC6634" w14:textId="77777777" w:rsidR="00623457" w:rsidRPr="00840707" w:rsidRDefault="00623457" w:rsidP="00C4217E">
            <w:pPr>
              <w:keepNext/>
              <w:keepLines/>
              <w:spacing w:before="60" w:after="60"/>
              <w:rPr>
                <w:sz w:val="18"/>
                <w:szCs w:val="18"/>
                <w:lang w:val="el-GR"/>
              </w:rPr>
            </w:pPr>
            <w:r w:rsidRPr="00840707">
              <w:rPr>
                <w:sz w:val="18"/>
                <w:szCs w:val="18"/>
                <w:lang w:val="el-GR"/>
              </w:rPr>
              <w:t>ΜΕ ΦΠΑ [€]</w:t>
            </w:r>
          </w:p>
        </w:tc>
      </w:tr>
      <w:tr w:rsidR="00623457" w:rsidRPr="00C4217E" w14:paraId="2D0F3E1A" w14:textId="77777777" w:rsidTr="00C4217E">
        <w:tc>
          <w:tcPr>
            <w:tcW w:w="251" w:type="pct"/>
            <w:vMerge/>
            <w:shd w:val="clear" w:color="auto" w:fill="FFFFFF"/>
            <w:vAlign w:val="center"/>
          </w:tcPr>
          <w:p w14:paraId="7AD6AF20" w14:textId="77777777" w:rsidR="00623457" w:rsidRPr="00840707" w:rsidRDefault="00623457" w:rsidP="00C4217E">
            <w:pPr>
              <w:keepNext/>
              <w:keepLines/>
              <w:spacing w:before="60" w:after="60"/>
              <w:rPr>
                <w:sz w:val="18"/>
                <w:szCs w:val="18"/>
                <w:lang w:val="el-GR"/>
              </w:rPr>
            </w:pPr>
          </w:p>
        </w:tc>
        <w:tc>
          <w:tcPr>
            <w:tcW w:w="2077" w:type="pct"/>
            <w:vMerge/>
            <w:shd w:val="clear" w:color="auto" w:fill="FFFFFF"/>
            <w:vAlign w:val="center"/>
          </w:tcPr>
          <w:p w14:paraId="19095730" w14:textId="77777777" w:rsidR="00623457" w:rsidRPr="00840707" w:rsidRDefault="00623457" w:rsidP="00C4217E">
            <w:pPr>
              <w:keepNext/>
              <w:keepLines/>
              <w:spacing w:before="60" w:after="60"/>
              <w:rPr>
                <w:sz w:val="18"/>
                <w:szCs w:val="18"/>
                <w:lang w:val="el-GR"/>
              </w:rPr>
            </w:pPr>
          </w:p>
        </w:tc>
        <w:tc>
          <w:tcPr>
            <w:tcW w:w="440" w:type="pct"/>
            <w:vMerge/>
            <w:shd w:val="clear" w:color="auto" w:fill="FFFFFF"/>
            <w:vAlign w:val="center"/>
          </w:tcPr>
          <w:p w14:paraId="166289F5" w14:textId="77777777" w:rsidR="00623457" w:rsidRPr="00840707" w:rsidRDefault="00623457" w:rsidP="00C4217E">
            <w:pPr>
              <w:keepNext/>
              <w:keepLines/>
              <w:spacing w:before="60" w:after="60"/>
              <w:rPr>
                <w:sz w:val="18"/>
                <w:szCs w:val="18"/>
                <w:lang w:val="el-GR"/>
              </w:rPr>
            </w:pPr>
          </w:p>
        </w:tc>
        <w:tc>
          <w:tcPr>
            <w:tcW w:w="578" w:type="pct"/>
            <w:shd w:val="pct15" w:color="auto" w:fill="FFFFFF"/>
            <w:vAlign w:val="center"/>
          </w:tcPr>
          <w:p w14:paraId="5D533459"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ΤΙΜΗ ΜΟΝΑΔΑΣ</w:t>
            </w:r>
          </w:p>
        </w:tc>
        <w:tc>
          <w:tcPr>
            <w:tcW w:w="501" w:type="pct"/>
            <w:shd w:val="pct15" w:color="auto" w:fill="FFFFFF"/>
            <w:vAlign w:val="center"/>
          </w:tcPr>
          <w:p w14:paraId="5C0C2AF3"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ΣΥΝΟΛΟ</w:t>
            </w:r>
          </w:p>
        </w:tc>
        <w:tc>
          <w:tcPr>
            <w:tcW w:w="544" w:type="pct"/>
            <w:vMerge/>
            <w:shd w:val="clear" w:color="auto" w:fill="FFFFFF"/>
            <w:vAlign w:val="center"/>
          </w:tcPr>
          <w:p w14:paraId="59D88657" w14:textId="77777777" w:rsidR="00623457" w:rsidRPr="00840707" w:rsidRDefault="00623457" w:rsidP="00C4217E">
            <w:pPr>
              <w:keepNext/>
              <w:keepLines/>
              <w:spacing w:before="60" w:after="60"/>
              <w:rPr>
                <w:sz w:val="18"/>
                <w:szCs w:val="18"/>
                <w:lang w:val="el-GR"/>
              </w:rPr>
            </w:pPr>
          </w:p>
        </w:tc>
        <w:tc>
          <w:tcPr>
            <w:tcW w:w="609" w:type="pct"/>
            <w:vMerge/>
            <w:shd w:val="clear" w:color="auto" w:fill="FFFFFF"/>
            <w:vAlign w:val="center"/>
          </w:tcPr>
          <w:p w14:paraId="62A69E2E" w14:textId="77777777" w:rsidR="00623457" w:rsidRPr="00840707" w:rsidRDefault="00623457" w:rsidP="00C4217E">
            <w:pPr>
              <w:keepNext/>
              <w:keepLines/>
              <w:spacing w:before="60" w:after="60"/>
              <w:rPr>
                <w:sz w:val="18"/>
                <w:szCs w:val="18"/>
                <w:lang w:val="el-GR"/>
              </w:rPr>
            </w:pPr>
          </w:p>
        </w:tc>
      </w:tr>
      <w:tr w:rsidR="00623457" w:rsidRPr="00E31352" w14:paraId="472AD229" w14:textId="77777777" w:rsidTr="00C4217E">
        <w:trPr>
          <w:trHeight w:val="284"/>
        </w:trPr>
        <w:tc>
          <w:tcPr>
            <w:tcW w:w="251" w:type="pct"/>
            <w:shd w:val="clear" w:color="auto" w:fill="FFFFFF"/>
            <w:vAlign w:val="center"/>
          </w:tcPr>
          <w:p w14:paraId="3CCE3ACB" w14:textId="77777777" w:rsidR="00623457" w:rsidRPr="00E31352" w:rsidRDefault="00623457" w:rsidP="00C4217E">
            <w:pPr>
              <w:keepNext/>
              <w:keepLines/>
              <w:spacing w:before="60" w:after="60"/>
              <w:rPr>
                <w:sz w:val="18"/>
                <w:szCs w:val="18"/>
                <w:lang w:val="el-GR"/>
              </w:rPr>
            </w:pPr>
            <w:r w:rsidRPr="00E31352">
              <w:rPr>
                <w:sz w:val="18"/>
                <w:szCs w:val="18"/>
                <w:lang w:val="el-GR"/>
              </w:rPr>
              <w:t>1.</w:t>
            </w:r>
          </w:p>
        </w:tc>
        <w:tc>
          <w:tcPr>
            <w:tcW w:w="2077" w:type="pct"/>
            <w:shd w:val="clear" w:color="auto" w:fill="FFFFFF"/>
            <w:vAlign w:val="center"/>
          </w:tcPr>
          <w:p w14:paraId="4EB2654C" w14:textId="77777777" w:rsidR="00623457" w:rsidRPr="00A2697C" w:rsidRDefault="00623457" w:rsidP="00C4217E">
            <w:pPr>
              <w:keepNext/>
              <w:keepLines/>
              <w:spacing w:before="60" w:after="60"/>
              <w:rPr>
                <w:sz w:val="18"/>
                <w:szCs w:val="18"/>
                <w:lang w:val="el-GR"/>
              </w:rPr>
            </w:pPr>
            <w:r w:rsidRPr="00A2697C">
              <w:rPr>
                <w:sz w:val="18"/>
                <w:szCs w:val="18"/>
                <w:lang w:val="el-GR"/>
              </w:rPr>
              <w:t>Υπηρεσίες Μελέτης Εφαρμογής</w:t>
            </w:r>
          </w:p>
        </w:tc>
        <w:tc>
          <w:tcPr>
            <w:tcW w:w="440" w:type="pct"/>
            <w:shd w:val="clear" w:color="auto" w:fill="FFFFFF"/>
            <w:vAlign w:val="center"/>
          </w:tcPr>
          <w:p w14:paraId="2CE4EF80" w14:textId="77777777" w:rsidR="00623457" w:rsidRPr="00E31352" w:rsidRDefault="00623457" w:rsidP="00C4217E">
            <w:pPr>
              <w:keepNext/>
              <w:keepLines/>
              <w:spacing w:before="60" w:after="60"/>
              <w:rPr>
                <w:sz w:val="18"/>
                <w:szCs w:val="18"/>
                <w:lang w:val="el-GR"/>
              </w:rPr>
            </w:pPr>
          </w:p>
        </w:tc>
        <w:tc>
          <w:tcPr>
            <w:tcW w:w="578" w:type="pct"/>
            <w:shd w:val="clear" w:color="auto" w:fill="FFFFFF"/>
            <w:vAlign w:val="center"/>
          </w:tcPr>
          <w:p w14:paraId="65C4C1A3" w14:textId="77777777" w:rsidR="00623457" w:rsidRPr="00E31352" w:rsidRDefault="00623457" w:rsidP="00C4217E">
            <w:pPr>
              <w:keepNext/>
              <w:keepLines/>
              <w:spacing w:before="60" w:after="60"/>
              <w:rPr>
                <w:sz w:val="18"/>
                <w:szCs w:val="18"/>
                <w:lang w:val="el-GR"/>
              </w:rPr>
            </w:pPr>
          </w:p>
        </w:tc>
        <w:tc>
          <w:tcPr>
            <w:tcW w:w="501" w:type="pct"/>
            <w:shd w:val="clear" w:color="auto" w:fill="FFFFFF"/>
            <w:vAlign w:val="center"/>
          </w:tcPr>
          <w:p w14:paraId="484576A3" w14:textId="77777777" w:rsidR="00623457" w:rsidRPr="00E31352" w:rsidRDefault="00623457" w:rsidP="00C4217E">
            <w:pPr>
              <w:keepNext/>
              <w:keepLines/>
              <w:spacing w:before="60" w:after="60"/>
              <w:rPr>
                <w:sz w:val="18"/>
                <w:szCs w:val="18"/>
                <w:lang w:val="el-GR"/>
              </w:rPr>
            </w:pPr>
          </w:p>
        </w:tc>
        <w:tc>
          <w:tcPr>
            <w:tcW w:w="544" w:type="pct"/>
            <w:shd w:val="clear" w:color="auto" w:fill="FFFFFF"/>
            <w:vAlign w:val="center"/>
          </w:tcPr>
          <w:p w14:paraId="2BE51EB0" w14:textId="77777777" w:rsidR="00623457" w:rsidRPr="00E31352" w:rsidRDefault="00623457" w:rsidP="00C4217E">
            <w:pPr>
              <w:keepNext/>
              <w:keepLines/>
              <w:spacing w:before="60" w:after="60"/>
              <w:rPr>
                <w:sz w:val="18"/>
                <w:szCs w:val="18"/>
                <w:lang w:val="el-GR"/>
              </w:rPr>
            </w:pPr>
          </w:p>
        </w:tc>
        <w:tc>
          <w:tcPr>
            <w:tcW w:w="609" w:type="pct"/>
            <w:shd w:val="clear" w:color="auto" w:fill="FFFFFF"/>
            <w:vAlign w:val="center"/>
          </w:tcPr>
          <w:p w14:paraId="0FD706C1" w14:textId="77777777" w:rsidR="00623457" w:rsidRPr="00E31352" w:rsidRDefault="00623457" w:rsidP="00C4217E">
            <w:pPr>
              <w:keepNext/>
              <w:keepLines/>
              <w:spacing w:before="60" w:after="60"/>
              <w:rPr>
                <w:sz w:val="18"/>
                <w:szCs w:val="18"/>
                <w:lang w:val="el-GR"/>
              </w:rPr>
            </w:pPr>
          </w:p>
        </w:tc>
      </w:tr>
      <w:tr w:rsidR="00623457" w:rsidRPr="00E31352" w14:paraId="2EFFDB29" w14:textId="77777777" w:rsidTr="00C4217E">
        <w:trPr>
          <w:trHeight w:val="284"/>
        </w:trPr>
        <w:tc>
          <w:tcPr>
            <w:tcW w:w="251" w:type="pct"/>
            <w:shd w:val="clear" w:color="auto" w:fill="FFFFFF"/>
            <w:vAlign w:val="center"/>
          </w:tcPr>
          <w:p w14:paraId="0BA0FED1" w14:textId="05F096D0" w:rsidR="00623457" w:rsidRPr="00E31352" w:rsidRDefault="00E31352" w:rsidP="00C4217E">
            <w:pPr>
              <w:keepNext/>
              <w:keepLines/>
              <w:spacing w:before="60" w:after="60"/>
              <w:rPr>
                <w:sz w:val="18"/>
                <w:szCs w:val="18"/>
                <w:lang w:val="el-GR"/>
              </w:rPr>
            </w:pPr>
            <w:r w:rsidRPr="00E31352">
              <w:rPr>
                <w:sz w:val="18"/>
                <w:szCs w:val="18"/>
                <w:lang w:val="el-GR"/>
              </w:rPr>
              <w:t>2</w:t>
            </w:r>
            <w:r w:rsidR="00623457" w:rsidRPr="00E31352">
              <w:rPr>
                <w:sz w:val="18"/>
                <w:szCs w:val="18"/>
                <w:lang w:val="el-GR"/>
              </w:rPr>
              <w:t>.</w:t>
            </w:r>
          </w:p>
        </w:tc>
        <w:tc>
          <w:tcPr>
            <w:tcW w:w="2077" w:type="pct"/>
            <w:shd w:val="clear" w:color="auto" w:fill="FFFFFF"/>
            <w:vAlign w:val="center"/>
          </w:tcPr>
          <w:p w14:paraId="3A5C4FF9" w14:textId="77777777" w:rsidR="00623457" w:rsidRPr="00A2697C" w:rsidRDefault="00623457" w:rsidP="00C4217E">
            <w:pPr>
              <w:keepNext/>
              <w:keepLines/>
              <w:spacing w:before="60" w:after="60"/>
              <w:rPr>
                <w:sz w:val="18"/>
                <w:szCs w:val="18"/>
                <w:lang w:val="el-GR"/>
              </w:rPr>
            </w:pPr>
            <w:r w:rsidRPr="00A2697C">
              <w:rPr>
                <w:sz w:val="18"/>
                <w:szCs w:val="18"/>
                <w:lang w:val="el-GR"/>
              </w:rPr>
              <w:t>Υπηρεσίες Εκπαίδευσης</w:t>
            </w:r>
          </w:p>
        </w:tc>
        <w:tc>
          <w:tcPr>
            <w:tcW w:w="440" w:type="pct"/>
            <w:tcBorders>
              <w:bottom w:val="single" w:sz="4" w:space="0" w:color="auto"/>
            </w:tcBorders>
            <w:shd w:val="clear" w:color="auto" w:fill="FFFFFF"/>
            <w:vAlign w:val="center"/>
          </w:tcPr>
          <w:p w14:paraId="0274D834" w14:textId="77777777" w:rsidR="00623457" w:rsidRPr="00E31352" w:rsidRDefault="00623457" w:rsidP="00C4217E">
            <w:pPr>
              <w:keepNext/>
              <w:keepLines/>
              <w:spacing w:before="60" w:after="60"/>
              <w:rPr>
                <w:sz w:val="18"/>
                <w:szCs w:val="18"/>
                <w:lang w:val="el-GR"/>
              </w:rPr>
            </w:pPr>
          </w:p>
        </w:tc>
        <w:tc>
          <w:tcPr>
            <w:tcW w:w="578" w:type="pct"/>
            <w:tcBorders>
              <w:bottom w:val="single" w:sz="4" w:space="0" w:color="auto"/>
            </w:tcBorders>
            <w:shd w:val="clear" w:color="auto" w:fill="FFFFFF"/>
            <w:vAlign w:val="center"/>
          </w:tcPr>
          <w:p w14:paraId="57970713" w14:textId="77777777" w:rsidR="00623457" w:rsidRPr="00E31352" w:rsidRDefault="00623457" w:rsidP="00C4217E">
            <w:pPr>
              <w:keepNext/>
              <w:keepLines/>
              <w:spacing w:before="60" w:after="60"/>
              <w:rPr>
                <w:sz w:val="18"/>
                <w:szCs w:val="18"/>
                <w:lang w:val="el-GR"/>
              </w:rPr>
            </w:pPr>
          </w:p>
        </w:tc>
        <w:tc>
          <w:tcPr>
            <w:tcW w:w="501" w:type="pct"/>
            <w:shd w:val="clear" w:color="auto" w:fill="FFFFFF"/>
            <w:vAlign w:val="center"/>
          </w:tcPr>
          <w:p w14:paraId="57F748FB" w14:textId="77777777" w:rsidR="00623457" w:rsidRPr="00E31352" w:rsidRDefault="00623457" w:rsidP="00C4217E">
            <w:pPr>
              <w:keepNext/>
              <w:keepLines/>
              <w:spacing w:before="60" w:after="60"/>
              <w:rPr>
                <w:sz w:val="18"/>
                <w:szCs w:val="18"/>
                <w:lang w:val="el-GR"/>
              </w:rPr>
            </w:pPr>
          </w:p>
        </w:tc>
        <w:tc>
          <w:tcPr>
            <w:tcW w:w="544" w:type="pct"/>
            <w:shd w:val="clear" w:color="auto" w:fill="FFFFFF"/>
            <w:vAlign w:val="center"/>
          </w:tcPr>
          <w:p w14:paraId="44B7B74D" w14:textId="77777777" w:rsidR="00623457" w:rsidRPr="00E31352" w:rsidRDefault="00623457" w:rsidP="00C4217E">
            <w:pPr>
              <w:keepNext/>
              <w:keepLines/>
              <w:spacing w:before="60" w:after="60"/>
              <w:rPr>
                <w:sz w:val="18"/>
                <w:szCs w:val="18"/>
                <w:lang w:val="el-GR"/>
              </w:rPr>
            </w:pPr>
          </w:p>
        </w:tc>
        <w:tc>
          <w:tcPr>
            <w:tcW w:w="609" w:type="pct"/>
            <w:shd w:val="clear" w:color="auto" w:fill="FFFFFF"/>
            <w:vAlign w:val="center"/>
          </w:tcPr>
          <w:p w14:paraId="56FFD0F3" w14:textId="77777777" w:rsidR="00623457" w:rsidRPr="00E31352" w:rsidRDefault="00623457" w:rsidP="00C4217E">
            <w:pPr>
              <w:keepNext/>
              <w:keepLines/>
              <w:spacing w:before="60" w:after="60"/>
              <w:rPr>
                <w:sz w:val="18"/>
                <w:szCs w:val="18"/>
                <w:lang w:val="el-GR"/>
              </w:rPr>
            </w:pPr>
          </w:p>
        </w:tc>
      </w:tr>
      <w:tr w:rsidR="00E31352" w:rsidRPr="00D431DA" w14:paraId="212A482B" w14:textId="77777777" w:rsidTr="00C4217E">
        <w:trPr>
          <w:trHeight w:val="284"/>
        </w:trPr>
        <w:tc>
          <w:tcPr>
            <w:tcW w:w="251" w:type="pct"/>
            <w:shd w:val="clear" w:color="auto" w:fill="FFFFFF"/>
            <w:vAlign w:val="center"/>
          </w:tcPr>
          <w:p w14:paraId="26B8CA23" w14:textId="59A932F7" w:rsidR="00E31352" w:rsidRPr="00E31352" w:rsidRDefault="00E31352" w:rsidP="00C4217E">
            <w:pPr>
              <w:keepNext/>
              <w:keepLines/>
              <w:spacing w:before="60" w:after="60"/>
              <w:rPr>
                <w:sz w:val="18"/>
                <w:szCs w:val="18"/>
                <w:lang w:val="el-GR"/>
              </w:rPr>
            </w:pPr>
            <w:r w:rsidRPr="00E31352">
              <w:rPr>
                <w:sz w:val="18"/>
                <w:szCs w:val="18"/>
                <w:lang w:val="el-GR"/>
              </w:rPr>
              <w:t>3.</w:t>
            </w:r>
          </w:p>
        </w:tc>
        <w:tc>
          <w:tcPr>
            <w:tcW w:w="2077" w:type="pct"/>
            <w:shd w:val="clear" w:color="auto" w:fill="FFFFFF"/>
            <w:vAlign w:val="center"/>
          </w:tcPr>
          <w:p w14:paraId="1A2F6EDE" w14:textId="78D013C6" w:rsidR="00E31352" w:rsidRPr="00A2697C" w:rsidRDefault="00E31352" w:rsidP="00C4217E">
            <w:pPr>
              <w:keepNext/>
              <w:keepLines/>
              <w:spacing w:before="60" w:after="60"/>
              <w:rPr>
                <w:sz w:val="18"/>
                <w:szCs w:val="18"/>
                <w:lang w:val="el-GR"/>
              </w:rPr>
            </w:pPr>
            <w:r w:rsidRPr="00A2697C">
              <w:rPr>
                <w:sz w:val="18"/>
                <w:szCs w:val="18"/>
                <w:lang w:val="el-GR"/>
              </w:rPr>
              <w:t xml:space="preserve">Υπηρεσίες Υποστήριξης υφιστάμενης </w:t>
            </w:r>
            <w:r w:rsidRPr="00E31352">
              <w:rPr>
                <w:sz w:val="18"/>
                <w:szCs w:val="18"/>
                <w:lang w:val="el-GR"/>
              </w:rPr>
              <w:t xml:space="preserve">Πλατφόρμας </w:t>
            </w:r>
            <w:r w:rsidRPr="00A2697C">
              <w:rPr>
                <w:sz w:val="18"/>
                <w:szCs w:val="18"/>
                <w:lang w:val="en-US"/>
              </w:rPr>
              <w:t>myTEKA</w:t>
            </w:r>
          </w:p>
        </w:tc>
        <w:tc>
          <w:tcPr>
            <w:tcW w:w="440" w:type="pct"/>
            <w:tcBorders>
              <w:bottom w:val="single" w:sz="4" w:space="0" w:color="auto"/>
            </w:tcBorders>
            <w:shd w:val="clear" w:color="auto" w:fill="FFFFFF"/>
            <w:vAlign w:val="center"/>
          </w:tcPr>
          <w:p w14:paraId="28BCFF6F" w14:textId="77777777" w:rsidR="00E31352" w:rsidRPr="00E31352" w:rsidRDefault="00E31352" w:rsidP="00C4217E">
            <w:pPr>
              <w:keepNext/>
              <w:keepLines/>
              <w:spacing w:before="60" w:after="60"/>
              <w:rPr>
                <w:sz w:val="18"/>
                <w:szCs w:val="18"/>
                <w:lang w:val="el-GR"/>
              </w:rPr>
            </w:pPr>
          </w:p>
        </w:tc>
        <w:tc>
          <w:tcPr>
            <w:tcW w:w="578" w:type="pct"/>
            <w:tcBorders>
              <w:bottom w:val="single" w:sz="4" w:space="0" w:color="auto"/>
            </w:tcBorders>
            <w:shd w:val="clear" w:color="auto" w:fill="FFFFFF"/>
            <w:vAlign w:val="center"/>
          </w:tcPr>
          <w:p w14:paraId="75A0156B" w14:textId="77777777" w:rsidR="00E31352" w:rsidRPr="00E31352" w:rsidRDefault="00E31352" w:rsidP="00C4217E">
            <w:pPr>
              <w:keepNext/>
              <w:keepLines/>
              <w:spacing w:before="60" w:after="60"/>
              <w:rPr>
                <w:sz w:val="18"/>
                <w:szCs w:val="18"/>
                <w:lang w:val="el-GR"/>
              </w:rPr>
            </w:pPr>
          </w:p>
        </w:tc>
        <w:tc>
          <w:tcPr>
            <w:tcW w:w="501" w:type="pct"/>
            <w:shd w:val="clear" w:color="auto" w:fill="FFFFFF"/>
            <w:vAlign w:val="center"/>
          </w:tcPr>
          <w:p w14:paraId="1962B0BF" w14:textId="77777777" w:rsidR="00E31352" w:rsidRPr="00E31352" w:rsidRDefault="00E31352" w:rsidP="00C4217E">
            <w:pPr>
              <w:keepNext/>
              <w:keepLines/>
              <w:spacing w:before="60" w:after="60"/>
              <w:rPr>
                <w:sz w:val="18"/>
                <w:szCs w:val="18"/>
                <w:lang w:val="el-GR"/>
              </w:rPr>
            </w:pPr>
          </w:p>
        </w:tc>
        <w:tc>
          <w:tcPr>
            <w:tcW w:w="544" w:type="pct"/>
            <w:shd w:val="clear" w:color="auto" w:fill="FFFFFF"/>
            <w:vAlign w:val="center"/>
          </w:tcPr>
          <w:p w14:paraId="7A234110" w14:textId="77777777" w:rsidR="00E31352" w:rsidRPr="00E31352" w:rsidRDefault="00E31352" w:rsidP="00C4217E">
            <w:pPr>
              <w:keepNext/>
              <w:keepLines/>
              <w:spacing w:before="60" w:after="60"/>
              <w:rPr>
                <w:sz w:val="18"/>
                <w:szCs w:val="18"/>
                <w:lang w:val="el-GR"/>
              </w:rPr>
            </w:pPr>
          </w:p>
        </w:tc>
        <w:tc>
          <w:tcPr>
            <w:tcW w:w="609" w:type="pct"/>
            <w:shd w:val="clear" w:color="auto" w:fill="FFFFFF"/>
            <w:vAlign w:val="center"/>
          </w:tcPr>
          <w:p w14:paraId="3583ED10" w14:textId="77777777" w:rsidR="00E31352" w:rsidRPr="00E31352" w:rsidRDefault="00E31352" w:rsidP="00C4217E">
            <w:pPr>
              <w:keepNext/>
              <w:keepLines/>
              <w:spacing w:before="60" w:after="60"/>
              <w:rPr>
                <w:sz w:val="18"/>
                <w:szCs w:val="18"/>
                <w:lang w:val="el-GR"/>
              </w:rPr>
            </w:pPr>
          </w:p>
        </w:tc>
      </w:tr>
      <w:tr w:rsidR="00623457" w:rsidRPr="00E31352" w14:paraId="69046F83" w14:textId="77777777" w:rsidTr="00C4217E">
        <w:trPr>
          <w:trHeight w:val="284"/>
        </w:trPr>
        <w:tc>
          <w:tcPr>
            <w:tcW w:w="251" w:type="pct"/>
            <w:shd w:val="clear" w:color="auto" w:fill="FFFFFF"/>
            <w:vAlign w:val="center"/>
          </w:tcPr>
          <w:p w14:paraId="244651D4" w14:textId="79D651B9" w:rsidR="00623457" w:rsidRPr="00E31352" w:rsidRDefault="00E31352" w:rsidP="00C4217E">
            <w:pPr>
              <w:keepNext/>
              <w:keepLines/>
              <w:spacing w:before="60" w:after="60"/>
              <w:rPr>
                <w:sz w:val="18"/>
                <w:szCs w:val="18"/>
                <w:lang w:val="el-GR"/>
              </w:rPr>
            </w:pPr>
            <w:r w:rsidRPr="00E31352">
              <w:rPr>
                <w:sz w:val="18"/>
                <w:szCs w:val="18"/>
                <w:lang w:val="el-GR"/>
              </w:rPr>
              <w:t>4</w:t>
            </w:r>
            <w:r w:rsidR="00623457" w:rsidRPr="00E31352">
              <w:rPr>
                <w:sz w:val="18"/>
                <w:szCs w:val="18"/>
                <w:lang w:val="el-GR"/>
              </w:rPr>
              <w:t>.</w:t>
            </w:r>
          </w:p>
        </w:tc>
        <w:tc>
          <w:tcPr>
            <w:tcW w:w="2077" w:type="pct"/>
            <w:shd w:val="clear" w:color="auto" w:fill="FFFFFF"/>
            <w:vAlign w:val="center"/>
          </w:tcPr>
          <w:p w14:paraId="38BDF407" w14:textId="762D3C76" w:rsidR="00623457" w:rsidRPr="00A2697C" w:rsidRDefault="00623457" w:rsidP="00C4217E">
            <w:pPr>
              <w:keepNext/>
              <w:keepLines/>
              <w:spacing w:before="60" w:after="60"/>
              <w:rPr>
                <w:sz w:val="18"/>
                <w:szCs w:val="18"/>
                <w:lang w:val="el-GR"/>
              </w:rPr>
            </w:pPr>
            <w:r w:rsidRPr="00A2697C">
              <w:rPr>
                <w:sz w:val="18"/>
                <w:szCs w:val="18"/>
                <w:lang w:val="el-GR"/>
              </w:rPr>
              <w:t xml:space="preserve">Υπηρεσίες Δοκιμαστικής Λειτουργίας </w:t>
            </w:r>
          </w:p>
        </w:tc>
        <w:tc>
          <w:tcPr>
            <w:tcW w:w="440" w:type="pct"/>
            <w:tcBorders>
              <w:bottom w:val="single" w:sz="4" w:space="0" w:color="auto"/>
            </w:tcBorders>
            <w:shd w:val="clear" w:color="auto" w:fill="FFFFFF"/>
            <w:vAlign w:val="center"/>
          </w:tcPr>
          <w:p w14:paraId="6A478B5B" w14:textId="77777777" w:rsidR="00623457" w:rsidRPr="00E31352" w:rsidRDefault="00623457" w:rsidP="00C4217E">
            <w:pPr>
              <w:keepNext/>
              <w:keepLines/>
              <w:spacing w:before="60" w:after="60"/>
              <w:rPr>
                <w:sz w:val="18"/>
                <w:szCs w:val="18"/>
                <w:lang w:val="el-GR"/>
              </w:rPr>
            </w:pPr>
          </w:p>
        </w:tc>
        <w:tc>
          <w:tcPr>
            <w:tcW w:w="578" w:type="pct"/>
            <w:tcBorders>
              <w:bottom w:val="single" w:sz="4" w:space="0" w:color="auto"/>
            </w:tcBorders>
            <w:shd w:val="clear" w:color="auto" w:fill="FFFFFF"/>
            <w:vAlign w:val="center"/>
          </w:tcPr>
          <w:p w14:paraId="55BA0197" w14:textId="77777777" w:rsidR="00623457" w:rsidRPr="00E31352" w:rsidRDefault="00623457" w:rsidP="00C4217E">
            <w:pPr>
              <w:keepNext/>
              <w:keepLines/>
              <w:spacing w:before="60" w:after="60"/>
              <w:rPr>
                <w:sz w:val="18"/>
                <w:szCs w:val="18"/>
                <w:lang w:val="el-GR"/>
              </w:rPr>
            </w:pPr>
          </w:p>
        </w:tc>
        <w:tc>
          <w:tcPr>
            <w:tcW w:w="501" w:type="pct"/>
            <w:shd w:val="clear" w:color="auto" w:fill="FFFFFF"/>
            <w:vAlign w:val="center"/>
          </w:tcPr>
          <w:p w14:paraId="5BDBEE65" w14:textId="77777777" w:rsidR="00623457" w:rsidRPr="00E31352" w:rsidRDefault="00623457" w:rsidP="00C4217E">
            <w:pPr>
              <w:keepNext/>
              <w:keepLines/>
              <w:spacing w:before="60" w:after="60"/>
              <w:rPr>
                <w:sz w:val="18"/>
                <w:szCs w:val="18"/>
                <w:lang w:val="el-GR"/>
              </w:rPr>
            </w:pPr>
          </w:p>
        </w:tc>
        <w:tc>
          <w:tcPr>
            <w:tcW w:w="544" w:type="pct"/>
            <w:shd w:val="clear" w:color="auto" w:fill="FFFFFF"/>
            <w:vAlign w:val="center"/>
          </w:tcPr>
          <w:p w14:paraId="1F559227" w14:textId="77777777" w:rsidR="00623457" w:rsidRPr="00E31352" w:rsidRDefault="00623457" w:rsidP="00C4217E">
            <w:pPr>
              <w:keepNext/>
              <w:keepLines/>
              <w:spacing w:before="60" w:after="60"/>
              <w:rPr>
                <w:sz w:val="18"/>
                <w:szCs w:val="18"/>
                <w:lang w:val="el-GR"/>
              </w:rPr>
            </w:pPr>
          </w:p>
        </w:tc>
        <w:tc>
          <w:tcPr>
            <w:tcW w:w="609" w:type="pct"/>
            <w:shd w:val="clear" w:color="auto" w:fill="FFFFFF"/>
            <w:vAlign w:val="center"/>
          </w:tcPr>
          <w:p w14:paraId="30D4A681" w14:textId="77777777" w:rsidR="00623457" w:rsidRPr="00E31352" w:rsidRDefault="00623457" w:rsidP="00C4217E">
            <w:pPr>
              <w:keepNext/>
              <w:keepLines/>
              <w:spacing w:before="60" w:after="60"/>
              <w:rPr>
                <w:sz w:val="18"/>
                <w:szCs w:val="18"/>
                <w:lang w:val="el-GR"/>
              </w:rPr>
            </w:pPr>
          </w:p>
        </w:tc>
      </w:tr>
      <w:tr w:rsidR="00623457" w:rsidRPr="00C4217E" w14:paraId="0657E8FF" w14:textId="77777777" w:rsidTr="00C4217E">
        <w:trPr>
          <w:trHeight w:val="337"/>
        </w:trPr>
        <w:tc>
          <w:tcPr>
            <w:tcW w:w="251" w:type="pct"/>
            <w:shd w:val="clear" w:color="auto" w:fill="FFFFFF"/>
            <w:vAlign w:val="center"/>
          </w:tcPr>
          <w:p w14:paraId="6A36EDD2" w14:textId="2E0A0DD6" w:rsidR="00623457" w:rsidRPr="00E31352" w:rsidRDefault="00E31352" w:rsidP="00C4217E">
            <w:pPr>
              <w:keepNext/>
              <w:keepLines/>
              <w:spacing w:before="60" w:after="60"/>
              <w:rPr>
                <w:sz w:val="18"/>
                <w:szCs w:val="18"/>
                <w:lang w:val="el-GR"/>
              </w:rPr>
            </w:pPr>
            <w:r w:rsidRPr="00E31352">
              <w:rPr>
                <w:sz w:val="18"/>
                <w:szCs w:val="18"/>
                <w:lang w:val="el-GR"/>
              </w:rPr>
              <w:t>5</w:t>
            </w:r>
            <w:r w:rsidR="00623457" w:rsidRPr="00E31352">
              <w:rPr>
                <w:sz w:val="18"/>
                <w:szCs w:val="18"/>
                <w:lang w:val="el-GR"/>
              </w:rPr>
              <w:t>.</w:t>
            </w:r>
          </w:p>
        </w:tc>
        <w:tc>
          <w:tcPr>
            <w:tcW w:w="2077" w:type="pct"/>
            <w:shd w:val="clear" w:color="auto" w:fill="FFFFFF"/>
            <w:vAlign w:val="center"/>
          </w:tcPr>
          <w:p w14:paraId="584E8D72" w14:textId="52C1864F" w:rsidR="00623457" w:rsidRPr="00A2697C" w:rsidRDefault="00623457" w:rsidP="00C4217E">
            <w:pPr>
              <w:keepNext/>
              <w:keepLines/>
              <w:spacing w:before="60" w:after="60"/>
              <w:rPr>
                <w:sz w:val="18"/>
                <w:szCs w:val="18"/>
                <w:lang w:val="el-GR"/>
              </w:rPr>
            </w:pPr>
            <w:r w:rsidRPr="00A2697C">
              <w:rPr>
                <w:sz w:val="18"/>
                <w:szCs w:val="18"/>
                <w:lang w:val="el-GR"/>
              </w:rPr>
              <w:t xml:space="preserve">Υπηρεσίες </w:t>
            </w:r>
            <w:r w:rsidR="00E31352" w:rsidRPr="00A2697C">
              <w:rPr>
                <w:sz w:val="18"/>
                <w:szCs w:val="18"/>
                <w:lang w:val="el-GR"/>
              </w:rPr>
              <w:t>Διοίκησης Έργου</w:t>
            </w:r>
            <w:r w:rsidRPr="00A2697C">
              <w:rPr>
                <w:sz w:val="18"/>
                <w:szCs w:val="18"/>
                <w:lang w:val="el-GR"/>
              </w:rPr>
              <w:t xml:space="preserve"> </w:t>
            </w:r>
          </w:p>
        </w:tc>
        <w:tc>
          <w:tcPr>
            <w:tcW w:w="440" w:type="pct"/>
            <w:tcBorders>
              <w:bottom w:val="single" w:sz="4" w:space="0" w:color="auto"/>
              <w:right w:val="single" w:sz="4" w:space="0" w:color="auto"/>
            </w:tcBorders>
            <w:shd w:val="clear" w:color="auto" w:fill="FFFFFF"/>
            <w:vAlign w:val="center"/>
          </w:tcPr>
          <w:p w14:paraId="5895276D" w14:textId="77777777" w:rsidR="00623457" w:rsidRPr="00840707" w:rsidRDefault="00623457" w:rsidP="00C4217E">
            <w:pPr>
              <w:keepNext/>
              <w:keepLines/>
              <w:spacing w:before="60" w:after="60"/>
              <w:rPr>
                <w:sz w:val="18"/>
                <w:szCs w:val="18"/>
                <w:lang w:val="el-GR"/>
              </w:rPr>
            </w:pPr>
          </w:p>
        </w:tc>
        <w:tc>
          <w:tcPr>
            <w:tcW w:w="578" w:type="pct"/>
            <w:tcBorders>
              <w:left w:val="single" w:sz="4" w:space="0" w:color="auto"/>
              <w:bottom w:val="single" w:sz="4" w:space="0" w:color="auto"/>
            </w:tcBorders>
            <w:shd w:val="clear" w:color="auto" w:fill="FFFFFF"/>
            <w:vAlign w:val="center"/>
          </w:tcPr>
          <w:p w14:paraId="6D1678B5" w14:textId="77777777" w:rsidR="00623457" w:rsidRPr="00840707" w:rsidRDefault="00623457" w:rsidP="00C4217E">
            <w:pPr>
              <w:keepNext/>
              <w:keepLines/>
              <w:spacing w:before="60" w:after="60"/>
              <w:rPr>
                <w:sz w:val="18"/>
                <w:szCs w:val="18"/>
                <w:lang w:val="el-GR"/>
              </w:rPr>
            </w:pPr>
          </w:p>
        </w:tc>
        <w:tc>
          <w:tcPr>
            <w:tcW w:w="501" w:type="pct"/>
            <w:tcBorders>
              <w:bottom w:val="single" w:sz="4" w:space="0" w:color="auto"/>
            </w:tcBorders>
            <w:shd w:val="clear" w:color="auto" w:fill="FFFFFF"/>
            <w:vAlign w:val="center"/>
          </w:tcPr>
          <w:p w14:paraId="1221981D" w14:textId="77777777" w:rsidR="00623457" w:rsidRPr="00840707" w:rsidRDefault="00623457" w:rsidP="00C4217E">
            <w:pPr>
              <w:keepNext/>
              <w:keepLines/>
              <w:spacing w:before="60" w:after="60"/>
              <w:rPr>
                <w:sz w:val="18"/>
                <w:szCs w:val="18"/>
                <w:lang w:val="el-GR"/>
              </w:rPr>
            </w:pPr>
          </w:p>
        </w:tc>
        <w:tc>
          <w:tcPr>
            <w:tcW w:w="544" w:type="pct"/>
            <w:tcBorders>
              <w:bottom w:val="single" w:sz="4" w:space="0" w:color="auto"/>
            </w:tcBorders>
            <w:shd w:val="clear" w:color="auto" w:fill="FFFFFF"/>
            <w:vAlign w:val="center"/>
          </w:tcPr>
          <w:p w14:paraId="2DD55ACA" w14:textId="77777777" w:rsidR="00623457" w:rsidRPr="00840707" w:rsidRDefault="00623457" w:rsidP="00C4217E">
            <w:pPr>
              <w:keepNext/>
              <w:keepLines/>
              <w:spacing w:before="60" w:after="60"/>
              <w:rPr>
                <w:sz w:val="18"/>
                <w:szCs w:val="18"/>
                <w:lang w:val="el-GR"/>
              </w:rPr>
            </w:pPr>
          </w:p>
        </w:tc>
        <w:tc>
          <w:tcPr>
            <w:tcW w:w="609" w:type="pct"/>
            <w:tcBorders>
              <w:bottom w:val="single" w:sz="4" w:space="0" w:color="auto"/>
            </w:tcBorders>
            <w:shd w:val="clear" w:color="auto" w:fill="FFFFFF"/>
            <w:vAlign w:val="center"/>
          </w:tcPr>
          <w:p w14:paraId="6D08D172" w14:textId="77777777" w:rsidR="00623457" w:rsidRPr="00840707" w:rsidRDefault="00623457" w:rsidP="00C4217E">
            <w:pPr>
              <w:keepNext/>
              <w:keepLines/>
              <w:spacing w:before="60" w:after="60"/>
              <w:rPr>
                <w:sz w:val="18"/>
                <w:szCs w:val="18"/>
                <w:lang w:val="el-GR"/>
              </w:rPr>
            </w:pPr>
          </w:p>
        </w:tc>
      </w:tr>
      <w:tr w:rsidR="00623457" w:rsidRPr="00C4217E" w14:paraId="6C009641" w14:textId="77777777" w:rsidTr="00C4217E">
        <w:trPr>
          <w:trHeight w:val="284"/>
        </w:trPr>
        <w:tc>
          <w:tcPr>
            <w:tcW w:w="251" w:type="pct"/>
            <w:shd w:val="clear" w:color="auto" w:fill="FFFFFF"/>
          </w:tcPr>
          <w:p w14:paraId="7592255F" w14:textId="77777777" w:rsidR="00623457" w:rsidRPr="00840707" w:rsidRDefault="00623457" w:rsidP="00C4217E">
            <w:pPr>
              <w:keepNext/>
              <w:keepLines/>
              <w:spacing w:before="60" w:after="60"/>
              <w:rPr>
                <w:i/>
                <w:iCs/>
                <w:sz w:val="18"/>
                <w:szCs w:val="20"/>
                <w:lang w:val="el-GR"/>
              </w:rPr>
            </w:pPr>
            <w:r w:rsidRPr="00252398">
              <w:rPr>
                <w:i/>
                <w:iCs/>
                <w:sz w:val="18"/>
                <w:szCs w:val="20"/>
              </w:rPr>
              <w:t>…</w:t>
            </w:r>
          </w:p>
        </w:tc>
        <w:tc>
          <w:tcPr>
            <w:tcW w:w="2077" w:type="pct"/>
            <w:shd w:val="clear" w:color="auto" w:fill="FFFFFF"/>
          </w:tcPr>
          <w:p w14:paraId="02B0AA32" w14:textId="77777777" w:rsidR="00623457" w:rsidRPr="00840707" w:rsidRDefault="00623457" w:rsidP="00C4217E">
            <w:pPr>
              <w:keepNext/>
              <w:keepLines/>
              <w:spacing w:before="60" w:after="60"/>
              <w:rPr>
                <w:i/>
                <w:iCs/>
                <w:sz w:val="18"/>
                <w:szCs w:val="20"/>
                <w:lang w:val="el-GR"/>
              </w:rPr>
            </w:pPr>
            <w:r w:rsidRPr="00252398">
              <w:rPr>
                <w:i/>
                <w:iCs/>
                <w:sz w:val="18"/>
                <w:szCs w:val="20"/>
              </w:rPr>
              <w:t>Άλλες Υπηρεσίες …</w:t>
            </w:r>
          </w:p>
        </w:tc>
        <w:tc>
          <w:tcPr>
            <w:tcW w:w="440" w:type="pct"/>
            <w:tcBorders>
              <w:bottom w:val="single" w:sz="4" w:space="0" w:color="auto"/>
              <w:right w:val="single" w:sz="4" w:space="0" w:color="auto"/>
            </w:tcBorders>
            <w:shd w:val="clear" w:color="auto" w:fill="FFFFFF"/>
            <w:vAlign w:val="center"/>
          </w:tcPr>
          <w:p w14:paraId="4E7DFD3B" w14:textId="77777777" w:rsidR="00623457" w:rsidRPr="00840707" w:rsidRDefault="00623457" w:rsidP="00C4217E">
            <w:pPr>
              <w:keepNext/>
              <w:keepLines/>
              <w:spacing w:before="60" w:after="60"/>
              <w:rPr>
                <w:i/>
                <w:iCs/>
                <w:sz w:val="18"/>
                <w:szCs w:val="20"/>
                <w:lang w:val="el-GR"/>
              </w:rPr>
            </w:pPr>
          </w:p>
        </w:tc>
        <w:tc>
          <w:tcPr>
            <w:tcW w:w="578" w:type="pct"/>
            <w:tcBorders>
              <w:left w:val="single" w:sz="4" w:space="0" w:color="auto"/>
              <w:bottom w:val="single" w:sz="4" w:space="0" w:color="auto"/>
            </w:tcBorders>
            <w:shd w:val="clear" w:color="auto" w:fill="FFFFFF"/>
            <w:vAlign w:val="center"/>
          </w:tcPr>
          <w:p w14:paraId="52689BB3" w14:textId="77777777" w:rsidR="00623457" w:rsidRPr="00840707" w:rsidRDefault="00623457" w:rsidP="00C4217E">
            <w:pPr>
              <w:keepNext/>
              <w:keepLines/>
              <w:spacing w:before="60" w:after="60"/>
              <w:rPr>
                <w:i/>
                <w:iCs/>
                <w:sz w:val="18"/>
                <w:szCs w:val="20"/>
                <w:lang w:val="el-GR"/>
              </w:rPr>
            </w:pPr>
          </w:p>
        </w:tc>
        <w:tc>
          <w:tcPr>
            <w:tcW w:w="501" w:type="pct"/>
            <w:tcBorders>
              <w:bottom w:val="single" w:sz="4" w:space="0" w:color="auto"/>
            </w:tcBorders>
            <w:shd w:val="clear" w:color="auto" w:fill="FFFFFF"/>
            <w:vAlign w:val="center"/>
          </w:tcPr>
          <w:p w14:paraId="1229F5A7" w14:textId="77777777" w:rsidR="00623457" w:rsidRPr="00840707" w:rsidRDefault="00623457" w:rsidP="00C4217E">
            <w:pPr>
              <w:keepNext/>
              <w:keepLines/>
              <w:spacing w:before="60" w:after="60"/>
              <w:rPr>
                <w:i/>
                <w:iCs/>
                <w:sz w:val="18"/>
                <w:szCs w:val="20"/>
                <w:lang w:val="el-GR"/>
              </w:rPr>
            </w:pPr>
          </w:p>
        </w:tc>
        <w:tc>
          <w:tcPr>
            <w:tcW w:w="544" w:type="pct"/>
            <w:tcBorders>
              <w:bottom w:val="single" w:sz="4" w:space="0" w:color="auto"/>
            </w:tcBorders>
            <w:shd w:val="clear" w:color="auto" w:fill="FFFFFF"/>
            <w:vAlign w:val="center"/>
          </w:tcPr>
          <w:p w14:paraId="6EC1B00D" w14:textId="77777777" w:rsidR="00623457" w:rsidRPr="00840707" w:rsidRDefault="00623457" w:rsidP="00C4217E">
            <w:pPr>
              <w:keepNext/>
              <w:keepLines/>
              <w:spacing w:before="60" w:after="60"/>
              <w:rPr>
                <w:i/>
                <w:iCs/>
                <w:sz w:val="18"/>
                <w:szCs w:val="20"/>
                <w:lang w:val="el-GR"/>
              </w:rPr>
            </w:pPr>
          </w:p>
        </w:tc>
        <w:tc>
          <w:tcPr>
            <w:tcW w:w="609" w:type="pct"/>
            <w:tcBorders>
              <w:bottom w:val="single" w:sz="4" w:space="0" w:color="auto"/>
            </w:tcBorders>
            <w:shd w:val="clear" w:color="auto" w:fill="FFFFFF"/>
            <w:vAlign w:val="center"/>
          </w:tcPr>
          <w:p w14:paraId="178BDF42" w14:textId="77777777" w:rsidR="00623457" w:rsidRPr="00840707" w:rsidRDefault="00623457" w:rsidP="00C4217E">
            <w:pPr>
              <w:keepNext/>
              <w:keepLines/>
              <w:spacing w:before="60" w:after="60"/>
              <w:rPr>
                <w:i/>
                <w:iCs/>
                <w:sz w:val="18"/>
                <w:szCs w:val="20"/>
                <w:lang w:val="el-GR"/>
              </w:rPr>
            </w:pPr>
          </w:p>
        </w:tc>
      </w:tr>
      <w:tr w:rsidR="00623457" w:rsidRPr="00C4217E" w14:paraId="5138E881" w14:textId="77777777" w:rsidTr="00C4217E">
        <w:trPr>
          <w:trHeight w:val="284"/>
        </w:trPr>
        <w:tc>
          <w:tcPr>
            <w:tcW w:w="2331" w:type="pct"/>
            <w:gridSpan w:val="2"/>
            <w:tcBorders>
              <w:right w:val="single" w:sz="4" w:space="0" w:color="auto"/>
            </w:tcBorders>
            <w:shd w:val="pct15" w:color="auto" w:fill="auto"/>
            <w:vAlign w:val="center"/>
          </w:tcPr>
          <w:p w14:paraId="6D912D0D" w14:textId="77777777" w:rsidR="00623457" w:rsidRPr="00840707" w:rsidRDefault="00623457" w:rsidP="009A7987">
            <w:pPr>
              <w:keepNext/>
              <w:keepLines/>
              <w:spacing w:before="60" w:after="60"/>
              <w:jc w:val="right"/>
              <w:rPr>
                <w:sz w:val="18"/>
                <w:szCs w:val="18"/>
              </w:rPr>
            </w:pPr>
            <w:r w:rsidRPr="00840707">
              <w:rPr>
                <w:b/>
                <w:sz w:val="18"/>
                <w:szCs w:val="18"/>
                <w:lang w:val="el-GR"/>
              </w:rPr>
              <w:t>ΣΥΝΟΛΟ</w:t>
            </w:r>
          </w:p>
        </w:tc>
        <w:tc>
          <w:tcPr>
            <w:tcW w:w="437" w:type="pct"/>
            <w:tcBorders>
              <w:right w:val="single" w:sz="4" w:space="0" w:color="auto"/>
            </w:tcBorders>
            <w:shd w:val="pct15" w:color="auto" w:fill="auto"/>
            <w:vAlign w:val="center"/>
          </w:tcPr>
          <w:p w14:paraId="757A4C39" w14:textId="77777777" w:rsidR="00623457" w:rsidRPr="00840707" w:rsidRDefault="00623457" w:rsidP="00C4217E">
            <w:pPr>
              <w:keepNext/>
              <w:keepLines/>
              <w:spacing w:before="60" w:after="60"/>
              <w:jc w:val="center"/>
              <w:rPr>
                <w:sz w:val="18"/>
                <w:szCs w:val="18"/>
              </w:rPr>
            </w:pPr>
          </w:p>
        </w:tc>
        <w:tc>
          <w:tcPr>
            <w:tcW w:w="578" w:type="pct"/>
            <w:tcBorders>
              <w:right w:val="single" w:sz="4" w:space="0" w:color="auto"/>
            </w:tcBorders>
            <w:shd w:val="clear" w:color="auto" w:fill="808080" w:themeFill="background1" w:themeFillShade="80"/>
            <w:vAlign w:val="center"/>
          </w:tcPr>
          <w:p w14:paraId="6FCB1453" w14:textId="77777777" w:rsidR="00623457" w:rsidRPr="00840707" w:rsidRDefault="00623457" w:rsidP="00C4217E">
            <w:pPr>
              <w:keepNext/>
              <w:keepLines/>
              <w:spacing w:before="60" w:after="60"/>
              <w:jc w:val="center"/>
              <w:rPr>
                <w:sz w:val="18"/>
                <w:szCs w:val="18"/>
              </w:rPr>
            </w:pPr>
          </w:p>
        </w:tc>
        <w:tc>
          <w:tcPr>
            <w:tcW w:w="501" w:type="pct"/>
            <w:tcBorders>
              <w:left w:val="single" w:sz="4" w:space="0" w:color="auto"/>
              <w:bottom w:val="single" w:sz="4" w:space="0" w:color="auto"/>
            </w:tcBorders>
            <w:shd w:val="clear" w:color="auto" w:fill="D9D9D9" w:themeFill="background1" w:themeFillShade="D9"/>
            <w:vAlign w:val="center"/>
          </w:tcPr>
          <w:p w14:paraId="5CD7AA76" w14:textId="77777777" w:rsidR="00623457" w:rsidRPr="00840707" w:rsidRDefault="00623457" w:rsidP="00C4217E">
            <w:pPr>
              <w:keepNext/>
              <w:keepLines/>
              <w:spacing w:before="60" w:after="60"/>
              <w:rPr>
                <w:sz w:val="18"/>
                <w:szCs w:val="18"/>
              </w:rPr>
            </w:pPr>
          </w:p>
        </w:tc>
        <w:tc>
          <w:tcPr>
            <w:tcW w:w="544" w:type="pct"/>
            <w:shd w:val="clear" w:color="auto" w:fill="D9D9D9" w:themeFill="background1" w:themeFillShade="D9"/>
            <w:vAlign w:val="center"/>
          </w:tcPr>
          <w:p w14:paraId="58B369E0" w14:textId="77777777" w:rsidR="00623457" w:rsidRPr="00840707" w:rsidRDefault="00623457" w:rsidP="00C4217E">
            <w:pPr>
              <w:keepNext/>
              <w:keepLines/>
              <w:spacing w:before="60" w:after="60"/>
              <w:rPr>
                <w:sz w:val="18"/>
                <w:szCs w:val="18"/>
              </w:rPr>
            </w:pPr>
          </w:p>
        </w:tc>
        <w:tc>
          <w:tcPr>
            <w:tcW w:w="609" w:type="pct"/>
            <w:shd w:val="clear" w:color="auto" w:fill="D9D9D9" w:themeFill="background1" w:themeFillShade="D9"/>
            <w:vAlign w:val="center"/>
          </w:tcPr>
          <w:p w14:paraId="75F19DA0" w14:textId="77777777" w:rsidR="00623457" w:rsidRPr="00840707" w:rsidRDefault="00623457" w:rsidP="00C4217E">
            <w:pPr>
              <w:keepNext/>
              <w:keepLines/>
              <w:spacing w:before="60" w:after="60"/>
              <w:rPr>
                <w:sz w:val="18"/>
                <w:szCs w:val="18"/>
              </w:rPr>
            </w:pPr>
          </w:p>
        </w:tc>
      </w:tr>
    </w:tbl>
    <w:p w14:paraId="248C758F" w14:textId="77777777" w:rsidR="00FE1C26" w:rsidRPr="00252398" w:rsidRDefault="00FE1C26" w:rsidP="00623457">
      <w:pPr>
        <w:rPr>
          <w:lang w:val="el-GR"/>
        </w:rPr>
      </w:pPr>
      <w:bookmarkStart w:id="1554" w:name="_Toc240445879"/>
      <w:bookmarkStart w:id="1555" w:name="_Toc366852700"/>
      <w:bookmarkStart w:id="1556" w:name="_Ref508304072"/>
      <w:bookmarkStart w:id="1557" w:name="_Toc10632753"/>
      <w:bookmarkStart w:id="1558" w:name="_Toc42167520"/>
    </w:p>
    <w:p w14:paraId="3B86A679" w14:textId="13332E1D" w:rsidR="00623457" w:rsidRPr="00C4217E" w:rsidRDefault="00623457" w:rsidP="00F82A8D">
      <w:pPr>
        <w:pStyle w:val="3"/>
        <w:numPr>
          <w:ilvl w:val="2"/>
          <w:numId w:val="53"/>
        </w:numPr>
        <w:ind w:left="1134" w:hanging="414"/>
        <w:rPr>
          <w:rFonts w:cs="Tahoma"/>
          <w:lang w:val="el-GR"/>
        </w:rPr>
      </w:pPr>
      <w:bookmarkStart w:id="1559" w:name="_Toc53671373"/>
      <w:bookmarkStart w:id="1560" w:name="_Toc97194383"/>
      <w:bookmarkStart w:id="1561" w:name="_Toc97194487"/>
      <w:bookmarkStart w:id="1562" w:name="_Toc152142291"/>
      <w:r w:rsidRPr="00C4217E">
        <w:rPr>
          <w:rFonts w:cs="Tahoma"/>
          <w:lang w:val="el-GR"/>
        </w:rPr>
        <w:t xml:space="preserve">Άλλες </w:t>
      </w:r>
      <w:r w:rsidR="006E210D" w:rsidRPr="00C4217E">
        <w:rPr>
          <w:rFonts w:cs="Tahoma"/>
          <w:lang w:val="el-GR"/>
        </w:rPr>
        <w:t>Δαπάνες</w:t>
      </w:r>
      <w:bookmarkEnd w:id="1554"/>
      <w:bookmarkEnd w:id="1555"/>
      <w:bookmarkEnd w:id="1556"/>
      <w:bookmarkEnd w:id="1557"/>
      <w:bookmarkEnd w:id="1558"/>
      <w:bookmarkEnd w:id="1559"/>
      <w:bookmarkEnd w:id="1560"/>
      <w:bookmarkEnd w:id="1561"/>
      <w:bookmarkEnd w:id="1562"/>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
        <w:gridCol w:w="3085"/>
        <w:gridCol w:w="1244"/>
        <w:gridCol w:w="1180"/>
        <w:gridCol w:w="1069"/>
        <w:gridCol w:w="1189"/>
        <w:gridCol w:w="1239"/>
      </w:tblGrid>
      <w:tr w:rsidR="00623457" w:rsidRPr="00C4217E" w14:paraId="45405C0F" w14:textId="77777777" w:rsidTr="00C4217E">
        <w:trPr>
          <w:cantSplit/>
        </w:trPr>
        <w:tc>
          <w:tcPr>
            <w:tcW w:w="260" w:type="pct"/>
            <w:vMerge w:val="restart"/>
            <w:shd w:val="clear" w:color="auto" w:fill="E6E6E6"/>
            <w:vAlign w:val="center"/>
          </w:tcPr>
          <w:p w14:paraId="37AD3A49"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Α/Α</w:t>
            </w:r>
          </w:p>
        </w:tc>
        <w:tc>
          <w:tcPr>
            <w:tcW w:w="1619" w:type="pct"/>
            <w:vMerge w:val="restart"/>
            <w:shd w:val="clear" w:color="auto" w:fill="E6E6E6"/>
            <w:vAlign w:val="center"/>
          </w:tcPr>
          <w:p w14:paraId="0BA1E38E"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ΠΕΡΙΓΡΑΦΗ</w:t>
            </w:r>
          </w:p>
        </w:tc>
        <w:tc>
          <w:tcPr>
            <w:tcW w:w="650" w:type="pct"/>
            <w:vMerge w:val="restart"/>
            <w:shd w:val="clear" w:color="auto" w:fill="E6E6E6"/>
            <w:vAlign w:val="center"/>
          </w:tcPr>
          <w:p w14:paraId="5CA37AAD"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ΠΟΣΟΤΗΤΑ</w:t>
            </w:r>
          </w:p>
        </w:tc>
        <w:tc>
          <w:tcPr>
            <w:tcW w:w="1173" w:type="pct"/>
            <w:gridSpan w:val="2"/>
            <w:shd w:val="clear" w:color="auto" w:fill="E6E6E6"/>
            <w:vAlign w:val="center"/>
          </w:tcPr>
          <w:p w14:paraId="06A6329E"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ΑΞΙΑ ΧΩΡΙΣ ΦΠΑ [€]</w:t>
            </w:r>
          </w:p>
        </w:tc>
        <w:tc>
          <w:tcPr>
            <w:tcW w:w="621" w:type="pct"/>
            <w:vMerge w:val="restart"/>
            <w:shd w:val="clear" w:color="auto" w:fill="E6E6E6"/>
            <w:vAlign w:val="center"/>
          </w:tcPr>
          <w:p w14:paraId="30F07CDD"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ΦΠΑ [€]</w:t>
            </w:r>
          </w:p>
        </w:tc>
        <w:tc>
          <w:tcPr>
            <w:tcW w:w="677" w:type="pct"/>
            <w:vMerge w:val="restart"/>
            <w:shd w:val="clear" w:color="auto" w:fill="E6E6E6"/>
            <w:vAlign w:val="center"/>
          </w:tcPr>
          <w:p w14:paraId="14F2FD3C"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 xml:space="preserve">ΣΥΝΟΛΙΚΗ ΑΞΙΑ </w:t>
            </w:r>
          </w:p>
          <w:p w14:paraId="48E99D32"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ΜΕ ΦΠΑ [€]</w:t>
            </w:r>
          </w:p>
        </w:tc>
      </w:tr>
      <w:tr w:rsidR="00623457" w:rsidRPr="00C4217E" w14:paraId="5DC65F65" w14:textId="77777777" w:rsidTr="00C4217E">
        <w:trPr>
          <w:cantSplit/>
        </w:trPr>
        <w:tc>
          <w:tcPr>
            <w:tcW w:w="229" w:type="pct"/>
            <w:vMerge/>
            <w:shd w:val="clear" w:color="auto" w:fill="E6E6E6"/>
            <w:vAlign w:val="center"/>
          </w:tcPr>
          <w:p w14:paraId="51187D92" w14:textId="77777777" w:rsidR="00623457" w:rsidRPr="00840707" w:rsidRDefault="00623457" w:rsidP="00C4217E">
            <w:pPr>
              <w:spacing w:before="60" w:after="60"/>
              <w:rPr>
                <w:sz w:val="18"/>
                <w:szCs w:val="18"/>
                <w:lang w:val="el-GR"/>
              </w:rPr>
            </w:pPr>
          </w:p>
        </w:tc>
        <w:tc>
          <w:tcPr>
            <w:tcW w:w="1623" w:type="pct"/>
            <w:vMerge/>
            <w:shd w:val="clear" w:color="auto" w:fill="E6E6E6"/>
            <w:vAlign w:val="center"/>
          </w:tcPr>
          <w:p w14:paraId="339626E0" w14:textId="77777777" w:rsidR="00623457" w:rsidRPr="00840707" w:rsidRDefault="00623457" w:rsidP="00C4217E">
            <w:pPr>
              <w:spacing w:before="60" w:after="60"/>
              <w:rPr>
                <w:sz w:val="18"/>
                <w:szCs w:val="18"/>
                <w:lang w:val="el-GR"/>
              </w:rPr>
            </w:pPr>
          </w:p>
        </w:tc>
        <w:tc>
          <w:tcPr>
            <w:tcW w:w="655" w:type="pct"/>
            <w:vMerge/>
            <w:shd w:val="clear" w:color="auto" w:fill="E6E6E6"/>
            <w:vAlign w:val="center"/>
          </w:tcPr>
          <w:p w14:paraId="225E3B3D" w14:textId="77777777" w:rsidR="00623457" w:rsidRPr="00840707" w:rsidRDefault="00623457" w:rsidP="00C4217E">
            <w:pPr>
              <w:spacing w:before="60" w:after="60"/>
              <w:rPr>
                <w:sz w:val="18"/>
                <w:szCs w:val="18"/>
                <w:lang w:val="el-GR"/>
              </w:rPr>
            </w:pPr>
          </w:p>
        </w:tc>
        <w:tc>
          <w:tcPr>
            <w:tcW w:w="621" w:type="pct"/>
            <w:shd w:val="clear" w:color="auto" w:fill="E6E6E6"/>
            <w:vAlign w:val="center"/>
          </w:tcPr>
          <w:p w14:paraId="1413612A" w14:textId="77777777" w:rsidR="00623457" w:rsidRPr="00840707" w:rsidRDefault="00623457" w:rsidP="00C4217E">
            <w:pPr>
              <w:spacing w:before="60" w:after="60"/>
              <w:jc w:val="center"/>
              <w:rPr>
                <w:sz w:val="18"/>
                <w:szCs w:val="18"/>
                <w:lang w:val="el-GR"/>
              </w:rPr>
            </w:pPr>
            <w:r w:rsidRPr="00840707">
              <w:rPr>
                <w:sz w:val="18"/>
                <w:szCs w:val="18"/>
                <w:lang w:val="el-GR"/>
              </w:rPr>
              <w:t>ΤΙΜΗ ΜΟΝΑΔΑΣ</w:t>
            </w:r>
          </w:p>
        </w:tc>
        <w:tc>
          <w:tcPr>
            <w:tcW w:w="563" w:type="pct"/>
            <w:shd w:val="clear" w:color="auto" w:fill="E6E6E6"/>
            <w:vAlign w:val="center"/>
          </w:tcPr>
          <w:p w14:paraId="46833F1B" w14:textId="77777777" w:rsidR="00623457" w:rsidRPr="00840707" w:rsidRDefault="00623457" w:rsidP="00C4217E">
            <w:pPr>
              <w:spacing w:before="60" w:after="60"/>
              <w:jc w:val="center"/>
              <w:rPr>
                <w:sz w:val="18"/>
                <w:szCs w:val="18"/>
                <w:lang w:val="el-GR"/>
              </w:rPr>
            </w:pPr>
            <w:r w:rsidRPr="00840707">
              <w:rPr>
                <w:sz w:val="18"/>
                <w:szCs w:val="18"/>
                <w:lang w:val="el-GR"/>
              </w:rPr>
              <w:t>ΣΥΝΟΛΟ</w:t>
            </w:r>
          </w:p>
        </w:tc>
        <w:tc>
          <w:tcPr>
            <w:tcW w:w="626" w:type="pct"/>
            <w:vMerge/>
            <w:shd w:val="clear" w:color="auto" w:fill="E6E6E6"/>
            <w:vAlign w:val="center"/>
          </w:tcPr>
          <w:p w14:paraId="3418C726" w14:textId="77777777" w:rsidR="00623457" w:rsidRPr="00840707" w:rsidRDefault="00623457" w:rsidP="00C4217E">
            <w:pPr>
              <w:spacing w:before="60" w:after="60"/>
              <w:rPr>
                <w:sz w:val="18"/>
                <w:szCs w:val="18"/>
                <w:lang w:val="el-GR"/>
              </w:rPr>
            </w:pPr>
          </w:p>
        </w:tc>
        <w:tc>
          <w:tcPr>
            <w:tcW w:w="682" w:type="pct"/>
            <w:vMerge/>
            <w:shd w:val="clear" w:color="auto" w:fill="E6E6E6"/>
            <w:vAlign w:val="center"/>
          </w:tcPr>
          <w:p w14:paraId="359CDC90" w14:textId="77777777" w:rsidR="00623457" w:rsidRPr="00840707" w:rsidRDefault="00623457" w:rsidP="00C4217E">
            <w:pPr>
              <w:spacing w:before="60" w:after="60"/>
              <w:rPr>
                <w:sz w:val="18"/>
                <w:szCs w:val="18"/>
                <w:lang w:val="el-GR"/>
              </w:rPr>
            </w:pPr>
          </w:p>
        </w:tc>
      </w:tr>
      <w:tr w:rsidR="00623457" w:rsidRPr="00C4217E" w14:paraId="7DD034CC" w14:textId="77777777" w:rsidTr="00C4217E">
        <w:trPr>
          <w:trHeight w:val="284"/>
        </w:trPr>
        <w:tc>
          <w:tcPr>
            <w:tcW w:w="229" w:type="pct"/>
            <w:vAlign w:val="center"/>
          </w:tcPr>
          <w:p w14:paraId="1E4692CA" w14:textId="77777777" w:rsidR="00623457" w:rsidRPr="00840707" w:rsidRDefault="00623457" w:rsidP="00C4217E">
            <w:pPr>
              <w:spacing w:before="60" w:after="60"/>
              <w:rPr>
                <w:sz w:val="18"/>
                <w:szCs w:val="18"/>
                <w:lang w:val="el-GR"/>
              </w:rPr>
            </w:pPr>
          </w:p>
        </w:tc>
        <w:tc>
          <w:tcPr>
            <w:tcW w:w="1623" w:type="pct"/>
            <w:vAlign w:val="center"/>
          </w:tcPr>
          <w:p w14:paraId="147A14D8" w14:textId="77777777" w:rsidR="00623457" w:rsidRPr="00840707" w:rsidRDefault="00623457" w:rsidP="00C4217E">
            <w:pPr>
              <w:spacing w:before="60" w:after="60"/>
              <w:rPr>
                <w:sz w:val="18"/>
                <w:szCs w:val="18"/>
                <w:lang w:val="el-GR"/>
              </w:rPr>
            </w:pPr>
          </w:p>
        </w:tc>
        <w:tc>
          <w:tcPr>
            <w:tcW w:w="655" w:type="pct"/>
            <w:vAlign w:val="center"/>
          </w:tcPr>
          <w:p w14:paraId="2A7E648F" w14:textId="77777777" w:rsidR="00623457" w:rsidRPr="00840707" w:rsidRDefault="00623457" w:rsidP="00C4217E">
            <w:pPr>
              <w:spacing w:before="60" w:after="60"/>
              <w:rPr>
                <w:sz w:val="18"/>
                <w:szCs w:val="18"/>
                <w:lang w:val="el-GR"/>
              </w:rPr>
            </w:pPr>
          </w:p>
        </w:tc>
        <w:tc>
          <w:tcPr>
            <w:tcW w:w="621" w:type="pct"/>
            <w:vAlign w:val="center"/>
          </w:tcPr>
          <w:p w14:paraId="4DE47D5E" w14:textId="77777777" w:rsidR="00623457" w:rsidRPr="00840707" w:rsidRDefault="00623457" w:rsidP="00C4217E">
            <w:pPr>
              <w:spacing w:before="60" w:after="60"/>
              <w:rPr>
                <w:sz w:val="18"/>
                <w:szCs w:val="18"/>
                <w:lang w:val="el-GR"/>
              </w:rPr>
            </w:pPr>
          </w:p>
        </w:tc>
        <w:tc>
          <w:tcPr>
            <w:tcW w:w="563" w:type="pct"/>
            <w:vAlign w:val="center"/>
          </w:tcPr>
          <w:p w14:paraId="51AA5A8F" w14:textId="77777777" w:rsidR="00623457" w:rsidRPr="00840707" w:rsidRDefault="00623457" w:rsidP="00C4217E">
            <w:pPr>
              <w:spacing w:before="60" w:after="60"/>
              <w:rPr>
                <w:sz w:val="18"/>
                <w:szCs w:val="18"/>
                <w:lang w:val="el-GR"/>
              </w:rPr>
            </w:pPr>
          </w:p>
        </w:tc>
        <w:tc>
          <w:tcPr>
            <w:tcW w:w="626" w:type="pct"/>
            <w:vAlign w:val="center"/>
          </w:tcPr>
          <w:p w14:paraId="0F6110DF" w14:textId="77777777" w:rsidR="00623457" w:rsidRPr="00840707" w:rsidRDefault="00623457" w:rsidP="00C4217E">
            <w:pPr>
              <w:spacing w:before="60" w:after="60"/>
              <w:rPr>
                <w:sz w:val="18"/>
                <w:szCs w:val="18"/>
                <w:lang w:val="el-GR"/>
              </w:rPr>
            </w:pPr>
          </w:p>
        </w:tc>
        <w:tc>
          <w:tcPr>
            <w:tcW w:w="682" w:type="pct"/>
            <w:vAlign w:val="center"/>
          </w:tcPr>
          <w:p w14:paraId="19D0E43A" w14:textId="77777777" w:rsidR="00623457" w:rsidRPr="00840707" w:rsidRDefault="00623457" w:rsidP="00C4217E">
            <w:pPr>
              <w:spacing w:before="60" w:after="60"/>
              <w:rPr>
                <w:sz w:val="18"/>
                <w:szCs w:val="18"/>
                <w:lang w:val="el-GR"/>
              </w:rPr>
            </w:pPr>
          </w:p>
        </w:tc>
      </w:tr>
      <w:tr w:rsidR="00623457" w:rsidRPr="00C4217E" w14:paraId="1B87E2C9" w14:textId="77777777" w:rsidTr="00C4217E">
        <w:trPr>
          <w:trHeight w:val="284"/>
        </w:trPr>
        <w:tc>
          <w:tcPr>
            <w:tcW w:w="229" w:type="pct"/>
            <w:vAlign w:val="center"/>
          </w:tcPr>
          <w:p w14:paraId="37866B00" w14:textId="77777777" w:rsidR="00623457" w:rsidRPr="00840707" w:rsidRDefault="00623457" w:rsidP="00C4217E">
            <w:pPr>
              <w:spacing w:before="60" w:after="60"/>
              <w:rPr>
                <w:sz w:val="18"/>
                <w:szCs w:val="18"/>
                <w:lang w:val="el-GR"/>
              </w:rPr>
            </w:pPr>
          </w:p>
        </w:tc>
        <w:tc>
          <w:tcPr>
            <w:tcW w:w="1623" w:type="pct"/>
            <w:vAlign w:val="center"/>
          </w:tcPr>
          <w:p w14:paraId="3AC3A043" w14:textId="77777777" w:rsidR="00623457" w:rsidRPr="00840707" w:rsidRDefault="00623457" w:rsidP="00C4217E">
            <w:pPr>
              <w:spacing w:before="60" w:after="60"/>
              <w:rPr>
                <w:sz w:val="18"/>
                <w:szCs w:val="18"/>
                <w:lang w:val="el-GR"/>
              </w:rPr>
            </w:pPr>
          </w:p>
        </w:tc>
        <w:tc>
          <w:tcPr>
            <w:tcW w:w="655" w:type="pct"/>
            <w:tcBorders>
              <w:bottom w:val="single" w:sz="4" w:space="0" w:color="auto"/>
            </w:tcBorders>
            <w:vAlign w:val="center"/>
          </w:tcPr>
          <w:p w14:paraId="7DE80C31" w14:textId="77777777" w:rsidR="00623457" w:rsidRPr="00840707" w:rsidRDefault="00623457" w:rsidP="00C4217E">
            <w:pPr>
              <w:spacing w:before="60" w:after="60"/>
              <w:rPr>
                <w:sz w:val="18"/>
                <w:szCs w:val="18"/>
                <w:lang w:val="el-GR"/>
              </w:rPr>
            </w:pPr>
          </w:p>
        </w:tc>
        <w:tc>
          <w:tcPr>
            <w:tcW w:w="621" w:type="pct"/>
            <w:tcBorders>
              <w:bottom w:val="single" w:sz="4" w:space="0" w:color="auto"/>
            </w:tcBorders>
            <w:vAlign w:val="center"/>
          </w:tcPr>
          <w:p w14:paraId="4A28BC8B" w14:textId="77777777" w:rsidR="00623457" w:rsidRPr="00840707" w:rsidRDefault="00623457" w:rsidP="00C4217E">
            <w:pPr>
              <w:spacing w:before="60" w:after="60"/>
              <w:rPr>
                <w:sz w:val="18"/>
                <w:szCs w:val="18"/>
                <w:lang w:val="el-GR"/>
              </w:rPr>
            </w:pPr>
          </w:p>
        </w:tc>
        <w:tc>
          <w:tcPr>
            <w:tcW w:w="563" w:type="pct"/>
            <w:vAlign w:val="center"/>
          </w:tcPr>
          <w:p w14:paraId="17D60D5F" w14:textId="77777777" w:rsidR="00623457" w:rsidRPr="00840707" w:rsidRDefault="00623457" w:rsidP="00C4217E">
            <w:pPr>
              <w:spacing w:before="60" w:after="60"/>
              <w:rPr>
                <w:sz w:val="18"/>
                <w:szCs w:val="18"/>
                <w:lang w:val="el-GR"/>
              </w:rPr>
            </w:pPr>
          </w:p>
        </w:tc>
        <w:tc>
          <w:tcPr>
            <w:tcW w:w="626" w:type="pct"/>
            <w:vAlign w:val="center"/>
          </w:tcPr>
          <w:p w14:paraId="09CBA612" w14:textId="77777777" w:rsidR="00623457" w:rsidRPr="00840707" w:rsidRDefault="00623457" w:rsidP="00C4217E">
            <w:pPr>
              <w:spacing w:before="60" w:after="60"/>
              <w:rPr>
                <w:sz w:val="18"/>
                <w:szCs w:val="18"/>
                <w:lang w:val="el-GR"/>
              </w:rPr>
            </w:pPr>
          </w:p>
        </w:tc>
        <w:tc>
          <w:tcPr>
            <w:tcW w:w="682" w:type="pct"/>
            <w:vAlign w:val="center"/>
          </w:tcPr>
          <w:p w14:paraId="64AEA8A0" w14:textId="77777777" w:rsidR="00623457" w:rsidRPr="00840707" w:rsidRDefault="00623457" w:rsidP="00C4217E">
            <w:pPr>
              <w:spacing w:before="60" w:after="60"/>
              <w:rPr>
                <w:sz w:val="18"/>
                <w:szCs w:val="18"/>
                <w:lang w:val="el-GR"/>
              </w:rPr>
            </w:pPr>
          </w:p>
        </w:tc>
      </w:tr>
      <w:tr w:rsidR="00623457" w:rsidRPr="00C4217E" w14:paraId="6AF9325D" w14:textId="77777777" w:rsidTr="00C4217E">
        <w:trPr>
          <w:trHeight w:val="284"/>
        </w:trPr>
        <w:tc>
          <w:tcPr>
            <w:tcW w:w="229" w:type="pct"/>
            <w:tcBorders>
              <w:bottom w:val="single" w:sz="4" w:space="0" w:color="auto"/>
            </w:tcBorders>
            <w:vAlign w:val="center"/>
          </w:tcPr>
          <w:p w14:paraId="4713F8A2" w14:textId="77777777" w:rsidR="00623457" w:rsidRPr="00840707" w:rsidRDefault="00623457" w:rsidP="00C4217E">
            <w:pPr>
              <w:spacing w:before="60" w:after="60"/>
              <w:rPr>
                <w:sz w:val="18"/>
                <w:szCs w:val="18"/>
                <w:lang w:val="el-GR"/>
              </w:rPr>
            </w:pPr>
          </w:p>
        </w:tc>
        <w:tc>
          <w:tcPr>
            <w:tcW w:w="1623" w:type="pct"/>
            <w:tcBorders>
              <w:bottom w:val="single" w:sz="4" w:space="0" w:color="auto"/>
            </w:tcBorders>
            <w:vAlign w:val="center"/>
          </w:tcPr>
          <w:p w14:paraId="643640DB" w14:textId="77777777" w:rsidR="00623457" w:rsidRPr="00840707" w:rsidRDefault="00623457" w:rsidP="00C4217E">
            <w:pPr>
              <w:spacing w:before="60" w:after="60"/>
              <w:rPr>
                <w:sz w:val="18"/>
                <w:szCs w:val="18"/>
                <w:lang w:val="el-GR"/>
              </w:rPr>
            </w:pPr>
          </w:p>
        </w:tc>
        <w:tc>
          <w:tcPr>
            <w:tcW w:w="655" w:type="pct"/>
            <w:tcBorders>
              <w:bottom w:val="single" w:sz="4" w:space="0" w:color="auto"/>
            </w:tcBorders>
            <w:vAlign w:val="center"/>
          </w:tcPr>
          <w:p w14:paraId="106301E1" w14:textId="77777777" w:rsidR="00623457" w:rsidRPr="00840707" w:rsidRDefault="00623457" w:rsidP="00C4217E">
            <w:pPr>
              <w:spacing w:before="60" w:after="60"/>
              <w:rPr>
                <w:sz w:val="18"/>
                <w:szCs w:val="18"/>
                <w:lang w:val="el-GR"/>
              </w:rPr>
            </w:pPr>
          </w:p>
        </w:tc>
        <w:tc>
          <w:tcPr>
            <w:tcW w:w="621" w:type="pct"/>
            <w:tcBorders>
              <w:bottom w:val="single" w:sz="4" w:space="0" w:color="auto"/>
            </w:tcBorders>
            <w:vAlign w:val="center"/>
          </w:tcPr>
          <w:p w14:paraId="414BD2EE" w14:textId="77777777" w:rsidR="00623457" w:rsidRPr="00840707" w:rsidRDefault="00623457" w:rsidP="00C4217E">
            <w:pPr>
              <w:spacing w:before="60" w:after="60"/>
              <w:rPr>
                <w:sz w:val="18"/>
                <w:szCs w:val="18"/>
                <w:lang w:val="el-GR"/>
              </w:rPr>
            </w:pPr>
          </w:p>
        </w:tc>
        <w:tc>
          <w:tcPr>
            <w:tcW w:w="563" w:type="pct"/>
            <w:tcBorders>
              <w:bottom w:val="single" w:sz="4" w:space="0" w:color="auto"/>
            </w:tcBorders>
            <w:vAlign w:val="center"/>
          </w:tcPr>
          <w:p w14:paraId="14E7C529" w14:textId="77777777" w:rsidR="00623457" w:rsidRPr="00840707" w:rsidRDefault="00623457" w:rsidP="00C4217E">
            <w:pPr>
              <w:spacing w:before="60" w:after="60"/>
              <w:rPr>
                <w:sz w:val="18"/>
                <w:szCs w:val="18"/>
                <w:lang w:val="el-GR"/>
              </w:rPr>
            </w:pPr>
          </w:p>
        </w:tc>
        <w:tc>
          <w:tcPr>
            <w:tcW w:w="626" w:type="pct"/>
            <w:vAlign w:val="center"/>
          </w:tcPr>
          <w:p w14:paraId="1A83816D" w14:textId="77777777" w:rsidR="00623457" w:rsidRPr="00840707" w:rsidRDefault="00623457" w:rsidP="00C4217E">
            <w:pPr>
              <w:spacing w:before="60" w:after="60"/>
              <w:rPr>
                <w:sz w:val="18"/>
                <w:szCs w:val="18"/>
                <w:lang w:val="el-GR"/>
              </w:rPr>
            </w:pPr>
          </w:p>
        </w:tc>
        <w:tc>
          <w:tcPr>
            <w:tcW w:w="682" w:type="pct"/>
            <w:vAlign w:val="center"/>
          </w:tcPr>
          <w:p w14:paraId="4208E9AC" w14:textId="77777777" w:rsidR="00623457" w:rsidRPr="00840707" w:rsidRDefault="00623457" w:rsidP="00C4217E">
            <w:pPr>
              <w:spacing w:before="60" w:after="60"/>
              <w:rPr>
                <w:sz w:val="18"/>
                <w:szCs w:val="18"/>
                <w:lang w:val="el-GR"/>
              </w:rPr>
            </w:pPr>
          </w:p>
        </w:tc>
      </w:tr>
      <w:tr w:rsidR="00623457" w:rsidRPr="00C4217E" w14:paraId="0AF6B19D" w14:textId="77777777" w:rsidTr="00C4217E">
        <w:tblPrEx>
          <w:shd w:val="clear" w:color="auto" w:fill="FFFFFF"/>
        </w:tblPrEx>
        <w:trPr>
          <w:trHeight w:val="284"/>
        </w:trPr>
        <w:tc>
          <w:tcPr>
            <w:tcW w:w="1" w:type="pct"/>
            <w:gridSpan w:val="4"/>
            <w:tcBorders>
              <w:right w:val="single" w:sz="4" w:space="0" w:color="auto"/>
            </w:tcBorders>
            <w:shd w:val="pct15" w:color="auto" w:fill="auto"/>
            <w:vAlign w:val="center"/>
          </w:tcPr>
          <w:p w14:paraId="750E138A" w14:textId="77777777" w:rsidR="00623457" w:rsidRPr="00840707" w:rsidRDefault="00623457" w:rsidP="00913AAF">
            <w:pPr>
              <w:spacing w:before="60" w:after="60"/>
              <w:jc w:val="right"/>
              <w:rPr>
                <w:sz w:val="18"/>
                <w:szCs w:val="18"/>
                <w:lang w:val="el-GR"/>
              </w:rPr>
            </w:pPr>
            <w:bookmarkStart w:id="1563" w:name="_Toc240445880"/>
            <w:r w:rsidRPr="00840707">
              <w:rPr>
                <w:b/>
                <w:sz w:val="18"/>
                <w:szCs w:val="18"/>
                <w:lang w:val="el-GR"/>
              </w:rPr>
              <w:t>ΣΥΝΟΛΟ</w:t>
            </w:r>
          </w:p>
        </w:tc>
        <w:tc>
          <w:tcPr>
            <w:tcW w:w="563" w:type="pct"/>
            <w:tcBorders>
              <w:top w:val="single" w:sz="4" w:space="0" w:color="auto"/>
              <w:left w:val="single" w:sz="4" w:space="0" w:color="auto"/>
              <w:bottom w:val="single" w:sz="4" w:space="0" w:color="auto"/>
            </w:tcBorders>
            <w:shd w:val="clear" w:color="auto" w:fill="FFFFFF"/>
            <w:vAlign w:val="center"/>
          </w:tcPr>
          <w:p w14:paraId="38109BC8" w14:textId="77777777" w:rsidR="00623457" w:rsidRPr="00840707" w:rsidRDefault="00623457" w:rsidP="00C4217E">
            <w:pPr>
              <w:spacing w:before="60" w:after="60"/>
              <w:rPr>
                <w:sz w:val="18"/>
                <w:szCs w:val="18"/>
                <w:lang w:val="el-GR"/>
              </w:rPr>
            </w:pPr>
          </w:p>
        </w:tc>
        <w:tc>
          <w:tcPr>
            <w:tcW w:w="626" w:type="pct"/>
            <w:shd w:val="clear" w:color="auto" w:fill="FFFFFF"/>
            <w:vAlign w:val="center"/>
          </w:tcPr>
          <w:p w14:paraId="70350ADD" w14:textId="77777777" w:rsidR="00623457" w:rsidRPr="00840707" w:rsidRDefault="00623457" w:rsidP="00C4217E">
            <w:pPr>
              <w:spacing w:before="60" w:after="60"/>
              <w:rPr>
                <w:sz w:val="18"/>
                <w:szCs w:val="18"/>
                <w:lang w:val="el-GR"/>
              </w:rPr>
            </w:pPr>
          </w:p>
        </w:tc>
        <w:tc>
          <w:tcPr>
            <w:tcW w:w="682" w:type="pct"/>
            <w:shd w:val="clear" w:color="auto" w:fill="FFFFFF"/>
            <w:vAlign w:val="center"/>
          </w:tcPr>
          <w:p w14:paraId="3DEEBDDE" w14:textId="77777777" w:rsidR="00623457" w:rsidRPr="00840707" w:rsidRDefault="00623457" w:rsidP="00C4217E">
            <w:pPr>
              <w:spacing w:before="60" w:after="60"/>
              <w:rPr>
                <w:sz w:val="18"/>
                <w:szCs w:val="18"/>
                <w:lang w:val="el-GR"/>
              </w:rPr>
            </w:pPr>
          </w:p>
        </w:tc>
      </w:tr>
    </w:tbl>
    <w:p w14:paraId="35087DD9" w14:textId="77777777" w:rsidR="00623457" w:rsidRPr="00252398" w:rsidRDefault="00623457" w:rsidP="00623457">
      <w:pPr>
        <w:rPr>
          <w:lang w:val="el-GR"/>
        </w:rPr>
      </w:pPr>
      <w:bookmarkStart w:id="1564" w:name="_Toc46178225"/>
      <w:bookmarkStart w:id="1565" w:name="_Toc46178713"/>
      <w:bookmarkStart w:id="1566" w:name="_Toc46179200"/>
      <w:bookmarkStart w:id="1567" w:name="_Toc63254467"/>
      <w:bookmarkStart w:id="1568" w:name="_Ref104352824"/>
      <w:bookmarkStart w:id="1569" w:name="_Ref104352827"/>
      <w:bookmarkStart w:id="1570" w:name="_Ref104352962"/>
      <w:bookmarkStart w:id="1571" w:name="_Toc240445882"/>
      <w:bookmarkStart w:id="1572" w:name="_Toc366852703"/>
      <w:bookmarkStart w:id="1573" w:name="_Toc10632754"/>
      <w:bookmarkStart w:id="1574" w:name="_Toc42167521"/>
      <w:bookmarkEnd w:id="1563"/>
      <w:bookmarkEnd w:id="1564"/>
      <w:bookmarkEnd w:id="1565"/>
      <w:bookmarkEnd w:id="1566"/>
    </w:p>
    <w:p w14:paraId="21D0AEF2" w14:textId="77777777" w:rsidR="00623457" w:rsidRPr="00C4217E" w:rsidRDefault="00623457" w:rsidP="00F82A8D">
      <w:pPr>
        <w:pStyle w:val="3"/>
        <w:numPr>
          <w:ilvl w:val="2"/>
          <w:numId w:val="53"/>
        </w:numPr>
        <w:ind w:left="1134" w:hanging="414"/>
        <w:rPr>
          <w:rFonts w:cs="Tahoma"/>
          <w:lang w:val="el-GR"/>
        </w:rPr>
      </w:pPr>
      <w:bookmarkStart w:id="1575" w:name="_Ref52978018"/>
      <w:bookmarkStart w:id="1576" w:name="_Toc53671374"/>
      <w:bookmarkStart w:id="1577" w:name="_Toc97194384"/>
      <w:bookmarkStart w:id="1578" w:name="_Toc97194488"/>
      <w:bookmarkStart w:id="1579" w:name="_Toc152142292"/>
      <w:r w:rsidRPr="00C4217E">
        <w:rPr>
          <w:rFonts w:cs="Tahoma"/>
          <w:lang w:val="el-GR"/>
        </w:rPr>
        <w:t>Συγκεντρωτικός Πίνακας Οικονομικής Προσφοράς</w:t>
      </w:r>
      <w:bookmarkEnd w:id="1567"/>
      <w:r w:rsidRPr="00C4217E">
        <w:rPr>
          <w:rFonts w:cs="Tahoma"/>
          <w:lang w:val="el-GR"/>
        </w:rPr>
        <w:t xml:space="preserve"> Έργου</w:t>
      </w:r>
      <w:bookmarkEnd w:id="1568"/>
      <w:bookmarkEnd w:id="1569"/>
      <w:bookmarkEnd w:id="1570"/>
      <w:bookmarkEnd w:id="1571"/>
      <w:bookmarkEnd w:id="1572"/>
      <w:bookmarkEnd w:id="1573"/>
      <w:bookmarkEnd w:id="1574"/>
      <w:bookmarkEnd w:id="1575"/>
      <w:bookmarkEnd w:id="1576"/>
      <w:bookmarkEnd w:id="1577"/>
      <w:bookmarkEnd w:id="1578"/>
      <w:bookmarkEnd w:id="157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9"/>
        <w:gridCol w:w="4184"/>
        <w:gridCol w:w="1627"/>
        <w:gridCol w:w="1629"/>
        <w:gridCol w:w="1629"/>
      </w:tblGrid>
      <w:tr w:rsidR="00623457" w:rsidRPr="00B07C02" w14:paraId="35298E84" w14:textId="77777777" w:rsidTr="00C4217E">
        <w:trPr>
          <w:cantSplit/>
          <w:trHeight w:val="280"/>
        </w:trPr>
        <w:tc>
          <w:tcPr>
            <w:tcW w:w="290" w:type="pct"/>
            <w:vMerge w:val="restart"/>
            <w:shd w:val="pct15" w:color="auto" w:fill="FFFFFF"/>
            <w:vAlign w:val="center"/>
          </w:tcPr>
          <w:p w14:paraId="5DD44DD5" w14:textId="77777777" w:rsidR="00623457" w:rsidRPr="00840707" w:rsidRDefault="00623457" w:rsidP="00C4217E">
            <w:pPr>
              <w:keepNext/>
              <w:keepLines/>
              <w:spacing w:before="60" w:after="60"/>
              <w:rPr>
                <w:sz w:val="18"/>
                <w:szCs w:val="18"/>
                <w:lang w:val="el-GR"/>
              </w:rPr>
            </w:pPr>
            <w:r w:rsidRPr="00840707">
              <w:rPr>
                <w:sz w:val="18"/>
                <w:szCs w:val="18"/>
                <w:lang w:val="el-GR"/>
              </w:rPr>
              <w:t>Α/Α</w:t>
            </w:r>
          </w:p>
        </w:tc>
        <w:tc>
          <w:tcPr>
            <w:tcW w:w="2173" w:type="pct"/>
            <w:vMerge w:val="restart"/>
            <w:shd w:val="pct15" w:color="auto" w:fill="FFFFFF"/>
            <w:vAlign w:val="center"/>
          </w:tcPr>
          <w:p w14:paraId="34BACF01" w14:textId="77777777" w:rsidR="00623457" w:rsidRPr="00840707" w:rsidRDefault="00623457" w:rsidP="00C4217E">
            <w:pPr>
              <w:keepNext/>
              <w:keepLines/>
              <w:spacing w:before="60" w:after="60"/>
              <w:rPr>
                <w:sz w:val="18"/>
                <w:szCs w:val="18"/>
                <w:lang w:val="el-GR"/>
              </w:rPr>
            </w:pPr>
            <w:r w:rsidRPr="00840707">
              <w:rPr>
                <w:sz w:val="18"/>
                <w:szCs w:val="18"/>
                <w:lang w:val="el-GR"/>
              </w:rPr>
              <w:t>ΠΕΡΙΓΡΑΦΗ</w:t>
            </w:r>
          </w:p>
        </w:tc>
        <w:tc>
          <w:tcPr>
            <w:tcW w:w="845" w:type="pct"/>
            <w:vMerge w:val="restart"/>
            <w:shd w:val="pct15" w:color="auto" w:fill="FFFFFF"/>
            <w:vAlign w:val="center"/>
          </w:tcPr>
          <w:p w14:paraId="7DA41F0B"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ΣΥΝΟΛΙΚΗ ΑΞΙΑ ΕΡΓΟΥ</w:t>
            </w:r>
          </w:p>
          <w:p w14:paraId="1C47E65B"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ΧΩΡΙΣ ΦΠΑ [€]</w:t>
            </w:r>
          </w:p>
        </w:tc>
        <w:tc>
          <w:tcPr>
            <w:tcW w:w="846" w:type="pct"/>
            <w:vMerge w:val="restart"/>
            <w:shd w:val="pct15" w:color="auto" w:fill="FFFFFF"/>
            <w:vAlign w:val="center"/>
          </w:tcPr>
          <w:p w14:paraId="0D5CE031"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ΦΠΑ [€]</w:t>
            </w:r>
          </w:p>
        </w:tc>
        <w:tc>
          <w:tcPr>
            <w:tcW w:w="846" w:type="pct"/>
            <w:vMerge w:val="restart"/>
            <w:shd w:val="pct15" w:color="auto" w:fill="FFFFFF"/>
            <w:vAlign w:val="center"/>
          </w:tcPr>
          <w:p w14:paraId="3F1174F1"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ΣΥΝΟΛΙΚΗ ΑΞΙΑ ΕΡΓΟΥ</w:t>
            </w:r>
          </w:p>
          <w:p w14:paraId="1BC023C9"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ΜΕ ΦΠΑ [€]</w:t>
            </w:r>
          </w:p>
        </w:tc>
      </w:tr>
      <w:tr w:rsidR="00623457" w:rsidRPr="00B07C02" w14:paraId="7607AFBC" w14:textId="77777777" w:rsidTr="00C4217E">
        <w:trPr>
          <w:cantSplit/>
          <w:trHeight w:val="340"/>
        </w:trPr>
        <w:tc>
          <w:tcPr>
            <w:tcW w:w="290" w:type="pct"/>
            <w:vMerge/>
            <w:shd w:val="pct15" w:color="auto" w:fill="FFFFFF"/>
            <w:vAlign w:val="center"/>
          </w:tcPr>
          <w:p w14:paraId="164D3626" w14:textId="77777777" w:rsidR="00623457" w:rsidRPr="00840707" w:rsidRDefault="00623457" w:rsidP="00C4217E">
            <w:pPr>
              <w:keepNext/>
              <w:keepLines/>
              <w:spacing w:before="60" w:after="60"/>
              <w:rPr>
                <w:sz w:val="18"/>
                <w:szCs w:val="18"/>
                <w:lang w:val="el-GR"/>
              </w:rPr>
            </w:pPr>
          </w:p>
        </w:tc>
        <w:tc>
          <w:tcPr>
            <w:tcW w:w="2173" w:type="pct"/>
            <w:vMerge/>
            <w:shd w:val="pct15" w:color="auto" w:fill="FFFFFF"/>
            <w:vAlign w:val="center"/>
          </w:tcPr>
          <w:p w14:paraId="2B22FB44" w14:textId="77777777" w:rsidR="00623457" w:rsidRPr="00840707" w:rsidRDefault="00623457" w:rsidP="00C4217E">
            <w:pPr>
              <w:keepNext/>
              <w:keepLines/>
              <w:spacing w:before="60" w:after="60"/>
              <w:rPr>
                <w:sz w:val="18"/>
                <w:szCs w:val="18"/>
                <w:lang w:val="el-GR"/>
              </w:rPr>
            </w:pPr>
          </w:p>
        </w:tc>
        <w:tc>
          <w:tcPr>
            <w:tcW w:w="845" w:type="pct"/>
            <w:vMerge/>
            <w:shd w:val="pct15" w:color="auto" w:fill="FFFFFF"/>
            <w:vAlign w:val="center"/>
          </w:tcPr>
          <w:p w14:paraId="780E20AA" w14:textId="77777777" w:rsidR="00623457" w:rsidRPr="00840707" w:rsidRDefault="00623457" w:rsidP="00C4217E">
            <w:pPr>
              <w:keepNext/>
              <w:keepLines/>
              <w:spacing w:before="60" w:after="60"/>
              <w:rPr>
                <w:sz w:val="18"/>
                <w:szCs w:val="18"/>
                <w:lang w:val="el-GR"/>
              </w:rPr>
            </w:pPr>
          </w:p>
        </w:tc>
        <w:tc>
          <w:tcPr>
            <w:tcW w:w="846" w:type="pct"/>
            <w:vMerge/>
            <w:shd w:val="pct15" w:color="auto" w:fill="FFFFFF"/>
            <w:vAlign w:val="center"/>
          </w:tcPr>
          <w:p w14:paraId="5108061A" w14:textId="77777777" w:rsidR="00623457" w:rsidRPr="00840707" w:rsidRDefault="00623457" w:rsidP="00C4217E">
            <w:pPr>
              <w:keepNext/>
              <w:keepLines/>
              <w:spacing w:before="60" w:after="60"/>
              <w:rPr>
                <w:sz w:val="18"/>
                <w:szCs w:val="18"/>
                <w:lang w:val="el-GR"/>
              </w:rPr>
            </w:pPr>
          </w:p>
        </w:tc>
        <w:tc>
          <w:tcPr>
            <w:tcW w:w="846" w:type="pct"/>
            <w:vMerge/>
            <w:shd w:val="pct15" w:color="auto" w:fill="FFFFFF"/>
            <w:vAlign w:val="center"/>
          </w:tcPr>
          <w:p w14:paraId="3BDF0676" w14:textId="77777777" w:rsidR="00623457" w:rsidRPr="00840707" w:rsidRDefault="00623457" w:rsidP="00C4217E">
            <w:pPr>
              <w:keepNext/>
              <w:keepLines/>
              <w:spacing w:before="60" w:after="60"/>
              <w:rPr>
                <w:sz w:val="18"/>
                <w:szCs w:val="18"/>
                <w:lang w:val="el-GR"/>
              </w:rPr>
            </w:pPr>
          </w:p>
        </w:tc>
      </w:tr>
      <w:tr w:rsidR="00627DB9" w:rsidRPr="00C4217E" w14:paraId="1D8CB2BA" w14:textId="77777777" w:rsidTr="00C4217E">
        <w:trPr>
          <w:trHeight w:val="284"/>
        </w:trPr>
        <w:tc>
          <w:tcPr>
            <w:tcW w:w="290" w:type="pct"/>
            <w:vAlign w:val="center"/>
          </w:tcPr>
          <w:p w14:paraId="45287650" w14:textId="04B91FD7" w:rsidR="00627DB9" w:rsidRPr="00840707" w:rsidRDefault="00A22B80" w:rsidP="00627DB9">
            <w:pPr>
              <w:keepNext/>
              <w:keepLines/>
              <w:spacing w:before="60" w:after="60"/>
              <w:rPr>
                <w:sz w:val="18"/>
                <w:szCs w:val="18"/>
                <w:lang w:val="el-GR"/>
              </w:rPr>
            </w:pPr>
            <w:r>
              <w:rPr>
                <w:sz w:val="18"/>
                <w:szCs w:val="18"/>
                <w:lang w:val="el-GR"/>
              </w:rPr>
              <w:t>1</w:t>
            </w:r>
          </w:p>
        </w:tc>
        <w:tc>
          <w:tcPr>
            <w:tcW w:w="2173" w:type="pct"/>
            <w:vAlign w:val="center"/>
          </w:tcPr>
          <w:p w14:paraId="3C4FA937" w14:textId="4D072C08" w:rsidR="00627DB9" w:rsidRPr="00840707" w:rsidRDefault="00627DB9" w:rsidP="00627DB9">
            <w:pPr>
              <w:keepNext/>
              <w:keepLines/>
              <w:spacing w:before="60" w:after="60"/>
              <w:rPr>
                <w:sz w:val="18"/>
                <w:szCs w:val="18"/>
                <w:lang w:val="el-GR"/>
              </w:rPr>
            </w:pPr>
            <w:r w:rsidRPr="00840707">
              <w:rPr>
                <w:sz w:val="18"/>
                <w:szCs w:val="18"/>
                <w:lang w:val="el-GR"/>
              </w:rPr>
              <w:t>Έτοιμο Λογισμικό (Πίνακας</w:t>
            </w:r>
            <w:r>
              <w:rPr>
                <w:sz w:val="18"/>
                <w:szCs w:val="18"/>
                <w:lang w:val="el-GR"/>
              </w:rPr>
              <w:t xml:space="preserve"> </w:t>
            </w:r>
            <w:r w:rsidR="00A22B80">
              <w:rPr>
                <w:sz w:val="18"/>
                <w:szCs w:val="18"/>
                <w:lang w:val="el-GR"/>
              </w:rPr>
              <w:t>1</w:t>
            </w:r>
            <w:r w:rsidRPr="00840707">
              <w:rPr>
                <w:sz w:val="18"/>
                <w:szCs w:val="18"/>
                <w:lang w:val="el-GR"/>
              </w:rPr>
              <w:t>)</w:t>
            </w:r>
          </w:p>
        </w:tc>
        <w:tc>
          <w:tcPr>
            <w:tcW w:w="845" w:type="pct"/>
            <w:vAlign w:val="center"/>
          </w:tcPr>
          <w:p w14:paraId="571B67C3" w14:textId="77777777" w:rsidR="00627DB9" w:rsidRPr="00840707" w:rsidRDefault="00627DB9" w:rsidP="00627DB9">
            <w:pPr>
              <w:keepNext/>
              <w:keepLines/>
              <w:spacing w:before="60" w:after="60"/>
              <w:rPr>
                <w:sz w:val="18"/>
                <w:szCs w:val="18"/>
                <w:lang w:val="el-GR"/>
              </w:rPr>
            </w:pPr>
          </w:p>
        </w:tc>
        <w:tc>
          <w:tcPr>
            <w:tcW w:w="846" w:type="pct"/>
            <w:vAlign w:val="center"/>
          </w:tcPr>
          <w:p w14:paraId="51689A4D" w14:textId="77777777" w:rsidR="00627DB9" w:rsidRPr="00840707" w:rsidRDefault="00627DB9" w:rsidP="00627DB9">
            <w:pPr>
              <w:keepNext/>
              <w:keepLines/>
              <w:spacing w:before="60" w:after="60"/>
              <w:rPr>
                <w:sz w:val="18"/>
                <w:szCs w:val="18"/>
                <w:lang w:val="el-GR"/>
              </w:rPr>
            </w:pPr>
          </w:p>
        </w:tc>
        <w:tc>
          <w:tcPr>
            <w:tcW w:w="846" w:type="pct"/>
            <w:vAlign w:val="center"/>
          </w:tcPr>
          <w:p w14:paraId="34F45C7B" w14:textId="77777777" w:rsidR="00627DB9" w:rsidRPr="00840707" w:rsidRDefault="00627DB9" w:rsidP="00627DB9">
            <w:pPr>
              <w:keepNext/>
              <w:keepLines/>
              <w:spacing w:before="60" w:after="60"/>
              <w:rPr>
                <w:sz w:val="18"/>
                <w:szCs w:val="18"/>
                <w:lang w:val="el-GR"/>
              </w:rPr>
            </w:pPr>
          </w:p>
        </w:tc>
      </w:tr>
      <w:tr w:rsidR="00627DB9" w:rsidRPr="00C4217E" w14:paraId="68E9859F" w14:textId="77777777" w:rsidTr="00C4217E">
        <w:trPr>
          <w:trHeight w:val="284"/>
        </w:trPr>
        <w:tc>
          <w:tcPr>
            <w:tcW w:w="290" w:type="pct"/>
            <w:vAlign w:val="center"/>
          </w:tcPr>
          <w:p w14:paraId="39B14D75" w14:textId="27312033" w:rsidR="00627DB9" w:rsidRPr="00840707" w:rsidRDefault="00A22B80" w:rsidP="00627DB9">
            <w:pPr>
              <w:keepNext/>
              <w:keepLines/>
              <w:spacing w:before="60" w:after="60"/>
              <w:rPr>
                <w:sz w:val="18"/>
                <w:szCs w:val="18"/>
                <w:lang w:val="el-GR"/>
              </w:rPr>
            </w:pPr>
            <w:r>
              <w:rPr>
                <w:sz w:val="18"/>
                <w:szCs w:val="18"/>
                <w:lang w:val="el-GR"/>
              </w:rPr>
              <w:t>2</w:t>
            </w:r>
          </w:p>
        </w:tc>
        <w:tc>
          <w:tcPr>
            <w:tcW w:w="2173" w:type="pct"/>
            <w:vAlign w:val="center"/>
          </w:tcPr>
          <w:p w14:paraId="61F54AB5" w14:textId="22AD1095" w:rsidR="00627DB9" w:rsidRPr="00840707" w:rsidRDefault="00627DB9" w:rsidP="00627DB9">
            <w:pPr>
              <w:keepNext/>
              <w:keepLines/>
              <w:spacing w:before="60" w:after="60"/>
              <w:rPr>
                <w:sz w:val="18"/>
                <w:szCs w:val="18"/>
                <w:lang w:val="el-GR"/>
              </w:rPr>
            </w:pPr>
            <w:r w:rsidRPr="00840707">
              <w:rPr>
                <w:sz w:val="18"/>
                <w:szCs w:val="18"/>
                <w:lang w:val="el-GR"/>
              </w:rPr>
              <w:t>Εφαρμογές (Πίνακας</w:t>
            </w:r>
            <w:r>
              <w:rPr>
                <w:sz w:val="18"/>
                <w:szCs w:val="18"/>
                <w:lang w:val="el-GR"/>
              </w:rPr>
              <w:t xml:space="preserve"> </w:t>
            </w:r>
            <w:r w:rsidR="00A22B80">
              <w:rPr>
                <w:sz w:val="18"/>
                <w:szCs w:val="18"/>
                <w:lang w:val="el-GR"/>
              </w:rPr>
              <w:t>2</w:t>
            </w:r>
            <w:r w:rsidRPr="00840707">
              <w:rPr>
                <w:sz w:val="18"/>
                <w:szCs w:val="18"/>
                <w:lang w:val="el-GR"/>
              </w:rPr>
              <w:t>)</w:t>
            </w:r>
          </w:p>
        </w:tc>
        <w:tc>
          <w:tcPr>
            <w:tcW w:w="845" w:type="pct"/>
            <w:vAlign w:val="center"/>
          </w:tcPr>
          <w:p w14:paraId="1A3FED5B" w14:textId="77777777" w:rsidR="00627DB9" w:rsidRPr="00840707" w:rsidRDefault="00627DB9" w:rsidP="00627DB9">
            <w:pPr>
              <w:keepNext/>
              <w:keepLines/>
              <w:spacing w:before="60" w:after="60"/>
              <w:rPr>
                <w:sz w:val="18"/>
                <w:szCs w:val="18"/>
                <w:lang w:val="el-GR"/>
              </w:rPr>
            </w:pPr>
          </w:p>
        </w:tc>
        <w:tc>
          <w:tcPr>
            <w:tcW w:w="846" w:type="pct"/>
            <w:vAlign w:val="center"/>
          </w:tcPr>
          <w:p w14:paraId="2181693E" w14:textId="77777777" w:rsidR="00627DB9" w:rsidRPr="00840707" w:rsidRDefault="00627DB9" w:rsidP="00627DB9">
            <w:pPr>
              <w:keepNext/>
              <w:keepLines/>
              <w:spacing w:before="60" w:after="60"/>
              <w:rPr>
                <w:sz w:val="18"/>
                <w:szCs w:val="18"/>
                <w:lang w:val="el-GR"/>
              </w:rPr>
            </w:pPr>
          </w:p>
        </w:tc>
        <w:tc>
          <w:tcPr>
            <w:tcW w:w="846" w:type="pct"/>
            <w:vAlign w:val="center"/>
          </w:tcPr>
          <w:p w14:paraId="7CAF374D" w14:textId="77777777" w:rsidR="00627DB9" w:rsidRPr="00840707" w:rsidRDefault="00627DB9" w:rsidP="00627DB9">
            <w:pPr>
              <w:keepNext/>
              <w:keepLines/>
              <w:spacing w:before="60" w:after="60"/>
              <w:rPr>
                <w:sz w:val="18"/>
                <w:szCs w:val="18"/>
                <w:lang w:val="el-GR"/>
              </w:rPr>
            </w:pPr>
          </w:p>
        </w:tc>
      </w:tr>
      <w:tr w:rsidR="00627DB9" w:rsidRPr="00C4217E" w14:paraId="4C5FC75D" w14:textId="77777777" w:rsidTr="00C4217E">
        <w:trPr>
          <w:trHeight w:val="284"/>
        </w:trPr>
        <w:tc>
          <w:tcPr>
            <w:tcW w:w="290" w:type="pct"/>
            <w:vAlign w:val="center"/>
          </w:tcPr>
          <w:p w14:paraId="61B82051" w14:textId="6461E59D" w:rsidR="00627DB9" w:rsidRPr="00840707" w:rsidRDefault="00A22B80" w:rsidP="00627DB9">
            <w:pPr>
              <w:keepNext/>
              <w:keepLines/>
              <w:spacing w:before="60" w:after="60"/>
              <w:rPr>
                <w:sz w:val="18"/>
                <w:szCs w:val="18"/>
                <w:lang w:val="el-GR"/>
              </w:rPr>
            </w:pPr>
            <w:r>
              <w:rPr>
                <w:sz w:val="18"/>
                <w:szCs w:val="18"/>
                <w:lang w:val="el-GR"/>
              </w:rPr>
              <w:t>3</w:t>
            </w:r>
          </w:p>
        </w:tc>
        <w:tc>
          <w:tcPr>
            <w:tcW w:w="2173" w:type="pct"/>
            <w:vAlign w:val="center"/>
          </w:tcPr>
          <w:p w14:paraId="6FBCB16B" w14:textId="1AB2AECD" w:rsidR="00627DB9" w:rsidRPr="00840707" w:rsidRDefault="00627DB9" w:rsidP="00627DB9">
            <w:pPr>
              <w:keepNext/>
              <w:keepLines/>
              <w:spacing w:before="60" w:after="60"/>
              <w:rPr>
                <w:sz w:val="18"/>
                <w:szCs w:val="18"/>
                <w:lang w:val="el-GR"/>
              </w:rPr>
            </w:pPr>
            <w:r w:rsidRPr="00840707">
              <w:rPr>
                <w:sz w:val="18"/>
                <w:szCs w:val="18"/>
                <w:lang w:val="el-GR"/>
              </w:rPr>
              <w:t>Υπηρεσίες (Πίνακας</w:t>
            </w:r>
            <w:r>
              <w:rPr>
                <w:sz w:val="18"/>
                <w:szCs w:val="18"/>
                <w:lang w:val="el-GR"/>
              </w:rPr>
              <w:t xml:space="preserve"> </w:t>
            </w:r>
            <w:r w:rsidR="00A22B80">
              <w:rPr>
                <w:sz w:val="18"/>
                <w:szCs w:val="18"/>
                <w:lang w:val="el-GR"/>
              </w:rPr>
              <w:t>3</w:t>
            </w:r>
            <w:r w:rsidRPr="00840707">
              <w:rPr>
                <w:sz w:val="18"/>
                <w:szCs w:val="18"/>
                <w:lang w:val="el-GR"/>
              </w:rPr>
              <w:t>)</w:t>
            </w:r>
          </w:p>
        </w:tc>
        <w:tc>
          <w:tcPr>
            <w:tcW w:w="845" w:type="pct"/>
            <w:vAlign w:val="center"/>
          </w:tcPr>
          <w:p w14:paraId="34EF4896" w14:textId="77777777" w:rsidR="00627DB9" w:rsidRPr="00840707" w:rsidRDefault="00627DB9" w:rsidP="00627DB9">
            <w:pPr>
              <w:keepNext/>
              <w:keepLines/>
              <w:spacing w:before="60" w:after="60"/>
              <w:rPr>
                <w:sz w:val="18"/>
                <w:szCs w:val="18"/>
                <w:lang w:val="el-GR"/>
              </w:rPr>
            </w:pPr>
          </w:p>
        </w:tc>
        <w:tc>
          <w:tcPr>
            <w:tcW w:w="846" w:type="pct"/>
            <w:vAlign w:val="center"/>
          </w:tcPr>
          <w:p w14:paraId="5AC07FED" w14:textId="77777777" w:rsidR="00627DB9" w:rsidRPr="00840707" w:rsidRDefault="00627DB9" w:rsidP="00627DB9">
            <w:pPr>
              <w:keepNext/>
              <w:keepLines/>
              <w:spacing w:before="60" w:after="60"/>
              <w:rPr>
                <w:sz w:val="18"/>
                <w:szCs w:val="18"/>
                <w:lang w:val="el-GR"/>
              </w:rPr>
            </w:pPr>
          </w:p>
        </w:tc>
        <w:tc>
          <w:tcPr>
            <w:tcW w:w="846" w:type="pct"/>
            <w:vAlign w:val="center"/>
          </w:tcPr>
          <w:p w14:paraId="25F89458" w14:textId="77777777" w:rsidR="00627DB9" w:rsidRPr="00840707" w:rsidRDefault="00627DB9" w:rsidP="00627DB9">
            <w:pPr>
              <w:keepNext/>
              <w:keepLines/>
              <w:spacing w:before="60" w:after="60"/>
              <w:rPr>
                <w:sz w:val="18"/>
                <w:szCs w:val="18"/>
                <w:lang w:val="el-GR"/>
              </w:rPr>
            </w:pPr>
          </w:p>
        </w:tc>
      </w:tr>
      <w:tr w:rsidR="00623457" w:rsidRPr="00C4217E" w14:paraId="7FF8C42C" w14:textId="77777777" w:rsidTr="00C4217E">
        <w:trPr>
          <w:trHeight w:val="284"/>
        </w:trPr>
        <w:tc>
          <w:tcPr>
            <w:tcW w:w="290" w:type="pct"/>
            <w:vAlign w:val="center"/>
          </w:tcPr>
          <w:p w14:paraId="11701AFF" w14:textId="53E89E20" w:rsidR="00623457" w:rsidRPr="00840707" w:rsidRDefault="00A22B80" w:rsidP="00C4217E">
            <w:pPr>
              <w:keepNext/>
              <w:keepLines/>
              <w:spacing w:before="60" w:after="60"/>
              <w:rPr>
                <w:sz w:val="18"/>
                <w:szCs w:val="18"/>
                <w:lang w:val="el-GR"/>
              </w:rPr>
            </w:pPr>
            <w:r>
              <w:rPr>
                <w:sz w:val="18"/>
                <w:szCs w:val="18"/>
                <w:lang w:val="el-GR"/>
              </w:rPr>
              <w:t>4</w:t>
            </w:r>
          </w:p>
        </w:tc>
        <w:tc>
          <w:tcPr>
            <w:tcW w:w="2173" w:type="pct"/>
            <w:vAlign w:val="center"/>
          </w:tcPr>
          <w:p w14:paraId="14C864CF" w14:textId="1E071F8C" w:rsidR="00623457" w:rsidRPr="00840707" w:rsidRDefault="00623457" w:rsidP="00C4217E">
            <w:pPr>
              <w:keepNext/>
              <w:keepLines/>
              <w:spacing w:before="60" w:after="60"/>
              <w:rPr>
                <w:sz w:val="18"/>
                <w:szCs w:val="18"/>
                <w:lang w:val="el-GR"/>
              </w:rPr>
            </w:pPr>
            <w:r w:rsidRPr="00840707">
              <w:rPr>
                <w:sz w:val="18"/>
                <w:szCs w:val="18"/>
                <w:lang w:val="el-GR"/>
              </w:rPr>
              <w:t xml:space="preserve">Άλλες </w:t>
            </w:r>
            <w:r w:rsidR="00237155" w:rsidRPr="00840707">
              <w:rPr>
                <w:sz w:val="18"/>
                <w:szCs w:val="18"/>
                <w:lang w:val="el-GR"/>
              </w:rPr>
              <w:t xml:space="preserve">Δαπάνες </w:t>
            </w:r>
            <w:r w:rsidRPr="00840707">
              <w:rPr>
                <w:sz w:val="18"/>
                <w:szCs w:val="18"/>
                <w:lang w:val="el-GR"/>
              </w:rPr>
              <w:t>(Πίνακας</w:t>
            </w:r>
            <w:r w:rsidR="00237155">
              <w:rPr>
                <w:sz w:val="18"/>
                <w:szCs w:val="18"/>
                <w:lang w:val="el-GR"/>
              </w:rPr>
              <w:t xml:space="preserve"> </w:t>
            </w:r>
            <w:r w:rsidR="00A22B80">
              <w:rPr>
                <w:sz w:val="18"/>
                <w:szCs w:val="18"/>
                <w:lang w:val="el-GR"/>
              </w:rPr>
              <w:t>4</w:t>
            </w:r>
            <w:r w:rsidRPr="00840707">
              <w:rPr>
                <w:sz w:val="18"/>
                <w:szCs w:val="18"/>
                <w:lang w:val="el-GR"/>
              </w:rPr>
              <w:t>)</w:t>
            </w:r>
          </w:p>
        </w:tc>
        <w:tc>
          <w:tcPr>
            <w:tcW w:w="845" w:type="pct"/>
            <w:vAlign w:val="center"/>
          </w:tcPr>
          <w:p w14:paraId="66D00734" w14:textId="77777777" w:rsidR="00623457" w:rsidRPr="00840707" w:rsidRDefault="00623457" w:rsidP="00C4217E">
            <w:pPr>
              <w:keepNext/>
              <w:keepLines/>
              <w:spacing w:before="60" w:after="60"/>
              <w:rPr>
                <w:sz w:val="18"/>
                <w:szCs w:val="18"/>
                <w:lang w:val="el-GR"/>
              </w:rPr>
            </w:pPr>
          </w:p>
        </w:tc>
        <w:tc>
          <w:tcPr>
            <w:tcW w:w="846" w:type="pct"/>
            <w:vAlign w:val="center"/>
          </w:tcPr>
          <w:p w14:paraId="55B143F6" w14:textId="77777777" w:rsidR="00623457" w:rsidRPr="00840707" w:rsidRDefault="00623457" w:rsidP="00C4217E">
            <w:pPr>
              <w:keepNext/>
              <w:keepLines/>
              <w:spacing w:before="60" w:after="60"/>
              <w:rPr>
                <w:sz w:val="18"/>
                <w:szCs w:val="18"/>
                <w:lang w:val="el-GR"/>
              </w:rPr>
            </w:pPr>
          </w:p>
        </w:tc>
        <w:tc>
          <w:tcPr>
            <w:tcW w:w="846" w:type="pct"/>
            <w:vAlign w:val="center"/>
          </w:tcPr>
          <w:p w14:paraId="0C8907B1" w14:textId="77777777" w:rsidR="00623457" w:rsidRPr="00840707" w:rsidRDefault="00623457" w:rsidP="00C4217E">
            <w:pPr>
              <w:keepNext/>
              <w:keepLines/>
              <w:spacing w:before="60" w:after="60"/>
              <w:rPr>
                <w:sz w:val="18"/>
                <w:szCs w:val="18"/>
                <w:lang w:val="el-GR"/>
              </w:rPr>
            </w:pPr>
          </w:p>
        </w:tc>
      </w:tr>
      <w:tr w:rsidR="00623457" w:rsidRPr="00C4217E" w14:paraId="4EFE9D2E" w14:textId="77777777" w:rsidTr="00913AAF">
        <w:trPr>
          <w:trHeight w:val="284"/>
        </w:trPr>
        <w:tc>
          <w:tcPr>
            <w:tcW w:w="290" w:type="pct"/>
            <w:shd w:val="clear" w:color="auto" w:fill="E7E6E6" w:themeFill="background2"/>
            <w:vAlign w:val="center"/>
          </w:tcPr>
          <w:p w14:paraId="058AD901" w14:textId="77777777" w:rsidR="00623457" w:rsidRPr="00840707" w:rsidRDefault="00623457" w:rsidP="00C4217E">
            <w:pPr>
              <w:keepNext/>
              <w:keepLines/>
              <w:spacing w:before="60" w:after="60"/>
              <w:rPr>
                <w:sz w:val="18"/>
                <w:szCs w:val="18"/>
                <w:lang w:val="el-GR"/>
              </w:rPr>
            </w:pPr>
          </w:p>
        </w:tc>
        <w:tc>
          <w:tcPr>
            <w:tcW w:w="2173" w:type="pct"/>
            <w:shd w:val="clear" w:color="auto" w:fill="E7E6E6" w:themeFill="background2"/>
            <w:vAlign w:val="center"/>
          </w:tcPr>
          <w:p w14:paraId="3AB3A925" w14:textId="77777777" w:rsidR="00623457" w:rsidRPr="00840707" w:rsidRDefault="00623457" w:rsidP="00913AAF">
            <w:pPr>
              <w:pStyle w:val="afe"/>
              <w:keepNext/>
              <w:keepLines/>
              <w:spacing w:before="60" w:after="60"/>
              <w:jc w:val="right"/>
              <w:rPr>
                <w:b/>
                <w:sz w:val="18"/>
                <w:szCs w:val="18"/>
                <w:lang w:val="el-GR"/>
              </w:rPr>
            </w:pPr>
            <w:r w:rsidRPr="00840707">
              <w:rPr>
                <w:b/>
                <w:sz w:val="18"/>
                <w:szCs w:val="18"/>
                <w:lang w:val="el-GR"/>
              </w:rPr>
              <w:t>ΓΕΝΙΚΟ ΣΥΝΟΛΟ</w:t>
            </w:r>
          </w:p>
        </w:tc>
        <w:tc>
          <w:tcPr>
            <w:tcW w:w="845" w:type="pct"/>
            <w:shd w:val="clear" w:color="auto" w:fill="E7E6E6" w:themeFill="background2"/>
            <w:vAlign w:val="center"/>
          </w:tcPr>
          <w:p w14:paraId="196CC99C" w14:textId="77777777" w:rsidR="00623457" w:rsidRPr="00840707" w:rsidRDefault="00623457" w:rsidP="00C4217E">
            <w:pPr>
              <w:keepNext/>
              <w:keepLines/>
              <w:spacing w:before="60" w:after="60"/>
              <w:rPr>
                <w:sz w:val="18"/>
                <w:szCs w:val="18"/>
                <w:lang w:val="el-GR"/>
              </w:rPr>
            </w:pPr>
          </w:p>
        </w:tc>
        <w:tc>
          <w:tcPr>
            <w:tcW w:w="846" w:type="pct"/>
            <w:shd w:val="clear" w:color="auto" w:fill="E7E6E6" w:themeFill="background2"/>
            <w:vAlign w:val="center"/>
          </w:tcPr>
          <w:p w14:paraId="7D7F1EFD" w14:textId="77777777" w:rsidR="00623457" w:rsidRPr="00840707" w:rsidRDefault="00623457" w:rsidP="00C4217E">
            <w:pPr>
              <w:keepNext/>
              <w:keepLines/>
              <w:spacing w:before="60" w:after="60"/>
              <w:rPr>
                <w:sz w:val="18"/>
                <w:szCs w:val="18"/>
                <w:lang w:val="el-GR"/>
              </w:rPr>
            </w:pPr>
          </w:p>
        </w:tc>
        <w:tc>
          <w:tcPr>
            <w:tcW w:w="846" w:type="pct"/>
            <w:shd w:val="clear" w:color="auto" w:fill="E7E6E6" w:themeFill="background2"/>
            <w:vAlign w:val="center"/>
          </w:tcPr>
          <w:p w14:paraId="10D4CE64" w14:textId="77777777" w:rsidR="00623457" w:rsidRPr="00840707" w:rsidRDefault="00623457" w:rsidP="00C4217E">
            <w:pPr>
              <w:keepNext/>
              <w:keepLines/>
              <w:spacing w:before="60" w:after="60"/>
              <w:rPr>
                <w:sz w:val="18"/>
                <w:szCs w:val="18"/>
                <w:lang w:val="el-GR"/>
              </w:rPr>
            </w:pPr>
          </w:p>
        </w:tc>
      </w:tr>
    </w:tbl>
    <w:p w14:paraId="18E0D929" w14:textId="77777777" w:rsidR="00623457" w:rsidRPr="00840707" w:rsidRDefault="00623457" w:rsidP="00623457">
      <w:pPr>
        <w:rPr>
          <w:b/>
        </w:rPr>
      </w:pPr>
      <w:bookmarkStart w:id="1580" w:name="_Ref104352863"/>
      <w:bookmarkStart w:id="1581" w:name="_Ref104352865"/>
      <w:bookmarkStart w:id="1582" w:name="_Ref104352990"/>
      <w:bookmarkStart w:id="1583" w:name="_Toc240445883"/>
      <w:bookmarkStart w:id="1584" w:name="_Toc366852704"/>
      <w:bookmarkStart w:id="1585" w:name="_Toc10632755"/>
      <w:bookmarkStart w:id="1586" w:name="_Toc42167522"/>
    </w:p>
    <w:p w14:paraId="04F7BF82" w14:textId="77777777" w:rsidR="00623457" w:rsidRPr="00C4217E" w:rsidRDefault="00623457" w:rsidP="00623457">
      <w:pPr>
        <w:pStyle w:val="3"/>
        <w:numPr>
          <w:ilvl w:val="2"/>
          <w:numId w:val="53"/>
        </w:numPr>
        <w:rPr>
          <w:rFonts w:cs="Tahoma"/>
          <w:lang w:val="el-GR"/>
        </w:rPr>
      </w:pPr>
      <w:bookmarkStart w:id="1587" w:name="_Ref46148857"/>
      <w:bookmarkStart w:id="1588" w:name="_Toc53671375"/>
      <w:bookmarkStart w:id="1589" w:name="_Toc97194385"/>
      <w:bookmarkStart w:id="1590" w:name="_Toc97194489"/>
      <w:bookmarkStart w:id="1591" w:name="_Toc152142293"/>
      <w:r w:rsidRPr="00C4217E">
        <w:rPr>
          <w:rFonts w:cs="Tahoma"/>
          <w:lang w:val="el-GR"/>
        </w:rPr>
        <w:t>Συγκεντρωτικός Πίνακας Οικονομικής Προσφοράς Συντήρησης</w:t>
      </w:r>
      <w:bookmarkEnd w:id="1580"/>
      <w:bookmarkEnd w:id="1581"/>
      <w:bookmarkEnd w:id="1582"/>
      <w:bookmarkEnd w:id="1583"/>
      <w:bookmarkEnd w:id="1584"/>
      <w:bookmarkEnd w:id="1585"/>
      <w:bookmarkEnd w:id="1586"/>
      <w:bookmarkEnd w:id="1587"/>
      <w:bookmarkEnd w:id="1588"/>
      <w:bookmarkEnd w:id="1589"/>
      <w:bookmarkEnd w:id="1590"/>
      <w:bookmarkEnd w:id="159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4"/>
        <w:gridCol w:w="1575"/>
        <w:gridCol w:w="1604"/>
        <w:gridCol w:w="1485"/>
        <w:gridCol w:w="659"/>
        <w:gridCol w:w="1485"/>
        <w:gridCol w:w="1706"/>
      </w:tblGrid>
      <w:tr w:rsidR="00237155" w:rsidRPr="00C4217E" w14:paraId="1925305C" w14:textId="77777777" w:rsidTr="00237155">
        <w:trPr>
          <w:cantSplit/>
          <w:tblHeader/>
          <w:jc w:val="center"/>
        </w:trPr>
        <w:tc>
          <w:tcPr>
            <w:tcW w:w="1114" w:type="dxa"/>
            <w:shd w:val="clear" w:color="auto" w:fill="E6E6E6"/>
            <w:vAlign w:val="center"/>
          </w:tcPr>
          <w:p w14:paraId="2F7A87E3" w14:textId="77777777" w:rsidR="00237155" w:rsidRPr="00840707" w:rsidRDefault="00237155" w:rsidP="00C4217E">
            <w:pPr>
              <w:spacing w:after="0"/>
              <w:jc w:val="center"/>
              <w:rPr>
                <w:sz w:val="18"/>
                <w:szCs w:val="18"/>
                <w:lang w:val="el-GR"/>
              </w:rPr>
            </w:pPr>
            <w:r w:rsidRPr="00840707">
              <w:rPr>
                <w:sz w:val="18"/>
                <w:szCs w:val="18"/>
                <w:lang w:val="el-GR"/>
              </w:rPr>
              <w:t>ΕΤΟΣ*</w:t>
            </w:r>
          </w:p>
        </w:tc>
        <w:tc>
          <w:tcPr>
            <w:tcW w:w="1575" w:type="dxa"/>
            <w:shd w:val="clear" w:color="auto" w:fill="E6E6E6"/>
            <w:vAlign w:val="center"/>
          </w:tcPr>
          <w:p w14:paraId="5CB5A98D" w14:textId="77777777" w:rsidR="00237155" w:rsidRPr="00840707" w:rsidRDefault="00237155" w:rsidP="00C4217E">
            <w:pPr>
              <w:spacing w:after="0"/>
              <w:jc w:val="center"/>
              <w:rPr>
                <w:sz w:val="18"/>
                <w:szCs w:val="18"/>
                <w:lang w:val="el-GR"/>
              </w:rPr>
            </w:pPr>
            <w:r w:rsidRPr="00840707">
              <w:rPr>
                <w:sz w:val="18"/>
                <w:szCs w:val="18"/>
                <w:lang w:val="el-GR"/>
              </w:rPr>
              <w:t>ΕΤΗΣΙΑ ΣΥΝΤΗΡΗΣΗ ΕΤΟΙΜΟΥ ΛΟΓΙΣΜΙΚΟΥ</w:t>
            </w:r>
          </w:p>
          <w:p w14:paraId="40367950" w14:textId="77777777" w:rsidR="00237155" w:rsidRPr="00840707" w:rsidRDefault="00237155" w:rsidP="00C4217E">
            <w:pPr>
              <w:spacing w:after="0"/>
              <w:jc w:val="center"/>
              <w:rPr>
                <w:sz w:val="18"/>
                <w:szCs w:val="18"/>
                <w:lang w:val="el-GR"/>
              </w:rPr>
            </w:pPr>
            <w:r w:rsidRPr="00840707">
              <w:rPr>
                <w:sz w:val="18"/>
                <w:szCs w:val="18"/>
                <w:lang w:val="el-GR"/>
              </w:rPr>
              <w:t>(ΧΩΡΙΣ ΦΠΑ) [€]</w:t>
            </w:r>
          </w:p>
        </w:tc>
        <w:tc>
          <w:tcPr>
            <w:tcW w:w="1604" w:type="dxa"/>
            <w:shd w:val="clear" w:color="auto" w:fill="E6E6E6"/>
            <w:vAlign w:val="center"/>
          </w:tcPr>
          <w:p w14:paraId="04D8CBE8" w14:textId="77777777" w:rsidR="00237155" w:rsidRPr="00840707" w:rsidRDefault="00237155" w:rsidP="00C4217E">
            <w:pPr>
              <w:spacing w:after="0"/>
              <w:jc w:val="center"/>
              <w:rPr>
                <w:sz w:val="18"/>
                <w:szCs w:val="18"/>
                <w:lang w:val="el-GR"/>
              </w:rPr>
            </w:pPr>
            <w:r w:rsidRPr="00840707">
              <w:rPr>
                <w:sz w:val="18"/>
                <w:szCs w:val="18"/>
                <w:lang w:val="el-GR"/>
              </w:rPr>
              <w:t>ΕΤΗΣΙΑ ΣΥΝΤΗΡΗΣΗ ΕΦΑΡΜΟΓΗΣ/ΩΝ</w:t>
            </w:r>
          </w:p>
          <w:p w14:paraId="0C132E98" w14:textId="77777777" w:rsidR="00237155" w:rsidRPr="00840707" w:rsidRDefault="00237155" w:rsidP="00C4217E">
            <w:pPr>
              <w:spacing w:after="0"/>
              <w:jc w:val="center"/>
              <w:rPr>
                <w:sz w:val="18"/>
                <w:szCs w:val="18"/>
                <w:lang w:val="el-GR"/>
              </w:rPr>
            </w:pPr>
            <w:r w:rsidRPr="00840707">
              <w:rPr>
                <w:sz w:val="18"/>
                <w:szCs w:val="18"/>
                <w:lang w:val="el-GR"/>
              </w:rPr>
              <w:t>(ΧΩΡΙΣ ΦΠΑ) [€]</w:t>
            </w:r>
          </w:p>
        </w:tc>
        <w:tc>
          <w:tcPr>
            <w:tcW w:w="1485" w:type="dxa"/>
            <w:shd w:val="clear" w:color="auto" w:fill="E6E6E6"/>
            <w:vAlign w:val="center"/>
          </w:tcPr>
          <w:p w14:paraId="56EF303E" w14:textId="77777777" w:rsidR="00237155" w:rsidRPr="00840707" w:rsidRDefault="00237155" w:rsidP="00C4217E">
            <w:pPr>
              <w:spacing w:after="0"/>
              <w:jc w:val="center"/>
              <w:rPr>
                <w:sz w:val="18"/>
                <w:szCs w:val="18"/>
                <w:lang w:val="el-GR"/>
              </w:rPr>
            </w:pPr>
            <w:r w:rsidRPr="00840707">
              <w:rPr>
                <w:sz w:val="18"/>
                <w:szCs w:val="18"/>
                <w:lang w:val="el-GR"/>
              </w:rPr>
              <w:t>ΣΥΝΟΛΙΚΗ ΕΤΗΣΙΑ ΑΞΙΑ ΣΥΝΤΗΡΗΣΗΣ (ΧΩΡΙΣ ΦΠΑ) [€]</w:t>
            </w:r>
          </w:p>
        </w:tc>
        <w:tc>
          <w:tcPr>
            <w:tcW w:w="659" w:type="dxa"/>
            <w:shd w:val="clear" w:color="auto" w:fill="E6E6E6"/>
            <w:vAlign w:val="center"/>
          </w:tcPr>
          <w:p w14:paraId="311AAF1D" w14:textId="77777777" w:rsidR="00237155" w:rsidRPr="00840707" w:rsidRDefault="00237155" w:rsidP="00C4217E">
            <w:pPr>
              <w:spacing w:after="0"/>
              <w:jc w:val="center"/>
              <w:rPr>
                <w:sz w:val="18"/>
                <w:szCs w:val="18"/>
                <w:lang w:val="el-GR"/>
              </w:rPr>
            </w:pPr>
            <w:r w:rsidRPr="00840707">
              <w:rPr>
                <w:sz w:val="18"/>
                <w:szCs w:val="18"/>
                <w:lang w:val="el-GR"/>
              </w:rPr>
              <w:t>ΦΠΑ [€]</w:t>
            </w:r>
          </w:p>
        </w:tc>
        <w:tc>
          <w:tcPr>
            <w:tcW w:w="1485" w:type="dxa"/>
            <w:shd w:val="clear" w:color="auto" w:fill="E6E6E6"/>
            <w:vAlign w:val="center"/>
          </w:tcPr>
          <w:p w14:paraId="67BCB749" w14:textId="77777777" w:rsidR="00237155" w:rsidRPr="00840707" w:rsidRDefault="00237155" w:rsidP="00C4217E">
            <w:pPr>
              <w:spacing w:after="0"/>
              <w:jc w:val="center"/>
              <w:rPr>
                <w:sz w:val="18"/>
                <w:szCs w:val="18"/>
                <w:lang w:val="el-GR"/>
              </w:rPr>
            </w:pPr>
            <w:r w:rsidRPr="00840707">
              <w:rPr>
                <w:sz w:val="18"/>
                <w:szCs w:val="18"/>
                <w:lang w:val="el-GR"/>
              </w:rPr>
              <w:t>ΣΥΝΟΛΙΚΗ ΕΤΗΣΙΑ ΑΞΙΑ ΣΥΝΤΗΡΗΣΗΣ</w:t>
            </w:r>
          </w:p>
          <w:p w14:paraId="4DD05DDC" w14:textId="77777777" w:rsidR="00237155" w:rsidRPr="00840707" w:rsidRDefault="00237155" w:rsidP="00C4217E">
            <w:pPr>
              <w:spacing w:after="0"/>
              <w:jc w:val="center"/>
              <w:rPr>
                <w:sz w:val="18"/>
                <w:szCs w:val="18"/>
                <w:lang w:val="el-GR"/>
              </w:rPr>
            </w:pPr>
            <w:r w:rsidRPr="00840707">
              <w:rPr>
                <w:sz w:val="18"/>
                <w:szCs w:val="18"/>
                <w:lang w:val="el-GR"/>
              </w:rPr>
              <w:t>(ΜΕ ΦΠΑ) [€]</w:t>
            </w:r>
          </w:p>
        </w:tc>
        <w:tc>
          <w:tcPr>
            <w:tcW w:w="1706" w:type="dxa"/>
            <w:shd w:val="clear" w:color="auto" w:fill="E6E6E6"/>
            <w:vAlign w:val="center"/>
          </w:tcPr>
          <w:p w14:paraId="4DADA1CE" w14:textId="77777777" w:rsidR="00237155" w:rsidRPr="00840707" w:rsidRDefault="00237155" w:rsidP="00C4217E">
            <w:pPr>
              <w:spacing w:after="0"/>
              <w:jc w:val="center"/>
              <w:rPr>
                <w:sz w:val="18"/>
                <w:szCs w:val="18"/>
                <w:lang w:val="el-GR"/>
              </w:rPr>
            </w:pPr>
            <w:r w:rsidRPr="00840707">
              <w:rPr>
                <w:sz w:val="18"/>
                <w:szCs w:val="18"/>
                <w:lang w:val="el-GR"/>
              </w:rPr>
              <w:t>ΕΤΗΣΙΟ ΠΟΣΟΣΤΟ ΣΥΝΤΗΡΗΣΗΣ**</w:t>
            </w:r>
          </w:p>
        </w:tc>
      </w:tr>
      <w:tr w:rsidR="00237155" w:rsidRPr="00C4217E" w14:paraId="30646C44" w14:textId="77777777" w:rsidTr="00237155">
        <w:trPr>
          <w:trHeight w:val="284"/>
          <w:jc w:val="center"/>
        </w:trPr>
        <w:tc>
          <w:tcPr>
            <w:tcW w:w="1114" w:type="dxa"/>
            <w:vAlign w:val="center"/>
          </w:tcPr>
          <w:p w14:paraId="42BCE8B4" w14:textId="77777777" w:rsidR="00237155" w:rsidRPr="00840707" w:rsidRDefault="00237155" w:rsidP="00C4217E">
            <w:pPr>
              <w:spacing w:before="60" w:after="60"/>
              <w:rPr>
                <w:sz w:val="18"/>
                <w:szCs w:val="18"/>
                <w:lang w:val="el-GR"/>
              </w:rPr>
            </w:pPr>
            <w:r w:rsidRPr="00840707">
              <w:rPr>
                <w:sz w:val="18"/>
                <w:szCs w:val="18"/>
                <w:lang w:val="el-GR"/>
              </w:rPr>
              <w:t>1</w:t>
            </w:r>
            <w:r w:rsidRPr="00840707">
              <w:rPr>
                <w:sz w:val="18"/>
                <w:szCs w:val="18"/>
                <w:vertAlign w:val="superscript"/>
                <w:lang w:val="el-GR"/>
              </w:rPr>
              <w:t>ο</w:t>
            </w:r>
          </w:p>
        </w:tc>
        <w:tc>
          <w:tcPr>
            <w:tcW w:w="1575" w:type="dxa"/>
          </w:tcPr>
          <w:p w14:paraId="55433195" w14:textId="77777777" w:rsidR="00237155" w:rsidRPr="00840707" w:rsidRDefault="00237155" w:rsidP="00C4217E">
            <w:pPr>
              <w:spacing w:before="60" w:after="60"/>
              <w:rPr>
                <w:sz w:val="18"/>
                <w:szCs w:val="18"/>
                <w:lang w:val="el-GR"/>
              </w:rPr>
            </w:pPr>
          </w:p>
        </w:tc>
        <w:tc>
          <w:tcPr>
            <w:tcW w:w="1604" w:type="dxa"/>
            <w:vAlign w:val="center"/>
          </w:tcPr>
          <w:p w14:paraId="0DD200BE" w14:textId="77777777" w:rsidR="00237155" w:rsidRPr="00840707" w:rsidRDefault="00237155" w:rsidP="00C4217E">
            <w:pPr>
              <w:spacing w:before="60" w:after="60"/>
              <w:rPr>
                <w:sz w:val="18"/>
                <w:szCs w:val="18"/>
                <w:lang w:val="el-GR"/>
              </w:rPr>
            </w:pPr>
          </w:p>
        </w:tc>
        <w:tc>
          <w:tcPr>
            <w:tcW w:w="1485" w:type="dxa"/>
          </w:tcPr>
          <w:p w14:paraId="4C7323CF" w14:textId="77777777" w:rsidR="00237155" w:rsidRPr="00840707" w:rsidRDefault="00237155" w:rsidP="00C4217E">
            <w:pPr>
              <w:spacing w:before="60" w:after="60"/>
              <w:rPr>
                <w:sz w:val="18"/>
                <w:szCs w:val="18"/>
                <w:lang w:val="el-GR"/>
              </w:rPr>
            </w:pPr>
          </w:p>
        </w:tc>
        <w:tc>
          <w:tcPr>
            <w:tcW w:w="659" w:type="dxa"/>
            <w:vAlign w:val="center"/>
          </w:tcPr>
          <w:p w14:paraId="78318B2C" w14:textId="77777777" w:rsidR="00237155" w:rsidRPr="00840707" w:rsidRDefault="00237155" w:rsidP="00C4217E">
            <w:pPr>
              <w:spacing w:before="60" w:after="60"/>
              <w:rPr>
                <w:sz w:val="18"/>
                <w:szCs w:val="18"/>
                <w:lang w:val="el-GR"/>
              </w:rPr>
            </w:pPr>
          </w:p>
        </w:tc>
        <w:tc>
          <w:tcPr>
            <w:tcW w:w="1485" w:type="dxa"/>
            <w:vAlign w:val="center"/>
          </w:tcPr>
          <w:p w14:paraId="1FB5020F" w14:textId="77777777" w:rsidR="00237155" w:rsidRPr="00840707" w:rsidRDefault="00237155" w:rsidP="00C4217E">
            <w:pPr>
              <w:spacing w:before="60" w:after="60"/>
              <w:rPr>
                <w:sz w:val="18"/>
                <w:szCs w:val="18"/>
                <w:lang w:val="el-GR"/>
              </w:rPr>
            </w:pPr>
          </w:p>
        </w:tc>
        <w:tc>
          <w:tcPr>
            <w:tcW w:w="1706" w:type="dxa"/>
            <w:vAlign w:val="center"/>
          </w:tcPr>
          <w:p w14:paraId="7E1CC2A7" w14:textId="77777777" w:rsidR="00237155" w:rsidRPr="00840707" w:rsidRDefault="00237155" w:rsidP="00C4217E">
            <w:pPr>
              <w:spacing w:before="60" w:after="60"/>
              <w:rPr>
                <w:sz w:val="18"/>
                <w:szCs w:val="18"/>
                <w:lang w:val="el-GR"/>
              </w:rPr>
            </w:pPr>
          </w:p>
        </w:tc>
      </w:tr>
      <w:tr w:rsidR="00237155" w:rsidRPr="00C4217E" w14:paraId="4E70E2B2" w14:textId="77777777" w:rsidTr="00237155">
        <w:trPr>
          <w:trHeight w:val="284"/>
          <w:jc w:val="center"/>
        </w:trPr>
        <w:tc>
          <w:tcPr>
            <w:tcW w:w="1114" w:type="dxa"/>
            <w:vAlign w:val="center"/>
          </w:tcPr>
          <w:p w14:paraId="179A4040" w14:textId="77777777" w:rsidR="00237155" w:rsidRPr="00840707" w:rsidRDefault="00237155" w:rsidP="00C4217E">
            <w:pPr>
              <w:spacing w:before="60" w:after="60"/>
              <w:rPr>
                <w:sz w:val="18"/>
                <w:szCs w:val="18"/>
                <w:lang w:val="el-GR"/>
              </w:rPr>
            </w:pPr>
            <w:r w:rsidRPr="00840707">
              <w:rPr>
                <w:sz w:val="18"/>
                <w:szCs w:val="18"/>
                <w:lang w:val="el-GR"/>
              </w:rPr>
              <w:t>2</w:t>
            </w:r>
            <w:r w:rsidRPr="00840707">
              <w:rPr>
                <w:sz w:val="18"/>
                <w:szCs w:val="18"/>
                <w:vertAlign w:val="superscript"/>
                <w:lang w:val="el-GR"/>
              </w:rPr>
              <w:t>ο</w:t>
            </w:r>
          </w:p>
        </w:tc>
        <w:tc>
          <w:tcPr>
            <w:tcW w:w="1575" w:type="dxa"/>
          </w:tcPr>
          <w:p w14:paraId="6DA4D031" w14:textId="77777777" w:rsidR="00237155" w:rsidRPr="00840707" w:rsidRDefault="00237155" w:rsidP="00C4217E">
            <w:pPr>
              <w:spacing w:before="60" w:after="60"/>
              <w:rPr>
                <w:sz w:val="18"/>
                <w:szCs w:val="18"/>
                <w:lang w:val="el-GR"/>
              </w:rPr>
            </w:pPr>
          </w:p>
        </w:tc>
        <w:tc>
          <w:tcPr>
            <w:tcW w:w="1604" w:type="dxa"/>
            <w:vAlign w:val="center"/>
          </w:tcPr>
          <w:p w14:paraId="66D3E348" w14:textId="77777777" w:rsidR="00237155" w:rsidRPr="00840707" w:rsidRDefault="00237155" w:rsidP="00C4217E">
            <w:pPr>
              <w:spacing w:before="60" w:after="60"/>
              <w:rPr>
                <w:sz w:val="18"/>
                <w:szCs w:val="18"/>
                <w:lang w:val="el-GR"/>
              </w:rPr>
            </w:pPr>
          </w:p>
        </w:tc>
        <w:tc>
          <w:tcPr>
            <w:tcW w:w="1485" w:type="dxa"/>
          </w:tcPr>
          <w:p w14:paraId="69C3282E" w14:textId="77777777" w:rsidR="00237155" w:rsidRPr="00840707" w:rsidRDefault="00237155" w:rsidP="00C4217E">
            <w:pPr>
              <w:spacing w:before="60" w:after="60"/>
              <w:rPr>
                <w:sz w:val="18"/>
                <w:szCs w:val="18"/>
                <w:lang w:val="el-GR"/>
              </w:rPr>
            </w:pPr>
          </w:p>
        </w:tc>
        <w:tc>
          <w:tcPr>
            <w:tcW w:w="659" w:type="dxa"/>
            <w:vAlign w:val="center"/>
          </w:tcPr>
          <w:p w14:paraId="7EE9638B" w14:textId="77777777" w:rsidR="00237155" w:rsidRPr="00840707" w:rsidRDefault="00237155" w:rsidP="00C4217E">
            <w:pPr>
              <w:spacing w:before="60" w:after="60"/>
              <w:rPr>
                <w:sz w:val="18"/>
                <w:szCs w:val="18"/>
                <w:lang w:val="el-GR"/>
              </w:rPr>
            </w:pPr>
          </w:p>
        </w:tc>
        <w:tc>
          <w:tcPr>
            <w:tcW w:w="1485" w:type="dxa"/>
            <w:vAlign w:val="center"/>
          </w:tcPr>
          <w:p w14:paraId="5A9CCED8" w14:textId="77777777" w:rsidR="00237155" w:rsidRPr="00840707" w:rsidRDefault="00237155" w:rsidP="00C4217E">
            <w:pPr>
              <w:spacing w:before="60" w:after="60"/>
              <w:rPr>
                <w:sz w:val="18"/>
                <w:szCs w:val="18"/>
                <w:lang w:val="el-GR"/>
              </w:rPr>
            </w:pPr>
          </w:p>
        </w:tc>
        <w:tc>
          <w:tcPr>
            <w:tcW w:w="1706" w:type="dxa"/>
            <w:vAlign w:val="center"/>
          </w:tcPr>
          <w:p w14:paraId="4CB81E58" w14:textId="77777777" w:rsidR="00237155" w:rsidRPr="00840707" w:rsidRDefault="00237155" w:rsidP="00C4217E">
            <w:pPr>
              <w:spacing w:before="60" w:after="60"/>
              <w:rPr>
                <w:sz w:val="18"/>
                <w:szCs w:val="18"/>
                <w:lang w:val="el-GR"/>
              </w:rPr>
            </w:pPr>
          </w:p>
        </w:tc>
      </w:tr>
      <w:tr w:rsidR="00237155" w:rsidRPr="00C4217E" w14:paraId="6DFF2EA6" w14:textId="77777777" w:rsidTr="00913AAF">
        <w:trPr>
          <w:trHeight w:val="397"/>
          <w:jc w:val="center"/>
        </w:trPr>
        <w:tc>
          <w:tcPr>
            <w:tcW w:w="1114" w:type="dxa"/>
            <w:shd w:val="clear" w:color="auto" w:fill="E7E6E6" w:themeFill="background2"/>
            <w:vAlign w:val="center"/>
          </w:tcPr>
          <w:p w14:paraId="414455F6" w14:textId="77777777" w:rsidR="00237155" w:rsidRPr="00840707" w:rsidRDefault="00237155" w:rsidP="00C4217E">
            <w:pPr>
              <w:spacing w:before="100" w:beforeAutospacing="1" w:after="100" w:afterAutospacing="1"/>
              <w:ind w:left="-120" w:right="-123" w:firstLine="120"/>
              <w:rPr>
                <w:b/>
                <w:sz w:val="18"/>
                <w:szCs w:val="18"/>
                <w:lang w:val="el-GR"/>
              </w:rPr>
            </w:pPr>
            <w:r w:rsidRPr="00840707">
              <w:rPr>
                <w:b/>
                <w:sz w:val="18"/>
                <w:szCs w:val="18"/>
                <w:lang w:val="el-GR"/>
              </w:rPr>
              <w:t>ΣΥΝΟΛΟ</w:t>
            </w:r>
          </w:p>
        </w:tc>
        <w:tc>
          <w:tcPr>
            <w:tcW w:w="1575" w:type="dxa"/>
            <w:shd w:val="clear" w:color="auto" w:fill="FFFFFF"/>
          </w:tcPr>
          <w:p w14:paraId="78BBE62D" w14:textId="77777777" w:rsidR="00237155" w:rsidRPr="00840707" w:rsidRDefault="00237155" w:rsidP="00C4217E">
            <w:pPr>
              <w:spacing w:before="100" w:beforeAutospacing="1" w:after="100" w:afterAutospacing="1"/>
              <w:rPr>
                <w:sz w:val="18"/>
                <w:szCs w:val="18"/>
                <w:lang w:val="el-GR"/>
              </w:rPr>
            </w:pPr>
          </w:p>
        </w:tc>
        <w:tc>
          <w:tcPr>
            <w:tcW w:w="1604" w:type="dxa"/>
            <w:shd w:val="clear" w:color="auto" w:fill="FFFFFF"/>
            <w:vAlign w:val="center"/>
          </w:tcPr>
          <w:p w14:paraId="5B7A3313" w14:textId="77777777" w:rsidR="00237155" w:rsidRPr="00840707" w:rsidRDefault="00237155" w:rsidP="00C4217E">
            <w:pPr>
              <w:spacing w:before="100" w:beforeAutospacing="1" w:after="100" w:afterAutospacing="1"/>
              <w:rPr>
                <w:sz w:val="18"/>
                <w:szCs w:val="18"/>
                <w:lang w:val="el-GR"/>
              </w:rPr>
            </w:pPr>
          </w:p>
        </w:tc>
        <w:tc>
          <w:tcPr>
            <w:tcW w:w="1485" w:type="dxa"/>
            <w:shd w:val="clear" w:color="auto" w:fill="FFFFFF"/>
          </w:tcPr>
          <w:p w14:paraId="7A063AF0" w14:textId="77777777" w:rsidR="00237155" w:rsidRPr="00840707" w:rsidRDefault="00237155" w:rsidP="00C4217E">
            <w:pPr>
              <w:spacing w:before="100" w:beforeAutospacing="1" w:after="100" w:afterAutospacing="1"/>
              <w:rPr>
                <w:sz w:val="18"/>
                <w:szCs w:val="18"/>
                <w:lang w:val="el-GR"/>
              </w:rPr>
            </w:pPr>
          </w:p>
        </w:tc>
        <w:tc>
          <w:tcPr>
            <w:tcW w:w="659" w:type="dxa"/>
            <w:shd w:val="clear" w:color="auto" w:fill="FFFFFF"/>
            <w:vAlign w:val="center"/>
          </w:tcPr>
          <w:p w14:paraId="5C0FFDA0" w14:textId="77777777" w:rsidR="00237155" w:rsidRPr="00840707" w:rsidRDefault="00237155" w:rsidP="00C4217E">
            <w:pPr>
              <w:spacing w:before="100" w:beforeAutospacing="1" w:after="100" w:afterAutospacing="1"/>
              <w:rPr>
                <w:sz w:val="18"/>
                <w:szCs w:val="18"/>
                <w:lang w:val="el-GR"/>
              </w:rPr>
            </w:pPr>
          </w:p>
        </w:tc>
        <w:tc>
          <w:tcPr>
            <w:tcW w:w="1485" w:type="dxa"/>
            <w:shd w:val="clear" w:color="auto" w:fill="FFFFFF"/>
            <w:vAlign w:val="center"/>
          </w:tcPr>
          <w:p w14:paraId="6C81C774" w14:textId="77777777" w:rsidR="00237155" w:rsidRPr="00840707" w:rsidRDefault="00237155" w:rsidP="00C4217E">
            <w:pPr>
              <w:spacing w:before="100" w:beforeAutospacing="1" w:after="100" w:afterAutospacing="1"/>
              <w:rPr>
                <w:sz w:val="18"/>
                <w:szCs w:val="18"/>
                <w:lang w:val="el-GR"/>
              </w:rPr>
            </w:pPr>
          </w:p>
        </w:tc>
        <w:tc>
          <w:tcPr>
            <w:tcW w:w="1706" w:type="dxa"/>
            <w:shd w:val="clear" w:color="auto" w:fill="FFFFFF"/>
            <w:vAlign w:val="center"/>
          </w:tcPr>
          <w:p w14:paraId="49CD8F4C" w14:textId="77777777" w:rsidR="00237155" w:rsidRPr="00840707" w:rsidRDefault="00237155" w:rsidP="00C4217E">
            <w:pPr>
              <w:spacing w:before="100" w:beforeAutospacing="1" w:after="100" w:afterAutospacing="1"/>
              <w:rPr>
                <w:sz w:val="18"/>
                <w:szCs w:val="18"/>
                <w:lang w:val="el-GR"/>
              </w:rPr>
            </w:pPr>
          </w:p>
        </w:tc>
      </w:tr>
    </w:tbl>
    <w:p w14:paraId="71AD808D" w14:textId="77777777" w:rsidR="00623457" w:rsidRPr="00840707" w:rsidRDefault="00623457" w:rsidP="00623457">
      <w:pPr>
        <w:spacing w:before="100" w:beforeAutospacing="1" w:after="100" w:afterAutospacing="1"/>
        <w:rPr>
          <w:sz w:val="20"/>
          <w:lang w:val="el-GR"/>
        </w:rPr>
      </w:pPr>
      <w:r w:rsidRPr="00840707">
        <w:rPr>
          <w:sz w:val="20"/>
          <w:lang w:val="el-GR"/>
        </w:rPr>
        <w:t xml:space="preserve">* ΕΤΟΣ: μετά την </w:t>
      </w:r>
      <w:r w:rsidRPr="00840707">
        <w:rPr>
          <w:b/>
          <w:sz w:val="20"/>
          <w:lang w:val="el-GR"/>
        </w:rPr>
        <w:t>ελάχιστη</w:t>
      </w:r>
      <w:r w:rsidRPr="00840707">
        <w:rPr>
          <w:sz w:val="20"/>
          <w:lang w:val="el-GR"/>
        </w:rPr>
        <w:t xml:space="preserve"> ζητούμενη Περίοδο Εγγύησης</w:t>
      </w:r>
    </w:p>
    <w:p w14:paraId="282990F1" w14:textId="55337C2D" w:rsidR="00623457" w:rsidRDefault="00623457" w:rsidP="00C4217E">
      <w:pPr>
        <w:spacing w:before="100" w:beforeAutospacing="1" w:after="100" w:afterAutospacing="1"/>
        <w:rPr>
          <w:sz w:val="20"/>
          <w:lang w:val="el-GR"/>
        </w:rPr>
      </w:pPr>
      <w:r w:rsidRPr="00840707">
        <w:rPr>
          <w:sz w:val="20"/>
          <w:lang w:val="el-GR"/>
        </w:rPr>
        <w:lastRenderedPageBreak/>
        <w:t xml:space="preserve">** Το </w:t>
      </w:r>
      <w:r w:rsidRPr="00840707">
        <w:rPr>
          <w:b/>
          <w:sz w:val="20"/>
          <w:lang w:val="el-GR"/>
        </w:rPr>
        <w:t xml:space="preserve">ΕΤΗΣΙΟ ΠΟΣΟΣΤΟ ΣΥΝΤΗΡΗΣΗΣ </w:t>
      </w:r>
      <w:r w:rsidRPr="00840707">
        <w:rPr>
          <w:sz w:val="20"/>
          <w:lang w:val="el-GR"/>
        </w:rPr>
        <w:t xml:space="preserve">(για την κάθε γραμμή του Πίνακα </w:t>
      </w:r>
      <w:r w:rsidR="00BE4C60">
        <w:rPr>
          <w:sz w:val="20"/>
          <w:szCs w:val="20"/>
          <w:lang w:val="el-GR"/>
        </w:rPr>
        <w:t>6</w:t>
      </w:r>
      <w:r w:rsidRPr="00840707">
        <w:rPr>
          <w:sz w:val="20"/>
          <w:lang w:val="el-GR"/>
        </w:rPr>
        <w:t>) προκύπτει διαιρώντας το ποσό που αναγράφεται στη στήλη «ΣΥΝΟΛΙΚΗ ΕΤΗΣΙΑ ΑΞΙΑ ΣΥΝΤΗΡΗΣΗΣ (ΧΩΡΙΣ ΦΠΑ)» του ίδιου Πίνακα με το «ΓΕΝΙΚΟ ΣΥΝΟΛΟ» που αναγράφεται στη στήλη «ΣΥΝΟΛΙΚΗ ΑΞΙΑ ΕΡΓΟΥ (ΧΩΡΙΣ ΦΠΑ)» του</w:t>
      </w:r>
      <w:r w:rsidRPr="00BE4C60">
        <w:rPr>
          <w:bCs/>
          <w:sz w:val="20"/>
          <w:lang w:val="el-GR"/>
        </w:rPr>
        <w:t xml:space="preserve"> Πίνακα</w:t>
      </w:r>
      <w:r w:rsidRPr="00840707">
        <w:rPr>
          <w:b/>
          <w:sz w:val="20"/>
          <w:lang w:val="el-GR"/>
        </w:rPr>
        <w:t xml:space="preserve"> </w:t>
      </w:r>
      <w:r w:rsidR="00BE4C60">
        <w:rPr>
          <w:lang w:val="el-GR"/>
        </w:rPr>
        <w:t>5</w:t>
      </w:r>
      <w:r w:rsidRPr="00840707">
        <w:rPr>
          <w:sz w:val="20"/>
          <w:lang w:val="el-GR"/>
        </w:rPr>
        <w:t>.</w:t>
      </w:r>
    </w:p>
    <w:p w14:paraId="2A33B056" w14:textId="77777777" w:rsidR="006E210D" w:rsidRPr="00840707" w:rsidRDefault="006E210D" w:rsidP="00C4217E">
      <w:pPr>
        <w:spacing w:before="100" w:beforeAutospacing="1" w:after="100" w:afterAutospacing="1"/>
        <w:rPr>
          <w:lang w:val="el-GR"/>
        </w:rPr>
      </w:pPr>
    </w:p>
    <w:p w14:paraId="5DAA40CB" w14:textId="77777777" w:rsidR="00623457" w:rsidRPr="00D63725" w:rsidRDefault="00623457" w:rsidP="00623457">
      <w:pPr>
        <w:rPr>
          <w:i/>
          <w:color w:val="5B9BD5"/>
          <w:lang w:val="el-GR"/>
        </w:rPr>
        <w:sectPr w:rsidR="00623457" w:rsidRPr="00D63725" w:rsidSect="00C4217E">
          <w:headerReference w:type="first" r:id="rId49"/>
          <w:pgSz w:w="11906" w:h="16838"/>
          <w:pgMar w:top="1134" w:right="1134" w:bottom="1134" w:left="1134" w:header="720" w:footer="97" w:gutter="0"/>
          <w:cols w:space="720"/>
          <w:titlePg/>
          <w:docGrid w:linePitch="360"/>
        </w:sectPr>
      </w:pPr>
    </w:p>
    <w:p w14:paraId="66A30802" w14:textId="77777777" w:rsidR="008338F0" w:rsidRPr="00603221" w:rsidRDefault="003355E7" w:rsidP="00374D8E">
      <w:pPr>
        <w:pStyle w:val="2"/>
        <w:numPr>
          <w:ilvl w:val="0"/>
          <w:numId w:val="0"/>
        </w:numPr>
        <w:pBdr>
          <w:top w:val="none" w:sz="0" w:space="0" w:color="auto"/>
          <w:left w:val="none" w:sz="0" w:space="0" w:color="auto"/>
          <w:bottom w:val="none" w:sz="0" w:space="0" w:color="auto"/>
          <w:right w:val="none" w:sz="0" w:space="0" w:color="auto"/>
        </w:pBdr>
        <w:ind w:left="576" w:hanging="576"/>
        <w:rPr>
          <w:rFonts w:cs="Tahoma"/>
          <w:lang w:val="el-GR"/>
        </w:rPr>
      </w:pPr>
      <w:bookmarkStart w:id="1592" w:name="_Ref494118533"/>
      <w:bookmarkStart w:id="1593" w:name="_Ref40984039"/>
      <w:bookmarkStart w:id="1594" w:name="_Toc97194386"/>
      <w:bookmarkStart w:id="1595" w:name="_Toc97194490"/>
      <w:bookmarkStart w:id="1596" w:name="_Toc152142294"/>
      <w:bookmarkStart w:id="1597" w:name="_Hlk118712588"/>
      <w:r w:rsidRPr="00603221">
        <w:rPr>
          <w:rFonts w:cs="Tahoma"/>
          <w:lang w:val="el-GR"/>
        </w:rPr>
        <w:lastRenderedPageBreak/>
        <w:t xml:space="preserve">ΠΑΡΑΡΤΗΜΑ </w:t>
      </w:r>
      <w:r w:rsidRPr="00603221">
        <w:rPr>
          <w:rFonts w:cs="Tahoma"/>
        </w:rPr>
        <w:t>VI</w:t>
      </w:r>
      <w:r w:rsidRPr="00603221">
        <w:rPr>
          <w:rFonts w:cs="Tahoma"/>
          <w:lang w:val="el-GR"/>
        </w:rPr>
        <w:t xml:space="preserve">Ι – </w:t>
      </w:r>
      <w:r w:rsidR="006E4901" w:rsidRPr="00603221">
        <w:rPr>
          <w:rFonts w:cs="Tahoma"/>
          <w:lang w:val="el-GR"/>
        </w:rPr>
        <w:t>Άλλες Δηλώσεις</w:t>
      </w:r>
      <w:bookmarkEnd w:id="1592"/>
      <w:bookmarkEnd w:id="1593"/>
      <w:bookmarkEnd w:id="1594"/>
      <w:bookmarkEnd w:id="1595"/>
      <w:bookmarkEnd w:id="1596"/>
      <w:r w:rsidR="00E1337D" w:rsidRPr="00603221">
        <w:rPr>
          <w:rFonts w:cs="Tahoma"/>
          <w:lang w:val="el-GR"/>
        </w:rPr>
        <w:t xml:space="preserve"> </w:t>
      </w:r>
    </w:p>
    <w:p w14:paraId="5984E1DF" w14:textId="2C7AE78A" w:rsidR="00CD4F51" w:rsidRPr="00374D8E" w:rsidRDefault="00CD4F51" w:rsidP="00CD4F51">
      <w:pPr>
        <w:rPr>
          <w:rFonts w:eastAsia="SimSun"/>
          <w:lang w:val="el-GR" w:eastAsia="el-GR" w:bidi="he-IL"/>
        </w:rPr>
      </w:pPr>
    </w:p>
    <w:p w14:paraId="22547C25" w14:textId="206E45F3" w:rsidR="00CD4F51" w:rsidRPr="00374D8E" w:rsidRDefault="00CD4F51" w:rsidP="00374D8E">
      <w:pPr>
        <w:jc w:val="center"/>
        <w:rPr>
          <w:rFonts w:eastAsia="SimSun"/>
          <w:bCs/>
          <w:lang w:val="el-GR" w:eastAsia="el-GR" w:bidi="he-IL"/>
        </w:rPr>
      </w:pPr>
      <w:r w:rsidRPr="00374D8E">
        <w:rPr>
          <w:rFonts w:eastAsia="SimSun"/>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1E2B6C1D" w14:textId="77777777" w:rsidR="00CD4F51" w:rsidRPr="00374D8E" w:rsidRDefault="00CD4F51" w:rsidP="00CD4F51">
      <w:pPr>
        <w:rPr>
          <w:lang w:val="el-GR"/>
        </w:rPr>
      </w:pPr>
    </w:p>
    <w:p w14:paraId="4C501BF3" w14:textId="1252033F" w:rsidR="00CD4F51" w:rsidRPr="00374D8E" w:rsidRDefault="00CD4F51" w:rsidP="00CD4F51">
      <w:pPr>
        <w:pStyle w:val="Default"/>
        <w:spacing w:before="120" w:after="120"/>
        <w:jc w:val="both"/>
        <w:rPr>
          <w:rFonts w:ascii="Tahoma" w:hAnsi="Tahoma" w:cs="Tahoma"/>
          <w:color w:val="auto"/>
          <w:sz w:val="22"/>
          <w:szCs w:val="22"/>
          <w:lang w:eastAsia="el-GR" w:bidi="he-IL"/>
        </w:rPr>
      </w:pPr>
      <w:r w:rsidRPr="00374D8E">
        <w:rPr>
          <w:rFonts w:ascii="Tahoma" w:eastAsia="Times New Roman" w:hAnsi="Tahoma" w:cs="Tahoma"/>
          <w:color w:val="auto"/>
          <w:sz w:val="22"/>
          <w:szCs w:val="22"/>
          <w:lang w:eastAsia="el-GR" w:bidi="he-IL"/>
        </w:rPr>
        <w:t xml:space="preserve">«Δηλώνω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w:t>
      </w:r>
      <w:r w:rsidRPr="00374D8E">
        <w:rPr>
          <w:rFonts w:ascii="Tahoma" w:hAnsi="Tahoma" w:cs="Tahoma"/>
          <w:color w:val="auto"/>
          <w:sz w:val="22"/>
          <w:szCs w:val="22"/>
          <w:lang w:eastAsia="el-GR" w:bidi="he-IL"/>
        </w:rPr>
        <w:t>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w:t>
      </w:r>
    </w:p>
    <w:p w14:paraId="384D1405" w14:textId="683E6343" w:rsidR="00CD4F51" w:rsidRPr="00374D8E" w:rsidRDefault="00CD4F51" w:rsidP="00CD4F51">
      <w:pPr>
        <w:pStyle w:val="aff"/>
        <w:numPr>
          <w:ilvl w:val="0"/>
          <w:numId w:val="245"/>
        </w:numPr>
        <w:suppressAutoHyphens w:val="0"/>
        <w:autoSpaceDE w:val="0"/>
        <w:autoSpaceDN w:val="0"/>
        <w:adjustRightInd w:val="0"/>
        <w:spacing w:before="120"/>
        <w:ind w:left="714" w:hanging="357"/>
        <w:contextualSpacing w:val="0"/>
        <w:rPr>
          <w:lang w:val="el-GR" w:eastAsia="el-GR" w:bidi="he-IL"/>
        </w:rPr>
      </w:pPr>
      <w:r w:rsidRPr="00374D8E">
        <w:rPr>
          <w:lang w:val="el-GR" w:eastAsia="el-GR" w:bidi="he-IL"/>
        </w:rPr>
        <w:t>ο ανάδοχος που εκπροσωπώ  δεν είναι Ρώσος υπήκοος, ούτε φυσικό ή νομικό πρόσωπο, οντότητα ή φορέας εγκατεστημένος στη Ρωσία</w:t>
      </w:r>
    </w:p>
    <w:p w14:paraId="0005CD07" w14:textId="3C7302BE" w:rsidR="00CD4F51" w:rsidRPr="00374D8E" w:rsidRDefault="00CD4F51" w:rsidP="00CD4F51">
      <w:pPr>
        <w:pStyle w:val="aff"/>
        <w:numPr>
          <w:ilvl w:val="0"/>
          <w:numId w:val="245"/>
        </w:numPr>
        <w:suppressAutoHyphens w:val="0"/>
        <w:autoSpaceDE w:val="0"/>
        <w:autoSpaceDN w:val="0"/>
        <w:adjustRightInd w:val="0"/>
        <w:spacing w:before="120"/>
        <w:ind w:left="714" w:hanging="357"/>
        <w:contextualSpacing w:val="0"/>
        <w:rPr>
          <w:lang w:val="el-GR" w:eastAsia="el-GR" w:bidi="he-IL"/>
        </w:rPr>
      </w:pPr>
      <w:r w:rsidRPr="00374D8E">
        <w:rPr>
          <w:lang w:val="el-GR" w:eastAsia="el-GR" w:bidi="he-IL"/>
        </w:rPr>
        <w:t xml:space="preserve">ο ανάδοχος που εκπροσωπώ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w:t>
      </w:r>
      <w:r w:rsidR="00E3523C">
        <w:rPr>
          <w:lang w:val="el-GR" w:eastAsia="el-GR" w:bidi="he-IL"/>
        </w:rPr>
        <w:t>(</w:t>
      </w:r>
      <w:r w:rsidRPr="00374D8E">
        <w:rPr>
          <w:lang w:val="el-GR" w:eastAsia="el-GR" w:bidi="he-IL"/>
        </w:rPr>
        <w:t>α) της παρούσας παραγράφου</w:t>
      </w:r>
    </w:p>
    <w:p w14:paraId="79972469" w14:textId="233D011A" w:rsidR="00CD4F51" w:rsidRPr="00374D8E" w:rsidRDefault="00CD4F51" w:rsidP="00CD4F51">
      <w:pPr>
        <w:pStyle w:val="aff"/>
        <w:numPr>
          <w:ilvl w:val="0"/>
          <w:numId w:val="245"/>
        </w:numPr>
        <w:suppressAutoHyphens w:val="0"/>
        <w:autoSpaceDE w:val="0"/>
        <w:autoSpaceDN w:val="0"/>
        <w:adjustRightInd w:val="0"/>
        <w:spacing w:before="120"/>
        <w:ind w:left="714" w:hanging="357"/>
        <w:contextualSpacing w:val="0"/>
        <w:rPr>
          <w:lang w:val="el-GR" w:eastAsia="el-GR" w:bidi="he-IL"/>
        </w:rPr>
      </w:pPr>
      <w:r w:rsidRPr="00374D8E">
        <w:rPr>
          <w:lang w:val="el-GR" w:eastAsia="el-GR"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365CCA0E" w14:textId="77777777" w:rsidR="00CD4F51" w:rsidRPr="00374D8E" w:rsidRDefault="00CD4F51" w:rsidP="00CD4F51">
      <w:pPr>
        <w:pStyle w:val="aff"/>
        <w:numPr>
          <w:ilvl w:val="0"/>
          <w:numId w:val="245"/>
        </w:numPr>
        <w:suppressAutoHyphens w:val="0"/>
        <w:spacing w:before="120"/>
        <w:ind w:left="714" w:hanging="357"/>
        <w:contextualSpacing w:val="0"/>
        <w:rPr>
          <w:lang w:val="el-GR"/>
        </w:rPr>
      </w:pPr>
      <w:r w:rsidRPr="00374D8E">
        <w:rPr>
          <w:lang w:val="el-GR" w:eastAsia="el-GR"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bookmarkEnd w:id="1597"/>
    <w:p w14:paraId="17772EB6" w14:textId="77777777" w:rsidR="008338F0" w:rsidRPr="00603221" w:rsidRDefault="008338F0">
      <w:pPr>
        <w:rPr>
          <w:lang w:val="el-GR"/>
        </w:rPr>
      </w:pPr>
    </w:p>
    <w:p w14:paraId="7BB4A103" w14:textId="1EC37557" w:rsidR="00374D8E" w:rsidRPr="00374D8E" w:rsidRDefault="00374D8E" w:rsidP="00374D8E">
      <w:pPr>
        <w:jc w:val="center"/>
        <w:rPr>
          <w:lang w:val="el-GR"/>
        </w:rPr>
      </w:pPr>
      <w:bookmarkStart w:id="1598" w:name="_Ref496623895"/>
      <w:bookmarkStart w:id="1599" w:name="_Ref496624676"/>
      <w:bookmarkStart w:id="1600" w:name="_Ref496625135"/>
      <w:bookmarkStart w:id="1601" w:name="_Toc97194387"/>
      <w:bookmarkStart w:id="1602" w:name="_Toc97194491"/>
      <w:r w:rsidRPr="00374D8E">
        <w:rPr>
          <w:rFonts w:eastAsia="SimSun"/>
          <w:b/>
          <w:bCs/>
          <w:lang w:val="el-GR" w:eastAsia="el-GR" w:bidi="he-IL"/>
        </w:rPr>
        <w:t>ΠΕΡΙΕΧΟΜΕΝΟ Υπεύθυνης Δήλωσης Υπεργολάβων, Προμηθευτών ή Φορέων Δάνειας Εμπειρίας</w:t>
      </w:r>
      <w:r w:rsidRPr="00374D8E">
        <w:rPr>
          <w:lang w:val="el-GR"/>
        </w:rPr>
        <w:t xml:space="preserve">,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 </w:t>
      </w:r>
      <w:r w:rsidRPr="00374D8E">
        <w:rPr>
          <w:b/>
          <w:bCs/>
          <w:lang w:val="el-GR"/>
        </w:rPr>
        <w:t>εφόσον συνιστούν νομική οντότητα/εταιρεία</w:t>
      </w:r>
      <w:r w:rsidRPr="00374D8E">
        <w:rPr>
          <w:lang w:val="el-GR"/>
        </w:rPr>
        <w:t xml:space="preserve"> </w:t>
      </w:r>
    </w:p>
    <w:p w14:paraId="5B91F024" w14:textId="77777777" w:rsidR="00374D8E" w:rsidRPr="00374D8E" w:rsidRDefault="00374D8E" w:rsidP="00374D8E">
      <w:pPr>
        <w:rPr>
          <w:lang w:val="el-GR"/>
        </w:rPr>
      </w:pPr>
    </w:p>
    <w:p w14:paraId="5C3CA2D9" w14:textId="506C4584" w:rsidR="00374D8E" w:rsidRPr="00374D8E" w:rsidRDefault="00374D8E" w:rsidP="00374D8E">
      <w:pPr>
        <w:rPr>
          <w:lang w:val="el-GR"/>
        </w:rPr>
      </w:pPr>
      <w:r w:rsidRPr="00374D8E">
        <w:rPr>
          <w:lang w:val="el-GR"/>
        </w:rPr>
        <w:t>«Δηλώνω υπεύθυνα ότι δεν υπάρχει ρωσική συμμετοχή στην εταιρεία που εκπροσωπώ και θα συνεργαστεί υπεργολαβικά με τον ανάδοχο που εκτελεί τη σύμβαση,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w:t>
      </w:r>
      <w:r>
        <w:rPr>
          <w:lang w:val="el-GR"/>
        </w:rPr>
        <w:t xml:space="preserve"> </w:t>
      </w:r>
      <w:r w:rsidRPr="00374D8E">
        <w:rPr>
          <w:lang w:val="el-GR"/>
        </w:rPr>
        <w:t>Συγκεκριμένα δηλώνω ότι:</w:t>
      </w:r>
    </w:p>
    <w:p w14:paraId="1D404E8D" w14:textId="77777777" w:rsidR="00374D8E" w:rsidRPr="00374D8E" w:rsidRDefault="00374D8E" w:rsidP="00374D8E">
      <w:pPr>
        <w:rPr>
          <w:lang w:val="el-GR"/>
        </w:rPr>
      </w:pPr>
      <w:r w:rsidRPr="00374D8E">
        <w:rPr>
          <w:lang w:val="el-GR"/>
        </w:rPr>
        <w:t>(α) η εταιρεία που εκπροσωπώ δεν είναι εγκατεστημένη στη Ρωσία·</w:t>
      </w:r>
    </w:p>
    <w:p w14:paraId="47124A65" w14:textId="77777777" w:rsidR="00374D8E" w:rsidRPr="00374D8E" w:rsidRDefault="00374D8E" w:rsidP="00374D8E">
      <w:pPr>
        <w:rPr>
          <w:lang w:val="el-GR"/>
        </w:rPr>
      </w:pPr>
      <w:r w:rsidRPr="00374D8E">
        <w:rPr>
          <w:lang w:val="el-GR"/>
        </w:rPr>
        <w:t>(β) η εταιρεία που εκπροσωπώ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ή φυσικό πρόσωπο Ρώσικης υπηκοότητας·</w:t>
      </w:r>
    </w:p>
    <w:p w14:paraId="23BCCFFF" w14:textId="77777777" w:rsidR="00374D8E" w:rsidRPr="00374D8E" w:rsidRDefault="00374D8E" w:rsidP="00374D8E">
      <w:pPr>
        <w:rPr>
          <w:lang w:val="el-GR"/>
        </w:rPr>
      </w:pPr>
      <w:r w:rsidRPr="00374D8E">
        <w:rPr>
          <w:lang w:val="el-GR"/>
        </w:rPr>
        <w:t>(γ) 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24C3B965" w14:textId="1D84322B" w:rsidR="00374D8E" w:rsidRDefault="00374D8E" w:rsidP="00374D8E">
      <w:pPr>
        <w:suppressAutoHyphens w:val="0"/>
        <w:spacing w:after="0"/>
        <w:jc w:val="left"/>
        <w:rPr>
          <w:lang w:val="el-GR"/>
        </w:rPr>
      </w:pPr>
      <w:r w:rsidRPr="00374D8E">
        <w:rPr>
          <w:lang w:val="el-GR"/>
        </w:rPr>
        <w:lastRenderedPageBreak/>
        <w:t>(δ) 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η εταιρεία την οποία εκπροσωπώ.»</w:t>
      </w:r>
    </w:p>
    <w:p w14:paraId="793AD968" w14:textId="0F031FC5" w:rsidR="009736B2" w:rsidRDefault="009736B2" w:rsidP="00374D8E">
      <w:pPr>
        <w:suppressAutoHyphens w:val="0"/>
        <w:spacing w:after="0"/>
        <w:jc w:val="left"/>
        <w:rPr>
          <w:lang w:val="el-GR"/>
        </w:rPr>
      </w:pPr>
    </w:p>
    <w:p w14:paraId="58E68F18" w14:textId="77777777" w:rsidR="009736B2" w:rsidRDefault="009736B2" w:rsidP="00374D8E">
      <w:pPr>
        <w:suppressAutoHyphens w:val="0"/>
        <w:spacing w:after="0"/>
        <w:jc w:val="left"/>
        <w:rPr>
          <w:lang w:val="el-GR"/>
        </w:rPr>
      </w:pPr>
    </w:p>
    <w:p w14:paraId="0CDBD443" w14:textId="77777777" w:rsidR="009736B2" w:rsidRDefault="009736B2" w:rsidP="00374D8E">
      <w:pPr>
        <w:suppressAutoHyphens w:val="0"/>
        <w:spacing w:after="0"/>
        <w:jc w:val="left"/>
        <w:rPr>
          <w:lang w:val="el-GR"/>
        </w:rPr>
      </w:pPr>
    </w:p>
    <w:p w14:paraId="5BBB37E0" w14:textId="6E33CC29" w:rsidR="009736B2" w:rsidRDefault="009736B2" w:rsidP="009736B2">
      <w:pPr>
        <w:jc w:val="center"/>
        <w:rPr>
          <w:b/>
          <w:bCs/>
          <w:lang w:val="el-GR"/>
        </w:rPr>
      </w:pPr>
      <w:r w:rsidRPr="00653245">
        <w:rPr>
          <w:rFonts w:eastAsia="SimSun"/>
          <w:b/>
          <w:bCs/>
          <w:lang w:val="el-GR" w:eastAsia="el-GR" w:bidi="he-IL"/>
        </w:rPr>
        <w:t xml:space="preserve">ΠΕΡΙΕΧΟΜΕΝΟ Υπεύθυνης Δήλωσης </w:t>
      </w:r>
      <w:r w:rsidRPr="007C575A">
        <w:rPr>
          <w:rFonts w:eastAsia="SimSun"/>
          <w:b/>
          <w:bCs/>
          <w:lang w:val="el-GR" w:eastAsia="el-GR" w:bidi="he-IL"/>
        </w:rPr>
        <w:t>Υπεργολάβων, Προμηθευτών ή Φορέων Δάνειας Εμπειρίας</w:t>
      </w:r>
      <w:r>
        <w:rPr>
          <w:lang w:val="el-GR"/>
        </w:rPr>
        <w:t xml:space="preserve">, </w:t>
      </w:r>
      <w:r w:rsidRPr="005551EE">
        <w:rPr>
          <w:lang w:val="el-GR"/>
        </w:rPr>
        <w:t>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r>
        <w:rPr>
          <w:lang w:val="el-GR"/>
        </w:rPr>
        <w:t xml:space="preserve">, </w:t>
      </w:r>
      <w:r w:rsidRPr="007C575A">
        <w:rPr>
          <w:b/>
          <w:bCs/>
          <w:lang w:val="el-GR"/>
        </w:rPr>
        <w:t xml:space="preserve">εφόσον συνιστούν </w:t>
      </w:r>
      <w:r w:rsidRPr="0014187B">
        <w:rPr>
          <w:b/>
          <w:bCs/>
          <w:lang w:val="el-GR"/>
        </w:rPr>
        <w:t>φυσικό πρόσωπο – επιτηδευματία</w:t>
      </w:r>
    </w:p>
    <w:p w14:paraId="385B860F" w14:textId="77777777" w:rsidR="009736B2" w:rsidRPr="00E838D0" w:rsidRDefault="009736B2" w:rsidP="009736B2">
      <w:pPr>
        <w:rPr>
          <w:lang w:val="el-GR"/>
        </w:rPr>
      </w:pPr>
    </w:p>
    <w:p w14:paraId="2A32C6B1" w14:textId="77777777" w:rsidR="009736B2" w:rsidRPr="00E838D0" w:rsidRDefault="009736B2" w:rsidP="009736B2">
      <w:pPr>
        <w:rPr>
          <w:lang w:val="el-GR"/>
        </w:rPr>
      </w:pPr>
      <w:r w:rsidRPr="00E838D0">
        <w:rPr>
          <w:lang w:val="el-GR"/>
        </w:rPr>
        <w:t>«Δηλώνω υπεύθυνα ότι δεν υπάρχει ρωσική συμμετοχή μέσω εμού, ως συνεργαζόμενου υπεργολαβικά με τον ανάδοχο που εκτελεί τη σύμβαση,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w:t>
      </w:r>
    </w:p>
    <w:p w14:paraId="78FD3496" w14:textId="77777777" w:rsidR="009736B2" w:rsidRPr="00E838D0" w:rsidRDefault="009736B2" w:rsidP="009736B2">
      <w:pPr>
        <w:rPr>
          <w:lang w:val="el-GR"/>
        </w:rPr>
      </w:pPr>
      <w:r w:rsidRPr="00E838D0">
        <w:rPr>
          <w:lang w:val="el-GR"/>
        </w:rPr>
        <w:t>Συγκεκριμένα δηλώνω ότι :</w:t>
      </w:r>
    </w:p>
    <w:p w14:paraId="24D758DA" w14:textId="77777777" w:rsidR="009736B2" w:rsidRPr="00E838D0" w:rsidRDefault="009736B2" w:rsidP="009736B2">
      <w:pPr>
        <w:rPr>
          <w:lang w:val="el-GR"/>
        </w:rPr>
      </w:pPr>
      <w:r w:rsidRPr="00E838D0">
        <w:rPr>
          <w:lang w:val="el-GR"/>
        </w:rPr>
        <w:t>(α) δεν είμαι Ρώσος υπήκοος·</w:t>
      </w:r>
    </w:p>
    <w:p w14:paraId="74786E7F" w14:textId="77777777" w:rsidR="009736B2" w:rsidRPr="00E838D0" w:rsidRDefault="009736B2" w:rsidP="009736B2">
      <w:pPr>
        <w:rPr>
          <w:lang w:val="el-GR"/>
        </w:rPr>
      </w:pPr>
      <w:r w:rsidRPr="00E838D0">
        <w:rPr>
          <w:lang w:val="el-GR"/>
        </w:rPr>
        <w:t>(β) δεν ενεργώ εξ ονόματος ή κατ’ εντολή νομικού προσώπου, οντότητας ή φορέα του οποίου τα δικαιώματα ιδιοκτησίας κατέχει άμεσα ή έμμεσα σε ποσοστό άνω του πενήντα τοις εκατό (50%) οντότητα εγκατεστημένη στη Ρωσία ή φυσικού προσώπου Ρώσικης υπηκοότητας·</w:t>
      </w:r>
    </w:p>
    <w:p w14:paraId="02B50A95" w14:textId="4B33ED08" w:rsidR="009736B2" w:rsidRDefault="009736B2" w:rsidP="009736B2">
      <w:pPr>
        <w:suppressAutoHyphens w:val="0"/>
        <w:spacing w:after="0"/>
        <w:rPr>
          <w:lang w:val="el-GR"/>
        </w:rPr>
      </w:pPr>
      <w:r w:rsidRPr="00E838D0">
        <w:rPr>
          <w:lang w:val="el-GR"/>
        </w:rPr>
        <w:t>(γ) δεν υπάρχει συμμετοχή φορέων και οντοτήτων που είναι εγκατεστημένοι στη Ρωσία ή τα δικαιώματα ιδιοκτησίας των οποίων κατέχει άμεσα ή έμμεσα σε ποσοστό άνω του πενήντα τοις εκατό (50%) οντότητα εγκατεστημένη στη Ρωσία ή φυσικό πρόσωπο ρωσικής υπηκοότητας ή που ενεργεί εξ ονόματος ή κατ’εντολή τέτοιας οντότητας ή φυσικού προσώπου, άνω του 10 % της αξίας της σύμβασης των υπεργολάβων, προμηθευτών ή φορέων στις ικανότητες των οποίων να στηρίζομαι.»</w:t>
      </w:r>
    </w:p>
    <w:p w14:paraId="063FAAAA" w14:textId="77777777" w:rsidR="00374D8E" w:rsidRDefault="00374D8E">
      <w:pPr>
        <w:suppressAutoHyphens w:val="0"/>
        <w:spacing w:after="0"/>
        <w:jc w:val="left"/>
        <w:rPr>
          <w:lang w:val="el-GR"/>
        </w:rPr>
      </w:pPr>
    </w:p>
    <w:p w14:paraId="3A57A655" w14:textId="1D321105" w:rsidR="00CD4F51" w:rsidRDefault="00CD4F51">
      <w:pPr>
        <w:suppressAutoHyphens w:val="0"/>
        <w:spacing w:after="0"/>
        <w:jc w:val="left"/>
        <w:rPr>
          <w:b/>
          <w:color w:val="002060"/>
          <w:lang w:val="el-GR"/>
        </w:rPr>
      </w:pPr>
      <w:r>
        <w:rPr>
          <w:lang w:val="el-GR"/>
        </w:rPr>
        <w:br w:type="page"/>
      </w:r>
    </w:p>
    <w:p w14:paraId="5247CADE" w14:textId="51CF01DA" w:rsidR="008338F0" w:rsidRPr="003329FF" w:rsidRDefault="003355E7" w:rsidP="003329FF">
      <w:pPr>
        <w:pStyle w:val="2"/>
        <w:numPr>
          <w:ilvl w:val="0"/>
          <w:numId w:val="0"/>
        </w:numPr>
        <w:ind w:left="576" w:hanging="576"/>
        <w:rPr>
          <w:rFonts w:cs="Tahoma"/>
          <w:lang w:val="el-GR"/>
        </w:rPr>
      </w:pPr>
      <w:bookmarkStart w:id="1603" w:name="_Toc152142295"/>
      <w:r w:rsidRPr="003329FF">
        <w:rPr>
          <w:rFonts w:cs="Tahoma"/>
          <w:lang w:val="el-GR"/>
        </w:rPr>
        <w:lastRenderedPageBreak/>
        <w:t xml:space="preserve">ΠΑΡΑΡΤΗΜΑ </w:t>
      </w:r>
      <w:r w:rsidRPr="00603221">
        <w:rPr>
          <w:rFonts w:cs="Tahoma"/>
        </w:rPr>
        <w:t>VIII</w:t>
      </w:r>
      <w:r w:rsidRPr="003329FF">
        <w:rPr>
          <w:rFonts w:cs="Tahoma"/>
          <w:lang w:val="el-GR"/>
        </w:rPr>
        <w:t xml:space="preserve"> – Υποδείγματα Εγγυητικών Επιστολών</w:t>
      </w:r>
      <w:bookmarkEnd w:id="1598"/>
      <w:bookmarkEnd w:id="1599"/>
      <w:bookmarkEnd w:id="1600"/>
      <w:bookmarkEnd w:id="1601"/>
      <w:bookmarkEnd w:id="1602"/>
      <w:bookmarkEnd w:id="1603"/>
      <w:r w:rsidRPr="003329FF">
        <w:rPr>
          <w:rFonts w:cs="Tahoma"/>
          <w:lang w:val="el-GR"/>
        </w:rPr>
        <w:t xml:space="preserve"> </w:t>
      </w:r>
    </w:p>
    <w:p w14:paraId="273E7CD1" w14:textId="77777777" w:rsidR="009B6AAD" w:rsidRPr="00603221" w:rsidRDefault="009B6AAD" w:rsidP="004717A5">
      <w:pPr>
        <w:pStyle w:val="3"/>
        <w:numPr>
          <w:ilvl w:val="0"/>
          <w:numId w:val="12"/>
        </w:numPr>
        <w:rPr>
          <w:rFonts w:cs="Tahoma"/>
          <w:szCs w:val="22"/>
          <w:u w:val="single"/>
          <w:lang w:val="el-GR"/>
        </w:rPr>
      </w:pPr>
      <w:bookmarkStart w:id="1604" w:name="_Toc43634808"/>
      <w:bookmarkStart w:id="1605" w:name="_Toc44821188"/>
      <w:bookmarkStart w:id="1606" w:name="_Toc48552980"/>
      <w:bookmarkStart w:id="1607" w:name="_Toc49073807"/>
      <w:bookmarkStart w:id="1608" w:name="_Toc62559079"/>
      <w:bookmarkStart w:id="1609" w:name="_Toc487799701"/>
      <w:bookmarkStart w:id="1610" w:name="_Toc97194388"/>
      <w:bookmarkStart w:id="1611" w:name="_Toc97194492"/>
      <w:bookmarkStart w:id="1612" w:name="_Toc152142296"/>
      <w:r w:rsidRPr="00603221">
        <w:rPr>
          <w:rFonts w:cs="Tahoma"/>
          <w:szCs w:val="22"/>
          <w:u w:val="single"/>
          <w:lang w:val="el-GR"/>
        </w:rPr>
        <w:t>Εγγυητική Επιστολή Συμμετοχής</w:t>
      </w:r>
      <w:bookmarkEnd w:id="1604"/>
      <w:bookmarkEnd w:id="1605"/>
      <w:bookmarkEnd w:id="1606"/>
      <w:bookmarkEnd w:id="1607"/>
      <w:bookmarkEnd w:id="1608"/>
      <w:bookmarkEnd w:id="1609"/>
      <w:bookmarkEnd w:id="1610"/>
      <w:bookmarkEnd w:id="1611"/>
      <w:bookmarkEnd w:id="1612"/>
    </w:p>
    <w:p w14:paraId="2347336C" w14:textId="77777777" w:rsidR="007A7DCA" w:rsidRPr="00603221" w:rsidRDefault="007A7DCA" w:rsidP="009B6AAD">
      <w:pPr>
        <w:rPr>
          <w:lang w:val="el-GR" w:eastAsia="el-GR"/>
        </w:rPr>
      </w:pPr>
    </w:p>
    <w:p w14:paraId="7D8C735F" w14:textId="77777777" w:rsidR="009B6AAD" w:rsidRPr="00603221" w:rsidRDefault="009B6AAD" w:rsidP="009B6AAD">
      <w:pPr>
        <w:rPr>
          <w:lang w:val="el-GR" w:eastAsia="el-GR"/>
        </w:rPr>
      </w:pPr>
      <w:r w:rsidRPr="00603221">
        <w:rPr>
          <w:lang w:val="el-GR" w:eastAsia="el-GR"/>
        </w:rPr>
        <w:t xml:space="preserve">ΕΚΔΟΤΗΣ </w:t>
      </w:r>
      <w:r w:rsidRPr="00603221">
        <w:rPr>
          <w:lang w:val="el-GR"/>
        </w:rPr>
        <w:t>(Πλήρης επωνυμία).</w:t>
      </w:r>
      <w:r w:rsidRPr="00603221">
        <w:rPr>
          <w:lang w:val="el-GR" w:eastAsia="el-GR"/>
        </w:rPr>
        <w:t>.......................................................................</w:t>
      </w:r>
    </w:p>
    <w:p w14:paraId="10330C1C" w14:textId="77777777" w:rsidR="009B6AAD" w:rsidRPr="00603221" w:rsidRDefault="009B6AAD" w:rsidP="009B6AAD">
      <w:pPr>
        <w:jc w:val="right"/>
        <w:rPr>
          <w:lang w:val="el-GR" w:eastAsia="el-GR"/>
        </w:rPr>
      </w:pPr>
      <w:r w:rsidRPr="00603221">
        <w:rPr>
          <w:lang w:val="el-GR" w:eastAsia="el-GR"/>
        </w:rPr>
        <w:t>Ημερομηνία έκδοσης...........................</w:t>
      </w:r>
    </w:p>
    <w:p w14:paraId="116446BF" w14:textId="2E9CC045" w:rsidR="009B6AAD" w:rsidRPr="00603221" w:rsidRDefault="009B6AAD" w:rsidP="009B6AAD">
      <w:pPr>
        <w:rPr>
          <w:lang w:val="el-GR" w:eastAsia="el-GR"/>
        </w:rPr>
      </w:pPr>
      <w:r w:rsidRPr="00603221">
        <w:rPr>
          <w:lang w:val="el-GR" w:eastAsia="el-GR"/>
        </w:rPr>
        <w:t xml:space="preserve">Προς: Την Κοινωνία της Πληροφορίας </w:t>
      </w:r>
      <w:r w:rsidR="00483953">
        <w:rPr>
          <w:lang w:val="el-GR" w:eastAsia="el-GR"/>
        </w:rPr>
        <w:t>Μ</w:t>
      </w:r>
      <w:r w:rsidRPr="00603221">
        <w:rPr>
          <w:lang w:val="el-GR" w:eastAsia="el-GR"/>
        </w:rPr>
        <w:t>ΑΕ</w:t>
      </w:r>
    </w:p>
    <w:p w14:paraId="7D508EFD" w14:textId="77777777" w:rsidR="00483953" w:rsidRPr="00603221" w:rsidRDefault="00483953" w:rsidP="00483953">
      <w:pPr>
        <w:rPr>
          <w:lang w:val="el-GR" w:eastAsia="el-GR"/>
        </w:rPr>
      </w:pPr>
      <w:r>
        <w:rPr>
          <w:color w:val="000000"/>
          <w:lang w:val="el-GR"/>
        </w:rPr>
        <w:t>Λεωφ. Συγγρού 194, 176 71 Καλλιθέα Αθήνα</w:t>
      </w:r>
    </w:p>
    <w:p w14:paraId="0591C6C7" w14:textId="77777777" w:rsidR="009B6AAD" w:rsidRPr="00603221" w:rsidRDefault="009B6AAD" w:rsidP="009B6AAD">
      <w:pPr>
        <w:rPr>
          <w:lang w:val="el-GR" w:eastAsia="el-GR"/>
        </w:rPr>
      </w:pPr>
      <w:r w:rsidRPr="00603221">
        <w:rPr>
          <w:lang w:val="el-GR" w:eastAsia="el-GR"/>
        </w:rPr>
        <w:t xml:space="preserve">Εγγύηση μας υπ’ αριθμ. ……………….. ποσού ………………….……. ευρώ </w:t>
      </w:r>
    </w:p>
    <w:p w14:paraId="448381A1" w14:textId="77777777" w:rsidR="009B6AAD" w:rsidRPr="00603221" w:rsidRDefault="009B6AAD" w:rsidP="009B6AAD">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0410E651" w14:textId="77777777" w:rsidR="009B6AAD" w:rsidRPr="00603221" w:rsidRDefault="009B6AAD" w:rsidP="009B6AAD">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17606953"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8B55BF5"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1095B8CC" w14:textId="77777777" w:rsidR="009B6AAD" w:rsidRPr="00603221" w:rsidRDefault="009B6AAD" w:rsidP="009B6AAD">
      <w:pPr>
        <w:rPr>
          <w:lang w:val="el-GR" w:eastAsia="el-GR"/>
        </w:rPr>
      </w:pPr>
      <w:r w:rsidRPr="00603221">
        <w:rPr>
          <w:lang w:val="el-GR" w:eastAsia="el-GR"/>
        </w:rPr>
        <w:t>α) (πλήρη επωνυμία) …… ΑΦΜ…….….... οδός............................. αριθμός.................ΤΚ………………</w:t>
      </w:r>
    </w:p>
    <w:p w14:paraId="5ADF2813" w14:textId="77777777" w:rsidR="009B6AAD" w:rsidRPr="00603221" w:rsidRDefault="009B6AAD" w:rsidP="009B6AAD">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E11430F" w14:textId="77777777" w:rsidR="009B6AAD" w:rsidRPr="00603221" w:rsidRDefault="009B6AAD" w:rsidP="009B6AAD">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37466E57" w14:textId="77777777" w:rsidR="009B6AAD" w:rsidRPr="00603221" w:rsidRDefault="009B6AAD" w:rsidP="009B6AAD">
      <w:pPr>
        <w:rPr>
          <w:lang w:val="el-GR" w:eastAsia="el-GR"/>
        </w:rPr>
      </w:pPr>
      <w:r w:rsidRPr="00603221">
        <w:rPr>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2403DBEB" w14:textId="77777777" w:rsidR="009B6AAD" w:rsidRPr="00603221" w:rsidRDefault="009B6AAD" w:rsidP="009B6AAD">
      <w:pPr>
        <w:rPr>
          <w:lang w:val="el-GR" w:eastAsia="el-GR"/>
        </w:rPr>
      </w:pPr>
      <w:r w:rsidRPr="00603221">
        <w:rPr>
          <w:lang w:val="el-GR" w:eastAsia="el-GR"/>
        </w:rPr>
        <w:t>για τη συμμετοχή του/της/τους σύμφωνα με την (αριθμό/ημερομηνία) ..................... Διακήρυξη ..................................................... της (Αναθέτουσας Αρχής)</w:t>
      </w:r>
      <w:r w:rsidR="00C9729F" w:rsidRPr="00603221">
        <w:rPr>
          <w:lang w:val="el-GR" w:eastAsia="el-GR"/>
        </w:rPr>
        <w:t xml:space="preserve"> με </w:t>
      </w:r>
      <w:r w:rsidR="009B195F" w:rsidRPr="00603221">
        <w:rPr>
          <w:lang w:val="el-GR" w:eastAsia="el-GR"/>
        </w:rPr>
        <w:t>καταληκτική</w:t>
      </w:r>
      <w:r w:rsidR="00C9729F" w:rsidRPr="00603221">
        <w:rPr>
          <w:lang w:val="el-GR" w:eastAsia="el-GR"/>
        </w:rPr>
        <w:t xml:space="preserve"> ημερομηνία υποβολής των προσφορών .........................</w:t>
      </w:r>
      <w:r w:rsidRPr="00603221">
        <w:rPr>
          <w:lang w:val="el-GR" w:eastAsia="el-GR"/>
        </w:rPr>
        <w:t xml:space="preserve">, για την ανάδειξη αναδόχου για την ανάθεση της σύμβασης: “(τίτλος σύμβασης)”/ για το/α τμήμα/τα ............... </w:t>
      </w:r>
    </w:p>
    <w:p w14:paraId="431897D1" w14:textId="1443FBC6" w:rsidR="009B6AAD" w:rsidRPr="00603221" w:rsidRDefault="009B6AAD" w:rsidP="009B6AAD">
      <w:pPr>
        <w:rPr>
          <w:lang w:val="el-GR" w:eastAsia="el-GR"/>
        </w:rPr>
      </w:pPr>
      <w:r w:rsidRPr="00603221">
        <w:rPr>
          <w:lang w:val="el-GR" w:eastAsia="el-GR"/>
        </w:rPr>
        <w:t xml:space="preserve">Η παρούσα εγγύηση καλύπτει μόνο τις από τη συμμετοχή στην ανωτέρω απορρέουσες υποχρεώσεις του/της </w:t>
      </w:r>
      <w:r w:rsidR="009736B2">
        <w:rPr>
          <w:lang w:val="el-GR" w:eastAsia="el-GR"/>
        </w:rPr>
        <w:t xml:space="preserve">…… </w:t>
      </w:r>
      <w:r w:rsidRPr="00603221">
        <w:rPr>
          <w:lang w:val="el-GR" w:eastAsia="el-GR"/>
        </w:rPr>
        <w:t>(υπέρ ου η εγγύηση) καθ’ όλο τον χρόνο ισχύος της.</w:t>
      </w:r>
    </w:p>
    <w:p w14:paraId="218517C7" w14:textId="77777777" w:rsidR="009B6AAD" w:rsidRPr="00603221" w:rsidRDefault="009B6AAD" w:rsidP="009B6AAD">
      <w:pPr>
        <w:rPr>
          <w:lang w:val="el-GR" w:eastAsia="el-GR"/>
        </w:rPr>
      </w:pPr>
      <w:r w:rsidRPr="00603221">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eastAsia="el-GR"/>
        </w:rPr>
        <w:t xml:space="preserve"> </w:t>
      </w:r>
      <w:r w:rsidRPr="00603221">
        <w:rPr>
          <w:lang w:val="el-GR" w:eastAsia="el-GR"/>
        </w:rPr>
        <w:t>(5) ημέρες από την απλή έγγραφη ειδοποίησή σας.</w:t>
      </w:r>
    </w:p>
    <w:p w14:paraId="09EDE186" w14:textId="77777777" w:rsidR="009B6AAD" w:rsidRPr="00603221" w:rsidRDefault="009B6AAD" w:rsidP="009B6AAD">
      <w:pPr>
        <w:rPr>
          <w:lang w:val="el-GR" w:eastAsia="el-GR"/>
        </w:rPr>
      </w:pPr>
      <w:r w:rsidRPr="00603221">
        <w:rPr>
          <w:lang w:val="el-GR" w:eastAsia="el-GR"/>
        </w:rPr>
        <w:t>Η παρούσα ισχύει μέχρι και την (</w:t>
      </w:r>
      <w:r w:rsidRPr="00603221">
        <w:rPr>
          <w:i/>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603221">
        <w:rPr>
          <w:i/>
          <w:lang w:val="el-GR" w:eastAsia="el-GR"/>
        </w:rPr>
        <w:t xml:space="preserve"> </w:t>
      </w:r>
      <w:r w:rsidRPr="00603221">
        <w:rPr>
          <w:lang w:val="el-GR" w:eastAsia="el-GR"/>
        </w:rPr>
        <w:t xml:space="preserve">) …………………………………… </w:t>
      </w:r>
    </w:p>
    <w:p w14:paraId="05F175F3" w14:textId="77777777" w:rsidR="009B6AAD" w:rsidRPr="00603221" w:rsidRDefault="009B6AAD" w:rsidP="009B6AAD">
      <w:pPr>
        <w:rPr>
          <w:lang w:val="el-GR" w:eastAsia="el-GR"/>
        </w:rPr>
      </w:pPr>
      <w:r w:rsidRPr="00603221">
        <w:rPr>
          <w:lang w:val="el-GR" w:eastAsia="el-GR"/>
        </w:rPr>
        <w:t>Σε περίπτωση κατάπτωσης της εγγύησης, το ποσό της κατάπτωσης υπόκειται στο εκάστοτε ισχύον πάγιο τέλος χαρτοσήμου.</w:t>
      </w:r>
    </w:p>
    <w:p w14:paraId="1B469B75" w14:textId="309BFCD1" w:rsidR="009B6AAD" w:rsidRPr="00603221" w:rsidRDefault="009B6AAD" w:rsidP="009B6AAD">
      <w:pPr>
        <w:rPr>
          <w:lang w:val="el-GR" w:eastAsia="el-GR"/>
        </w:rPr>
      </w:pPr>
      <w:r w:rsidRPr="00603221">
        <w:rPr>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w:t>
      </w:r>
      <w:bookmarkStart w:id="1613" w:name="_Hlk67671899"/>
      <w:r w:rsidRPr="00603221">
        <w:rPr>
          <w:lang w:val="el-GR" w:eastAsia="el-GR"/>
        </w:rPr>
        <w:t xml:space="preserve">σύμφωνα </w:t>
      </w:r>
      <w:r w:rsidRPr="001C1B8B">
        <w:rPr>
          <w:lang w:val="el-GR" w:eastAsia="el-GR"/>
        </w:rPr>
        <w:t xml:space="preserve">με την παρ. </w:t>
      </w:r>
      <w:r w:rsidR="004A3382" w:rsidRPr="001C1B8B">
        <w:rPr>
          <w:b/>
          <w:bCs/>
          <w:lang w:val="el-GR"/>
        </w:rPr>
        <w:fldChar w:fldCharType="begin"/>
      </w:r>
      <w:r w:rsidR="004A3382" w:rsidRPr="001C1B8B">
        <w:rPr>
          <w:lang w:val="el-GR" w:eastAsia="el-GR"/>
        </w:rPr>
        <w:instrText xml:space="preserve"> REF _Ref496542081 \r \h </w:instrText>
      </w:r>
      <w:r w:rsidR="00DF02B0" w:rsidRPr="001C1B8B">
        <w:rPr>
          <w:b/>
          <w:bCs/>
          <w:lang w:val="el-GR"/>
        </w:rPr>
        <w:instrText xml:space="preserve"> \* MERGEFORMAT </w:instrText>
      </w:r>
      <w:r w:rsidR="004A3382" w:rsidRPr="001C1B8B">
        <w:rPr>
          <w:b/>
          <w:bCs/>
          <w:lang w:val="el-GR"/>
        </w:rPr>
      </w:r>
      <w:r w:rsidR="004A3382" w:rsidRPr="001C1B8B">
        <w:rPr>
          <w:b/>
          <w:bCs/>
          <w:lang w:val="el-GR"/>
        </w:rPr>
        <w:fldChar w:fldCharType="separate"/>
      </w:r>
      <w:r w:rsidR="003C6FFB">
        <w:rPr>
          <w:lang w:val="el-GR" w:eastAsia="el-GR"/>
        </w:rPr>
        <w:t>2.2.2</w:t>
      </w:r>
      <w:r w:rsidR="004A3382" w:rsidRPr="001C1B8B">
        <w:rPr>
          <w:b/>
          <w:bCs/>
          <w:lang w:val="el-GR"/>
        </w:rPr>
        <w:fldChar w:fldCharType="end"/>
      </w:r>
      <w:r w:rsidR="004A3382" w:rsidRPr="001C1B8B">
        <w:rPr>
          <w:lang w:val="el-GR" w:eastAsia="el-GR"/>
        </w:rPr>
        <w:t xml:space="preserve"> της </w:t>
      </w:r>
      <w:r w:rsidR="009736B2" w:rsidRPr="001C1B8B">
        <w:rPr>
          <w:lang w:val="el-GR" w:eastAsia="el-GR"/>
        </w:rPr>
        <w:t>ως άνω Διακήρυξης</w:t>
      </w:r>
      <w:r w:rsidRPr="001C1B8B">
        <w:rPr>
          <w:lang w:val="el-GR" w:eastAsia="el-GR"/>
        </w:rPr>
        <w:t>,</w:t>
      </w:r>
      <w:r w:rsidRPr="00603221">
        <w:rPr>
          <w:lang w:val="el-GR" w:eastAsia="el-GR"/>
        </w:rPr>
        <w:t xml:space="preserve"> </w:t>
      </w:r>
      <w:bookmarkEnd w:id="1613"/>
      <w:r w:rsidRPr="00603221">
        <w:rPr>
          <w:lang w:val="el-GR" w:eastAsia="el-GR"/>
        </w:rPr>
        <w:t xml:space="preserve">με την προϋπόθεση ότι το σχετικό αίτημά σας θα μας υποβληθεί πριν από την ημερομηνία λήξης της. </w:t>
      </w:r>
    </w:p>
    <w:p w14:paraId="7EC6A979" w14:textId="77777777" w:rsidR="009B6AAD" w:rsidRPr="00603221" w:rsidRDefault="009B6AAD" w:rsidP="009B6AAD">
      <w:pPr>
        <w:rPr>
          <w:lang w:val="el-GR" w:eastAsia="el-GR"/>
        </w:rPr>
      </w:pPr>
      <w:r w:rsidRPr="00603221">
        <w:rPr>
          <w:lang w:val="el-GR" w:eastAsia="el-GR"/>
        </w:rPr>
        <w:tab/>
      </w:r>
      <w:r w:rsidRPr="00603221">
        <w:rPr>
          <w:lang w:val="el-GR" w:eastAsia="el-GR"/>
        </w:rPr>
        <w:tab/>
      </w:r>
      <w:r w:rsidRPr="00603221">
        <w:rPr>
          <w:lang w:val="el-GR" w:eastAsia="el-GR"/>
        </w:rPr>
        <w:tab/>
      </w:r>
      <w:r w:rsidRPr="00603221">
        <w:rPr>
          <w:lang w:val="el-GR" w:eastAsia="el-GR"/>
        </w:rPr>
        <w:tab/>
      </w:r>
    </w:p>
    <w:p w14:paraId="26607C39" w14:textId="77777777" w:rsidR="009B6AAD" w:rsidRPr="00603221" w:rsidRDefault="009B6AAD" w:rsidP="00F82A8D">
      <w:pPr>
        <w:jc w:val="right"/>
        <w:rPr>
          <w:lang w:val="el-GR"/>
        </w:rPr>
      </w:pPr>
      <w:r w:rsidRPr="00603221">
        <w:rPr>
          <w:lang w:eastAsia="el-GR"/>
        </w:rPr>
        <w:t>(Εξουσιοδοτημένη υπογραφή)</w:t>
      </w:r>
    </w:p>
    <w:p w14:paraId="5E8A5485" w14:textId="77777777" w:rsidR="007A7DCA" w:rsidRPr="00603221" w:rsidRDefault="007A7DCA">
      <w:pPr>
        <w:suppressAutoHyphens w:val="0"/>
        <w:spacing w:after="0"/>
        <w:jc w:val="left"/>
        <w:rPr>
          <w:lang w:val="el-GR"/>
        </w:rPr>
      </w:pPr>
    </w:p>
    <w:p w14:paraId="7BD96CE5" w14:textId="77777777" w:rsidR="007A7DCA" w:rsidRPr="00603221" w:rsidRDefault="007A7DCA" w:rsidP="004717A5">
      <w:pPr>
        <w:pStyle w:val="3"/>
        <w:numPr>
          <w:ilvl w:val="0"/>
          <w:numId w:val="12"/>
        </w:numPr>
        <w:rPr>
          <w:rFonts w:cs="Tahoma"/>
          <w:szCs w:val="22"/>
          <w:u w:val="single"/>
          <w:lang w:val="el-GR"/>
        </w:rPr>
      </w:pPr>
      <w:bookmarkStart w:id="1614" w:name="_Toc97194389"/>
      <w:bookmarkStart w:id="1615" w:name="_Toc97194493"/>
      <w:bookmarkStart w:id="1616" w:name="_Toc152142297"/>
      <w:r w:rsidRPr="00603221">
        <w:rPr>
          <w:rFonts w:cs="Tahoma"/>
          <w:szCs w:val="22"/>
          <w:u w:val="single"/>
          <w:lang w:val="el-GR"/>
        </w:rPr>
        <w:lastRenderedPageBreak/>
        <w:t>Εγγυητική Επιστολή Καλής Εκτέλεσης</w:t>
      </w:r>
      <w:bookmarkEnd w:id="1614"/>
      <w:bookmarkEnd w:id="1615"/>
      <w:bookmarkEnd w:id="1616"/>
      <w:r w:rsidRPr="00603221">
        <w:rPr>
          <w:rFonts w:cs="Tahoma"/>
          <w:szCs w:val="22"/>
          <w:u w:val="single"/>
          <w:lang w:val="el-GR"/>
        </w:rPr>
        <w:t xml:space="preserve"> </w:t>
      </w:r>
    </w:p>
    <w:p w14:paraId="5F3393B0" w14:textId="77777777" w:rsidR="009B6AAD" w:rsidRPr="00603221" w:rsidRDefault="009B6AAD">
      <w:pPr>
        <w:suppressAutoHyphens w:val="0"/>
        <w:spacing w:after="0"/>
        <w:jc w:val="left"/>
        <w:rPr>
          <w:lang w:val="el-GR"/>
        </w:rPr>
      </w:pPr>
    </w:p>
    <w:p w14:paraId="58B5A293" w14:textId="77777777" w:rsidR="007A7DCA" w:rsidRPr="00603221" w:rsidRDefault="007A7DCA" w:rsidP="007A7DCA">
      <w:pPr>
        <w:rPr>
          <w:lang w:val="el-GR"/>
        </w:rPr>
      </w:pPr>
      <w:bookmarkStart w:id="1617" w:name="_Toc336420407"/>
      <w:r w:rsidRPr="00603221">
        <w:rPr>
          <w:lang w:val="el-GR"/>
        </w:rPr>
        <w:t>ΕΚΔΟΤΗΣ (Πλήρης επωνυμία).......................................................................</w:t>
      </w:r>
      <w:bookmarkEnd w:id="1617"/>
    </w:p>
    <w:p w14:paraId="4B2AC0DC" w14:textId="77777777" w:rsidR="007A7DCA" w:rsidRPr="00603221" w:rsidRDefault="007A7DCA" w:rsidP="007A7DCA">
      <w:pPr>
        <w:jc w:val="right"/>
        <w:rPr>
          <w:lang w:val="el-GR"/>
        </w:rPr>
      </w:pPr>
      <w:r w:rsidRPr="00603221">
        <w:rPr>
          <w:lang w:val="el-GR"/>
        </w:rPr>
        <w:t>Ημερομηνία έκδοσης...........................</w:t>
      </w:r>
    </w:p>
    <w:p w14:paraId="4235A17F" w14:textId="43A1C628" w:rsidR="007A7DCA" w:rsidRPr="00603221" w:rsidRDefault="007A7DCA" w:rsidP="007A7DCA">
      <w:pPr>
        <w:rPr>
          <w:lang w:val="el-GR"/>
        </w:rPr>
      </w:pPr>
      <w:r w:rsidRPr="00603221">
        <w:rPr>
          <w:lang w:val="el-GR"/>
        </w:rPr>
        <w:t xml:space="preserve">Προς: Την Κοινωνία της Πληροφορίας </w:t>
      </w:r>
      <w:r w:rsidR="00483953">
        <w:rPr>
          <w:lang w:val="el-GR"/>
        </w:rPr>
        <w:t>Μ</w:t>
      </w:r>
      <w:r w:rsidRPr="00603221">
        <w:rPr>
          <w:lang w:val="el-GR"/>
        </w:rPr>
        <w:t>ΑΕ</w:t>
      </w:r>
    </w:p>
    <w:p w14:paraId="33FC6F5C" w14:textId="77777777" w:rsidR="00483953" w:rsidRPr="00603221" w:rsidRDefault="00483953" w:rsidP="00483953">
      <w:pPr>
        <w:rPr>
          <w:lang w:val="el-GR" w:eastAsia="el-GR"/>
        </w:rPr>
      </w:pPr>
      <w:r>
        <w:rPr>
          <w:color w:val="000000"/>
          <w:lang w:val="el-GR"/>
        </w:rPr>
        <w:t>Λεωφ. Συγγρού 194, 176 71 Καλλιθέα Αθήνα</w:t>
      </w:r>
    </w:p>
    <w:p w14:paraId="63C0D304" w14:textId="77777777" w:rsidR="007A7DCA" w:rsidRPr="00603221" w:rsidRDefault="007A7DCA" w:rsidP="007A7DCA">
      <w:pPr>
        <w:rPr>
          <w:lang w:val="el-GR"/>
        </w:rPr>
      </w:pPr>
    </w:p>
    <w:p w14:paraId="776C36FD" w14:textId="77777777" w:rsidR="007A7DCA" w:rsidRPr="00603221" w:rsidRDefault="007A7DCA" w:rsidP="007A7DCA">
      <w:pPr>
        <w:rPr>
          <w:lang w:val="el-GR"/>
        </w:rPr>
      </w:pPr>
      <w:r w:rsidRPr="00603221">
        <w:rPr>
          <w:lang w:val="el-GR"/>
        </w:rPr>
        <w:t xml:space="preserve">Εγγύηση μας υπ’ αριθμ. ……………….. ποσού ………………….……. ευρώ </w:t>
      </w:r>
    </w:p>
    <w:p w14:paraId="0D866F64" w14:textId="77777777" w:rsidR="007A7DCA" w:rsidRPr="00603221" w:rsidRDefault="007A7DCA" w:rsidP="007A7DCA">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796BFCF5" w14:textId="77777777" w:rsidR="007A7DCA" w:rsidRPr="00603221" w:rsidRDefault="007A7DCA" w:rsidP="007A7DCA">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3ED43498"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DF29324"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0E03C9D0" w14:textId="77777777" w:rsidR="007A7DCA" w:rsidRPr="00603221" w:rsidRDefault="007A7DCA" w:rsidP="007A7DCA">
      <w:pPr>
        <w:rPr>
          <w:lang w:val="el-GR" w:eastAsia="el-GR"/>
        </w:rPr>
      </w:pPr>
      <w:r w:rsidRPr="00603221">
        <w:rPr>
          <w:lang w:val="el-GR" w:eastAsia="el-GR"/>
        </w:rPr>
        <w:t>α) (πλήρη επωνυμία) …… ΑΦΜ…….….... οδός............................. αριθμός.................ΤΚ………………</w:t>
      </w:r>
    </w:p>
    <w:p w14:paraId="4261DC3F" w14:textId="77777777" w:rsidR="007A7DCA" w:rsidRPr="00603221" w:rsidRDefault="007A7DCA" w:rsidP="007A7DCA">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F4B32C1" w14:textId="77777777" w:rsidR="007A7DCA" w:rsidRPr="00603221" w:rsidRDefault="007A7DCA" w:rsidP="007A7DCA">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42E6F619" w14:textId="77777777" w:rsidR="007A7DCA" w:rsidRPr="00603221" w:rsidRDefault="007A7DCA" w:rsidP="007A7DCA">
      <w:pPr>
        <w:rPr>
          <w:lang w:val="el-GR"/>
        </w:rPr>
      </w:pPr>
      <w:r w:rsidRPr="00603221">
        <w:rPr>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317BEAB5" w14:textId="77777777" w:rsidR="007A7DCA" w:rsidRPr="00603221" w:rsidRDefault="007A7DCA" w:rsidP="007A7DCA">
      <w:pPr>
        <w:rPr>
          <w:lang w:val="el-GR"/>
        </w:rPr>
      </w:pPr>
      <w:r w:rsidRPr="00603221">
        <w:rPr>
          <w:lang w:val="el-GR"/>
        </w:rPr>
        <w:t>για την καλή εκτέλεση της υπ αριθ ..... σύμβασης “(τίτλος σύμβασης)”, σύμφωνα με την (αριθμό/ημερομηνία) ........................ Διακήρυξη</w:t>
      </w:r>
      <w:r w:rsidR="003153CD" w:rsidRPr="00603221">
        <w:rPr>
          <w:lang w:val="el-GR"/>
        </w:rPr>
        <w:t>ς</w:t>
      </w:r>
      <w:r w:rsidRPr="00603221">
        <w:rPr>
          <w:lang w:val="el-GR"/>
        </w:rPr>
        <w:t>.</w:t>
      </w:r>
    </w:p>
    <w:p w14:paraId="79E8027C" w14:textId="77777777" w:rsidR="007A7DCA" w:rsidRPr="00603221" w:rsidRDefault="007A7DCA" w:rsidP="007A7DCA">
      <w:pPr>
        <w:rPr>
          <w:lang w:val="el-GR"/>
        </w:rPr>
      </w:pPr>
      <w:r w:rsidRPr="00603221">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rPr>
        <w:t xml:space="preserve"> </w:t>
      </w:r>
      <w:r w:rsidRPr="00603221">
        <w:rPr>
          <w:lang w:val="el-GR"/>
        </w:rPr>
        <w:t>(5) ημέρες από την απλή έγγραφη ειδοποίησή σας.</w:t>
      </w:r>
    </w:p>
    <w:p w14:paraId="54B43BFE" w14:textId="79617703" w:rsidR="007A7DCA" w:rsidRPr="005726D9" w:rsidRDefault="007A7DCA" w:rsidP="007A7DCA">
      <w:pPr>
        <w:rPr>
          <w:lang w:val="el-GR"/>
        </w:rPr>
      </w:pPr>
      <w:r w:rsidRPr="00603221">
        <w:rPr>
          <w:lang w:val="el-GR"/>
        </w:rPr>
        <w:t xml:space="preserve">Η παρούσα ισχύει μέχρι και την ............... </w:t>
      </w:r>
      <w:bookmarkStart w:id="1618" w:name="_Hlk67671769"/>
      <w:r w:rsidRPr="00603221">
        <w:rPr>
          <w:lang w:val="el-GR"/>
        </w:rPr>
        <w:t>(</w:t>
      </w:r>
      <w:r w:rsidR="00CA6082" w:rsidRPr="00603221">
        <w:rPr>
          <w:b/>
          <w:color w:val="000000" w:themeColor="text1"/>
          <w:lang w:val="el-GR"/>
        </w:rPr>
        <w:t>διάρκεια ισχύος σύμφωνα με την παρ.</w:t>
      </w:r>
      <w:r w:rsidR="00061ADD" w:rsidRPr="00603221">
        <w:rPr>
          <w:lang w:val="el-GR"/>
        </w:rPr>
        <w:t xml:space="preserve"> </w:t>
      </w:r>
      <w:r w:rsidR="00061ADD" w:rsidRPr="00603221">
        <w:rPr>
          <w:b/>
          <w:lang w:val="el-GR"/>
        </w:rPr>
        <w:fldChar w:fldCharType="begin"/>
      </w:r>
      <w:r w:rsidR="00061ADD" w:rsidRPr="00603221">
        <w:rPr>
          <w:b/>
          <w:lang w:val="el-GR"/>
        </w:rPr>
        <w:instrText xml:space="preserve"> REF _Ref496542746 \r \h  \* MERGEFORMAT </w:instrText>
      </w:r>
      <w:r w:rsidR="00061ADD" w:rsidRPr="00603221">
        <w:rPr>
          <w:b/>
          <w:lang w:val="el-GR"/>
        </w:rPr>
      </w:r>
      <w:r w:rsidR="00061ADD" w:rsidRPr="00603221">
        <w:rPr>
          <w:b/>
          <w:lang w:val="el-GR"/>
        </w:rPr>
        <w:fldChar w:fldCharType="separate"/>
      </w:r>
      <w:r w:rsidR="003C6FFB">
        <w:rPr>
          <w:b/>
          <w:lang w:val="el-GR"/>
        </w:rPr>
        <w:t>4.1</w:t>
      </w:r>
      <w:r w:rsidR="00061ADD" w:rsidRPr="00603221">
        <w:rPr>
          <w:b/>
          <w:lang w:val="el-GR"/>
        </w:rPr>
        <w:fldChar w:fldCharType="end"/>
      </w:r>
      <w:r w:rsidR="00CA6082" w:rsidRPr="00603221">
        <w:rPr>
          <w:b/>
          <w:color w:val="000000" w:themeColor="text1"/>
          <w:lang w:val="el-GR"/>
        </w:rPr>
        <w:t xml:space="preserve"> της παρούσας</w:t>
      </w:r>
      <w:r w:rsidRPr="00603221">
        <w:rPr>
          <w:lang w:val="el-GR"/>
        </w:rPr>
        <w:t>)</w:t>
      </w:r>
      <w:r w:rsidR="009736B2">
        <w:rPr>
          <w:lang w:val="el-GR"/>
        </w:rPr>
        <w:t xml:space="preserve"> </w:t>
      </w:r>
      <w:r w:rsidR="009736B2" w:rsidRPr="009736B2">
        <w:rPr>
          <w:lang w:val="el-GR"/>
        </w:rPr>
        <w:t>εκτός αν μας επιστραφεί με οποιονδήποτε τρόπο νωρίτερα.</w:t>
      </w:r>
    </w:p>
    <w:bookmarkEnd w:id="1618"/>
    <w:p w14:paraId="216E5D50" w14:textId="77777777" w:rsidR="007A7DCA" w:rsidRPr="00603221" w:rsidRDefault="007A7DCA" w:rsidP="007A7DCA">
      <w:pPr>
        <w:rPr>
          <w:lang w:val="el-GR"/>
        </w:rPr>
      </w:pPr>
      <w:r w:rsidRPr="00603221">
        <w:rPr>
          <w:lang w:val="el-GR"/>
        </w:rPr>
        <w:t>Σε περίπτωση κατάπτωσης της εγγύησης, το ποσό της κατάπτωσης υπόκειται στο εκάστοτε ισχύον πάγιο τέλος χαρτοσήμου.</w:t>
      </w:r>
    </w:p>
    <w:p w14:paraId="21FE77F8" w14:textId="77777777" w:rsidR="007A7DCA" w:rsidRPr="00603221" w:rsidRDefault="007A7DCA" w:rsidP="007A7DCA">
      <w:pPr>
        <w:jc w:val="right"/>
        <w:rPr>
          <w:lang w:val="el-GR"/>
        </w:rPr>
      </w:pPr>
    </w:p>
    <w:p w14:paraId="3A4D1785" w14:textId="77777777" w:rsidR="007A7DCA" w:rsidRPr="00603221" w:rsidRDefault="007A7DCA" w:rsidP="007A7DCA">
      <w:pPr>
        <w:jc w:val="right"/>
      </w:pPr>
      <w:r w:rsidRPr="00603221">
        <w:rPr>
          <w:lang w:eastAsia="el-GR"/>
        </w:rPr>
        <w:t>(Εξουσιοδοτημένη υπογραφή)</w:t>
      </w:r>
    </w:p>
    <w:p w14:paraId="3A8C2C86" w14:textId="77777777" w:rsidR="00DA2A67" w:rsidRPr="00603221" w:rsidRDefault="00DA2A67">
      <w:pPr>
        <w:suppressAutoHyphens w:val="0"/>
        <w:spacing w:after="0"/>
        <w:jc w:val="left"/>
        <w:rPr>
          <w:b/>
          <w:bCs/>
          <w:lang w:val="el-GR"/>
        </w:rPr>
      </w:pPr>
      <w:r w:rsidRPr="00603221">
        <w:rPr>
          <w:lang w:val="el-GR"/>
        </w:rPr>
        <w:br w:type="page"/>
      </w:r>
    </w:p>
    <w:p w14:paraId="2E94D70A" w14:textId="77777777" w:rsidR="007A7DCA" w:rsidRPr="00603221" w:rsidRDefault="00DA2A67" w:rsidP="004717A5">
      <w:pPr>
        <w:pStyle w:val="3"/>
        <w:numPr>
          <w:ilvl w:val="0"/>
          <w:numId w:val="12"/>
        </w:numPr>
        <w:rPr>
          <w:rFonts w:cs="Tahoma"/>
          <w:szCs w:val="22"/>
          <w:lang w:val="el-GR" w:eastAsia="el-GR"/>
        </w:rPr>
      </w:pPr>
      <w:bookmarkStart w:id="1619" w:name="_Toc97194390"/>
      <w:bookmarkStart w:id="1620" w:name="_Toc97194494"/>
      <w:bookmarkStart w:id="1621" w:name="_Toc152142298"/>
      <w:bookmarkStart w:id="1622" w:name="_Hlk67672044"/>
      <w:r w:rsidRPr="00603221">
        <w:rPr>
          <w:rFonts w:cs="Tahoma"/>
          <w:szCs w:val="22"/>
          <w:lang w:val="el-GR" w:eastAsia="el-GR"/>
        </w:rPr>
        <w:lastRenderedPageBreak/>
        <w:t>Εγγυητική Επιστολή Προκαταβολής</w:t>
      </w:r>
      <w:bookmarkEnd w:id="1619"/>
      <w:bookmarkEnd w:id="1620"/>
      <w:bookmarkEnd w:id="1621"/>
      <w:r w:rsidRPr="00603221">
        <w:rPr>
          <w:rFonts w:cs="Tahoma"/>
          <w:szCs w:val="22"/>
          <w:lang w:val="el-GR" w:eastAsia="el-GR"/>
        </w:rPr>
        <w:t xml:space="preserve"> </w:t>
      </w:r>
    </w:p>
    <w:p w14:paraId="1F0A639E" w14:textId="77777777" w:rsidR="009B6AAD" w:rsidRPr="00603221" w:rsidRDefault="009B6AAD">
      <w:pPr>
        <w:suppressAutoHyphens w:val="0"/>
        <w:spacing w:after="0"/>
        <w:jc w:val="left"/>
        <w:rPr>
          <w:lang w:val="el-GR"/>
        </w:rPr>
      </w:pPr>
    </w:p>
    <w:p w14:paraId="6C9C54BA" w14:textId="77777777" w:rsidR="007E000B" w:rsidRPr="00603221" w:rsidRDefault="007E000B" w:rsidP="007E000B">
      <w:pPr>
        <w:spacing w:line="276" w:lineRule="auto"/>
        <w:rPr>
          <w:lang w:val="el-GR"/>
        </w:rPr>
      </w:pPr>
      <w:bookmarkStart w:id="1623" w:name="_Hlk494197599"/>
      <w:r w:rsidRPr="00603221">
        <w:rPr>
          <w:lang w:val="el-GR"/>
        </w:rPr>
        <w:t>ΕΚΔΟΤΗΣ: .......................................................................</w:t>
      </w:r>
    </w:p>
    <w:p w14:paraId="446B437B" w14:textId="77777777" w:rsidR="007E000B" w:rsidRPr="00603221" w:rsidRDefault="007E000B" w:rsidP="007E000B">
      <w:pPr>
        <w:spacing w:line="276" w:lineRule="auto"/>
        <w:jc w:val="right"/>
        <w:rPr>
          <w:lang w:val="el-GR"/>
        </w:rPr>
      </w:pPr>
      <w:r w:rsidRPr="00603221">
        <w:rPr>
          <w:lang w:val="el-GR"/>
        </w:rPr>
        <w:t>Ημερομηνία έκδοσης: ...........................</w:t>
      </w:r>
    </w:p>
    <w:p w14:paraId="62088C57" w14:textId="77777777" w:rsidR="007E000B" w:rsidRPr="00603221" w:rsidRDefault="007E000B" w:rsidP="007E000B">
      <w:pPr>
        <w:spacing w:line="276" w:lineRule="auto"/>
        <w:rPr>
          <w:lang w:val="el-GR"/>
        </w:rPr>
      </w:pPr>
      <w:r w:rsidRPr="00603221">
        <w:rPr>
          <w:lang w:val="el-GR"/>
        </w:rPr>
        <w:t xml:space="preserve">Προς: </w:t>
      </w:r>
    </w:p>
    <w:p w14:paraId="7CFCCA75" w14:textId="705F4C14" w:rsidR="007E000B" w:rsidRPr="00603221" w:rsidRDefault="007E000B" w:rsidP="007E000B">
      <w:pPr>
        <w:spacing w:line="276" w:lineRule="auto"/>
        <w:rPr>
          <w:lang w:val="el-GR" w:eastAsia="el-GR"/>
        </w:rPr>
      </w:pPr>
      <w:r w:rsidRPr="00603221">
        <w:rPr>
          <w:lang w:val="el-GR" w:eastAsia="el-GR"/>
        </w:rPr>
        <w:t xml:space="preserve">Κοινωνία της Πληροφορίας </w:t>
      </w:r>
      <w:r w:rsidR="00483953">
        <w:rPr>
          <w:lang w:val="el-GR" w:eastAsia="el-GR"/>
        </w:rPr>
        <w:t>Μ.</w:t>
      </w:r>
      <w:r w:rsidRPr="00603221">
        <w:rPr>
          <w:lang w:val="el-GR" w:eastAsia="el-GR"/>
        </w:rPr>
        <w:t>Α.Ε.</w:t>
      </w:r>
    </w:p>
    <w:p w14:paraId="5347614C" w14:textId="77777777" w:rsidR="00483953" w:rsidRPr="00603221" w:rsidRDefault="00483953" w:rsidP="00483953">
      <w:pPr>
        <w:rPr>
          <w:lang w:val="el-GR" w:eastAsia="el-GR"/>
        </w:rPr>
      </w:pPr>
      <w:r>
        <w:rPr>
          <w:color w:val="000000"/>
          <w:lang w:val="el-GR"/>
        </w:rPr>
        <w:t>Λεωφ. Συγγρού 194, 176 71 Καλλιθέα Αθήνα</w:t>
      </w:r>
    </w:p>
    <w:p w14:paraId="741AD562" w14:textId="77777777" w:rsidR="007E000B" w:rsidRPr="00603221" w:rsidRDefault="007E000B" w:rsidP="007E000B">
      <w:pPr>
        <w:spacing w:line="276" w:lineRule="auto"/>
        <w:rPr>
          <w:lang w:val="el-GR" w:eastAsia="el-GR"/>
        </w:rPr>
      </w:pPr>
      <w:r w:rsidRPr="00603221">
        <w:rPr>
          <w:lang w:val="el-GR" w:eastAsia="el-GR"/>
        </w:rPr>
        <w:t>ΑΦΜ:</w:t>
      </w:r>
      <w:r w:rsidR="00E1337D" w:rsidRPr="00603221">
        <w:rPr>
          <w:lang w:val="el-GR" w:eastAsia="el-GR"/>
        </w:rPr>
        <w:t xml:space="preserve"> </w:t>
      </w:r>
      <w:r w:rsidRPr="00603221">
        <w:rPr>
          <w:lang w:val="el-GR" w:eastAsia="el-GR"/>
        </w:rPr>
        <w:t>999983307</w:t>
      </w:r>
    </w:p>
    <w:p w14:paraId="4478F681" w14:textId="7B0224EC" w:rsidR="007E000B" w:rsidRPr="00603221" w:rsidRDefault="007E000B" w:rsidP="007E000B">
      <w:pPr>
        <w:rPr>
          <w:lang w:val="el-GR"/>
        </w:rPr>
      </w:pPr>
      <w:r w:rsidRPr="00603221">
        <w:rPr>
          <w:lang w:val="el-GR"/>
        </w:rPr>
        <w:t xml:space="preserve">Εγγύηση μας υπ’ αριθμ. ……………….. ποσού ………………… ευρώ </w:t>
      </w:r>
    </w:p>
    <w:p w14:paraId="6F958DE6" w14:textId="77777777" w:rsidR="007E000B" w:rsidRPr="00603221" w:rsidRDefault="007E000B" w:rsidP="007E000B">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5771A4FE" w14:textId="77777777" w:rsidR="007E000B" w:rsidRPr="00603221" w:rsidRDefault="007E000B" w:rsidP="007E000B">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3DD3889A" w14:textId="71996D55" w:rsidR="007E000B" w:rsidRPr="00603221" w:rsidRDefault="007E000B" w:rsidP="007E000B">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772C5E19" w14:textId="77777777" w:rsidR="007E000B" w:rsidRPr="00603221" w:rsidRDefault="007E000B" w:rsidP="007E000B">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7C22E355" w14:textId="77777777" w:rsidR="007E000B" w:rsidRPr="00603221" w:rsidRDefault="007E000B" w:rsidP="007E000B">
      <w:pPr>
        <w:rPr>
          <w:lang w:val="el-GR" w:eastAsia="el-GR"/>
        </w:rPr>
      </w:pPr>
      <w:r w:rsidRPr="00603221">
        <w:rPr>
          <w:lang w:val="el-GR" w:eastAsia="el-GR"/>
        </w:rPr>
        <w:t>α) (πλήρη επωνυμία) …… ΑΦΜ…….….... οδός............................. αριθμός.................ΤΚ………………</w:t>
      </w:r>
    </w:p>
    <w:p w14:paraId="617836A1" w14:textId="77777777" w:rsidR="007E000B" w:rsidRPr="00603221" w:rsidRDefault="007E000B" w:rsidP="007E000B">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5BD496FA" w14:textId="77777777" w:rsidR="007E000B" w:rsidRPr="00603221" w:rsidRDefault="007E000B" w:rsidP="007E000B">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05B0E285" w14:textId="77777777" w:rsidR="007E000B" w:rsidRPr="00603221" w:rsidRDefault="007E000B" w:rsidP="007E000B">
      <w:pPr>
        <w:spacing w:line="276" w:lineRule="auto"/>
        <w:rPr>
          <w:color w:val="000000" w:themeColor="text1"/>
          <w:lang w:val="el-GR"/>
        </w:rPr>
      </w:pPr>
      <w:r w:rsidRPr="00603221">
        <w:rPr>
          <w:color w:val="000000" w:themeColor="text1"/>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6DEEB8CB" w14:textId="42E2DB83" w:rsidR="007E000B" w:rsidRPr="00603221" w:rsidRDefault="007E000B" w:rsidP="007E000B">
      <w:pPr>
        <w:spacing w:line="276" w:lineRule="auto"/>
        <w:rPr>
          <w:color w:val="000000" w:themeColor="text1"/>
          <w:lang w:val="el-GR"/>
        </w:rPr>
      </w:pPr>
      <w:r w:rsidRPr="00603221">
        <w:rPr>
          <w:color w:val="000000" w:themeColor="text1"/>
          <w:lang w:val="el-GR"/>
        </w:rPr>
        <w:t xml:space="preserve">για την λήψη προκαταβολής για τη χορήγηση του …% </w:t>
      </w:r>
      <w:r w:rsidRPr="00603221">
        <w:rPr>
          <w:color w:val="000000" w:themeColor="text1"/>
          <w:lang w:val="el-GR" w:eastAsia="el-GR"/>
        </w:rPr>
        <w:t xml:space="preserve">(συμπληρώνετε το συνολικό ποσοστό της λαμβανόμενης προκαταβολής) </w:t>
      </w:r>
      <w:r w:rsidRPr="00603221">
        <w:rPr>
          <w:color w:val="000000" w:themeColor="text1"/>
          <w:lang w:val="el-GR"/>
        </w:rPr>
        <w:t xml:space="preserve">της συμβατικής αξίας μη περιλαμβανομένου του ΦΠΑ, ευρώ ………… </w:t>
      </w:r>
      <w:r w:rsidRPr="00603221">
        <w:rPr>
          <w:color w:val="000000" w:themeColor="text1"/>
          <w:lang w:val="el-GR" w:eastAsia="el-GR"/>
        </w:rPr>
        <w:t xml:space="preserve">(συμπληρώνετε το συνολικό ποσό της λαμβανόμενης προκαταβολής) </w:t>
      </w:r>
      <w:r w:rsidRPr="00603221">
        <w:rPr>
          <w:color w:val="000000" w:themeColor="text1"/>
          <w:lang w:val="el-GR"/>
        </w:rPr>
        <w:t>σύμφωνα με τη σύμβαση με αριθμό.................</w:t>
      </w:r>
      <w:r w:rsidR="001C1B8B">
        <w:rPr>
          <w:color w:val="000000" w:themeColor="text1"/>
          <w:lang w:val="el-GR"/>
        </w:rPr>
        <w:t xml:space="preserve"> </w:t>
      </w:r>
      <w:r w:rsidRPr="00603221">
        <w:rPr>
          <w:color w:val="000000" w:themeColor="text1"/>
          <w:lang w:val="el-GR"/>
        </w:rPr>
        <w:t xml:space="preserve">και τη Διακήρυξή σας με αριθμό…, στο πλαίσιο του διαγωνισμού της </w:t>
      </w:r>
      <w:r w:rsidRPr="00603221">
        <w:rPr>
          <w:color w:val="000000" w:themeColor="text1"/>
          <w:lang w:val="el-GR" w:eastAsia="el-GR"/>
        </w:rPr>
        <w:t xml:space="preserve">(συμπληρώνετε την ημερομηνία διενέργειας του διαγωνισμού) </w:t>
      </w:r>
      <w:r w:rsidRPr="00603221">
        <w:rPr>
          <w:color w:val="000000" w:themeColor="text1"/>
          <w:lang w:val="el-GR"/>
        </w:rPr>
        <w:t xml:space="preserve">………… για εκτέλεση του έργου </w:t>
      </w:r>
      <w:r w:rsidRPr="00603221">
        <w:rPr>
          <w:color w:val="000000" w:themeColor="text1"/>
          <w:lang w:val="el-GR" w:eastAsia="el-GR"/>
        </w:rPr>
        <w:t xml:space="preserve">(συμπληρώνετε τον τίτλο του έργου) </w:t>
      </w:r>
      <w:r w:rsidRPr="00603221">
        <w:rPr>
          <w:color w:val="000000" w:themeColor="text1"/>
          <w:lang w:val="el-GR"/>
        </w:rPr>
        <w:t xml:space="preserve">……… ……… συνολικής αξίας </w:t>
      </w:r>
      <w:r w:rsidRPr="00603221">
        <w:rPr>
          <w:color w:val="000000" w:themeColor="text1"/>
          <w:lang w:val="el-GR" w:eastAsia="el-GR"/>
        </w:rPr>
        <w:t xml:space="preserve">(συμπληρώνετε το συνολικό συμβατικό τίμημα με διευκρίνιση εάν περιλαμβάνει ή όχι τον ΦΠΑ) </w:t>
      </w:r>
      <w:r w:rsidRPr="00603221">
        <w:rPr>
          <w:color w:val="000000" w:themeColor="text1"/>
          <w:lang w:val="el-GR"/>
        </w:rPr>
        <w:t xml:space="preserve">............................., και μέχρι του ποσού των ευρώ (συμπληρώνετε το ποσό το οποίο καλύπτει η συγκεκριμένη εγγυητική επιστολή) ..................., πλέον τόκων επί της προκαταβολής αυτής που θα καταλογισθούν σε βάρος της Εταιρείας …………… ή, σε περίπτωση Ένωσης ή Κοινοπραξίας, </w:t>
      </w:r>
      <w:r w:rsidR="00CE34B4">
        <w:rPr>
          <w:color w:val="000000" w:themeColor="text1"/>
          <w:lang w:val="el-GR"/>
        </w:rPr>
        <w:t>σε βάρος</w:t>
      </w:r>
      <w:r w:rsidR="00CE34B4" w:rsidRPr="00603221">
        <w:rPr>
          <w:color w:val="000000" w:themeColor="text1"/>
          <w:lang w:val="el-GR"/>
        </w:rPr>
        <w:t xml:space="preserve"> </w:t>
      </w:r>
      <w:r w:rsidRPr="00603221">
        <w:rPr>
          <w:color w:val="000000" w:themeColor="text1"/>
          <w:lang w:val="el-GR"/>
        </w:rPr>
        <w:t>των Εταιρειών της Ένωσης ……………… ή Κοινοπραξίας ……………, υπέρ της οποίας εγγυόμαστε σε εφαρμογή του άρθρου 72 του Ν. 4412/2016 (ΦΕΚ Α/147/8-08-2016), στο οποίο και μόνο περιορίζεται η εγγύησή μας.</w:t>
      </w:r>
    </w:p>
    <w:p w14:paraId="7A343196" w14:textId="77777777" w:rsidR="007E000B" w:rsidRPr="00603221" w:rsidRDefault="007E000B" w:rsidP="007E000B">
      <w:pPr>
        <w:spacing w:line="276" w:lineRule="auto"/>
        <w:rPr>
          <w:color w:val="000000" w:themeColor="text1"/>
          <w:lang w:val="el-GR"/>
        </w:rPr>
      </w:pPr>
      <w:r w:rsidRPr="00603221">
        <w:rPr>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3F5F52C9" w14:textId="02917D60" w:rsidR="007E000B" w:rsidRPr="00603221" w:rsidRDefault="007E000B" w:rsidP="007E000B">
      <w:pPr>
        <w:spacing w:line="276" w:lineRule="auto"/>
        <w:rPr>
          <w:color w:val="000000" w:themeColor="text1"/>
          <w:lang w:val="el-GR"/>
        </w:rPr>
      </w:pPr>
      <w:r w:rsidRPr="00603221">
        <w:rPr>
          <w:color w:val="000000" w:themeColor="text1"/>
          <w:lang w:val="el-GR"/>
        </w:rPr>
        <w:t xml:space="preserve">Η παρούσα ισχύει </w:t>
      </w:r>
      <w:r w:rsidRPr="00603221">
        <w:rPr>
          <w:iCs/>
          <w:color w:val="000000" w:themeColor="text1"/>
          <w:lang w:val="el-GR"/>
        </w:rPr>
        <w:t>μέχρι και την ………………(Σημείωση προς την Τράπεζα</w:t>
      </w:r>
      <w:r w:rsidRPr="00603221">
        <w:rPr>
          <w:b/>
          <w:color w:val="000000" w:themeColor="text1"/>
          <w:lang w:val="el-GR"/>
        </w:rPr>
        <w:t>: διάρκεια ισχύος σύμφωνα με την παρ.</w:t>
      </w:r>
      <w:r w:rsidR="00EE2684" w:rsidRPr="00603221">
        <w:rPr>
          <w:b/>
          <w:color w:val="000000" w:themeColor="text1"/>
          <w:lang w:val="el-GR"/>
        </w:rPr>
        <w:t xml:space="preserve"> </w:t>
      </w:r>
      <w:r w:rsidR="00061ADD" w:rsidRPr="00603221">
        <w:rPr>
          <w:b/>
          <w:lang w:val="el-GR"/>
        </w:rPr>
        <w:fldChar w:fldCharType="begin"/>
      </w:r>
      <w:r w:rsidR="00061ADD" w:rsidRPr="00603221">
        <w:rPr>
          <w:b/>
          <w:lang w:val="el-GR"/>
        </w:rPr>
        <w:instrText xml:space="preserve"> REF _Ref496542746 \r \h  \* MERGEFORMAT </w:instrText>
      </w:r>
      <w:r w:rsidR="00061ADD" w:rsidRPr="00603221">
        <w:rPr>
          <w:b/>
          <w:lang w:val="el-GR"/>
        </w:rPr>
      </w:r>
      <w:r w:rsidR="00061ADD" w:rsidRPr="00603221">
        <w:rPr>
          <w:b/>
          <w:lang w:val="el-GR"/>
        </w:rPr>
        <w:fldChar w:fldCharType="separate"/>
      </w:r>
      <w:r w:rsidR="003C6FFB">
        <w:rPr>
          <w:b/>
          <w:lang w:val="el-GR"/>
        </w:rPr>
        <w:t>4.1</w:t>
      </w:r>
      <w:r w:rsidR="00061ADD" w:rsidRPr="00603221">
        <w:rPr>
          <w:b/>
          <w:lang w:val="el-GR"/>
        </w:rPr>
        <w:fldChar w:fldCharType="end"/>
      </w:r>
      <w:r w:rsidRPr="00603221">
        <w:rPr>
          <w:b/>
          <w:color w:val="000000" w:themeColor="text1"/>
          <w:lang w:val="el-GR"/>
        </w:rPr>
        <w:t xml:space="preserve"> της παρούσας </w:t>
      </w:r>
      <w:r w:rsidRPr="00603221">
        <w:rPr>
          <w:iCs/>
          <w:color w:val="000000" w:themeColor="text1"/>
          <w:lang w:val="el-GR"/>
        </w:rPr>
        <w:t>)»</w:t>
      </w:r>
      <w:r w:rsidRPr="00603221">
        <w:rPr>
          <w:color w:val="000000" w:themeColor="text1"/>
          <w:lang w:val="el-GR"/>
        </w:rPr>
        <w:t>.</w:t>
      </w:r>
    </w:p>
    <w:p w14:paraId="46F7B645" w14:textId="77777777" w:rsidR="007E000B" w:rsidRPr="00603221" w:rsidRDefault="007E000B" w:rsidP="007E000B">
      <w:pPr>
        <w:overflowPunct w:val="0"/>
        <w:autoSpaceDE w:val="0"/>
        <w:autoSpaceDN w:val="0"/>
        <w:adjustRightInd w:val="0"/>
        <w:spacing w:line="276" w:lineRule="auto"/>
        <w:textAlignment w:val="baseline"/>
        <w:rPr>
          <w:color w:val="000000" w:themeColor="text1"/>
          <w:lang w:val="el-GR"/>
        </w:rPr>
      </w:pPr>
      <w:r w:rsidRPr="00603221">
        <w:rPr>
          <w:color w:val="000000" w:themeColor="text1"/>
          <w:lang w:val="el-GR"/>
        </w:rPr>
        <w:t>Σε περίπτωση κατάπτωσης της εγγύησης, το ποσό της κατάπτωσης υπόκειται στο εκάστοτε ισχύον πάγιο τέλος χαρτοσήμου.</w:t>
      </w:r>
    </w:p>
    <w:p w14:paraId="28185952" w14:textId="77777777" w:rsidR="007E000B" w:rsidRPr="00603221" w:rsidRDefault="007E000B" w:rsidP="007E000B">
      <w:pPr>
        <w:spacing w:line="276" w:lineRule="auto"/>
        <w:jc w:val="right"/>
      </w:pPr>
      <w:r w:rsidRPr="00603221">
        <w:lastRenderedPageBreak/>
        <w:t>(Εξουσιοδοτημένη υπογραφή)</w:t>
      </w:r>
    </w:p>
    <w:p w14:paraId="0A7F47D6" w14:textId="77777777" w:rsidR="00A84DDC" w:rsidRPr="00603221" w:rsidRDefault="007E000B" w:rsidP="00A93898">
      <w:pPr>
        <w:pStyle w:val="3"/>
        <w:numPr>
          <w:ilvl w:val="0"/>
          <w:numId w:val="12"/>
        </w:numPr>
        <w:rPr>
          <w:rFonts w:cs="Tahoma"/>
          <w:szCs w:val="22"/>
          <w:lang w:val="el-GR" w:eastAsia="el-GR"/>
        </w:rPr>
      </w:pPr>
      <w:bookmarkStart w:id="1624" w:name="_Toc97194391"/>
      <w:bookmarkStart w:id="1625" w:name="_Toc97194495"/>
      <w:bookmarkStart w:id="1626" w:name="_Toc97194593"/>
      <w:bookmarkStart w:id="1627" w:name="_Toc97194691"/>
      <w:bookmarkStart w:id="1628" w:name="_Toc97194796"/>
      <w:bookmarkStart w:id="1629" w:name="_Toc97194893"/>
      <w:bookmarkStart w:id="1630" w:name="_Toc97194987"/>
      <w:bookmarkStart w:id="1631" w:name="_Toc97195081"/>
      <w:bookmarkStart w:id="1632" w:name="_Toc97195175"/>
      <w:bookmarkStart w:id="1633" w:name="_Toc97195270"/>
      <w:bookmarkStart w:id="1634" w:name="_Toc97195439"/>
      <w:bookmarkStart w:id="1635" w:name="_Toc97195608"/>
      <w:bookmarkStart w:id="1636" w:name="_Toc97196988"/>
      <w:bookmarkStart w:id="1637" w:name="_Toc97197151"/>
      <w:bookmarkStart w:id="1638" w:name="_Toc97197313"/>
      <w:bookmarkStart w:id="1639" w:name="_Toc97197577"/>
      <w:bookmarkStart w:id="1640" w:name="_Toc97197829"/>
      <w:bookmarkStart w:id="1641" w:name="_Toc97198113"/>
      <w:bookmarkStart w:id="1642" w:name="_Toc97198272"/>
      <w:bookmarkStart w:id="1643" w:name="_Toc97200874"/>
      <w:bookmarkStart w:id="1644" w:name="_Toc97201033"/>
      <w:bookmarkStart w:id="1645" w:name="_Toc97203485"/>
      <w:bookmarkStart w:id="1646" w:name="_Toc97204776"/>
      <w:bookmarkStart w:id="1647" w:name="_Toc97205029"/>
      <w:bookmarkStart w:id="1648" w:name="_Toc139562021"/>
      <w:bookmarkStart w:id="1649" w:name="_Toc139566732"/>
      <w:bookmarkStart w:id="1650" w:name="_Toc139643371"/>
      <w:bookmarkStart w:id="1651" w:name="_Toc139645100"/>
      <w:bookmarkStart w:id="1652" w:name="_Toc139887569"/>
      <w:bookmarkStart w:id="1653" w:name="_Toc139887853"/>
      <w:bookmarkStart w:id="1654" w:name="_Toc139889626"/>
      <w:bookmarkStart w:id="1655" w:name="_Toc139889908"/>
      <w:bookmarkStart w:id="1656" w:name="_Toc139890785"/>
      <w:bookmarkStart w:id="1657" w:name="_Toc139891445"/>
      <w:bookmarkStart w:id="1658" w:name="_Toc139891726"/>
      <w:bookmarkStart w:id="1659" w:name="_Toc139892007"/>
      <w:bookmarkStart w:id="1660" w:name="_Toc139892350"/>
      <w:bookmarkStart w:id="1661" w:name="_Toc139893586"/>
      <w:bookmarkStart w:id="1662" w:name="_Toc139899441"/>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r w:rsidRPr="003329FF">
        <w:rPr>
          <w:lang w:eastAsia="el-GR"/>
        </w:rPr>
        <w:br w:type="page"/>
      </w:r>
      <w:bookmarkStart w:id="1663" w:name="_Toc97194392"/>
      <w:bookmarkStart w:id="1664" w:name="_Toc97194496"/>
      <w:bookmarkStart w:id="1665" w:name="_Toc152142299"/>
      <w:bookmarkEnd w:id="1622"/>
      <w:r w:rsidR="00A84DDC" w:rsidRPr="00603221">
        <w:rPr>
          <w:rFonts w:cs="Tahoma"/>
          <w:szCs w:val="22"/>
          <w:lang w:val="el-GR" w:eastAsia="el-GR"/>
        </w:rPr>
        <w:lastRenderedPageBreak/>
        <w:t>Εγγυητική Επιστολή Καλής Λειτουργίας</w:t>
      </w:r>
      <w:bookmarkEnd w:id="1663"/>
      <w:bookmarkEnd w:id="1664"/>
      <w:bookmarkEnd w:id="1665"/>
      <w:r w:rsidR="00E1337D" w:rsidRPr="00603221">
        <w:rPr>
          <w:rFonts w:cs="Tahoma"/>
          <w:szCs w:val="22"/>
          <w:lang w:val="el-GR" w:eastAsia="el-GR"/>
        </w:rPr>
        <w:t xml:space="preserve"> </w:t>
      </w:r>
    </w:p>
    <w:p w14:paraId="4FF39251" w14:textId="77777777" w:rsidR="00B048E7" w:rsidRPr="00603221" w:rsidRDefault="00B048E7">
      <w:pPr>
        <w:suppressAutoHyphens w:val="0"/>
        <w:spacing w:after="0"/>
        <w:jc w:val="left"/>
        <w:rPr>
          <w:lang w:eastAsia="el-GR"/>
        </w:rPr>
      </w:pPr>
    </w:p>
    <w:p w14:paraId="4E410265" w14:textId="77777777" w:rsidR="00B048E7" w:rsidRPr="00603221" w:rsidRDefault="00B048E7" w:rsidP="00B048E7">
      <w:pPr>
        <w:suppressAutoHyphens w:val="0"/>
        <w:spacing w:after="0"/>
        <w:jc w:val="left"/>
        <w:rPr>
          <w:lang w:val="el-GR"/>
        </w:rPr>
      </w:pPr>
    </w:p>
    <w:p w14:paraId="2F05B5C8" w14:textId="77777777" w:rsidR="00B048E7" w:rsidRPr="00603221" w:rsidRDefault="00B048E7" w:rsidP="00B048E7">
      <w:pPr>
        <w:spacing w:line="276" w:lineRule="auto"/>
        <w:rPr>
          <w:lang w:val="el-GR"/>
        </w:rPr>
      </w:pPr>
      <w:r w:rsidRPr="00603221">
        <w:rPr>
          <w:lang w:val="el-GR"/>
        </w:rPr>
        <w:t>ΕΚΔΟΤΗΣ: .......................................................................</w:t>
      </w:r>
    </w:p>
    <w:p w14:paraId="091B9260" w14:textId="77777777" w:rsidR="00B048E7" w:rsidRPr="00603221" w:rsidRDefault="00B048E7" w:rsidP="00B048E7">
      <w:pPr>
        <w:spacing w:line="276" w:lineRule="auto"/>
        <w:jc w:val="right"/>
        <w:rPr>
          <w:lang w:val="el-GR"/>
        </w:rPr>
      </w:pPr>
      <w:r w:rsidRPr="00603221">
        <w:rPr>
          <w:lang w:val="el-GR"/>
        </w:rPr>
        <w:t>Ημερομηνία έκδοσης: ...........................</w:t>
      </w:r>
    </w:p>
    <w:p w14:paraId="01CB22C1" w14:textId="77777777" w:rsidR="00B048E7" w:rsidRPr="00603221" w:rsidRDefault="00B048E7" w:rsidP="00B048E7">
      <w:pPr>
        <w:spacing w:line="276" w:lineRule="auto"/>
        <w:rPr>
          <w:lang w:val="el-GR"/>
        </w:rPr>
      </w:pPr>
      <w:r w:rsidRPr="00603221">
        <w:rPr>
          <w:lang w:val="el-GR"/>
        </w:rPr>
        <w:t xml:space="preserve">Προς: </w:t>
      </w:r>
    </w:p>
    <w:p w14:paraId="6900EA3A" w14:textId="140C0D21" w:rsidR="00B048E7" w:rsidRDefault="00DA360B" w:rsidP="00B048E7">
      <w:pPr>
        <w:rPr>
          <w:lang w:val="el-GR" w:eastAsia="el-GR"/>
        </w:rPr>
      </w:pPr>
      <w:bookmarkStart w:id="1666" w:name="_Hlk89177101"/>
      <w:r>
        <w:rPr>
          <w:lang w:val="el-GR" w:eastAsia="el-GR"/>
        </w:rPr>
        <w:t xml:space="preserve">Κύριο του Έργου </w:t>
      </w:r>
    </w:p>
    <w:p w14:paraId="66CF1FC0" w14:textId="77777777" w:rsidR="00DA360B" w:rsidRDefault="00DA360B" w:rsidP="00B048E7">
      <w:pPr>
        <w:rPr>
          <w:lang w:val="el-GR" w:eastAsia="el-GR"/>
        </w:rPr>
      </w:pPr>
    </w:p>
    <w:bookmarkEnd w:id="1666"/>
    <w:p w14:paraId="50FB5247" w14:textId="705ACF49" w:rsidR="00B048E7" w:rsidRPr="00603221" w:rsidRDefault="00B048E7" w:rsidP="00B048E7">
      <w:pPr>
        <w:rPr>
          <w:lang w:val="el-GR"/>
        </w:rPr>
      </w:pPr>
      <w:r w:rsidRPr="00603221">
        <w:rPr>
          <w:lang w:val="el-GR"/>
        </w:rPr>
        <w:t xml:space="preserve">Εγγύηση μας υπ’ αριθμ. ……………….. ποσού ………………….……. ευρώ </w:t>
      </w:r>
    </w:p>
    <w:p w14:paraId="549059C4" w14:textId="77777777" w:rsidR="00B048E7" w:rsidRPr="00603221" w:rsidRDefault="00B048E7" w:rsidP="00B048E7">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40D0843A" w14:textId="77777777" w:rsidR="00B048E7" w:rsidRPr="00603221" w:rsidRDefault="00B048E7" w:rsidP="00B048E7">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1A6D7E9D" w14:textId="77777777" w:rsidR="00B048E7" w:rsidRPr="00603221" w:rsidRDefault="00B048E7" w:rsidP="00B048E7">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759F02D5" w14:textId="77777777" w:rsidR="00B048E7" w:rsidRPr="00603221" w:rsidRDefault="00B048E7" w:rsidP="00B048E7">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703C8F40" w14:textId="77777777" w:rsidR="00B048E7" w:rsidRPr="00603221" w:rsidRDefault="00B048E7" w:rsidP="00B048E7">
      <w:pPr>
        <w:rPr>
          <w:lang w:val="el-GR" w:eastAsia="el-GR"/>
        </w:rPr>
      </w:pPr>
      <w:r w:rsidRPr="00603221">
        <w:rPr>
          <w:lang w:val="el-GR" w:eastAsia="el-GR"/>
        </w:rPr>
        <w:t>α) (πλήρη επωνυμία) …… ΑΦΜ…….….... οδός............................. αριθμός.................ΤΚ………………</w:t>
      </w:r>
    </w:p>
    <w:p w14:paraId="5E507D6A" w14:textId="77777777" w:rsidR="00B048E7" w:rsidRPr="00603221" w:rsidRDefault="00B048E7" w:rsidP="00B048E7">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50E82C64" w14:textId="77777777" w:rsidR="00B048E7" w:rsidRPr="00603221" w:rsidRDefault="00B048E7" w:rsidP="00B048E7">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75FBCCD8" w14:textId="77777777" w:rsidR="00B048E7" w:rsidRPr="00603221" w:rsidRDefault="00B048E7" w:rsidP="00B048E7">
      <w:pPr>
        <w:spacing w:line="276" w:lineRule="auto"/>
        <w:rPr>
          <w:color w:val="000000" w:themeColor="text1"/>
          <w:lang w:val="el-GR"/>
        </w:rPr>
      </w:pPr>
      <w:r w:rsidRPr="00603221">
        <w:rPr>
          <w:color w:val="000000" w:themeColor="text1"/>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57EE7679" w14:textId="77777777" w:rsidR="00B048E7" w:rsidRPr="00603221" w:rsidRDefault="00B048E7" w:rsidP="00B048E7">
      <w:pPr>
        <w:spacing w:line="276" w:lineRule="auto"/>
        <w:rPr>
          <w:color w:val="000000" w:themeColor="text1"/>
          <w:lang w:val="el-GR"/>
        </w:rPr>
      </w:pPr>
      <w:r w:rsidRPr="00603221">
        <w:rPr>
          <w:lang w:val="el-GR"/>
        </w:rPr>
        <w:t xml:space="preserve">για την καλή λειτουργία του αντικειμένου της σύμβασης </w:t>
      </w:r>
      <w:r w:rsidRPr="00603221">
        <w:rPr>
          <w:color w:val="000000" w:themeColor="text1"/>
          <w:lang w:val="el-GR"/>
        </w:rPr>
        <w:t xml:space="preserve">με αριθμό...................και τη Διακήρυξή σας με αριθμό………., στο πλαίσιο του διαγωνισμού της </w:t>
      </w:r>
      <w:r w:rsidRPr="00603221">
        <w:rPr>
          <w:color w:val="000000" w:themeColor="text1"/>
          <w:lang w:val="el-GR" w:eastAsia="el-GR"/>
        </w:rPr>
        <w:t xml:space="preserve">(συμπληρώνετε την ημερομηνία διενέργειας του διαγωνισμού) </w:t>
      </w:r>
      <w:r w:rsidRPr="00603221">
        <w:rPr>
          <w:color w:val="000000" w:themeColor="text1"/>
          <w:lang w:val="el-GR"/>
        </w:rPr>
        <w:t xml:space="preserve">…………. </w:t>
      </w:r>
      <w:r w:rsidR="00CE3230" w:rsidRPr="00603221">
        <w:rPr>
          <w:color w:val="000000" w:themeColor="text1"/>
          <w:lang w:val="el-GR"/>
        </w:rPr>
        <w:t>.</w:t>
      </w:r>
    </w:p>
    <w:p w14:paraId="7243F178" w14:textId="77777777" w:rsidR="00CE3230" w:rsidRPr="00603221" w:rsidRDefault="00CE3230" w:rsidP="00CE3230">
      <w:pPr>
        <w:spacing w:line="276" w:lineRule="auto"/>
        <w:rPr>
          <w:color w:val="000000" w:themeColor="text1"/>
          <w:lang w:val="el-GR"/>
        </w:rPr>
      </w:pPr>
      <w:r w:rsidRPr="00603221">
        <w:rPr>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33938FEA" w14:textId="77777777" w:rsidR="00CE3230" w:rsidRPr="00603221" w:rsidRDefault="00CE3230" w:rsidP="00CE3230">
      <w:pPr>
        <w:spacing w:line="276" w:lineRule="auto"/>
        <w:rPr>
          <w:color w:val="000000" w:themeColor="text1"/>
          <w:lang w:val="el-GR"/>
        </w:rPr>
      </w:pPr>
      <w:r w:rsidRPr="00603221">
        <w:rPr>
          <w:color w:val="000000" w:themeColor="text1"/>
          <w:lang w:val="el-GR"/>
        </w:rPr>
        <w:t xml:space="preserve">Η παρούσα ισχύει </w:t>
      </w:r>
      <w:r w:rsidRPr="00603221">
        <w:rPr>
          <w:iCs/>
          <w:color w:val="000000" w:themeColor="text1"/>
          <w:lang w:val="el-GR"/>
        </w:rPr>
        <w:t xml:space="preserve">μέχρι και την </w:t>
      </w:r>
      <w:r w:rsidRPr="001C1B8B">
        <w:rPr>
          <w:iCs/>
          <w:color w:val="000000" w:themeColor="text1"/>
          <w:highlight w:val="cyan"/>
          <w:lang w:val="el-GR"/>
        </w:rPr>
        <w:t>………………(Σημείωση προς την Τράπεζα</w:t>
      </w:r>
      <w:r w:rsidRPr="001C1B8B">
        <w:rPr>
          <w:b/>
          <w:color w:val="000000" w:themeColor="text1"/>
          <w:highlight w:val="cyan"/>
          <w:lang w:val="el-GR"/>
        </w:rPr>
        <w:t>: διάρκεια ισχύος σύμφωνα με την παρ.</w:t>
      </w:r>
      <w:r w:rsidR="00F82A8D" w:rsidRPr="001C1B8B">
        <w:rPr>
          <w:b/>
          <w:color w:val="000000" w:themeColor="text1"/>
          <w:highlight w:val="cyan"/>
          <w:lang w:val="el-GR"/>
        </w:rPr>
        <w:t xml:space="preserve"> </w:t>
      </w:r>
      <w:r w:rsidRPr="001C1B8B">
        <w:rPr>
          <w:b/>
          <w:color w:val="000000" w:themeColor="text1"/>
          <w:highlight w:val="cyan"/>
          <w:lang w:val="el-GR"/>
        </w:rPr>
        <w:t xml:space="preserve">ΧΧ της παρούσας </w:t>
      </w:r>
      <w:r w:rsidRPr="001C1B8B">
        <w:rPr>
          <w:iCs/>
          <w:color w:val="000000" w:themeColor="text1"/>
          <w:highlight w:val="cyan"/>
          <w:lang w:val="el-GR"/>
        </w:rPr>
        <w:t>)</w:t>
      </w:r>
      <w:r w:rsidRPr="001C1B8B">
        <w:rPr>
          <w:iCs/>
          <w:color w:val="000000" w:themeColor="text1"/>
          <w:lang w:val="el-GR"/>
        </w:rPr>
        <w:t>»</w:t>
      </w:r>
      <w:r w:rsidRPr="001C1B8B">
        <w:rPr>
          <w:color w:val="000000" w:themeColor="text1"/>
          <w:lang w:val="el-GR"/>
        </w:rPr>
        <w:t>.</w:t>
      </w:r>
    </w:p>
    <w:p w14:paraId="3F04DFA5" w14:textId="77777777" w:rsidR="00CE3230" w:rsidRPr="00603221" w:rsidRDefault="00CE3230" w:rsidP="00CE3230">
      <w:pPr>
        <w:overflowPunct w:val="0"/>
        <w:autoSpaceDE w:val="0"/>
        <w:autoSpaceDN w:val="0"/>
        <w:adjustRightInd w:val="0"/>
        <w:spacing w:line="276" w:lineRule="auto"/>
        <w:textAlignment w:val="baseline"/>
        <w:rPr>
          <w:color w:val="000000" w:themeColor="text1"/>
          <w:lang w:val="el-GR"/>
        </w:rPr>
      </w:pPr>
      <w:r w:rsidRPr="00603221">
        <w:rPr>
          <w:color w:val="000000" w:themeColor="text1"/>
          <w:lang w:val="el-GR"/>
        </w:rPr>
        <w:t>Σε περίπτωση κατάπτωσης της εγγύησης, το ποσό της κατάπτωσης υπόκειται στο εκάστοτε ισχύον πάγιο τέλος χαρτοσήμου.</w:t>
      </w:r>
    </w:p>
    <w:p w14:paraId="39049C67" w14:textId="77777777" w:rsidR="00B048E7" w:rsidRPr="00603221" w:rsidRDefault="00B048E7" w:rsidP="00B048E7">
      <w:pPr>
        <w:rPr>
          <w:lang w:val="el-GR"/>
        </w:rPr>
      </w:pPr>
    </w:p>
    <w:p w14:paraId="00F0DEA2" w14:textId="77777777" w:rsidR="00882E44" w:rsidRPr="00603221" w:rsidRDefault="00B048E7" w:rsidP="00B048E7">
      <w:pPr>
        <w:jc w:val="right"/>
        <w:rPr>
          <w:lang w:val="el-GR"/>
        </w:rPr>
      </w:pPr>
      <w:r w:rsidRPr="00603221">
        <w:rPr>
          <w:lang w:val="el-GR"/>
        </w:rPr>
        <w:t>(Εξουσιοδοτημένη υπογραφή)</w:t>
      </w:r>
      <w:bookmarkEnd w:id="1623"/>
    </w:p>
    <w:p w14:paraId="33999DB5" w14:textId="77777777" w:rsidR="00E75240" w:rsidRDefault="00E75240">
      <w:pPr>
        <w:suppressAutoHyphens w:val="0"/>
        <w:spacing w:after="0"/>
        <w:jc w:val="left"/>
        <w:rPr>
          <w:lang w:val="el-GR"/>
        </w:rPr>
      </w:pPr>
      <w:r>
        <w:rPr>
          <w:lang w:val="el-GR"/>
        </w:rPr>
        <w:br w:type="page"/>
      </w:r>
    </w:p>
    <w:p w14:paraId="2743ECB8" w14:textId="4925CBC0" w:rsidR="00E75240" w:rsidRPr="00A93898" w:rsidRDefault="00754574" w:rsidP="00754574">
      <w:pPr>
        <w:pStyle w:val="2"/>
        <w:numPr>
          <w:ilvl w:val="0"/>
          <w:numId w:val="0"/>
        </w:numPr>
        <w:ind w:left="576" w:hanging="576"/>
        <w:rPr>
          <w:rFonts w:cs="Tahoma"/>
          <w:lang w:val="el-GR"/>
        </w:rPr>
      </w:pPr>
      <w:bookmarkStart w:id="1667" w:name="_Toc97194393"/>
      <w:bookmarkStart w:id="1668" w:name="_Toc97194497"/>
      <w:bookmarkStart w:id="1669" w:name="_Toc152142300"/>
      <w:r>
        <w:rPr>
          <w:rFonts w:cs="Tahoma"/>
          <w:lang w:val="el-GR"/>
        </w:rPr>
        <w:lastRenderedPageBreak/>
        <w:t xml:space="preserve">ΠΑΡΑΡΤΗΜΑ </w:t>
      </w:r>
      <w:r>
        <w:rPr>
          <w:rFonts w:cs="Tahoma"/>
          <w:lang w:val="en-US"/>
        </w:rPr>
        <w:t>IX</w:t>
      </w:r>
      <w:r w:rsidR="00E75240" w:rsidRPr="00A93898">
        <w:rPr>
          <w:rFonts w:cs="Tahoma"/>
          <w:lang w:val="el-GR"/>
        </w:rPr>
        <w:t>– ΕΝΗΜΕΡΩΣΗ ΓΙΑ ΤΗΝ ΕΠΕΞΕΡΓΑΣΙΑ ΠΡΟΣΩΠΙΚΩΝ ΔΕΔΟΜΕΝΩΝ</w:t>
      </w:r>
      <w:bookmarkEnd w:id="1667"/>
      <w:bookmarkEnd w:id="1668"/>
      <w:bookmarkEnd w:id="1669"/>
      <w:r w:rsidR="00E75240" w:rsidRPr="00A93898">
        <w:rPr>
          <w:rFonts w:cs="Tahoma"/>
          <w:lang w:val="el-GR"/>
        </w:rPr>
        <w:t xml:space="preserve"> </w:t>
      </w:r>
    </w:p>
    <w:p w14:paraId="73DD0427" w14:textId="77777777" w:rsidR="00E75240" w:rsidRPr="00821852" w:rsidRDefault="00E75240" w:rsidP="00E75240">
      <w:pPr>
        <w:rPr>
          <w:lang w:val="el-GR"/>
        </w:rPr>
      </w:pPr>
      <w:r w:rsidRPr="00821852">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00F5424C" w14:textId="77777777" w:rsidR="00E75240" w:rsidRPr="00821852" w:rsidRDefault="00E75240" w:rsidP="00E75240">
      <w:pPr>
        <w:rPr>
          <w:lang w:val="el-GR"/>
        </w:rPr>
      </w:pPr>
      <w:r w:rsidRPr="00821852">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5BFD0BB0" w14:textId="77777777" w:rsidR="00E75240" w:rsidRPr="00821852" w:rsidRDefault="00E75240" w:rsidP="00E75240">
      <w:pPr>
        <w:rPr>
          <w:lang w:val="el-GR"/>
        </w:rPr>
      </w:pPr>
      <w:r w:rsidRPr="00821852">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15B653FB" w14:textId="77777777" w:rsidR="00E75240" w:rsidRPr="00821852" w:rsidRDefault="00E75240" w:rsidP="00E75240">
      <w:pPr>
        <w:rPr>
          <w:lang w:val="el-GR"/>
        </w:rPr>
      </w:pPr>
      <w:r w:rsidRPr="00821852">
        <w:rPr>
          <w:lang w:val="el-GR"/>
        </w:rPr>
        <w:t xml:space="preserve">ΙΙΙ. Αποδέκτες των ανωτέρω (υπό Α) δεδομένων στους οποίους κοινοποιούνται είναι: </w:t>
      </w:r>
    </w:p>
    <w:p w14:paraId="0EC0787D" w14:textId="77777777" w:rsidR="00E75240" w:rsidRPr="00821852" w:rsidRDefault="00E75240" w:rsidP="00E75240">
      <w:pPr>
        <w:rPr>
          <w:lang w:val="el-GR"/>
        </w:rPr>
      </w:pPr>
      <w:r w:rsidRPr="00821852">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08DAFEA6" w14:textId="77777777" w:rsidR="00E75240" w:rsidRPr="00821852" w:rsidRDefault="00E75240" w:rsidP="00E75240">
      <w:pPr>
        <w:rPr>
          <w:lang w:val="el-GR"/>
        </w:rPr>
      </w:pPr>
      <w:r w:rsidRPr="00821852">
        <w:rPr>
          <w:lang w:val="el-GR"/>
        </w:rPr>
        <w:t>(β) Το Δημόσιο, άλλοι δημόσιοι φορείς ή δικαστικές αρχές ή άλλες αρχές ή δικαιοδοτικά όργανα, στο πλαίσιο των αρμοδιοτήτων τους.</w:t>
      </w:r>
    </w:p>
    <w:p w14:paraId="5467D25D" w14:textId="77777777" w:rsidR="00E75240" w:rsidRPr="00821852" w:rsidRDefault="00E75240" w:rsidP="00E75240">
      <w:pPr>
        <w:rPr>
          <w:lang w:val="el-GR"/>
        </w:rPr>
      </w:pPr>
      <w:r w:rsidRPr="00821852">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2DFE0C22" w14:textId="77777777" w:rsidR="00E75240" w:rsidRPr="00821852" w:rsidRDefault="00E75240" w:rsidP="00E75240">
      <w:pPr>
        <w:rPr>
          <w:lang w:val="el-GR"/>
        </w:rPr>
      </w:pPr>
      <w:r>
        <w:t>IV</w:t>
      </w:r>
      <w:r w:rsidRPr="00821852">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06243FBC" w14:textId="77777777" w:rsidR="00E75240" w:rsidRPr="00821852" w:rsidRDefault="00E75240" w:rsidP="00E75240">
      <w:pPr>
        <w:rPr>
          <w:lang w:val="el-GR"/>
        </w:rPr>
      </w:pPr>
      <w:r>
        <w:t>V</w:t>
      </w:r>
      <w:r w:rsidRPr="00821852">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13D3936D" w14:textId="026F56BC" w:rsidR="00882E44" w:rsidRDefault="00E75240" w:rsidP="00AE28D7">
      <w:pPr>
        <w:rPr>
          <w:lang w:val="el-GR"/>
        </w:rPr>
      </w:pPr>
      <w:r>
        <w:t>VI</w:t>
      </w:r>
      <w:r w:rsidRPr="00821852">
        <w:rPr>
          <w:lang w:val="el-GR"/>
        </w:rPr>
        <w:t xml:space="preserve">. </w:t>
      </w:r>
      <w:r>
        <w:t>H</w:t>
      </w:r>
      <w:r w:rsidRPr="00821852">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045F2CFD" w14:textId="6D425F92" w:rsidR="006C03D6" w:rsidRDefault="006C03D6">
      <w:pPr>
        <w:suppressAutoHyphens w:val="0"/>
        <w:spacing w:after="0"/>
        <w:jc w:val="left"/>
        <w:rPr>
          <w:lang w:val="el-GR"/>
        </w:rPr>
      </w:pPr>
      <w:r>
        <w:rPr>
          <w:lang w:val="el-GR"/>
        </w:rPr>
        <w:br w:type="page"/>
      </w:r>
    </w:p>
    <w:p w14:paraId="60779322" w14:textId="7E1BD8DD" w:rsidR="006C03D6" w:rsidRPr="006C03D6" w:rsidRDefault="006C03D6" w:rsidP="006C03D6">
      <w:pPr>
        <w:pStyle w:val="2"/>
        <w:numPr>
          <w:ilvl w:val="0"/>
          <w:numId w:val="0"/>
        </w:numPr>
        <w:pBdr>
          <w:top w:val="none" w:sz="0" w:space="0" w:color="auto"/>
          <w:left w:val="none" w:sz="0" w:space="0" w:color="auto"/>
          <w:bottom w:val="none" w:sz="0" w:space="0" w:color="auto"/>
          <w:right w:val="none" w:sz="0" w:space="0" w:color="auto"/>
        </w:pBdr>
        <w:ind w:left="576" w:hanging="576"/>
        <w:rPr>
          <w:lang w:val="el-GR"/>
        </w:rPr>
      </w:pPr>
      <w:bookmarkStart w:id="1670" w:name="_Ref118477993"/>
      <w:bookmarkStart w:id="1671" w:name="_Toc152142301"/>
      <w:bookmarkStart w:id="1672" w:name="_Hlk118481870"/>
      <w:r w:rsidRPr="00C0415C">
        <w:rPr>
          <w:lang w:val="el-GR"/>
        </w:rPr>
        <w:lastRenderedPageBreak/>
        <w:t>ΠΑΡΑΡΤΗΜΑ</w:t>
      </w:r>
      <w:r w:rsidRPr="002A51E1">
        <w:rPr>
          <w:lang w:val="el-GR"/>
        </w:rPr>
        <w:t xml:space="preserve"> </w:t>
      </w:r>
      <w:r>
        <w:t>X</w:t>
      </w:r>
      <w:r w:rsidRPr="002A51E1">
        <w:rPr>
          <w:lang w:val="el-GR"/>
        </w:rPr>
        <w:t xml:space="preserve"> – </w:t>
      </w:r>
      <w:r>
        <w:rPr>
          <w:lang w:val="el-GR"/>
        </w:rPr>
        <w:t>Ρήτρα Ακεραιότητας</w:t>
      </w:r>
      <w:bookmarkEnd w:id="1670"/>
      <w:bookmarkEnd w:id="1671"/>
      <w:r>
        <w:rPr>
          <w:lang w:val="el-GR"/>
        </w:rPr>
        <w:t xml:space="preserve"> </w:t>
      </w:r>
    </w:p>
    <w:p w14:paraId="66546ED8" w14:textId="77777777" w:rsidR="006C03D6" w:rsidRPr="00E532F8" w:rsidRDefault="006C03D6" w:rsidP="006C03D6">
      <w:pPr>
        <w:spacing w:line="276" w:lineRule="auto"/>
        <w:rPr>
          <w:lang w:val="el-GR"/>
        </w:rPr>
      </w:pPr>
      <w:r w:rsidRPr="00E532F8">
        <w:rPr>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502D3919" w14:textId="77777777" w:rsidR="006C03D6" w:rsidRPr="00E532F8" w:rsidRDefault="006C03D6" w:rsidP="006C03D6">
      <w:pPr>
        <w:spacing w:line="276" w:lineRule="auto"/>
        <w:rPr>
          <w:lang w:val="el-GR"/>
        </w:rPr>
      </w:pPr>
      <w:r w:rsidRPr="00E532F8">
        <w:rPr>
          <w:lang w:val="el-GR"/>
        </w:rPr>
        <w:t>Ειδικότερα, ο Ανάδοχος δηλώνει ότι:</w:t>
      </w:r>
    </w:p>
    <w:p w14:paraId="71F44BBF" w14:textId="77777777" w:rsidR="006C03D6" w:rsidRPr="00E532F8" w:rsidRDefault="006C03D6" w:rsidP="006C03D6">
      <w:pPr>
        <w:spacing w:line="276" w:lineRule="auto"/>
        <w:rPr>
          <w:lang w:val="el-GR"/>
        </w:rPr>
      </w:pPr>
      <w:r w:rsidRPr="00E532F8">
        <w:rPr>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440ACC28" w14:textId="77777777" w:rsidR="006C03D6" w:rsidRPr="00E532F8" w:rsidRDefault="006C03D6" w:rsidP="006C03D6">
      <w:pPr>
        <w:spacing w:line="276" w:lineRule="auto"/>
        <w:rPr>
          <w:lang w:val="el-GR"/>
        </w:rPr>
      </w:pPr>
      <w:r w:rsidRPr="00E532F8">
        <w:rPr>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6D46F86A" w14:textId="77777777" w:rsidR="006C03D6" w:rsidRPr="00E532F8" w:rsidRDefault="006C03D6" w:rsidP="006C03D6">
      <w:pPr>
        <w:spacing w:line="276" w:lineRule="auto"/>
        <w:rPr>
          <w:lang w:val="el-GR"/>
        </w:rPr>
      </w:pPr>
      <w:r w:rsidRPr="00E532F8">
        <w:rPr>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56B4EB33" w14:textId="77777777" w:rsidR="006C03D6" w:rsidRPr="00E532F8" w:rsidRDefault="006C03D6" w:rsidP="006C03D6">
      <w:pPr>
        <w:spacing w:line="276" w:lineRule="auto"/>
        <w:rPr>
          <w:lang w:val="el-GR"/>
        </w:rPr>
      </w:pPr>
      <w:r w:rsidRPr="00E532F8">
        <w:rPr>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75AFE48E" w14:textId="77777777" w:rsidR="006C03D6" w:rsidRPr="00E532F8" w:rsidRDefault="006C03D6" w:rsidP="006C03D6">
      <w:pPr>
        <w:spacing w:line="276" w:lineRule="auto"/>
        <w:rPr>
          <w:lang w:val="el-GR"/>
        </w:rPr>
      </w:pPr>
      <w:r w:rsidRPr="00E532F8">
        <w:rPr>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77E02467" w14:textId="77777777" w:rsidR="006C03D6" w:rsidRPr="00E532F8" w:rsidRDefault="006C03D6" w:rsidP="006C03D6">
      <w:pPr>
        <w:spacing w:line="276" w:lineRule="auto"/>
        <w:rPr>
          <w:lang w:val="el-GR"/>
        </w:rPr>
      </w:pPr>
      <w:r w:rsidRPr="00E532F8">
        <w:rPr>
          <w:lang w:val="el-GR"/>
        </w:rPr>
        <w:t>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6CE17754" w14:textId="77777777" w:rsidR="006C03D6" w:rsidRPr="00E532F8" w:rsidRDefault="006C03D6" w:rsidP="006C03D6">
      <w:pPr>
        <w:spacing w:line="276" w:lineRule="auto"/>
        <w:rPr>
          <w:lang w:val="el-GR"/>
        </w:rPr>
      </w:pPr>
      <w:r w:rsidRPr="00E532F8">
        <w:rPr>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7A995196" w14:textId="3621108D" w:rsidR="006C03D6" w:rsidRPr="00E532F8" w:rsidRDefault="006C03D6" w:rsidP="006C03D6">
      <w:pPr>
        <w:spacing w:line="276" w:lineRule="auto"/>
        <w:rPr>
          <w:lang w:val="el-GR"/>
        </w:rPr>
      </w:pPr>
      <w:r w:rsidRPr="00E532F8">
        <w:rPr>
          <w:lang w:val="el-GR"/>
        </w:rPr>
        <w:t xml:space="preserve">8) ότι θα δηλώσει στην Εταιρεία, αμελλητί με την περιέλευση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w:t>
      </w:r>
      <w:r w:rsidRPr="00E532F8">
        <w:rPr>
          <w:lang w:val="el-GR"/>
        </w:rPr>
        <w:lastRenderedPageBreak/>
        <w:t>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66DBEE36" w14:textId="77777777" w:rsidR="006C03D6" w:rsidRDefault="006C03D6" w:rsidP="006C03D6">
      <w:pPr>
        <w:spacing w:line="276" w:lineRule="auto"/>
        <w:rPr>
          <w:lang w:val="el-GR"/>
        </w:rPr>
      </w:pPr>
      <w:r w:rsidRPr="00E532F8">
        <w:rPr>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bookmarkEnd w:id="1672"/>
    <w:p w14:paraId="1E4E7E3D" w14:textId="77777777" w:rsidR="006C03D6" w:rsidRPr="002A51E1" w:rsidRDefault="006C03D6" w:rsidP="006C03D6">
      <w:pPr>
        <w:rPr>
          <w:lang w:val="el-GR"/>
        </w:rPr>
      </w:pPr>
    </w:p>
    <w:p w14:paraId="26595BC7" w14:textId="77777777" w:rsidR="006C03D6" w:rsidRPr="005726D9" w:rsidRDefault="006C03D6" w:rsidP="00AE28D7">
      <w:pPr>
        <w:rPr>
          <w:lang w:val="el-GR"/>
        </w:rPr>
      </w:pPr>
    </w:p>
    <w:sectPr w:rsidR="006C03D6" w:rsidRPr="005726D9" w:rsidSect="00317788">
      <w:headerReference w:type="first" r:id="rId50"/>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8DC118" w14:textId="77777777" w:rsidR="003A2CE3" w:rsidRDefault="003A2CE3">
      <w:pPr>
        <w:spacing w:after="0"/>
      </w:pPr>
      <w:r>
        <w:separator/>
      </w:r>
    </w:p>
  </w:endnote>
  <w:endnote w:type="continuationSeparator" w:id="0">
    <w:p w14:paraId="218CB842" w14:textId="77777777" w:rsidR="003A2CE3" w:rsidRDefault="003A2CE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altName w:val="Times New Roman"/>
    <w:charset w:val="00"/>
    <w:family w:val="auto"/>
    <w:pitch w:val="variable"/>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Cambria"/>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Lucida Sans">
    <w:panose1 w:val="020B0602030504020204"/>
    <w:charset w:val="00"/>
    <w:family w:val="swiss"/>
    <w:pitch w:val="variable"/>
    <w:sig w:usb0="00000003" w:usb1="00000000" w:usb2="00000000" w:usb3="00000000" w:csb0="00000001" w:csb1="00000000"/>
  </w:font>
  <w:font w:name="Trebuchet MS">
    <w:panose1 w:val="020B0603020202020204"/>
    <w:charset w:val="A1"/>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Segoe UI">
    <w:panose1 w:val="020B0502040204020203"/>
    <w:charset w:val="A1"/>
    <w:family w:val="swiss"/>
    <w:pitch w:val="variable"/>
    <w:sig w:usb0="E4002EFF" w:usb1="C000E47F" w:usb2="00000009" w:usb3="00000000" w:csb0="000001FF" w:csb1="00000000"/>
  </w:font>
  <w:font w:name="Helvetica">
    <w:panose1 w:val="020B05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196624"/>
      <w:docPartObj>
        <w:docPartGallery w:val="Page Numbers (Bottom of Page)"/>
        <w:docPartUnique/>
      </w:docPartObj>
    </w:sdtPr>
    <w:sdtEndPr>
      <w:rPr>
        <w:noProof/>
        <w:sz w:val="20"/>
        <w:szCs w:val="20"/>
      </w:rPr>
    </w:sdtEndPr>
    <w:sdtContent>
      <w:p w14:paraId="38123153" w14:textId="77777777" w:rsidR="00F1538B" w:rsidRPr="00252398" w:rsidRDefault="00F1538B" w:rsidP="00766AC6">
        <w:pPr>
          <w:pStyle w:val="af2"/>
          <w:pBdr>
            <w:top w:val="single" w:sz="4" w:space="1" w:color="auto"/>
          </w:pBdr>
          <w:jc w:val="center"/>
          <w:rPr>
            <w:sz w:val="20"/>
            <w:szCs w:val="20"/>
          </w:rPr>
        </w:pPr>
        <w:r w:rsidRPr="00B21041">
          <w:rPr>
            <w:sz w:val="20"/>
            <w:szCs w:val="20"/>
          </w:rPr>
          <w:fldChar w:fldCharType="begin"/>
        </w:r>
        <w:r w:rsidRPr="00C82832">
          <w:rPr>
            <w:sz w:val="20"/>
            <w:szCs w:val="20"/>
          </w:rPr>
          <w:instrText xml:space="preserve"> PAGE   \* MERGEFORMAT </w:instrText>
        </w:r>
        <w:r w:rsidRPr="00B21041">
          <w:rPr>
            <w:sz w:val="20"/>
            <w:szCs w:val="20"/>
          </w:rPr>
          <w:fldChar w:fldCharType="separate"/>
        </w:r>
        <w:r w:rsidR="008B685D">
          <w:rPr>
            <w:noProof/>
            <w:sz w:val="20"/>
            <w:szCs w:val="20"/>
          </w:rPr>
          <w:t>2</w:t>
        </w:r>
        <w:r w:rsidRPr="00B21041">
          <w:rPr>
            <w:noProof/>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FA381" w14:textId="1C5C1792" w:rsidR="00F1538B" w:rsidRPr="00603221" w:rsidRDefault="00F1538B" w:rsidP="005818CF">
    <w:pPr>
      <w:pStyle w:val="af2"/>
      <w:pBdr>
        <w:top w:val="single" w:sz="4" w:space="1" w:color="auto"/>
      </w:pBdr>
      <w:rPr>
        <w:sz w:val="20"/>
        <w:szCs w:val="20"/>
      </w:rPr>
    </w:pPr>
    <w:r w:rsidRPr="00834763">
      <w:rPr>
        <w:sz w:val="20"/>
        <w:szCs w:val="20"/>
      </w:rPr>
      <w:t xml:space="preserve">C4-02-003                                        </w:t>
    </w:r>
    <w:r w:rsidRPr="00834763">
      <w:rPr>
        <w:sz w:val="20"/>
        <w:szCs w:val="20"/>
      </w:rPr>
      <w:tab/>
    </w:r>
    <w:r w:rsidRPr="00834763">
      <w:rPr>
        <w:sz w:val="20"/>
        <w:szCs w:val="20"/>
      </w:rPr>
      <w:tab/>
      <w:t>4.0 / 30-05-2018</w:t>
    </w:r>
    <w:r w:rsidRPr="00834763">
      <w:rPr>
        <w:sz w:val="20"/>
        <w:szCs w:val="20"/>
      </w:rPr>
      <w:tab/>
    </w:r>
    <w:r w:rsidRPr="00834763">
      <w:rPr>
        <w:sz w:val="20"/>
        <w:szCs w:val="20"/>
      </w:rPr>
      <w:tab/>
      <w:t xml:space="preserve">       </w:t>
    </w:r>
    <w:r w:rsidRPr="00834763">
      <w:rPr>
        <w:sz w:val="20"/>
        <w:szCs w:val="20"/>
      </w:rPr>
      <w:tab/>
    </w:r>
    <w:r w:rsidRPr="00834763">
      <w:rPr>
        <w:sz w:val="20"/>
        <w:szCs w:val="20"/>
      </w:rPr>
      <w:tab/>
      <w:t xml:space="preserve">  </w:t>
    </w:r>
    <w:r w:rsidRPr="00834763">
      <w:rPr>
        <w:rStyle w:val="a3"/>
        <w:rFonts w:cs="Tahoma"/>
        <w:sz w:val="20"/>
        <w:szCs w:val="20"/>
      </w:rPr>
      <w:fldChar w:fldCharType="begin"/>
    </w:r>
    <w:r w:rsidRPr="00834763">
      <w:rPr>
        <w:rStyle w:val="a3"/>
        <w:rFonts w:cs="Tahoma"/>
        <w:sz w:val="20"/>
        <w:szCs w:val="20"/>
      </w:rPr>
      <w:instrText xml:space="preserve"> PAGE </w:instrText>
    </w:r>
    <w:r w:rsidRPr="00834763">
      <w:rPr>
        <w:rStyle w:val="a3"/>
        <w:rFonts w:cs="Tahoma"/>
        <w:sz w:val="20"/>
        <w:szCs w:val="20"/>
      </w:rPr>
      <w:fldChar w:fldCharType="separate"/>
    </w:r>
    <w:r w:rsidR="008B685D">
      <w:rPr>
        <w:rStyle w:val="a3"/>
        <w:rFonts w:cs="Tahoma"/>
        <w:noProof/>
        <w:sz w:val="20"/>
        <w:szCs w:val="20"/>
      </w:rPr>
      <w:t>1</w:t>
    </w:r>
    <w:r w:rsidRPr="00834763">
      <w:rPr>
        <w:rStyle w:val="a3"/>
        <w:rFonts w:cs="Tahoma"/>
        <w:sz w:val="20"/>
        <w:szCs w:val="20"/>
      </w:rPr>
      <w:fldChar w:fldCharType="end"/>
    </w:r>
    <w:r w:rsidRPr="00834763">
      <w:rPr>
        <w:rStyle w:val="a3"/>
        <w:rFonts w:cs="Tahoma"/>
        <w:sz w:val="20"/>
        <w:szCs w:val="20"/>
      </w:rPr>
      <w:t xml:space="preserve"> / </w:t>
    </w:r>
    <w:r w:rsidRPr="00834763">
      <w:rPr>
        <w:rStyle w:val="a3"/>
        <w:rFonts w:cs="Tahoma"/>
        <w:sz w:val="20"/>
        <w:szCs w:val="20"/>
      </w:rPr>
      <w:fldChar w:fldCharType="begin"/>
    </w:r>
    <w:r w:rsidRPr="00834763">
      <w:rPr>
        <w:rStyle w:val="a3"/>
        <w:rFonts w:cs="Tahoma"/>
        <w:sz w:val="20"/>
        <w:szCs w:val="20"/>
      </w:rPr>
      <w:instrText xml:space="preserve"> NUMPAGES </w:instrText>
    </w:r>
    <w:r w:rsidRPr="00834763">
      <w:rPr>
        <w:rStyle w:val="a3"/>
        <w:rFonts w:cs="Tahoma"/>
        <w:sz w:val="20"/>
        <w:szCs w:val="20"/>
      </w:rPr>
      <w:fldChar w:fldCharType="separate"/>
    </w:r>
    <w:r w:rsidR="008B685D">
      <w:rPr>
        <w:rStyle w:val="a3"/>
        <w:rFonts w:cs="Tahoma"/>
        <w:noProof/>
        <w:sz w:val="20"/>
        <w:szCs w:val="20"/>
      </w:rPr>
      <w:t>113</w:t>
    </w:r>
    <w:r w:rsidRPr="00834763">
      <w:rPr>
        <w:rStyle w:val="a3"/>
        <w:rFonts w:cs="Tahoma"/>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F1538B" w:rsidRPr="00A73BD3" w14:paraId="45E08389" w14:textId="77777777" w:rsidTr="003366E9">
      <w:tc>
        <w:tcPr>
          <w:tcW w:w="8747" w:type="dxa"/>
          <w:tcBorders>
            <w:top w:val="single" w:sz="4" w:space="0" w:color="auto"/>
          </w:tcBorders>
        </w:tcPr>
        <w:p w14:paraId="3B6D278A" w14:textId="77777777" w:rsidR="00F1538B" w:rsidRPr="001E54F6" w:rsidRDefault="00F1538B" w:rsidP="006B55CD">
          <w:pPr>
            <w:pStyle w:val="af2"/>
            <w:spacing w:after="0"/>
            <w:rPr>
              <w:rStyle w:val="a3"/>
              <w:rFonts w:cs="Tahoma"/>
              <w:sz w:val="20"/>
              <w:lang w:val="el-GR"/>
            </w:rPr>
          </w:pPr>
          <w:r w:rsidRPr="001E54F6">
            <w:rPr>
              <w:rStyle w:val="a3"/>
              <w:rFonts w:cs="Tahoma"/>
              <w:sz w:val="20"/>
              <w:lang w:val="el-GR"/>
            </w:rPr>
            <w:t xml:space="preserve">Κοινωνία της Πληροφορίας </w:t>
          </w:r>
          <w:r>
            <w:rPr>
              <w:rStyle w:val="a3"/>
              <w:rFonts w:cs="Tahoma"/>
              <w:sz w:val="20"/>
              <w:lang w:val="el-GR"/>
            </w:rPr>
            <w:t>Μ.</w:t>
          </w:r>
          <w:r w:rsidRPr="001E54F6">
            <w:rPr>
              <w:rStyle w:val="a3"/>
              <w:rFonts w:cs="Tahoma"/>
              <w:sz w:val="20"/>
              <w:lang w:val="el-GR"/>
            </w:rPr>
            <w:t xml:space="preserve">Α.Ε. </w:t>
          </w:r>
        </w:p>
      </w:tc>
      <w:tc>
        <w:tcPr>
          <w:tcW w:w="1108" w:type="dxa"/>
          <w:tcBorders>
            <w:top w:val="single" w:sz="4" w:space="0" w:color="auto"/>
          </w:tcBorders>
        </w:tcPr>
        <w:p w14:paraId="6592A568" w14:textId="77777777" w:rsidR="00F1538B" w:rsidRPr="001E54F6" w:rsidRDefault="00F1538B" w:rsidP="001E54F6">
          <w:pPr>
            <w:pStyle w:val="af2"/>
            <w:spacing w:after="0"/>
            <w:jc w:val="right"/>
            <w:rPr>
              <w:rStyle w:val="a3"/>
              <w:rFonts w:cs="Tahoma"/>
              <w:sz w:val="20"/>
            </w:rPr>
          </w:pPr>
          <w:r w:rsidRPr="001E54F6">
            <w:rPr>
              <w:rStyle w:val="a3"/>
              <w:rFonts w:cs="Tahoma"/>
              <w:sz w:val="20"/>
            </w:rPr>
            <w:fldChar w:fldCharType="begin"/>
          </w:r>
          <w:r w:rsidRPr="001E54F6">
            <w:rPr>
              <w:rStyle w:val="a3"/>
              <w:rFonts w:cs="Tahoma"/>
              <w:sz w:val="20"/>
            </w:rPr>
            <w:instrText xml:space="preserve"> PAGE </w:instrText>
          </w:r>
          <w:r w:rsidRPr="001E54F6">
            <w:rPr>
              <w:rStyle w:val="a3"/>
              <w:rFonts w:cs="Tahoma"/>
              <w:sz w:val="20"/>
            </w:rPr>
            <w:fldChar w:fldCharType="separate"/>
          </w:r>
          <w:r w:rsidR="0081422D">
            <w:rPr>
              <w:rStyle w:val="a3"/>
              <w:rFonts w:cs="Tahoma"/>
              <w:noProof/>
              <w:sz w:val="20"/>
            </w:rPr>
            <w:t>16</w:t>
          </w:r>
          <w:r w:rsidRPr="001E54F6">
            <w:rPr>
              <w:rStyle w:val="a3"/>
              <w:rFonts w:cs="Tahoma"/>
              <w:sz w:val="20"/>
            </w:rPr>
            <w:fldChar w:fldCharType="end"/>
          </w:r>
          <w:r w:rsidRPr="001E54F6">
            <w:rPr>
              <w:rStyle w:val="a3"/>
              <w:rFonts w:cs="Tahoma"/>
              <w:sz w:val="20"/>
            </w:rPr>
            <w:t xml:space="preserve"> - </w:t>
          </w:r>
          <w:r w:rsidRPr="001E54F6">
            <w:rPr>
              <w:rStyle w:val="a3"/>
              <w:rFonts w:cs="Tahoma"/>
              <w:sz w:val="20"/>
            </w:rPr>
            <w:fldChar w:fldCharType="begin"/>
          </w:r>
          <w:r w:rsidRPr="001E54F6">
            <w:rPr>
              <w:rStyle w:val="a3"/>
              <w:rFonts w:cs="Tahoma"/>
              <w:sz w:val="20"/>
            </w:rPr>
            <w:instrText xml:space="preserve"> NUMPAGES </w:instrText>
          </w:r>
          <w:r w:rsidRPr="001E54F6">
            <w:rPr>
              <w:rStyle w:val="a3"/>
              <w:rFonts w:cs="Tahoma"/>
              <w:sz w:val="20"/>
            </w:rPr>
            <w:fldChar w:fldCharType="separate"/>
          </w:r>
          <w:r w:rsidR="0081422D">
            <w:rPr>
              <w:rStyle w:val="a3"/>
              <w:rFonts w:cs="Tahoma"/>
              <w:noProof/>
              <w:sz w:val="20"/>
            </w:rPr>
            <w:t>113</w:t>
          </w:r>
          <w:r w:rsidRPr="001E54F6">
            <w:rPr>
              <w:rStyle w:val="a3"/>
              <w:rFonts w:cs="Tahoma"/>
              <w:sz w:val="20"/>
            </w:rPr>
            <w:fldChar w:fldCharType="end"/>
          </w:r>
        </w:p>
      </w:tc>
    </w:tr>
  </w:tbl>
  <w:p w14:paraId="5123092B" w14:textId="77777777" w:rsidR="00F1538B" w:rsidRPr="00603221" w:rsidRDefault="00F1538B">
    <w:pPr>
      <w:pStyle w:val="af2"/>
      <w:rPr>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1F69B" w14:textId="77777777" w:rsidR="00F1538B" w:rsidRDefault="00F1538B">
    <w:pPr>
      <w:pStyle w:val="af2"/>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F1538B" w:rsidRPr="00A73BD3" w14:paraId="630EFE35" w14:textId="77777777" w:rsidTr="003366E9">
      <w:tc>
        <w:tcPr>
          <w:tcW w:w="8747" w:type="dxa"/>
          <w:tcBorders>
            <w:top w:val="single" w:sz="4" w:space="0" w:color="auto"/>
          </w:tcBorders>
        </w:tcPr>
        <w:p w14:paraId="3F9E6FC0" w14:textId="1EEDBCC6" w:rsidR="00F1538B" w:rsidRPr="003329FF" w:rsidRDefault="00F1538B" w:rsidP="006B55CD">
          <w:pPr>
            <w:pStyle w:val="af2"/>
            <w:spacing w:after="0"/>
            <w:rPr>
              <w:rStyle w:val="a3"/>
              <w:rFonts w:cs="Tahoma"/>
              <w:sz w:val="20"/>
              <w:lang w:val="el-GR"/>
            </w:rPr>
          </w:pPr>
          <w:r w:rsidRPr="003329FF">
            <w:rPr>
              <w:rStyle w:val="a3"/>
              <w:rFonts w:cs="Tahoma"/>
              <w:sz w:val="20"/>
              <w:lang w:val="el-GR"/>
            </w:rPr>
            <w:t xml:space="preserve">Κοινωνία της Πληροφορίας </w:t>
          </w:r>
          <w:r w:rsidR="003A0B33">
            <w:rPr>
              <w:rStyle w:val="a3"/>
              <w:rFonts w:cs="Tahoma"/>
              <w:sz w:val="20"/>
              <w:lang w:val="el-GR"/>
            </w:rPr>
            <w:t>Μ.</w:t>
          </w:r>
          <w:r w:rsidRPr="003329FF">
            <w:rPr>
              <w:rStyle w:val="a3"/>
              <w:rFonts w:cs="Tahoma"/>
              <w:sz w:val="20"/>
              <w:lang w:val="el-GR"/>
            </w:rPr>
            <w:t xml:space="preserve">Α.Ε. </w:t>
          </w:r>
        </w:p>
      </w:tc>
      <w:tc>
        <w:tcPr>
          <w:tcW w:w="1108" w:type="dxa"/>
          <w:tcBorders>
            <w:top w:val="single" w:sz="4" w:space="0" w:color="auto"/>
          </w:tcBorders>
        </w:tcPr>
        <w:p w14:paraId="3C31F19E" w14:textId="77777777" w:rsidR="00F1538B" w:rsidRPr="003329FF" w:rsidRDefault="00F1538B" w:rsidP="003329FF">
          <w:pPr>
            <w:pStyle w:val="af2"/>
            <w:spacing w:after="0"/>
            <w:jc w:val="right"/>
            <w:rPr>
              <w:rStyle w:val="a3"/>
              <w:rFonts w:cs="Tahoma"/>
              <w:sz w:val="20"/>
            </w:rPr>
          </w:pPr>
          <w:r w:rsidRPr="003329FF">
            <w:rPr>
              <w:rStyle w:val="a3"/>
              <w:rFonts w:cs="Tahoma"/>
              <w:sz w:val="20"/>
            </w:rPr>
            <w:fldChar w:fldCharType="begin"/>
          </w:r>
          <w:r w:rsidRPr="003329FF">
            <w:rPr>
              <w:rStyle w:val="a3"/>
              <w:rFonts w:cs="Tahoma"/>
              <w:sz w:val="20"/>
            </w:rPr>
            <w:instrText xml:space="preserve"> PAGE </w:instrText>
          </w:r>
          <w:r w:rsidRPr="003329FF">
            <w:rPr>
              <w:rStyle w:val="a3"/>
              <w:rFonts w:cs="Tahoma"/>
              <w:sz w:val="20"/>
            </w:rPr>
            <w:fldChar w:fldCharType="separate"/>
          </w:r>
          <w:r w:rsidR="00160FCE">
            <w:rPr>
              <w:rStyle w:val="a3"/>
              <w:rFonts w:cs="Tahoma"/>
              <w:noProof/>
              <w:sz w:val="20"/>
            </w:rPr>
            <w:t>108</w:t>
          </w:r>
          <w:r w:rsidRPr="003329FF">
            <w:rPr>
              <w:rStyle w:val="a3"/>
              <w:rFonts w:cs="Tahoma"/>
              <w:sz w:val="20"/>
            </w:rPr>
            <w:fldChar w:fldCharType="end"/>
          </w:r>
          <w:r w:rsidRPr="003329FF">
            <w:rPr>
              <w:rStyle w:val="a3"/>
              <w:rFonts w:cs="Tahoma"/>
              <w:sz w:val="20"/>
            </w:rPr>
            <w:t xml:space="preserve"> - </w:t>
          </w:r>
          <w:r w:rsidRPr="003329FF">
            <w:rPr>
              <w:rStyle w:val="a3"/>
              <w:rFonts w:cs="Tahoma"/>
              <w:sz w:val="20"/>
            </w:rPr>
            <w:fldChar w:fldCharType="begin"/>
          </w:r>
          <w:r w:rsidRPr="003329FF">
            <w:rPr>
              <w:rStyle w:val="a3"/>
              <w:rFonts w:cs="Tahoma"/>
              <w:sz w:val="20"/>
            </w:rPr>
            <w:instrText xml:space="preserve"> NUMPAGES </w:instrText>
          </w:r>
          <w:r w:rsidRPr="003329FF">
            <w:rPr>
              <w:rStyle w:val="a3"/>
              <w:rFonts w:cs="Tahoma"/>
              <w:sz w:val="20"/>
            </w:rPr>
            <w:fldChar w:fldCharType="separate"/>
          </w:r>
          <w:r w:rsidR="00160FCE">
            <w:rPr>
              <w:rStyle w:val="a3"/>
              <w:rFonts w:cs="Tahoma"/>
              <w:noProof/>
              <w:sz w:val="20"/>
            </w:rPr>
            <w:t>113</w:t>
          </w:r>
          <w:r w:rsidRPr="003329FF">
            <w:rPr>
              <w:rStyle w:val="a3"/>
              <w:rFonts w:cs="Tahoma"/>
              <w:sz w:val="20"/>
            </w:rPr>
            <w:fldChar w:fldCharType="end"/>
          </w:r>
        </w:p>
      </w:tc>
    </w:tr>
  </w:tbl>
  <w:p w14:paraId="513B1FDA" w14:textId="77777777" w:rsidR="00F1538B" w:rsidRDefault="00F1538B" w:rsidP="00AE28D7">
    <w:pPr>
      <w:pStyle w:val="af2"/>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3C09A3" w14:textId="77777777" w:rsidR="003A2CE3" w:rsidRDefault="003A2CE3">
      <w:pPr>
        <w:spacing w:after="0"/>
      </w:pPr>
      <w:r>
        <w:separator/>
      </w:r>
    </w:p>
  </w:footnote>
  <w:footnote w:type="continuationSeparator" w:id="0">
    <w:p w14:paraId="795036B8" w14:textId="77777777" w:rsidR="003A2CE3" w:rsidRDefault="003A2CE3">
      <w:pPr>
        <w:spacing w:after="0"/>
      </w:pPr>
      <w:r>
        <w:continuationSeparator/>
      </w:r>
    </w:p>
  </w:footnote>
  <w:footnote w:id="1">
    <w:p w14:paraId="711DD93E" w14:textId="77777777" w:rsidR="00F1538B" w:rsidRPr="009C7D2E" w:rsidRDefault="00F1538B" w:rsidP="006E4901">
      <w:pPr>
        <w:pStyle w:val="af4"/>
        <w:rPr>
          <w:lang w:val="en-US"/>
        </w:rPr>
      </w:pPr>
      <w:r>
        <w:rPr>
          <w:rStyle w:val="ab"/>
        </w:rPr>
        <w:footnoteRef/>
      </w:r>
      <w:r w:rsidRPr="009C7D2E">
        <w:rPr>
          <w:lang w:val="en-US"/>
        </w:rPr>
        <w:t xml:space="preserve"> </w:t>
      </w:r>
      <w:r w:rsidRPr="00603221">
        <w:rPr>
          <w:lang w:val="el-GR"/>
        </w:rPr>
        <w:t>Ως</w:t>
      </w:r>
      <w:r w:rsidRPr="009C7D2E">
        <w:rPr>
          <w:lang w:val="en-US"/>
        </w:rPr>
        <w:t xml:space="preserve"> </w:t>
      </w:r>
      <w:r w:rsidRPr="00603221">
        <w:rPr>
          <w:lang w:val="el-GR"/>
        </w:rPr>
        <w:t>ΘΕΣΕΙΣ</w:t>
      </w:r>
      <w:r w:rsidRPr="009C7D2E">
        <w:rPr>
          <w:lang w:val="en-US"/>
        </w:rPr>
        <w:t xml:space="preserve"> </w:t>
      </w:r>
      <w:r w:rsidRPr="00603221">
        <w:rPr>
          <w:lang w:val="el-GR"/>
        </w:rPr>
        <w:t>ενδεικτικά</w:t>
      </w:r>
      <w:r w:rsidRPr="009C7D2E">
        <w:rPr>
          <w:lang w:val="en-US"/>
        </w:rPr>
        <w:t xml:space="preserve"> </w:t>
      </w:r>
      <w:r w:rsidRPr="00603221">
        <w:rPr>
          <w:lang w:val="el-GR"/>
        </w:rPr>
        <w:t>αναφέρονται</w:t>
      </w:r>
      <w:r w:rsidRPr="009C7D2E">
        <w:rPr>
          <w:lang w:val="en-US"/>
        </w:rPr>
        <w:t xml:space="preserve"> : </w:t>
      </w:r>
      <w:r>
        <w:rPr>
          <w:lang w:val="en-GB"/>
        </w:rPr>
        <w:t>m</w:t>
      </w:r>
      <w:r>
        <w:rPr>
          <w:lang w:val="en-US"/>
        </w:rPr>
        <w:t>anager</w:t>
      </w:r>
      <w:r w:rsidRPr="009C7D2E">
        <w:rPr>
          <w:lang w:val="en-US"/>
        </w:rPr>
        <w:t xml:space="preserve">, </w:t>
      </w:r>
      <w:r>
        <w:rPr>
          <w:lang w:val="en-US"/>
        </w:rPr>
        <w:t>senior</w:t>
      </w:r>
      <w:r w:rsidRPr="009C7D2E">
        <w:rPr>
          <w:lang w:val="en-US"/>
        </w:rPr>
        <w:t xml:space="preserve"> </w:t>
      </w:r>
      <w:r>
        <w:rPr>
          <w:lang w:val="en-US"/>
        </w:rPr>
        <w:t>consultant</w:t>
      </w:r>
      <w:r w:rsidRPr="009C7D2E">
        <w:rPr>
          <w:lang w:val="en-US"/>
        </w:rPr>
        <w:t xml:space="preserve">, </w:t>
      </w:r>
      <w:r>
        <w:rPr>
          <w:lang w:val="en-US"/>
        </w:rPr>
        <w:t>consultant</w:t>
      </w:r>
      <w:r w:rsidRPr="009C7D2E">
        <w:rPr>
          <w:lang w:val="en-US"/>
        </w:rPr>
        <w:t xml:space="preserve">, </w:t>
      </w:r>
      <w:r>
        <w:rPr>
          <w:lang w:val="en-US"/>
        </w:rPr>
        <w:t>business</w:t>
      </w:r>
      <w:r w:rsidRPr="009C7D2E">
        <w:rPr>
          <w:lang w:val="en-US"/>
        </w:rPr>
        <w:t xml:space="preserve"> </w:t>
      </w:r>
      <w:r>
        <w:rPr>
          <w:lang w:val="en-US"/>
        </w:rPr>
        <w:t>expert</w:t>
      </w:r>
      <w:r w:rsidRPr="009C7D2E">
        <w:rPr>
          <w:lang w:val="en-US"/>
        </w:rPr>
        <w:t xml:space="preserve"> </w:t>
      </w:r>
      <w:r w:rsidRPr="00603221">
        <w:rPr>
          <w:lang w:val="el-GR"/>
        </w:rPr>
        <w:t>κλπ</w:t>
      </w:r>
      <w:r w:rsidRPr="009C7D2E">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2E3D2" w14:textId="04AE6F6F" w:rsidR="00F1538B" w:rsidRPr="00C82832" w:rsidRDefault="00F1538B" w:rsidP="00A73BD3">
    <w:pPr>
      <w:pStyle w:val="af3"/>
      <w:pBdr>
        <w:bottom w:val="single" w:sz="4" w:space="1" w:color="auto"/>
      </w:pBdr>
      <w:rPr>
        <w:i/>
        <w:iCs/>
        <w:sz w:val="20"/>
        <w:lang w:val="el-GR"/>
      </w:rPr>
    </w:pPr>
    <w:r w:rsidRPr="00C82832">
      <w:rPr>
        <w:i/>
        <w:iCs/>
        <w:sz w:val="20"/>
        <w:lang w:val="el-GR"/>
      </w:rPr>
      <w:t xml:space="preserve">Διακήρυξη Ηλεκτρονικού Ανοικτού </w:t>
    </w:r>
    <w:r w:rsidRPr="00F72A8F">
      <w:rPr>
        <w:i/>
        <w:iCs/>
        <w:sz w:val="20"/>
        <w:lang w:val="el-GR"/>
      </w:rPr>
      <w:t xml:space="preserve">Διεθνούς </w:t>
    </w:r>
    <w:r w:rsidRPr="00A2697C">
      <w:rPr>
        <w:i/>
        <w:iCs/>
        <w:sz w:val="20"/>
        <w:lang w:val="el-GR"/>
      </w:rPr>
      <w:t xml:space="preserve">Κάτω </w:t>
    </w:r>
    <w:r w:rsidRPr="00F72A8F">
      <w:rPr>
        <w:i/>
        <w:iCs/>
        <w:sz w:val="20"/>
        <w:lang w:val="el-GR"/>
      </w:rPr>
      <w:t>των Ορίων</w:t>
    </w:r>
    <w:r w:rsidRPr="00C82832">
      <w:rPr>
        <w:i/>
        <w:iCs/>
        <w:sz w:val="20"/>
        <w:lang w:val="el-GR"/>
      </w:rPr>
      <w:t xml:space="preserve"> Διαγωνισμού για το Έργο «</w:t>
    </w:r>
    <w:r w:rsidR="00F72A8F" w:rsidRPr="00F72A8F">
      <w:rPr>
        <w:i/>
        <w:iCs/>
        <w:sz w:val="20"/>
        <w:lang w:val="el-GR"/>
      </w:rPr>
      <w:t>Επέκταση Πληροφοριακού Συστήματος Ατομικών Λογαριασμών (ΟΠΣΑΛ-ΕΠ) του Ταμείου Επικουρικής Κεφαλαιoποιητικής Ασφάλισης (ΤΕΚΑ)</w:t>
    </w:r>
    <w:r w:rsidRPr="00C82832">
      <w:rPr>
        <w:i/>
        <w:iCs/>
        <w:sz w:val="20"/>
        <w:lang w:val="el-GR"/>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9"/>
      <w:gridCol w:w="6661"/>
    </w:tblGrid>
    <w:tr w:rsidR="00F1538B" w:rsidRPr="00D431DA" w14:paraId="5BC629EC" w14:textId="77777777" w:rsidTr="00F82A8D">
      <w:trPr>
        <w:trHeight w:val="417"/>
      </w:trPr>
      <w:tc>
        <w:tcPr>
          <w:tcW w:w="2869" w:type="dxa"/>
          <w:vMerge w:val="restart"/>
          <w:tcBorders>
            <w:top w:val="nil"/>
            <w:left w:val="nil"/>
            <w:bottom w:val="nil"/>
            <w:right w:val="nil"/>
          </w:tcBorders>
          <w:shd w:val="clear" w:color="auto" w:fill="auto"/>
        </w:tcPr>
        <w:p w14:paraId="38BF014C" w14:textId="77777777" w:rsidR="00F1538B" w:rsidRPr="00FC0EB4" w:rsidRDefault="00F1538B" w:rsidP="00E348B3">
          <w:pPr>
            <w:spacing w:after="0"/>
            <w:ind w:right="-442"/>
            <w:jc w:val="left"/>
            <w:rPr>
              <w:b/>
              <w:lang w:val="en-US"/>
            </w:rPr>
          </w:pPr>
          <w:bookmarkStart w:id="0" w:name="_Hlk84505579"/>
          <w:r>
            <w:rPr>
              <w:noProof/>
              <w:lang w:val="el-GR" w:eastAsia="el-GR"/>
            </w:rPr>
            <w:drawing>
              <wp:inline distT="0" distB="0" distL="0" distR="0" wp14:anchorId="37DA93F7" wp14:editId="576B4731">
                <wp:extent cx="1762085" cy="543281"/>
                <wp:effectExtent l="0" t="0" r="0" b="9169"/>
                <wp:docPr id="11" name="Picture 3"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9893" t="29432" r="4115" b="30819"/>
                        <a:stretch>
                          <a:fillRect/>
                        </a:stretch>
                      </pic:blipFill>
                      <pic:spPr>
                        <a:xfrm>
                          <a:off x="0" y="0"/>
                          <a:ext cx="1762085" cy="543281"/>
                        </a:xfrm>
                        <a:prstGeom prst="rect">
                          <a:avLst/>
                        </a:prstGeom>
                        <a:noFill/>
                        <a:ln>
                          <a:noFill/>
                          <a:prstDash/>
                        </a:ln>
                      </pic:spPr>
                    </pic:pic>
                  </a:graphicData>
                </a:graphic>
              </wp:inline>
            </w:drawing>
          </w:r>
        </w:p>
      </w:tc>
      <w:tc>
        <w:tcPr>
          <w:tcW w:w="6661" w:type="dxa"/>
          <w:tcBorders>
            <w:top w:val="nil"/>
            <w:left w:val="nil"/>
            <w:bottom w:val="single" w:sz="4" w:space="0" w:color="auto"/>
            <w:right w:val="nil"/>
          </w:tcBorders>
          <w:shd w:val="clear" w:color="auto" w:fill="auto"/>
          <w:vAlign w:val="center"/>
        </w:tcPr>
        <w:p w14:paraId="12A19462" w14:textId="6DEA5921" w:rsidR="00F1538B" w:rsidRPr="00C82832" w:rsidRDefault="008F7E20" w:rsidP="00C82832">
          <w:pPr>
            <w:tabs>
              <w:tab w:val="right" w:pos="8306"/>
            </w:tabs>
            <w:spacing w:after="0"/>
            <w:ind w:right="-102"/>
            <w:jc w:val="center"/>
            <w:rPr>
              <w:sz w:val="16"/>
              <w:szCs w:val="16"/>
              <w:lang w:val="el-GR"/>
            </w:rPr>
          </w:pPr>
          <w:r w:rsidRPr="008F7E20">
            <w:rPr>
              <w:noProof/>
              <w:sz w:val="16"/>
              <w:szCs w:val="16"/>
              <w:lang w:val="el-GR"/>
            </w:rPr>
            <w:t>Λ. Συγγρού 194</w:t>
          </w:r>
          <w:r>
            <w:rPr>
              <w:noProof/>
              <w:sz w:val="16"/>
              <w:szCs w:val="16"/>
              <w:lang w:val="el-GR"/>
            </w:rPr>
            <w:t xml:space="preserve">, ΤΚ 176 71, </w:t>
          </w:r>
          <w:r w:rsidRPr="008F7E20">
            <w:rPr>
              <w:noProof/>
              <w:sz w:val="16"/>
              <w:szCs w:val="16"/>
              <w:lang w:val="el-GR"/>
            </w:rPr>
            <w:t>Καλλιθέα.</w:t>
          </w:r>
          <w:r w:rsidRPr="008F7E20" w:rsidDel="008F7E20">
            <w:rPr>
              <w:noProof/>
              <w:sz w:val="16"/>
              <w:szCs w:val="16"/>
              <w:lang w:val="el-GR"/>
            </w:rPr>
            <w:t xml:space="preserve"> </w:t>
          </w:r>
          <w:r w:rsidR="00F1538B" w:rsidRPr="00C82832">
            <w:rPr>
              <w:sz w:val="16"/>
              <w:szCs w:val="16"/>
              <w:lang w:val="el-GR"/>
            </w:rPr>
            <w:t xml:space="preserve">(Αττική)  </w:t>
          </w:r>
          <w:r w:rsidR="00F1538B" w:rsidRPr="00FC0EB4">
            <w:rPr>
              <w:sz w:val="16"/>
              <w:szCs w:val="16"/>
            </w:rPr>
            <w:sym w:font="Symbol" w:char="00B7"/>
          </w:r>
          <w:r w:rsidR="00F1538B" w:rsidRPr="00C82832">
            <w:rPr>
              <w:sz w:val="16"/>
              <w:szCs w:val="16"/>
              <w:lang w:val="el-GR"/>
            </w:rPr>
            <w:t xml:space="preserve">  Τηλ.: 213 1300 700  </w:t>
          </w:r>
          <w:r w:rsidR="00F1538B" w:rsidRPr="00FC0EB4">
            <w:rPr>
              <w:sz w:val="16"/>
              <w:szCs w:val="16"/>
            </w:rPr>
            <w:sym w:font="Symbol" w:char="00B7"/>
          </w:r>
          <w:r w:rsidR="00F1538B" w:rsidRPr="00C82832">
            <w:rPr>
              <w:sz w:val="16"/>
              <w:szCs w:val="16"/>
              <w:lang w:val="el-GR"/>
            </w:rPr>
            <w:t xml:space="preserve">  </w:t>
          </w:r>
          <w:r w:rsidR="00F1538B" w:rsidRPr="00FC0EB4">
            <w:rPr>
              <w:sz w:val="16"/>
              <w:szCs w:val="16"/>
            </w:rPr>
            <w:t>Fax</w:t>
          </w:r>
          <w:r w:rsidR="00F1538B" w:rsidRPr="00C82832">
            <w:rPr>
              <w:sz w:val="16"/>
              <w:szCs w:val="16"/>
              <w:lang w:val="el-GR"/>
            </w:rPr>
            <w:t>: 213 1300 800-1</w:t>
          </w:r>
        </w:p>
      </w:tc>
    </w:tr>
    <w:tr w:rsidR="00F1538B" w:rsidRPr="00B86CE2" w14:paraId="126386B3" w14:textId="77777777" w:rsidTr="00F82A8D">
      <w:tc>
        <w:tcPr>
          <w:tcW w:w="2869" w:type="dxa"/>
          <w:vMerge/>
          <w:tcBorders>
            <w:left w:val="nil"/>
            <w:bottom w:val="nil"/>
            <w:right w:val="nil"/>
          </w:tcBorders>
          <w:shd w:val="clear" w:color="auto" w:fill="auto"/>
        </w:tcPr>
        <w:p w14:paraId="5C433706" w14:textId="77777777" w:rsidR="00F1538B" w:rsidRPr="00C82832" w:rsidRDefault="00F1538B" w:rsidP="00E348B3">
          <w:pPr>
            <w:spacing w:after="0"/>
            <w:ind w:right="-442"/>
            <w:jc w:val="left"/>
            <w:rPr>
              <w:b/>
              <w:lang w:val="el-GR"/>
            </w:rPr>
          </w:pPr>
        </w:p>
      </w:tc>
      <w:tc>
        <w:tcPr>
          <w:tcW w:w="6661" w:type="dxa"/>
          <w:tcBorders>
            <w:left w:val="nil"/>
            <w:bottom w:val="nil"/>
            <w:right w:val="nil"/>
          </w:tcBorders>
          <w:shd w:val="clear" w:color="auto" w:fill="auto"/>
          <w:vAlign w:val="center"/>
        </w:tcPr>
        <w:p w14:paraId="19A2B76D" w14:textId="77777777" w:rsidR="00F1538B" w:rsidRPr="00A2697C" w:rsidRDefault="00F1538B" w:rsidP="00C82832">
          <w:pPr>
            <w:tabs>
              <w:tab w:val="center" w:pos="4153"/>
              <w:tab w:val="right" w:pos="8306"/>
            </w:tabs>
            <w:spacing w:after="0"/>
            <w:ind w:right="-261"/>
            <w:jc w:val="center"/>
            <w:rPr>
              <w:noProof/>
              <w:sz w:val="16"/>
              <w:szCs w:val="16"/>
              <w:lang w:val="it-IT"/>
            </w:rPr>
          </w:pPr>
          <w:r w:rsidRPr="00A2697C">
            <w:rPr>
              <w:noProof/>
              <w:sz w:val="16"/>
              <w:szCs w:val="16"/>
              <w:lang w:val="it-IT"/>
            </w:rPr>
            <w:t xml:space="preserve">http://www.ktpae.gr </w:t>
          </w:r>
          <w:r w:rsidRPr="00FC0EB4">
            <w:rPr>
              <w:noProof/>
              <w:sz w:val="16"/>
              <w:szCs w:val="16"/>
            </w:rPr>
            <w:sym w:font="Symbol" w:char="00B7"/>
          </w:r>
          <w:r w:rsidRPr="00A2697C">
            <w:rPr>
              <w:noProof/>
              <w:sz w:val="16"/>
              <w:szCs w:val="16"/>
              <w:lang w:val="it-IT"/>
            </w:rPr>
            <w:t xml:space="preserve"> e-mail: </w:t>
          </w:r>
          <w:hyperlink r:id="rId2" w:history="1">
            <w:r w:rsidRPr="00A2697C">
              <w:rPr>
                <w:noProof/>
                <w:color w:val="0000FF"/>
                <w:sz w:val="16"/>
                <w:szCs w:val="16"/>
                <w:u w:val="single"/>
                <w:lang w:val="it-IT"/>
              </w:rPr>
              <w:t>info@ktpae.gr</w:t>
            </w:r>
          </w:hyperlink>
        </w:p>
      </w:tc>
    </w:tr>
    <w:tr w:rsidR="00F1538B" w:rsidRPr="00D431DA" w14:paraId="24659F12" w14:textId="77777777" w:rsidTr="00F82A8D">
      <w:trPr>
        <w:trHeight w:val="58"/>
      </w:trPr>
      <w:tc>
        <w:tcPr>
          <w:tcW w:w="2869" w:type="dxa"/>
          <w:vMerge/>
          <w:tcBorders>
            <w:left w:val="nil"/>
            <w:bottom w:val="nil"/>
            <w:right w:val="nil"/>
          </w:tcBorders>
          <w:shd w:val="clear" w:color="auto" w:fill="auto"/>
        </w:tcPr>
        <w:p w14:paraId="0F333A0D" w14:textId="77777777" w:rsidR="00F1538B" w:rsidRPr="00A2697C" w:rsidRDefault="00F1538B" w:rsidP="00E348B3">
          <w:pPr>
            <w:spacing w:after="0"/>
            <w:ind w:right="-442"/>
            <w:jc w:val="left"/>
            <w:rPr>
              <w:b/>
              <w:lang w:val="it-IT"/>
            </w:rPr>
          </w:pPr>
        </w:p>
      </w:tc>
      <w:tc>
        <w:tcPr>
          <w:tcW w:w="6661" w:type="dxa"/>
          <w:tcBorders>
            <w:top w:val="nil"/>
            <w:left w:val="nil"/>
            <w:bottom w:val="nil"/>
            <w:right w:val="nil"/>
          </w:tcBorders>
          <w:shd w:val="clear" w:color="auto" w:fill="auto"/>
        </w:tcPr>
        <w:p w14:paraId="3B46C0F7" w14:textId="77777777" w:rsidR="00F1538B" w:rsidRPr="00C82832" w:rsidRDefault="00F1538B" w:rsidP="00C82832">
          <w:pPr>
            <w:tabs>
              <w:tab w:val="center" w:pos="4153"/>
              <w:tab w:val="right" w:pos="8306"/>
            </w:tabs>
            <w:spacing w:after="0"/>
            <w:ind w:right="-261"/>
            <w:jc w:val="center"/>
            <w:rPr>
              <w:noProof/>
              <w:sz w:val="16"/>
              <w:szCs w:val="16"/>
              <w:lang w:val="el-GR"/>
            </w:rPr>
          </w:pPr>
          <w:r w:rsidRPr="00C82832">
            <w:rPr>
              <w:noProof/>
              <w:sz w:val="16"/>
              <w:szCs w:val="16"/>
              <w:lang w:val="el-GR"/>
            </w:rPr>
            <w:t xml:space="preserve">ΝΠΙΔ Μη Κερδοσκοπικό </w:t>
          </w:r>
          <w:r w:rsidRPr="00FC0EB4">
            <w:rPr>
              <w:noProof/>
              <w:sz w:val="16"/>
              <w:szCs w:val="16"/>
            </w:rPr>
            <w:sym w:font="Symbol" w:char="00B7"/>
          </w:r>
          <w:r w:rsidRPr="00C82832">
            <w:rPr>
              <w:noProof/>
              <w:sz w:val="16"/>
              <w:szCs w:val="16"/>
              <w:lang w:val="el-GR"/>
            </w:rPr>
            <w:t xml:space="preserve"> Αρ. ΓΕΜΗ: </w:t>
          </w:r>
          <w:r w:rsidRPr="00C82832">
            <w:rPr>
              <w:sz w:val="16"/>
              <w:szCs w:val="16"/>
              <w:lang w:val="el-GR"/>
            </w:rPr>
            <w:t>004261201000</w:t>
          </w:r>
        </w:p>
      </w:tc>
    </w:tr>
    <w:bookmarkEnd w:id="0"/>
  </w:tbl>
  <w:p w14:paraId="6994391F" w14:textId="77777777" w:rsidR="00F1538B" w:rsidRPr="00C82832" w:rsidRDefault="00F1538B" w:rsidP="004F34C6">
    <w:pPr>
      <w:pStyle w:val="af3"/>
      <w:rPr>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D7458" w14:textId="76260CAE" w:rsidR="00F1538B" w:rsidRPr="00C82832" w:rsidRDefault="00F1538B" w:rsidP="00A73BD3">
    <w:pPr>
      <w:pStyle w:val="af3"/>
      <w:pBdr>
        <w:bottom w:val="single" w:sz="4" w:space="1" w:color="auto"/>
      </w:pBdr>
      <w:rPr>
        <w:i/>
        <w:iCs/>
        <w:sz w:val="20"/>
        <w:lang w:val="el-GR"/>
      </w:rPr>
    </w:pPr>
    <w:r w:rsidRPr="006E6191">
      <w:rPr>
        <w:i/>
        <w:iCs/>
        <w:sz w:val="20"/>
        <w:lang w:val="el-GR"/>
      </w:rPr>
      <w:t xml:space="preserve">Διακήρυξη Ηλεκτρονικού Ανοικτού Διεθνούς </w:t>
    </w:r>
    <w:r w:rsidRPr="00A2697C">
      <w:rPr>
        <w:i/>
        <w:iCs/>
        <w:sz w:val="20"/>
        <w:lang w:val="el-GR"/>
      </w:rPr>
      <w:t xml:space="preserve">Κάτω </w:t>
    </w:r>
    <w:r w:rsidRPr="006E6191">
      <w:rPr>
        <w:i/>
        <w:iCs/>
        <w:sz w:val="20"/>
        <w:lang w:val="el-GR"/>
      </w:rPr>
      <w:t>των Ορίων Διαγωνισμού για το Έργο «</w:t>
    </w:r>
    <w:r w:rsidR="00F72A8F" w:rsidRPr="00F72A8F">
      <w:rPr>
        <w:i/>
        <w:iCs/>
        <w:sz w:val="20"/>
        <w:lang w:val="el-GR"/>
      </w:rPr>
      <w:t>Επέκταση Πληροφοριακού Συστήματος Ατομικών Λογαριασμών (ΟΠΣΑΛ-ΕΠ) του Ταμείου Επικουρικής Κεφαλαιoποιητικής Ασφάλισης (ΤΕΚΑ)</w:t>
    </w:r>
    <w:r w:rsidRPr="006E6191">
      <w:rPr>
        <w:i/>
        <w:iCs/>
        <w:sz w:val="20"/>
        <w:lang w:val="el-GR"/>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1FD3A" w14:textId="657AAFDC" w:rsidR="00AE28D7" w:rsidRPr="00C82832" w:rsidRDefault="00AE28D7" w:rsidP="00AE28D7">
    <w:pPr>
      <w:pStyle w:val="af3"/>
      <w:pBdr>
        <w:bottom w:val="single" w:sz="4" w:space="1" w:color="auto"/>
      </w:pBdr>
      <w:rPr>
        <w:i/>
        <w:iCs/>
        <w:sz w:val="20"/>
        <w:lang w:val="el-GR"/>
      </w:rPr>
    </w:pPr>
    <w:r w:rsidRPr="006E6191">
      <w:rPr>
        <w:i/>
        <w:iCs/>
        <w:sz w:val="20"/>
        <w:lang w:val="el-GR"/>
      </w:rPr>
      <w:t xml:space="preserve">Διακήρυξη Ηλεκτρονικού Ανοικτού </w:t>
    </w:r>
    <w:r w:rsidRPr="00F72A8F">
      <w:rPr>
        <w:i/>
        <w:iCs/>
        <w:sz w:val="20"/>
        <w:lang w:val="el-GR"/>
      </w:rPr>
      <w:t xml:space="preserve">Διεθνούς </w:t>
    </w:r>
    <w:r w:rsidRPr="00A2697C">
      <w:rPr>
        <w:i/>
        <w:iCs/>
        <w:sz w:val="20"/>
        <w:lang w:val="el-GR"/>
      </w:rPr>
      <w:t xml:space="preserve">Κάτω </w:t>
    </w:r>
    <w:r w:rsidRPr="00F72A8F">
      <w:rPr>
        <w:i/>
        <w:iCs/>
        <w:sz w:val="20"/>
        <w:lang w:val="el-GR"/>
      </w:rPr>
      <w:t>των Ορίων</w:t>
    </w:r>
    <w:r w:rsidRPr="006E6191">
      <w:rPr>
        <w:i/>
        <w:iCs/>
        <w:sz w:val="20"/>
        <w:lang w:val="el-GR"/>
      </w:rPr>
      <w:t xml:space="preserve"> Διαγωνισμού για το Έργο «</w:t>
    </w:r>
    <w:r w:rsidR="00F72A8F" w:rsidRPr="00F72A8F">
      <w:rPr>
        <w:i/>
        <w:iCs/>
        <w:sz w:val="20"/>
        <w:lang w:val="el-GR"/>
      </w:rPr>
      <w:t>Επέκταση Πληροφοριακού Συστήματος Ατομικών Λογαριασμών (ΟΠΣΑΛ-ΕΠ) του Ταμείου Επικουρικής Κεφαλαιoποιητικής Ασφάλισης (ΤΕΚΑ)</w:t>
    </w:r>
    <w:r w:rsidRPr="006E6191">
      <w:rPr>
        <w:i/>
        <w:iCs/>
        <w:sz w:val="20"/>
        <w:lang w:val="el-GR"/>
      </w:rPr>
      <w: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B2D2D" w14:textId="5CFB646C" w:rsidR="00F1538B" w:rsidRPr="006E6191" w:rsidRDefault="00F1538B" w:rsidP="00A73BD3">
    <w:pPr>
      <w:pStyle w:val="af3"/>
      <w:pBdr>
        <w:bottom w:val="single" w:sz="4" w:space="1" w:color="auto"/>
      </w:pBdr>
      <w:rPr>
        <w:i/>
        <w:iCs/>
        <w:sz w:val="20"/>
        <w:lang w:val="el-GR"/>
      </w:rPr>
    </w:pPr>
    <w:r w:rsidRPr="006E6191">
      <w:rPr>
        <w:i/>
        <w:iCs/>
        <w:sz w:val="20"/>
        <w:lang w:val="el-GR"/>
      </w:rPr>
      <w:t xml:space="preserve">Διακήρυξη Ηλεκτρονικού Ανοικτού </w:t>
    </w:r>
    <w:r w:rsidRPr="00F72A8F">
      <w:rPr>
        <w:i/>
        <w:iCs/>
        <w:sz w:val="20"/>
        <w:lang w:val="el-GR"/>
      </w:rPr>
      <w:t xml:space="preserve">Διεθνούς </w:t>
    </w:r>
    <w:r w:rsidRPr="00A2697C">
      <w:rPr>
        <w:i/>
        <w:iCs/>
        <w:sz w:val="20"/>
        <w:lang w:val="el-GR"/>
      </w:rPr>
      <w:t xml:space="preserve">Κάτω </w:t>
    </w:r>
    <w:r w:rsidRPr="00F72A8F">
      <w:rPr>
        <w:i/>
        <w:iCs/>
        <w:sz w:val="20"/>
        <w:lang w:val="el-GR"/>
      </w:rPr>
      <w:t>των</w:t>
    </w:r>
    <w:r w:rsidRPr="006E6191">
      <w:rPr>
        <w:i/>
        <w:iCs/>
        <w:sz w:val="20"/>
        <w:lang w:val="el-GR"/>
      </w:rPr>
      <w:t xml:space="preserve"> Ορίων Διαγωνισμού για το Έργο «</w:t>
    </w:r>
    <w:r w:rsidR="00F72A8F" w:rsidRPr="00F72A8F">
      <w:rPr>
        <w:i/>
        <w:iCs/>
        <w:sz w:val="20"/>
        <w:lang w:val="el-GR"/>
      </w:rPr>
      <w:t>Επέκταση Πληροφοριακού Συστήματος Ατομικών Λογαριασμών (ΟΠΣΑΛ-ΕΠ) του Ταμείου Επικουρικής Κεφαλαιoποιητικής Ασφάλισης (ΤΕΚΑ)</w:t>
    </w:r>
    <w:r w:rsidRPr="006E6191">
      <w:rPr>
        <w:i/>
        <w:iCs/>
        <w:sz w:val="20"/>
        <w:lang w:val="el-GR"/>
      </w:rPr>
      <w:t>»</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9E4CA" w14:textId="6FA093F1" w:rsidR="00F1538B" w:rsidRPr="003329FF" w:rsidRDefault="00F1538B" w:rsidP="00A73BD3">
    <w:pPr>
      <w:pStyle w:val="af3"/>
      <w:pBdr>
        <w:bottom w:val="single" w:sz="4" w:space="1" w:color="auto"/>
      </w:pBdr>
      <w:rPr>
        <w:i/>
        <w:iCs/>
        <w:sz w:val="20"/>
        <w:lang w:val="el-GR"/>
      </w:rPr>
    </w:pPr>
    <w:r w:rsidRPr="006E6191">
      <w:rPr>
        <w:i/>
        <w:iCs/>
        <w:sz w:val="20"/>
        <w:lang w:val="el-GR"/>
      </w:rPr>
      <w:t xml:space="preserve">Διακήρυξη Ηλεκτρονικού Ανοικτού </w:t>
    </w:r>
    <w:r w:rsidRPr="00F72A8F">
      <w:rPr>
        <w:i/>
        <w:iCs/>
        <w:sz w:val="20"/>
        <w:lang w:val="el-GR"/>
      </w:rPr>
      <w:t xml:space="preserve">Διεθνούς </w:t>
    </w:r>
    <w:r w:rsidRPr="00A2697C">
      <w:rPr>
        <w:i/>
        <w:iCs/>
        <w:sz w:val="20"/>
        <w:lang w:val="el-GR"/>
      </w:rPr>
      <w:t xml:space="preserve">Κάτω </w:t>
    </w:r>
    <w:r w:rsidRPr="00F72A8F">
      <w:rPr>
        <w:i/>
        <w:iCs/>
        <w:sz w:val="20"/>
        <w:lang w:val="el-GR"/>
      </w:rPr>
      <w:t>των Ορίων</w:t>
    </w:r>
    <w:r w:rsidRPr="006E6191">
      <w:rPr>
        <w:i/>
        <w:iCs/>
        <w:sz w:val="20"/>
        <w:lang w:val="el-GR"/>
      </w:rPr>
      <w:t xml:space="preserve"> Διαγωνισμού για το Έργο «</w:t>
    </w:r>
    <w:r w:rsidR="00F72A8F" w:rsidRPr="00F72A8F">
      <w:rPr>
        <w:i/>
        <w:iCs/>
        <w:sz w:val="20"/>
        <w:lang w:val="el-GR"/>
      </w:rPr>
      <w:t>Επέκταση Πληροφοριακού Συστήματος Ατομικών Λογαριασμών (ΟΠΣΑΛ-ΕΠ) του Ταμείου Επικουρικής Κεφαλαιoποιητικής Ασφάλισης (ΤΕΚΑ)</w:t>
    </w:r>
    <w:r w:rsidRPr="006E6191">
      <w:rPr>
        <w:i/>
        <w:iCs/>
        <w:sz w:val="20"/>
        <w:lang w:val="el-GR"/>
      </w:rPr>
      <w:t>»</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F0E39" w14:textId="233B20C8" w:rsidR="00F1538B" w:rsidRPr="009C3C60" w:rsidRDefault="00F1538B" w:rsidP="003329FF">
    <w:pPr>
      <w:pStyle w:val="af3"/>
      <w:pBdr>
        <w:bottom w:val="single" w:sz="4" w:space="1" w:color="auto"/>
      </w:pBdr>
      <w:rPr>
        <w:lang w:val="el-GR"/>
      </w:rPr>
    </w:pPr>
    <w:r w:rsidRPr="006E6191">
      <w:rPr>
        <w:i/>
        <w:iCs/>
        <w:sz w:val="20"/>
        <w:lang w:val="el-GR"/>
      </w:rPr>
      <w:t xml:space="preserve">Διακήρυξη Ηλεκτρονικού Ανοικτού </w:t>
    </w:r>
    <w:r w:rsidRPr="00350C56">
      <w:rPr>
        <w:i/>
        <w:iCs/>
        <w:sz w:val="20"/>
        <w:lang w:val="el-GR"/>
      </w:rPr>
      <w:t xml:space="preserve">Διεθνούς </w:t>
    </w:r>
    <w:r w:rsidRPr="00A2697C">
      <w:rPr>
        <w:i/>
        <w:iCs/>
        <w:sz w:val="20"/>
        <w:lang w:val="el-GR"/>
      </w:rPr>
      <w:t xml:space="preserve">Κάτω </w:t>
    </w:r>
    <w:r w:rsidRPr="00350C56">
      <w:rPr>
        <w:i/>
        <w:iCs/>
        <w:sz w:val="20"/>
        <w:lang w:val="el-GR"/>
      </w:rPr>
      <w:t>των</w:t>
    </w:r>
    <w:r w:rsidRPr="006E6191">
      <w:rPr>
        <w:i/>
        <w:iCs/>
        <w:sz w:val="20"/>
        <w:lang w:val="el-GR"/>
      </w:rPr>
      <w:t xml:space="preserve"> Ορίων Διαγωνισμού για το Έργο «</w:t>
    </w:r>
    <w:r w:rsidR="00350C56" w:rsidRPr="00350C56">
      <w:rPr>
        <w:i/>
        <w:iCs/>
        <w:sz w:val="20"/>
        <w:lang w:val="el-GR"/>
      </w:rPr>
      <w:t>Επέκταση Πληροφοριακού Συστήματος Ατομικών Λογαριασμών (ΟΠΣΑΛ-ΕΠ) του Ταμείου Επικουρικής Κεφαλαιoποιητικής Ασφάλισης (ΤΕΚΑ)</w:t>
    </w:r>
    <w:r w:rsidRPr="006E6191">
      <w:rPr>
        <w:i/>
        <w:iCs/>
        <w:sz w:val="20"/>
        <w:lang w:val="el-GR"/>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00000061"/>
    <w:multiLevelType w:val="multilevel"/>
    <w:tmpl w:val="00000061"/>
    <w:name w:val="WWNum127"/>
    <w:lvl w:ilvl="0">
      <w:start w:val="1"/>
      <w:numFmt w:val="decimal"/>
      <w:lvlText w:val="%1."/>
      <w:lvlJc w:val="left"/>
      <w:pPr>
        <w:tabs>
          <w:tab w:val="num" w:pos="360"/>
        </w:tabs>
        <w:ind w:left="360" w:hanging="360"/>
      </w:pPr>
    </w:lvl>
    <w:lvl w:ilvl="1">
      <w:start w:val="1"/>
      <w:numFmt w:val="decimal"/>
      <w:lvlText w:val="C%1.%2"/>
      <w:lvlJc w:val="left"/>
      <w:pPr>
        <w:tabs>
          <w:tab w:val="num" w:pos="360"/>
        </w:tabs>
        <w:ind w:left="360" w:hanging="360"/>
      </w:pPr>
      <w:rPr>
        <w:rFonts w:cs="Times New Roman"/>
      </w:rPr>
    </w:lvl>
    <w:lvl w:ilvl="2">
      <w:start w:val="1"/>
      <w:numFmt w:val="decimal"/>
      <w:lvlText w:val="C%1.%2.%3"/>
      <w:lvlJc w:val="left"/>
      <w:pPr>
        <w:tabs>
          <w:tab w:val="num" w:pos="720"/>
        </w:tabs>
        <w:ind w:left="720" w:hanging="720"/>
      </w:pPr>
      <w:rPr>
        <w:rFonts w:cs="Times New Roman"/>
      </w:rPr>
    </w:lvl>
    <w:lvl w:ilvl="3">
      <w:start w:val="1"/>
      <w:numFmt w:val="decimal"/>
      <w:lvlText w:val="C%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2"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3" w15:restartNumberingAfterBreak="0">
    <w:nsid w:val="00782C5F"/>
    <w:multiLevelType w:val="hybridMultilevel"/>
    <w:tmpl w:val="F6D888D0"/>
    <w:lvl w:ilvl="0" w:tplc="0408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153723C"/>
    <w:multiLevelType w:val="hybridMultilevel"/>
    <w:tmpl w:val="731EDF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32979B6"/>
    <w:multiLevelType w:val="multilevel"/>
    <w:tmpl w:val="0706E7AC"/>
    <w:lvl w:ilvl="0">
      <w:start w:val="1"/>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6" w15:restartNumberingAfterBreak="0">
    <w:nsid w:val="05C45D73"/>
    <w:multiLevelType w:val="hybridMultilevel"/>
    <w:tmpl w:val="8F88EAC4"/>
    <w:lvl w:ilvl="0" w:tplc="209A261C">
      <w:start w:val="1"/>
      <w:numFmt w:val="bullet"/>
      <w:lvlText w:val="-"/>
      <w:lvlJc w:val="left"/>
      <w:pPr>
        <w:tabs>
          <w:tab w:val="num" w:pos="360"/>
        </w:tabs>
        <w:ind w:left="360" w:hanging="360"/>
      </w:pPr>
      <w:rPr>
        <w:rFonts w:ascii="Tahoma" w:hAnsi="Tahoma" w:hint="default"/>
      </w:rPr>
    </w:lvl>
    <w:lvl w:ilvl="1" w:tplc="209A261C">
      <w:start w:val="1"/>
      <w:numFmt w:val="bullet"/>
      <w:lvlText w:val="-"/>
      <w:lvlJc w:val="left"/>
      <w:pPr>
        <w:tabs>
          <w:tab w:val="num" w:pos="1440"/>
        </w:tabs>
        <w:ind w:left="1440" w:hanging="360"/>
      </w:pPr>
      <w:rPr>
        <w:rFonts w:ascii="Tahoma" w:hAnsi="Tahoma"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15:restartNumberingAfterBreak="0">
    <w:nsid w:val="05E96F43"/>
    <w:multiLevelType w:val="hybridMultilevel"/>
    <w:tmpl w:val="DFDA728A"/>
    <w:lvl w:ilvl="0" w:tplc="D5E8E34E">
      <w:start w:val="1"/>
      <w:numFmt w:val="decimal"/>
      <w:lvlText w:val="%1."/>
      <w:lvlJc w:val="left"/>
      <w:pPr>
        <w:ind w:left="360" w:hanging="360"/>
      </w:pPr>
      <w:rPr>
        <w:rFonts w:ascii="Tahoma" w:hAnsi="Tahoma" w:cs="Tahoma" w:hint="default"/>
        <w:b/>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06CC61F5"/>
    <w:multiLevelType w:val="hybridMultilevel"/>
    <w:tmpl w:val="69A0A65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07644159"/>
    <w:multiLevelType w:val="hybridMultilevel"/>
    <w:tmpl w:val="7BD2AC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07BC6327"/>
    <w:multiLevelType w:val="hybridMultilevel"/>
    <w:tmpl w:val="83526114"/>
    <w:lvl w:ilvl="0" w:tplc="3078C25E">
      <w:start w:val="1"/>
      <w:numFmt w:val="decimal"/>
      <w:lvlText w:val="%1."/>
      <w:lvlJc w:val="left"/>
      <w:pPr>
        <w:ind w:left="3479" w:hanging="360"/>
      </w:pPr>
      <w:rPr>
        <w:rFonts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7E2091D"/>
    <w:multiLevelType w:val="hybridMultilevel"/>
    <w:tmpl w:val="2ECE0340"/>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2" w15:restartNumberingAfterBreak="0">
    <w:nsid w:val="09053DE2"/>
    <w:multiLevelType w:val="hybridMultilevel"/>
    <w:tmpl w:val="8CCE1BD0"/>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3" w15:restartNumberingAfterBreak="0">
    <w:nsid w:val="09DE4911"/>
    <w:multiLevelType w:val="hybridMultilevel"/>
    <w:tmpl w:val="7BD2AC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0A6325D0"/>
    <w:multiLevelType w:val="hybridMultilevel"/>
    <w:tmpl w:val="C78869AA"/>
    <w:lvl w:ilvl="0" w:tplc="6238537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5" w15:restartNumberingAfterBreak="0">
    <w:nsid w:val="0D6B64F3"/>
    <w:multiLevelType w:val="hybridMultilevel"/>
    <w:tmpl w:val="36248500"/>
    <w:lvl w:ilvl="0" w:tplc="0000000B">
      <w:start w:val="1"/>
      <w:numFmt w:val="bullet"/>
      <w:lvlText w:val="­"/>
      <w:lvlJc w:val="left"/>
      <w:pPr>
        <w:ind w:left="360" w:hanging="360"/>
      </w:pPr>
      <w:rPr>
        <w:rFonts w:ascii="Angsana New" w:hAnsi="Angsana New" w:cs="Angsana New" w:hint="default"/>
        <w:color w:val="000000"/>
        <w:kern w:val="1"/>
        <w:szCs w:val="22"/>
        <w:shd w:val="clear" w:color="auto" w:fill="FFFFFF"/>
        <w:lang w:val="el-GR"/>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6" w15:restartNumberingAfterBreak="0">
    <w:nsid w:val="0E8A0403"/>
    <w:multiLevelType w:val="hybridMultilevel"/>
    <w:tmpl w:val="1632E3A4"/>
    <w:lvl w:ilvl="0" w:tplc="B1209E44">
      <w:start w:val="1"/>
      <w:numFmt w:val="bullet"/>
      <w:lvlText w:val=""/>
      <w:lvlJc w:val="left"/>
      <w:pPr>
        <w:tabs>
          <w:tab w:val="num" w:pos="360"/>
        </w:tabs>
        <w:ind w:left="360" w:hanging="360"/>
      </w:pPr>
      <w:rPr>
        <w:rFonts w:ascii="Symbol" w:hAnsi="Symbol" w:hint="default"/>
        <w:sz w:val="20"/>
        <w:szCs w:val="20"/>
      </w:rPr>
    </w:lvl>
    <w:lvl w:ilvl="1" w:tplc="C8D88386">
      <w:start w:val="1"/>
      <w:numFmt w:val="bullet"/>
      <w:lvlText w:val="-"/>
      <w:lvlJc w:val="left"/>
      <w:pPr>
        <w:tabs>
          <w:tab w:val="num" w:pos="1440"/>
        </w:tabs>
        <w:ind w:left="1440" w:hanging="360"/>
      </w:pPr>
      <w:rPr>
        <w:rFonts w:ascii="Tahoma" w:hAnsi="Tahoma" w:cs="Times New Roman" w:hint="default"/>
        <w:sz w:val="20"/>
        <w:szCs w:val="20"/>
      </w:rPr>
    </w:lvl>
    <w:lvl w:ilvl="2" w:tplc="0408001B">
      <w:start w:val="1"/>
      <w:numFmt w:val="bullet"/>
      <w:lvlText w:val=""/>
      <w:lvlJc w:val="left"/>
      <w:pPr>
        <w:tabs>
          <w:tab w:val="num" w:pos="2160"/>
        </w:tabs>
        <w:ind w:left="2160" w:hanging="360"/>
      </w:pPr>
      <w:rPr>
        <w:rFonts w:ascii="Wingdings" w:hAnsi="Wingdings" w:hint="default"/>
      </w:rPr>
    </w:lvl>
    <w:lvl w:ilvl="3" w:tplc="0408000F">
      <w:start w:val="1"/>
      <w:numFmt w:val="bullet"/>
      <w:lvlText w:val=""/>
      <w:lvlJc w:val="left"/>
      <w:pPr>
        <w:tabs>
          <w:tab w:val="num" w:pos="2880"/>
        </w:tabs>
        <w:ind w:left="2880" w:hanging="360"/>
      </w:pPr>
      <w:rPr>
        <w:rFonts w:ascii="Symbol" w:hAnsi="Symbol" w:hint="default"/>
      </w:rPr>
    </w:lvl>
    <w:lvl w:ilvl="4" w:tplc="04080019">
      <w:start w:val="1"/>
      <w:numFmt w:val="bullet"/>
      <w:lvlText w:val="o"/>
      <w:lvlJc w:val="left"/>
      <w:pPr>
        <w:tabs>
          <w:tab w:val="num" w:pos="3600"/>
        </w:tabs>
        <w:ind w:left="3600" w:hanging="360"/>
      </w:pPr>
      <w:rPr>
        <w:rFonts w:ascii="Courier New" w:hAnsi="Courier New" w:cs="Courier New" w:hint="default"/>
      </w:rPr>
    </w:lvl>
    <w:lvl w:ilvl="5" w:tplc="0408001B">
      <w:start w:val="1"/>
      <w:numFmt w:val="bullet"/>
      <w:lvlText w:val=""/>
      <w:lvlJc w:val="left"/>
      <w:pPr>
        <w:tabs>
          <w:tab w:val="num" w:pos="4320"/>
        </w:tabs>
        <w:ind w:left="4320" w:hanging="360"/>
      </w:pPr>
      <w:rPr>
        <w:rFonts w:ascii="Wingdings" w:hAnsi="Wingdings" w:hint="default"/>
      </w:rPr>
    </w:lvl>
    <w:lvl w:ilvl="6" w:tplc="0408000F">
      <w:start w:val="1"/>
      <w:numFmt w:val="bullet"/>
      <w:lvlText w:val=""/>
      <w:lvlJc w:val="left"/>
      <w:pPr>
        <w:tabs>
          <w:tab w:val="num" w:pos="5040"/>
        </w:tabs>
        <w:ind w:left="5040" w:hanging="360"/>
      </w:pPr>
      <w:rPr>
        <w:rFonts w:ascii="Symbol" w:hAnsi="Symbol" w:hint="default"/>
      </w:rPr>
    </w:lvl>
    <w:lvl w:ilvl="7" w:tplc="04080019">
      <w:start w:val="1"/>
      <w:numFmt w:val="bullet"/>
      <w:lvlText w:val="o"/>
      <w:lvlJc w:val="left"/>
      <w:pPr>
        <w:tabs>
          <w:tab w:val="num" w:pos="5760"/>
        </w:tabs>
        <w:ind w:left="5760" w:hanging="360"/>
      </w:pPr>
      <w:rPr>
        <w:rFonts w:ascii="Courier New" w:hAnsi="Courier New" w:cs="Courier New" w:hint="default"/>
      </w:rPr>
    </w:lvl>
    <w:lvl w:ilvl="8" w:tplc="0408001B">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0EDF223C"/>
    <w:multiLevelType w:val="multilevel"/>
    <w:tmpl w:val="045824EC"/>
    <w:lvl w:ilvl="0">
      <w:start w:val="2"/>
      <w:numFmt w:val="decimal"/>
      <w:lvlText w:val="%1"/>
      <w:lvlJc w:val="left"/>
      <w:pPr>
        <w:ind w:left="810" w:hanging="810"/>
      </w:pPr>
      <w:rPr>
        <w:rFonts w:ascii="Tahoma" w:hAnsi="Tahoma" w:cs="Tahoma" w:hint="default"/>
      </w:rPr>
    </w:lvl>
    <w:lvl w:ilvl="1">
      <w:start w:val="2"/>
      <w:numFmt w:val="decimal"/>
      <w:lvlText w:val="%1.%2"/>
      <w:lvlJc w:val="left"/>
      <w:pPr>
        <w:ind w:left="810" w:hanging="810"/>
      </w:pPr>
      <w:rPr>
        <w:rFonts w:ascii="Tahoma" w:hAnsi="Tahoma" w:cs="Tahoma" w:hint="default"/>
      </w:rPr>
    </w:lvl>
    <w:lvl w:ilvl="2">
      <w:start w:val="9"/>
      <w:numFmt w:val="decimal"/>
      <w:lvlText w:val="%1.%2.%3"/>
      <w:lvlJc w:val="left"/>
      <w:pPr>
        <w:ind w:left="810" w:hanging="810"/>
      </w:pPr>
      <w:rPr>
        <w:rFonts w:ascii="Tahoma" w:hAnsi="Tahoma" w:cs="Tahoma" w:hint="default"/>
      </w:rPr>
    </w:lvl>
    <w:lvl w:ilvl="3">
      <w:start w:val="1"/>
      <w:numFmt w:val="decimal"/>
      <w:lvlText w:val="%1.%2.%3.%4"/>
      <w:lvlJc w:val="left"/>
      <w:pPr>
        <w:ind w:left="810" w:hanging="810"/>
      </w:pPr>
      <w:rPr>
        <w:rFonts w:ascii="Tahoma" w:hAnsi="Tahoma" w:cs="Tahoma" w:hint="default"/>
      </w:rPr>
    </w:lvl>
    <w:lvl w:ilvl="4">
      <w:start w:val="1"/>
      <w:numFmt w:val="decimal"/>
      <w:lvlText w:val="%1.%2.%3.%4.%5"/>
      <w:lvlJc w:val="left"/>
      <w:pPr>
        <w:ind w:left="1080" w:hanging="1080"/>
      </w:pPr>
      <w:rPr>
        <w:rFonts w:ascii="Tahoma" w:hAnsi="Tahoma" w:cs="Tahoma" w:hint="default"/>
      </w:rPr>
    </w:lvl>
    <w:lvl w:ilvl="5">
      <w:start w:val="1"/>
      <w:numFmt w:val="decimal"/>
      <w:lvlText w:val="%1.%2.%3.%4.%5.%6"/>
      <w:lvlJc w:val="left"/>
      <w:pPr>
        <w:ind w:left="1080" w:hanging="1080"/>
      </w:pPr>
      <w:rPr>
        <w:rFonts w:ascii="Tahoma" w:hAnsi="Tahoma" w:cs="Tahoma" w:hint="default"/>
      </w:rPr>
    </w:lvl>
    <w:lvl w:ilvl="6">
      <w:start w:val="1"/>
      <w:numFmt w:val="decimal"/>
      <w:lvlText w:val="%1.%2.%3.%4.%5.%6.%7"/>
      <w:lvlJc w:val="left"/>
      <w:pPr>
        <w:ind w:left="1440" w:hanging="1440"/>
      </w:pPr>
      <w:rPr>
        <w:rFonts w:ascii="Tahoma" w:hAnsi="Tahoma" w:cs="Tahoma" w:hint="default"/>
      </w:rPr>
    </w:lvl>
    <w:lvl w:ilvl="7">
      <w:start w:val="1"/>
      <w:numFmt w:val="decimal"/>
      <w:lvlText w:val="%1.%2.%3.%4.%5.%6.%7.%8"/>
      <w:lvlJc w:val="left"/>
      <w:pPr>
        <w:ind w:left="1440" w:hanging="1440"/>
      </w:pPr>
      <w:rPr>
        <w:rFonts w:ascii="Tahoma" w:hAnsi="Tahoma" w:cs="Tahoma" w:hint="default"/>
      </w:rPr>
    </w:lvl>
    <w:lvl w:ilvl="8">
      <w:start w:val="1"/>
      <w:numFmt w:val="decimal"/>
      <w:lvlText w:val="%1.%2.%3.%4.%5.%6.%7.%8.%9"/>
      <w:lvlJc w:val="left"/>
      <w:pPr>
        <w:ind w:left="1800" w:hanging="1800"/>
      </w:pPr>
      <w:rPr>
        <w:rFonts w:ascii="Tahoma" w:hAnsi="Tahoma" w:cs="Tahoma" w:hint="default"/>
      </w:rPr>
    </w:lvl>
  </w:abstractNum>
  <w:abstractNum w:abstractNumId="28" w15:restartNumberingAfterBreak="0">
    <w:nsid w:val="12340E9D"/>
    <w:multiLevelType w:val="multilevel"/>
    <w:tmpl w:val="3334AD20"/>
    <w:numStyleLink w:val="Style4"/>
  </w:abstractNum>
  <w:abstractNum w:abstractNumId="29" w15:restartNumberingAfterBreak="0">
    <w:nsid w:val="1265548D"/>
    <w:multiLevelType w:val="hybridMultilevel"/>
    <w:tmpl w:val="E10AC1A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0" w15:restartNumberingAfterBreak="0">
    <w:nsid w:val="130D7D9B"/>
    <w:multiLevelType w:val="multilevel"/>
    <w:tmpl w:val="40A420FE"/>
    <w:lvl w:ilvl="0">
      <w:start w:val="1"/>
      <w:numFmt w:val="upperLetter"/>
      <w:lvlText w:val="%1."/>
      <w:lvlJc w:val="left"/>
      <w:pPr>
        <w:ind w:left="432" w:hanging="432"/>
      </w:pPr>
      <w:rPr>
        <w:rFonts w:hint="default"/>
      </w:rPr>
    </w:lvl>
    <w:lvl w:ilvl="1">
      <w:start w:val="1"/>
      <w:numFmt w:val="decimal"/>
      <w:lvlText w:val="%1.%2"/>
      <w:lvlJc w:val="left"/>
      <w:pPr>
        <w:ind w:left="718" w:hanging="576"/>
      </w:pPr>
      <w:rPr>
        <w:rFonts w:ascii="Cambria" w:hAnsi="Cambria" w:hint="default"/>
        <w:specVanish w:val="0"/>
      </w:rPr>
    </w:lvl>
    <w:lvl w:ilvl="2">
      <w:start w:val="1"/>
      <w:numFmt w:val="decimal"/>
      <w:lvlText w:val="%1.%2.%3"/>
      <w:lvlJc w:val="left"/>
      <w:pPr>
        <w:ind w:left="1004" w:hanging="720"/>
      </w:pPr>
      <w:rPr>
        <w:rFonts w:hint="default"/>
        <w:sz w:val="24"/>
        <w:szCs w:val="24"/>
      </w:rPr>
    </w:lvl>
    <w:lvl w:ilvl="3">
      <w:start w:val="1"/>
      <w:numFmt w:val="decimal"/>
      <w:lvlText w:val="%1.%2.%3.%4"/>
      <w:lvlJc w:val="left"/>
      <w:pPr>
        <w:ind w:left="1182" w:hanging="864"/>
      </w:pPr>
      <w:rPr>
        <w:rFonts w:hint="default"/>
        <w:lang w:val="el-GR"/>
      </w:rPr>
    </w:lvl>
    <w:lvl w:ilvl="4">
      <w:start w:val="1"/>
      <w:numFmt w:val="decimal"/>
      <w:lvlText w:val="%1.%2.%3.%4.%5"/>
      <w:lvlJc w:val="left"/>
      <w:pPr>
        <w:ind w:left="1718" w:hanging="1008"/>
      </w:pPr>
      <w:rPr>
        <w:rFonts w:hint="default"/>
      </w:rPr>
    </w:lvl>
    <w:lvl w:ilvl="5">
      <w:start w:val="1"/>
      <w:numFmt w:val="decimal"/>
      <w:lvlText w:val="%1.%2.%3.%4.%5.%6"/>
      <w:lvlJc w:val="left"/>
      <w:pPr>
        <w:ind w:left="1152" w:hanging="1152"/>
      </w:pPr>
      <w:rPr>
        <w:rFonts w:hint="default"/>
        <w:b/>
        <w:sz w:val="24"/>
        <w:szCs w:val="24"/>
      </w:rPr>
    </w:lvl>
    <w:lvl w:ilvl="6">
      <w:start w:val="1"/>
      <w:numFmt w:val="decimal"/>
      <w:lvlText w:val="%1.%2.%3.%4.%5.%6.%7"/>
      <w:lvlJc w:val="left"/>
      <w:pPr>
        <w:ind w:left="1296" w:hanging="1296"/>
      </w:pPr>
      <w:rPr>
        <w:rFonts w:hint="default"/>
        <w:b/>
        <w:sz w:val="24"/>
        <w:szCs w:val="24"/>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133C1030"/>
    <w:multiLevelType w:val="hybridMultilevel"/>
    <w:tmpl w:val="E2568302"/>
    <w:lvl w:ilvl="0" w:tplc="FFFFFFFF">
      <w:start w:val="1"/>
      <w:numFmt w:val="decimal"/>
      <w:lvlText w:val="1.2.4.%1."/>
      <w:lvlJc w:val="right"/>
      <w:pPr>
        <w:ind w:left="2520" w:hanging="360"/>
      </w:pPr>
      <w:rPr>
        <w:rFonts w:hint="default"/>
      </w:rPr>
    </w:lvl>
    <w:lvl w:ilvl="1" w:tplc="FFFFFFFF" w:tentative="1">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32" w15:restartNumberingAfterBreak="0">
    <w:nsid w:val="134B51FB"/>
    <w:multiLevelType w:val="hybridMultilevel"/>
    <w:tmpl w:val="0ECAD84E"/>
    <w:lvl w:ilvl="0" w:tplc="6238537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3" w15:restartNumberingAfterBreak="0">
    <w:nsid w:val="13B1269F"/>
    <w:multiLevelType w:val="hybridMultilevel"/>
    <w:tmpl w:val="E3CC9C24"/>
    <w:lvl w:ilvl="0" w:tplc="67C0B604">
      <w:start w:val="1"/>
      <w:numFmt w:val="bullet"/>
      <w:lvlText w:val=""/>
      <w:lvlJc w:val="left"/>
      <w:pPr>
        <w:tabs>
          <w:tab w:val="num" w:pos="1134"/>
        </w:tabs>
        <w:ind w:left="1134" w:hanging="397"/>
      </w:pPr>
      <w:rPr>
        <w:rFonts w:ascii="Symbol" w:hAnsi="Symbol" w:hint="default"/>
        <w:color w:val="auto"/>
      </w:rPr>
    </w:lvl>
    <w:lvl w:ilvl="1" w:tplc="04090001">
      <w:start w:val="1"/>
      <w:numFmt w:val="bullet"/>
      <w:lvlText w:val=""/>
      <w:lvlJc w:val="left"/>
      <w:pPr>
        <w:ind w:left="1440" w:hanging="360"/>
      </w:pPr>
      <w:rPr>
        <w:rFonts w:ascii="Symbol" w:hAnsi="Symbol"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14A35356"/>
    <w:multiLevelType w:val="multilevel"/>
    <w:tmpl w:val="045824EC"/>
    <w:lvl w:ilvl="0">
      <w:start w:val="2"/>
      <w:numFmt w:val="decimal"/>
      <w:lvlText w:val="%1"/>
      <w:lvlJc w:val="left"/>
      <w:pPr>
        <w:ind w:left="810" w:hanging="810"/>
      </w:pPr>
      <w:rPr>
        <w:rFonts w:ascii="Tahoma" w:hAnsi="Tahoma" w:cs="Tahoma" w:hint="default"/>
      </w:rPr>
    </w:lvl>
    <w:lvl w:ilvl="1">
      <w:start w:val="2"/>
      <w:numFmt w:val="decimal"/>
      <w:lvlText w:val="%1.%2"/>
      <w:lvlJc w:val="left"/>
      <w:pPr>
        <w:ind w:left="810" w:hanging="810"/>
      </w:pPr>
      <w:rPr>
        <w:rFonts w:ascii="Tahoma" w:hAnsi="Tahoma" w:cs="Tahoma" w:hint="default"/>
      </w:rPr>
    </w:lvl>
    <w:lvl w:ilvl="2">
      <w:start w:val="9"/>
      <w:numFmt w:val="decimal"/>
      <w:lvlText w:val="%1.%2.%3"/>
      <w:lvlJc w:val="left"/>
      <w:pPr>
        <w:ind w:left="810" w:hanging="810"/>
      </w:pPr>
      <w:rPr>
        <w:rFonts w:ascii="Tahoma" w:hAnsi="Tahoma" w:cs="Tahoma" w:hint="default"/>
      </w:rPr>
    </w:lvl>
    <w:lvl w:ilvl="3">
      <w:start w:val="1"/>
      <w:numFmt w:val="decimal"/>
      <w:lvlText w:val="%1.%2.%3.%4"/>
      <w:lvlJc w:val="left"/>
      <w:pPr>
        <w:ind w:left="810" w:hanging="810"/>
      </w:pPr>
      <w:rPr>
        <w:rFonts w:ascii="Tahoma" w:hAnsi="Tahoma" w:cs="Tahoma" w:hint="default"/>
      </w:rPr>
    </w:lvl>
    <w:lvl w:ilvl="4">
      <w:start w:val="1"/>
      <w:numFmt w:val="decimal"/>
      <w:lvlText w:val="%1.%2.%3.%4.%5"/>
      <w:lvlJc w:val="left"/>
      <w:pPr>
        <w:ind w:left="1080" w:hanging="1080"/>
      </w:pPr>
      <w:rPr>
        <w:rFonts w:ascii="Tahoma" w:hAnsi="Tahoma" w:cs="Tahoma" w:hint="default"/>
      </w:rPr>
    </w:lvl>
    <w:lvl w:ilvl="5">
      <w:start w:val="1"/>
      <w:numFmt w:val="decimal"/>
      <w:lvlText w:val="%1.%2.%3.%4.%5.%6"/>
      <w:lvlJc w:val="left"/>
      <w:pPr>
        <w:ind w:left="1080" w:hanging="1080"/>
      </w:pPr>
      <w:rPr>
        <w:rFonts w:ascii="Tahoma" w:hAnsi="Tahoma" w:cs="Tahoma" w:hint="default"/>
      </w:rPr>
    </w:lvl>
    <w:lvl w:ilvl="6">
      <w:start w:val="1"/>
      <w:numFmt w:val="decimal"/>
      <w:lvlText w:val="%1.%2.%3.%4.%5.%6.%7"/>
      <w:lvlJc w:val="left"/>
      <w:pPr>
        <w:ind w:left="1440" w:hanging="1440"/>
      </w:pPr>
      <w:rPr>
        <w:rFonts w:ascii="Tahoma" w:hAnsi="Tahoma" w:cs="Tahoma" w:hint="default"/>
      </w:rPr>
    </w:lvl>
    <w:lvl w:ilvl="7">
      <w:start w:val="1"/>
      <w:numFmt w:val="decimal"/>
      <w:lvlText w:val="%1.%2.%3.%4.%5.%6.%7.%8"/>
      <w:lvlJc w:val="left"/>
      <w:pPr>
        <w:ind w:left="1440" w:hanging="1440"/>
      </w:pPr>
      <w:rPr>
        <w:rFonts w:ascii="Tahoma" w:hAnsi="Tahoma" w:cs="Tahoma" w:hint="default"/>
      </w:rPr>
    </w:lvl>
    <w:lvl w:ilvl="8">
      <w:start w:val="1"/>
      <w:numFmt w:val="decimal"/>
      <w:lvlText w:val="%1.%2.%3.%4.%5.%6.%7.%8.%9"/>
      <w:lvlJc w:val="left"/>
      <w:pPr>
        <w:ind w:left="1800" w:hanging="1800"/>
      </w:pPr>
      <w:rPr>
        <w:rFonts w:ascii="Tahoma" w:hAnsi="Tahoma" w:cs="Tahoma" w:hint="default"/>
      </w:rPr>
    </w:lvl>
  </w:abstractNum>
  <w:abstractNum w:abstractNumId="36" w15:restartNumberingAfterBreak="0">
    <w:nsid w:val="14F374BD"/>
    <w:multiLevelType w:val="hybridMultilevel"/>
    <w:tmpl w:val="E2568302"/>
    <w:lvl w:ilvl="0" w:tplc="6CD2289A">
      <w:start w:val="1"/>
      <w:numFmt w:val="decimal"/>
      <w:lvlText w:val="1.2.4.%1."/>
      <w:lvlJc w:val="right"/>
      <w:pPr>
        <w:ind w:left="2520" w:hanging="360"/>
      </w:pPr>
      <w:rPr>
        <w:rFonts w:hint="default"/>
      </w:rPr>
    </w:lvl>
    <w:lvl w:ilvl="1" w:tplc="04080019" w:tentative="1">
      <w:start w:val="1"/>
      <w:numFmt w:val="lowerLetter"/>
      <w:lvlText w:val="%2."/>
      <w:lvlJc w:val="left"/>
      <w:pPr>
        <w:ind w:left="3240" w:hanging="360"/>
      </w:pPr>
    </w:lvl>
    <w:lvl w:ilvl="2" w:tplc="0408001B" w:tentative="1">
      <w:start w:val="1"/>
      <w:numFmt w:val="lowerRoman"/>
      <w:lvlText w:val="%3."/>
      <w:lvlJc w:val="right"/>
      <w:pPr>
        <w:ind w:left="3960" w:hanging="180"/>
      </w:pPr>
    </w:lvl>
    <w:lvl w:ilvl="3" w:tplc="0408000F" w:tentative="1">
      <w:start w:val="1"/>
      <w:numFmt w:val="decimal"/>
      <w:lvlText w:val="%4."/>
      <w:lvlJc w:val="left"/>
      <w:pPr>
        <w:ind w:left="4680" w:hanging="360"/>
      </w:pPr>
    </w:lvl>
    <w:lvl w:ilvl="4" w:tplc="04080019" w:tentative="1">
      <w:start w:val="1"/>
      <w:numFmt w:val="lowerLetter"/>
      <w:lvlText w:val="%5."/>
      <w:lvlJc w:val="left"/>
      <w:pPr>
        <w:ind w:left="5400" w:hanging="360"/>
      </w:pPr>
    </w:lvl>
    <w:lvl w:ilvl="5" w:tplc="0408001B" w:tentative="1">
      <w:start w:val="1"/>
      <w:numFmt w:val="lowerRoman"/>
      <w:lvlText w:val="%6."/>
      <w:lvlJc w:val="right"/>
      <w:pPr>
        <w:ind w:left="6120" w:hanging="180"/>
      </w:pPr>
    </w:lvl>
    <w:lvl w:ilvl="6" w:tplc="0408000F" w:tentative="1">
      <w:start w:val="1"/>
      <w:numFmt w:val="decimal"/>
      <w:lvlText w:val="%7."/>
      <w:lvlJc w:val="left"/>
      <w:pPr>
        <w:ind w:left="6840" w:hanging="360"/>
      </w:pPr>
    </w:lvl>
    <w:lvl w:ilvl="7" w:tplc="04080019" w:tentative="1">
      <w:start w:val="1"/>
      <w:numFmt w:val="lowerLetter"/>
      <w:lvlText w:val="%8."/>
      <w:lvlJc w:val="left"/>
      <w:pPr>
        <w:ind w:left="7560" w:hanging="360"/>
      </w:pPr>
    </w:lvl>
    <w:lvl w:ilvl="8" w:tplc="0408001B" w:tentative="1">
      <w:start w:val="1"/>
      <w:numFmt w:val="lowerRoman"/>
      <w:lvlText w:val="%9."/>
      <w:lvlJc w:val="right"/>
      <w:pPr>
        <w:ind w:left="8280" w:hanging="180"/>
      </w:pPr>
    </w:lvl>
  </w:abstractNum>
  <w:abstractNum w:abstractNumId="37" w15:restartNumberingAfterBreak="0">
    <w:nsid w:val="15076B37"/>
    <w:multiLevelType w:val="singleLevel"/>
    <w:tmpl w:val="0409000F"/>
    <w:lvl w:ilvl="0">
      <w:start w:val="1"/>
      <w:numFmt w:val="decimal"/>
      <w:lvlText w:val="%1."/>
      <w:lvlJc w:val="left"/>
      <w:pPr>
        <w:ind w:left="587" w:hanging="360"/>
      </w:pPr>
    </w:lvl>
  </w:abstractNum>
  <w:abstractNum w:abstractNumId="38" w15:restartNumberingAfterBreak="0">
    <w:nsid w:val="157B4043"/>
    <w:multiLevelType w:val="multilevel"/>
    <w:tmpl w:val="4584289C"/>
    <w:lvl w:ilvl="0">
      <w:start w:val="1"/>
      <w:numFmt w:val="decimal"/>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b/>
        <w:bCs/>
      </w:rPr>
    </w:lvl>
    <w:lvl w:ilvl="2">
      <w:start w:val="1"/>
      <w:numFmt w:val="decimal"/>
      <w:lvlText w:val="%1.%2.%3"/>
      <w:lvlJc w:val="left"/>
      <w:pPr>
        <w:ind w:left="7808" w:hanging="720"/>
      </w:pPr>
      <w:rPr>
        <w:rFonts w:hint="default"/>
        <w:i w:val="0"/>
        <w:color w:val="auto"/>
      </w:rPr>
    </w:lvl>
    <w:lvl w:ilvl="3">
      <w:start w:val="1"/>
      <w:numFmt w:val="decimal"/>
      <w:lvlText w:val="4.1.3.%4"/>
      <w:lvlJc w:val="left"/>
      <w:pPr>
        <w:ind w:left="864" w:hanging="864"/>
      </w:pPr>
      <w:rPr>
        <w:rFonts w:ascii="Tahoma" w:hAnsi="Tahoma" w:cs="Tahoma" w:hint="default"/>
        <w:i w:val="0"/>
        <w:iCs/>
        <w:color w:val="auto"/>
      </w:rPr>
    </w:lvl>
    <w:lvl w:ilvl="4">
      <w:start w:val="1"/>
      <w:numFmt w:val="decimal"/>
      <w:lvlText w:val="%1.%2.%3.%4.%5"/>
      <w:lvlJc w:val="left"/>
      <w:pPr>
        <w:ind w:left="1008" w:hanging="1008"/>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15:restartNumberingAfterBreak="0">
    <w:nsid w:val="16213454"/>
    <w:multiLevelType w:val="multilevel"/>
    <w:tmpl w:val="00000061"/>
    <w:lvl w:ilvl="0">
      <w:start w:val="1"/>
      <w:numFmt w:val="decimal"/>
      <w:lvlText w:val="%1."/>
      <w:lvlJc w:val="left"/>
      <w:pPr>
        <w:tabs>
          <w:tab w:val="num" w:pos="360"/>
        </w:tabs>
        <w:ind w:left="360" w:hanging="360"/>
      </w:pPr>
    </w:lvl>
    <w:lvl w:ilvl="1">
      <w:start w:val="1"/>
      <w:numFmt w:val="decimal"/>
      <w:lvlText w:val="C%1.%2"/>
      <w:lvlJc w:val="left"/>
      <w:pPr>
        <w:tabs>
          <w:tab w:val="num" w:pos="360"/>
        </w:tabs>
        <w:ind w:left="360" w:hanging="360"/>
      </w:pPr>
      <w:rPr>
        <w:rFonts w:cs="Times New Roman"/>
      </w:rPr>
    </w:lvl>
    <w:lvl w:ilvl="2">
      <w:start w:val="1"/>
      <w:numFmt w:val="decimal"/>
      <w:lvlText w:val="C%1.%2.%3"/>
      <w:lvlJc w:val="left"/>
      <w:pPr>
        <w:tabs>
          <w:tab w:val="num" w:pos="720"/>
        </w:tabs>
        <w:ind w:left="720" w:hanging="720"/>
      </w:pPr>
      <w:rPr>
        <w:rFonts w:cs="Times New Roman"/>
      </w:rPr>
    </w:lvl>
    <w:lvl w:ilvl="3">
      <w:start w:val="1"/>
      <w:numFmt w:val="decimal"/>
      <w:lvlText w:val="C%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0" w15:restartNumberingAfterBreak="0">
    <w:nsid w:val="16514DD5"/>
    <w:multiLevelType w:val="hybridMultilevel"/>
    <w:tmpl w:val="6FC679BA"/>
    <w:lvl w:ilvl="0" w:tplc="FFFFFFFF">
      <w:start w:val="1"/>
      <w:numFmt w:val="decimal"/>
      <w:lvlText w:val="%1."/>
      <w:lvlJc w:val="left"/>
      <w:pPr>
        <w:tabs>
          <w:tab w:val="num" w:pos="360"/>
        </w:tabs>
        <w:ind w:left="360" w:hanging="360"/>
      </w:pPr>
      <w:rPr>
        <w:rFont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170C615C"/>
    <w:multiLevelType w:val="hybridMultilevel"/>
    <w:tmpl w:val="B100DF3E"/>
    <w:lvl w:ilvl="0" w:tplc="0408000D">
      <w:start w:val="1"/>
      <w:numFmt w:val="bullet"/>
      <w:lvlText w:val=""/>
      <w:lvlJc w:val="left"/>
      <w:pPr>
        <w:tabs>
          <w:tab w:val="num" w:pos="717"/>
        </w:tabs>
        <w:ind w:left="717" w:hanging="360"/>
      </w:pPr>
      <w:rPr>
        <w:rFonts w:ascii="Wingdings" w:hAnsi="Wingdings" w:hint="default"/>
        <w:sz w:val="20"/>
        <w:szCs w:val="20"/>
      </w:rPr>
    </w:lvl>
    <w:lvl w:ilvl="1" w:tplc="04080003">
      <w:start w:val="1"/>
      <w:numFmt w:val="bullet"/>
      <w:lvlText w:val="o"/>
      <w:lvlJc w:val="left"/>
      <w:pPr>
        <w:tabs>
          <w:tab w:val="num" w:pos="1797"/>
        </w:tabs>
        <w:ind w:left="1797" w:hanging="360"/>
      </w:pPr>
      <w:rPr>
        <w:rFonts w:ascii="Courier New" w:hAnsi="Courier New" w:cs="Courier New" w:hint="default"/>
        <w:sz w:val="20"/>
        <w:szCs w:val="20"/>
      </w:rPr>
    </w:lvl>
    <w:lvl w:ilvl="2" w:tplc="0409000F">
      <w:start w:val="1"/>
      <w:numFmt w:val="decimal"/>
      <w:lvlText w:val="%3."/>
      <w:lvlJc w:val="left"/>
      <w:pPr>
        <w:tabs>
          <w:tab w:val="num" w:pos="2517"/>
        </w:tabs>
        <w:ind w:left="2517" w:hanging="360"/>
      </w:pPr>
      <w:rPr>
        <w:rFonts w:hint="default"/>
        <w:sz w:val="20"/>
        <w:szCs w:val="20"/>
      </w:rPr>
    </w:lvl>
    <w:lvl w:ilvl="3" w:tplc="28E65956">
      <w:start w:val="1"/>
      <w:numFmt w:val="bullet"/>
      <w:lvlText w:val="o"/>
      <w:lvlJc w:val="left"/>
      <w:pPr>
        <w:tabs>
          <w:tab w:val="num" w:pos="3237"/>
        </w:tabs>
        <w:ind w:left="3237" w:hanging="360"/>
      </w:pPr>
      <w:rPr>
        <w:rFonts w:ascii="Courier New" w:hAnsi="Courier New" w:hint="default"/>
        <w:sz w:val="16"/>
        <w:szCs w:val="16"/>
      </w:rPr>
    </w:lvl>
    <w:lvl w:ilvl="4" w:tplc="04080003" w:tentative="1">
      <w:start w:val="1"/>
      <w:numFmt w:val="bullet"/>
      <w:lvlText w:val="o"/>
      <w:lvlJc w:val="left"/>
      <w:pPr>
        <w:tabs>
          <w:tab w:val="num" w:pos="3957"/>
        </w:tabs>
        <w:ind w:left="3957" w:hanging="360"/>
      </w:pPr>
      <w:rPr>
        <w:rFonts w:ascii="Courier New" w:hAnsi="Courier New" w:cs="Courier New" w:hint="default"/>
      </w:rPr>
    </w:lvl>
    <w:lvl w:ilvl="5" w:tplc="04080005" w:tentative="1">
      <w:start w:val="1"/>
      <w:numFmt w:val="bullet"/>
      <w:lvlText w:val=""/>
      <w:lvlJc w:val="left"/>
      <w:pPr>
        <w:tabs>
          <w:tab w:val="num" w:pos="4677"/>
        </w:tabs>
        <w:ind w:left="4677" w:hanging="360"/>
      </w:pPr>
      <w:rPr>
        <w:rFonts w:ascii="Wingdings" w:hAnsi="Wingdings" w:hint="default"/>
      </w:rPr>
    </w:lvl>
    <w:lvl w:ilvl="6" w:tplc="04080001" w:tentative="1">
      <w:start w:val="1"/>
      <w:numFmt w:val="bullet"/>
      <w:lvlText w:val=""/>
      <w:lvlJc w:val="left"/>
      <w:pPr>
        <w:tabs>
          <w:tab w:val="num" w:pos="5397"/>
        </w:tabs>
        <w:ind w:left="5397" w:hanging="360"/>
      </w:pPr>
      <w:rPr>
        <w:rFonts w:ascii="Symbol" w:hAnsi="Symbol" w:hint="default"/>
      </w:rPr>
    </w:lvl>
    <w:lvl w:ilvl="7" w:tplc="04080003" w:tentative="1">
      <w:start w:val="1"/>
      <w:numFmt w:val="bullet"/>
      <w:lvlText w:val="o"/>
      <w:lvlJc w:val="left"/>
      <w:pPr>
        <w:tabs>
          <w:tab w:val="num" w:pos="6117"/>
        </w:tabs>
        <w:ind w:left="6117" w:hanging="360"/>
      </w:pPr>
      <w:rPr>
        <w:rFonts w:ascii="Courier New" w:hAnsi="Courier New" w:cs="Courier New" w:hint="default"/>
      </w:rPr>
    </w:lvl>
    <w:lvl w:ilvl="8" w:tplc="04080005" w:tentative="1">
      <w:start w:val="1"/>
      <w:numFmt w:val="bullet"/>
      <w:lvlText w:val=""/>
      <w:lvlJc w:val="left"/>
      <w:pPr>
        <w:tabs>
          <w:tab w:val="num" w:pos="6837"/>
        </w:tabs>
        <w:ind w:left="6837" w:hanging="360"/>
      </w:pPr>
      <w:rPr>
        <w:rFonts w:ascii="Wingdings" w:hAnsi="Wingdings" w:hint="default"/>
      </w:rPr>
    </w:lvl>
  </w:abstractNum>
  <w:abstractNum w:abstractNumId="42" w15:restartNumberingAfterBreak="0">
    <w:nsid w:val="17A07AC6"/>
    <w:multiLevelType w:val="multilevel"/>
    <w:tmpl w:val="0409001F"/>
    <w:lvl w:ilvl="0">
      <w:start w:val="1"/>
      <w:numFmt w:val="decimal"/>
      <w:lvlText w:val="%1."/>
      <w:lvlJc w:val="left"/>
      <w:pPr>
        <w:ind w:left="360" w:hanging="360"/>
      </w:pPr>
    </w:lvl>
    <w:lvl w:ilvl="1">
      <w:start w:val="1"/>
      <w:numFmt w:val="decimal"/>
      <w:lvlText w:val="%1.%2."/>
      <w:lvlJc w:val="left"/>
      <w:pPr>
        <w:ind w:left="388" w:hanging="432"/>
      </w:pPr>
    </w:lvl>
    <w:lvl w:ilvl="2">
      <w:start w:val="1"/>
      <w:numFmt w:val="decimal"/>
      <w:lvlText w:val="%1.%2.%3."/>
      <w:lvlJc w:val="left"/>
      <w:pPr>
        <w:ind w:left="820" w:hanging="504"/>
      </w:pPr>
    </w:lvl>
    <w:lvl w:ilvl="3">
      <w:start w:val="1"/>
      <w:numFmt w:val="decimal"/>
      <w:lvlText w:val="%1.%2.%3.%4."/>
      <w:lvlJc w:val="left"/>
      <w:pPr>
        <w:ind w:left="1324" w:hanging="648"/>
      </w:pPr>
    </w:lvl>
    <w:lvl w:ilvl="4">
      <w:start w:val="1"/>
      <w:numFmt w:val="decimal"/>
      <w:lvlText w:val="%1.%2.%3.%4.%5."/>
      <w:lvlJc w:val="left"/>
      <w:pPr>
        <w:ind w:left="1828" w:hanging="792"/>
      </w:pPr>
    </w:lvl>
    <w:lvl w:ilvl="5">
      <w:start w:val="1"/>
      <w:numFmt w:val="decimal"/>
      <w:lvlText w:val="%1.%2.%3.%4.%5.%6."/>
      <w:lvlJc w:val="left"/>
      <w:pPr>
        <w:ind w:left="2332" w:hanging="936"/>
      </w:pPr>
    </w:lvl>
    <w:lvl w:ilvl="6">
      <w:start w:val="1"/>
      <w:numFmt w:val="decimal"/>
      <w:lvlText w:val="%1.%2.%3.%4.%5.%6.%7."/>
      <w:lvlJc w:val="left"/>
      <w:pPr>
        <w:ind w:left="2836" w:hanging="1080"/>
      </w:pPr>
    </w:lvl>
    <w:lvl w:ilvl="7">
      <w:start w:val="1"/>
      <w:numFmt w:val="decimal"/>
      <w:lvlText w:val="%1.%2.%3.%4.%5.%6.%7.%8."/>
      <w:lvlJc w:val="left"/>
      <w:pPr>
        <w:ind w:left="3340" w:hanging="1224"/>
      </w:pPr>
    </w:lvl>
    <w:lvl w:ilvl="8">
      <w:start w:val="1"/>
      <w:numFmt w:val="decimal"/>
      <w:lvlText w:val="%1.%2.%3.%4.%5.%6.%7.%8.%9."/>
      <w:lvlJc w:val="left"/>
      <w:pPr>
        <w:ind w:left="3916" w:hanging="1440"/>
      </w:pPr>
    </w:lvl>
  </w:abstractNum>
  <w:abstractNum w:abstractNumId="43" w15:restartNumberingAfterBreak="0">
    <w:nsid w:val="17B8199A"/>
    <w:multiLevelType w:val="multilevel"/>
    <w:tmpl w:val="0E867620"/>
    <w:lvl w:ilvl="0">
      <w:start w:val="4"/>
      <w:numFmt w:val="decimal"/>
      <w:lvlText w:val="%1."/>
      <w:lvlJc w:val="left"/>
      <w:pPr>
        <w:ind w:left="360" w:hanging="360"/>
      </w:pPr>
      <w:rPr>
        <w:rFonts w:hint="default"/>
      </w:rPr>
    </w:lvl>
    <w:lvl w:ilvl="1">
      <w:start w:val="1"/>
      <w:numFmt w:val="decimal"/>
      <w:isLgl/>
      <w:lvlText w:val="%1.%2"/>
      <w:lvlJc w:val="left"/>
      <w:pPr>
        <w:ind w:left="1440" w:hanging="1440"/>
      </w:pPr>
      <w:rPr>
        <w:rFonts w:hint="default"/>
      </w:rPr>
    </w:lvl>
    <w:lvl w:ilvl="2">
      <w:start w:val="3"/>
      <w:numFmt w:val="decimal"/>
      <w:isLgl/>
      <w:lvlText w:val="%1.%2.%3"/>
      <w:lvlJc w:val="left"/>
      <w:pPr>
        <w:ind w:left="1440" w:hanging="144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4" w15:restartNumberingAfterBreak="0">
    <w:nsid w:val="17CA5963"/>
    <w:multiLevelType w:val="hybridMultilevel"/>
    <w:tmpl w:val="FC04DB04"/>
    <w:lvl w:ilvl="0" w:tplc="04090005">
      <w:start w:val="1"/>
      <w:numFmt w:val="bullet"/>
      <w:lvlText w:val=""/>
      <w:lvlJc w:val="left"/>
      <w:pPr>
        <w:tabs>
          <w:tab w:val="num" w:pos="1136"/>
        </w:tabs>
        <w:ind w:left="1136" w:hanging="397"/>
      </w:pPr>
      <w:rPr>
        <w:rFonts w:ascii="Wingdings" w:hAnsi="Wingdings" w:hint="default"/>
        <w:color w:val="auto"/>
      </w:rPr>
    </w:lvl>
    <w:lvl w:ilvl="1" w:tplc="04080003">
      <w:start w:val="1"/>
      <w:numFmt w:val="bullet"/>
      <w:lvlText w:val="o"/>
      <w:lvlJc w:val="left"/>
      <w:pPr>
        <w:tabs>
          <w:tab w:val="num" w:pos="1442"/>
        </w:tabs>
        <w:ind w:left="1442" w:hanging="360"/>
      </w:pPr>
      <w:rPr>
        <w:rFonts w:ascii="Courier New" w:hAnsi="Courier New" w:cs="Courier New" w:hint="default"/>
      </w:rPr>
    </w:lvl>
    <w:lvl w:ilvl="2" w:tplc="04080005" w:tentative="1">
      <w:start w:val="1"/>
      <w:numFmt w:val="bullet"/>
      <w:lvlText w:val=""/>
      <w:lvlJc w:val="left"/>
      <w:pPr>
        <w:tabs>
          <w:tab w:val="num" w:pos="2162"/>
        </w:tabs>
        <w:ind w:left="2162" w:hanging="360"/>
      </w:pPr>
      <w:rPr>
        <w:rFonts w:ascii="Wingdings" w:hAnsi="Wingdings" w:hint="default"/>
      </w:rPr>
    </w:lvl>
    <w:lvl w:ilvl="3" w:tplc="04080001" w:tentative="1">
      <w:start w:val="1"/>
      <w:numFmt w:val="bullet"/>
      <w:lvlText w:val=""/>
      <w:lvlJc w:val="left"/>
      <w:pPr>
        <w:tabs>
          <w:tab w:val="num" w:pos="2882"/>
        </w:tabs>
        <w:ind w:left="2882" w:hanging="360"/>
      </w:pPr>
      <w:rPr>
        <w:rFonts w:ascii="Symbol" w:hAnsi="Symbol" w:hint="default"/>
      </w:rPr>
    </w:lvl>
    <w:lvl w:ilvl="4" w:tplc="04080003" w:tentative="1">
      <w:start w:val="1"/>
      <w:numFmt w:val="bullet"/>
      <w:lvlText w:val="o"/>
      <w:lvlJc w:val="left"/>
      <w:pPr>
        <w:tabs>
          <w:tab w:val="num" w:pos="3602"/>
        </w:tabs>
        <w:ind w:left="3602" w:hanging="360"/>
      </w:pPr>
      <w:rPr>
        <w:rFonts w:ascii="Courier New" w:hAnsi="Courier New" w:cs="Courier New" w:hint="default"/>
      </w:rPr>
    </w:lvl>
    <w:lvl w:ilvl="5" w:tplc="04080005" w:tentative="1">
      <w:start w:val="1"/>
      <w:numFmt w:val="bullet"/>
      <w:lvlText w:val=""/>
      <w:lvlJc w:val="left"/>
      <w:pPr>
        <w:tabs>
          <w:tab w:val="num" w:pos="4322"/>
        </w:tabs>
        <w:ind w:left="4322" w:hanging="360"/>
      </w:pPr>
      <w:rPr>
        <w:rFonts w:ascii="Wingdings" w:hAnsi="Wingdings" w:hint="default"/>
      </w:rPr>
    </w:lvl>
    <w:lvl w:ilvl="6" w:tplc="04080001" w:tentative="1">
      <w:start w:val="1"/>
      <w:numFmt w:val="bullet"/>
      <w:lvlText w:val=""/>
      <w:lvlJc w:val="left"/>
      <w:pPr>
        <w:tabs>
          <w:tab w:val="num" w:pos="5042"/>
        </w:tabs>
        <w:ind w:left="5042" w:hanging="360"/>
      </w:pPr>
      <w:rPr>
        <w:rFonts w:ascii="Symbol" w:hAnsi="Symbol" w:hint="default"/>
      </w:rPr>
    </w:lvl>
    <w:lvl w:ilvl="7" w:tplc="04080003" w:tentative="1">
      <w:start w:val="1"/>
      <w:numFmt w:val="bullet"/>
      <w:lvlText w:val="o"/>
      <w:lvlJc w:val="left"/>
      <w:pPr>
        <w:tabs>
          <w:tab w:val="num" w:pos="5762"/>
        </w:tabs>
        <w:ind w:left="5762" w:hanging="360"/>
      </w:pPr>
      <w:rPr>
        <w:rFonts w:ascii="Courier New" w:hAnsi="Courier New" w:cs="Courier New" w:hint="default"/>
      </w:rPr>
    </w:lvl>
    <w:lvl w:ilvl="8" w:tplc="04080005" w:tentative="1">
      <w:start w:val="1"/>
      <w:numFmt w:val="bullet"/>
      <w:lvlText w:val=""/>
      <w:lvlJc w:val="left"/>
      <w:pPr>
        <w:tabs>
          <w:tab w:val="num" w:pos="6482"/>
        </w:tabs>
        <w:ind w:left="6482" w:hanging="360"/>
      </w:pPr>
      <w:rPr>
        <w:rFonts w:ascii="Wingdings" w:hAnsi="Wingdings" w:hint="default"/>
      </w:rPr>
    </w:lvl>
  </w:abstractNum>
  <w:abstractNum w:abstractNumId="45"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183E28DC"/>
    <w:multiLevelType w:val="hybridMultilevel"/>
    <w:tmpl w:val="5F78E6CE"/>
    <w:lvl w:ilvl="0" w:tplc="04080001">
      <w:start w:val="1"/>
      <w:numFmt w:val="bullet"/>
      <w:lvlText w:val=""/>
      <w:lvlJc w:val="left"/>
      <w:pPr>
        <w:ind w:left="585" w:hanging="360"/>
      </w:pPr>
      <w:rPr>
        <w:rFonts w:ascii="Symbol" w:hAnsi="Symbol" w:hint="default"/>
      </w:rPr>
    </w:lvl>
    <w:lvl w:ilvl="1" w:tplc="04080003" w:tentative="1">
      <w:start w:val="1"/>
      <w:numFmt w:val="bullet"/>
      <w:lvlText w:val="o"/>
      <w:lvlJc w:val="left"/>
      <w:pPr>
        <w:ind w:left="1305" w:hanging="360"/>
      </w:pPr>
      <w:rPr>
        <w:rFonts w:ascii="Courier New" w:hAnsi="Courier New" w:cs="Courier New" w:hint="default"/>
      </w:rPr>
    </w:lvl>
    <w:lvl w:ilvl="2" w:tplc="04080005" w:tentative="1">
      <w:start w:val="1"/>
      <w:numFmt w:val="bullet"/>
      <w:lvlText w:val=""/>
      <w:lvlJc w:val="left"/>
      <w:pPr>
        <w:ind w:left="2025" w:hanging="360"/>
      </w:pPr>
      <w:rPr>
        <w:rFonts w:ascii="Wingdings" w:hAnsi="Wingdings" w:hint="default"/>
      </w:rPr>
    </w:lvl>
    <w:lvl w:ilvl="3" w:tplc="04080001" w:tentative="1">
      <w:start w:val="1"/>
      <w:numFmt w:val="bullet"/>
      <w:lvlText w:val=""/>
      <w:lvlJc w:val="left"/>
      <w:pPr>
        <w:ind w:left="2745" w:hanging="360"/>
      </w:pPr>
      <w:rPr>
        <w:rFonts w:ascii="Symbol" w:hAnsi="Symbol" w:hint="default"/>
      </w:rPr>
    </w:lvl>
    <w:lvl w:ilvl="4" w:tplc="04080003" w:tentative="1">
      <w:start w:val="1"/>
      <w:numFmt w:val="bullet"/>
      <w:lvlText w:val="o"/>
      <w:lvlJc w:val="left"/>
      <w:pPr>
        <w:ind w:left="3465" w:hanging="360"/>
      </w:pPr>
      <w:rPr>
        <w:rFonts w:ascii="Courier New" w:hAnsi="Courier New" w:cs="Courier New" w:hint="default"/>
      </w:rPr>
    </w:lvl>
    <w:lvl w:ilvl="5" w:tplc="04080005" w:tentative="1">
      <w:start w:val="1"/>
      <w:numFmt w:val="bullet"/>
      <w:lvlText w:val=""/>
      <w:lvlJc w:val="left"/>
      <w:pPr>
        <w:ind w:left="4185" w:hanging="360"/>
      </w:pPr>
      <w:rPr>
        <w:rFonts w:ascii="Wingdings" w:hAnsi="Wingdings" w:hint="default"/>
      </w:rPr>
    </w:lvl>
    <w:lvl w:ilvl="6" w:tplc="04080001" w:tentative="1">
      <w:start w:val="1"/>
      <w:numFmt w:val="bullet"/>
      <w:lvlText w:val=""/>
      <w:lvlJc w:val="left"/>
      <w:pPr>
        <w:ind w:left="4905" w:hanging="360"/>
      </w:pPr>
      <w:rPr>
        <w:rFonts w:ascii="Symbol" w:hAnsi="Symbol" w:hint="default"/>
      </w:rPr>
    </w:lvl>
    <w:lvl w:ilvl="7" w:tplc="04080003" w:tentative="1">
      <w:start w:val="1"/>
      <w:numFmt w:val="bullet"/>
      <w:lvlText w:val="o"/>
      <w:lvlJc w:val="left"/>
      <w:pPr>
        <w:ind w:left="5625" w:hanging="360"/>
      </w:pPr>
      <w:rPr>
        <w:rFonts w:ascii="Courier New" w:hAnsi="Courier New" w:cs="Courier New" w:hint="default"/>
      </w:rPr>
    </w:lvl>
    <w:lvl w:ilvl="8" w:tplc="04080005" w:tentative="1">
      <w:start w:val="1"/>
      <w:numFmt w:val="bullet"/>
      <w:lvlText w:val=""/>
      <w:lvlJc w:val="left"/>
      <w:pPr>
        <w:ind w:left="6345" w:hanging="360"/>
      </w:pPr>
      <w:rPr>
        <w:rFonts w:ascii="Wingdings" w:hAnsi="Wingdings" w:hint="default"/>
      </w:rPr>
    </w:lvl>
  </w:abstractNum>
  <w:abstractNum w:abstractNumId="47" w15:restartNumberingAfterBreak="0">
    <w:nsid w:val="183E3574"/>
    <w:multiLevelType w:val="hybridMultilevel"/>
    <w:tmpl w:val="BF7215B0"/>
    <w:lvl w:ilvl="0" w:tplc="D6E8FC62">
      <w:start w:val="1"/>
      <w:numFmt w:val="decimal"/>
      <w:lvlText w:val="2.3.2.%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1919100A"/>
    <w:multiLevelType w:val="hybridMultilevel"/>
    <w:tmpl w:val="2A86DC6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9" w15:restartNumberingAfterBreak="0">
    <w:nsid w:val="19272956"/>
    <w:multiLevelType w:val="hybridMultilevel"/>
    <w:tmpl w:val="8BBE7552"/>
    <w:lvl w:ilvl="0" w:tplc="7FB248F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19A03611"/>
    <w:multiLevelType w:val="hybridMultilevel"/>
    <w:tmpl w:val="912A67D6"/>
    <w:lvl w:ilvl="0" w:tplc="0408000D">
      <w:start w:val="1"/>
      <w:numFmt w:val="bullet"/>
      <w:lvlText w:val=""/>
      <w:lvlJc w:val="left"/>
      <w:pPr>
        <w:ind w:left="1004" w:hanging="360"/>
      </w:pPr>
      <w:rPr>
        <w:rFonts w:ascii="Wingdings" w:hAnsi="Wingdings"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51" w15:restartNumberingAfterBreak="0">
    <w:nsid w:val="1B5C5FD9"/>
    <w:multiLevelType w:val="multilevel"/>
    <w:tmpl w:val="0409001F"/>
    <w:lvl w:ilvl="0">
      <w:start w:val="1"/>
      <w:numFmt w:val="decimal"/>
      <w:lvlText w:val="%1."/>
      <w:lvlJc w:val="left"/>
      <w:pPr>
        <w:ind w:left="764"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1B9C6D7F"/>
    <w:multiLevelType w:val="hybridMultilevel"/>
    <w:tmpl w:val="C97C54B4"/>
    <w:lvl w:ilvl="0" w:tplc="E3BAEEF8">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1C7161D7"/>
    <w:multiLevelType w:val="hybridMultilevel"/>
    <w:tmpl w:val="2FC2A6DC"/>
    <w:lvl w:ilvl="0" w:tplc="33908F06">
      <w:start w:val="1"/>
      <w:numFmt w:val="bullet"/>
      <w:lvlText w:val=""/>
      <w:lvlJc w:val="left"/>
      <w:pPr>
        <w:tabs>
          <w:tab w:val="num" w:pos="397"/>
        </w:tabs>
        <w:ind w:left="397" w:hanging="284"/>
      </w:pPr>
      <w:rPr>
        <w:rFonts w:ascii="Symbol" w:hAnsi="Symbol" w:hint="default"/>
      </w:rPr>
    </w:lvl>
    <w:lvl w:ilvl="1" w:tplc="04080019">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1D340210"/>
    <w:multiLevelType w:val="hybridMultilevel"/>
    <w:tmpl w:val="93629F10"/>
    <w:name w:val="WW8Num1502"/>
    <w:lvl w:ilvl="0" w:tplc="67C0B604">
      <w:start w:val="1"/>
      <w:numFmt w:val="bullet"/>
      <w:lvlText w:val=""/>
      <w:lvlJc w:val="left"/>
      <w:pPr>
        <w:tabs>
          <w:tab w:val="num" w:pos="1136"/>
        </w:tabs>
        <w:ind w:left="1136" w:hanging="397"/>
      </w:pPr>
      <w:rPr>
        <w:rFonts w:ascii="Symbol" w:hAnsi="Symbol" w:hint="default"/>
        <w:color w:val="auto"/>
      </w:rPr>
    </w:lvl>
    <w:lvl w:ilvl="1" w:tplc="04080003">
      <w:start w:val="1"/>
      <w:numFmt w:val="bullet"/>
      <w:lvlText w:val="o"/>
      <w:lvlJc w:val="left"/>
      <w:pPr>
        <w:tabs>
          <w:tab w:val="num" w:pos="1442"/>
        </w:tabs>
        <w:ind w:left="1442" w:hanging="360"/>
      </w:pPr>
      <w:rPr>
        <w:rFonts w:ascii="Courier New" w:hAnsi="Courier New" w:cs="Courier New" w:hint="default"/>
      </w:rPr>
    </w:lvl>
    <w:lvl w:ilvl="2" w:tplc="04080005" w:tentative="1">
      <w:start w:val="1"/>
      <w:numFmt w:val="bullet"/>
      <w:lvlText w:val=""/>
      <w:lvlJc w:val="left"/>
      <w:pPr>
        <w:tabs>
          <w:tab w:val="num" w:pos="2162"/>
        </w:tabs>
        <w:ind w:left="2162" w:hanging="360"/>
      </w:pPr>
      <w:rPr>
        <w:rFonts w:ascii="Wingdings" w:hAnsi="Wingdings" w:hint="default"/>
      </w:rPr>
    </w:lvl>
    <w:lvl w:ilvl="3" w:tplc="04080001" w:tentative="1">
      <w:start w:val="1"/>
      <w:numFmt w:val="bullet"/>
      <w:lvlText w:val=""/>
      <w:lvlJc w:val="left"/>
      <w:pPr>
        <w:tabs>
          <w:tab w:val="num" w:pos="2882"/>
        </w:tabs>
        <w:ind w:left="2882" w:hanging="360"/>
      </w:pPr>
      <w:rPr>
        <w:rFonts w:ascii="Symbol" w:hAnsi="Symbol" w:hint="default"/>
      </w:rPr>
    </w:lvl>
    <w:lvl w:ilvl="4" w:tplc="04080003" w:tentative="1">
      <w:start w:val="1"/>
      <w:numFmt w:val="bullet"/>
      <w:lvlText w:val="o"/>
      <w:lvlJc w:val="left"/>
      <w:pPr>
        <w:tabs>
          <w:tab w:val="num" w:pos="3602"/>
        </w:tabs>
        <w:ind w:left="3602" w:hanging="360"/>
      </w:pPr>
      <w:rPr>
        <w:rFonts w:ascii="Courier New" w:hAnsi="Courier New" w:cs="Courier New" w:hint="default"/>
      </w:rPr>
    </w:lvl>
    <w:lvl w:ilvl="5" w:tplc="04080005" w:tentative="1">
      <w:start w:val="1"/>
      <w:numFmt w:val="bullet"/>
      <w:lvlText w:val=""/>
      <w:lvlJc w:val="left"/>
      <w:pPr>
        <w:tabs>
          <w:tab w:val="num" w:pos="4322"/>
        </w:tabs>
        <w:ind w:left="4322" w:hanging="360"/>
      </w:pPr>
      <w:rPr>
        <w:rFonts w:ascii="Wingdings" w:hAnsi="Wingdings" w:hint="default"/>
      </w:rPr>
    </w:lvl>
    <w:lvl w:ilvl="6" w:tplc="04080001" w:tentative="1">
      <w:start w:val="1"/>
      <w:numFmt w:val="bullet"/>
      <w:lvlText w:val=""/>
      <w:lvlJc w:val="left"/>
      <w:pPr>
        <w:tabs>
          <w:tab w:val="num" w:pos="5042"/>
        </w:tabs>
        <w:ind w:left="5042" w:hanging="360"/>
      </w:pPr>
      <w:rPr>
        <w:rFonts w:ascii="Symbol" w:hAnsi="Symbol" w:hint="default"/>
      </w:rPr>
    </w:lvl>
    <w:lvl w:ilvl="7" w:tplc="04080003" w:tentative="1">
      <w:start w:val="1"/>
      <w:numFmt w:val="bullet"/>
      <w:lvlText w:val="o"/>
      <w:lvlJc w:val="left"/>
      <w:pPr>
        <w:tabs>
          <w:tab w:val="num" w:pos="5762"/>
        </w:tabs>
        <w:ind w:left="5762" w:hanging="360"/>
      </w:pPr>
      <w:rPr>
        <w:rFonts w:ascii="Courier New" w:hAnsi="Courier New" w:cs="Courier New" w:hint="default"/>
      </w:rPr>
    </w:lvl>
    <w:lvl w:ilvl="8" w:tplc="04080005" w:tentative="1">
      <w:start w:val="1"/>
      <w:numFmt w:val="bullet"/>
      <w:lvlText w:val=""/>
      <w:lvlJc w:val="left"/>
      <w:pPr>
        <w:tabs>
          <w:tab w:val="num" w:pos="6482"/>
        </w:tabs>
        <w:ind w:left="6482" w:hanging="360"/>
      </w:pPr>
      <w:rPr>
        <w:rFonts w:ascii="Wingdings" w:hAnsi="Wingdings" w:hint="default"/>
      </w:rPr>
    </w:lvl>
  </w:abstractNum>
  <w:abstractNum w:abstractNumId="56" w15:restartNumberingAfterBreak="0">
    <w:nsid w:val="214C23AA"/>
    <w:multiLevelType w:val="hybridMultilevel"/>
    <w:tmpl w:val="DFA077F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7" w15:restartNumberingAfterBreak="0">
    <w:nsid w:val="21613B3D"/>
    <w:multiLevelType w:val="hybridMultilevel"/>
    <w:tmpl w:val="C164AAB2"/>
    <w:lvl w:ilvl="0" w:tplc="4A9478AE">
      <w:start w:val="1"/>
      <w:numFmt w:val="decimal"/>
      <w:lvlText w:val="%1."/>
      <w:lvlJc w:val="left"/>
      <w:pPr>
        <w:ind w:left="360" w:hanging="360"/>
      </w:pPr>
      <w:rPr>
        <w:rFonts w:hint="default"/>
        <w:b/>
      </w:rPr>
    </w:lvl>
    <w:lvl w:ilvl="1" w:tplc="0EA2C544">
      <w:numFmt w:val="bullet"/>
      <w:lvlText w:val="-"/>
      <w:lvlJc w:val="left"/>
      <w:pPr>
        <w:ind w:left="1080" w:hanging="360"/>
      </w:pPr>
      <w:rPr>
        <w:rFonts w:ascii="Tahoma" w:eastAsia="Times New Roman" w:hAnsi="Tahoma" w:cs="Tahoma"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15:restartNumberingAfterBreak="0">
    <w:nsid w:val="21AA2BDC"/>
    <w:multiLevelType w:val="hybridMultilevel"/>
    <w:tmpl w:val="98B6F856"/>
    <w:lvl w:ilvl="0" w:tplc="04090005">
      <w:start w:val="1"/>
      <w:numFmt w:val="bullet"/>
      <w:lvlText w:val=""/>
      <w:lvlJc w:val="left"/>
      <w:pPr>
        <w:tabs>
          <w:tab w:val="num" w:pos="1136"/>
        </w:tabs>
        <w:ind w:left="1136" w:hanging="397"/>
      </w:pPr>
      <w:rPr>
        <w:rFonts w:ascii="Wingdings" w:hAnsi="Wingdings" w:hint="default"/>
        <w:color w:val="auto"/>
      </w:rPr>
    </w:lvl>
    <w:lvl w:ilvl="1" w:tplc="04080003">
      <w:start w:val="1"/>
      <w:numFmt w:val="bullet"/>
      <w:lvlText w:val="o"/>
      <w:lvlJc w:val="left"/>
      <w:pPr>
        <w:tabs>
          <w:tab w:val="num" w:pos="1442"/>
        </w:tabs>
        <w:ind w:left="1442" w:hanging="360"/>
      </w:pPr>
      <w:rPr>
        <w:rFonts w:ascii="Courier New" w:hAnsi="Courier New" w:cs="Courier New" w:hint="default"/>
      </w:rPr>
    </w:lvl>
    <w:lvl w:ilvl="2" w:tplc="04080005" w:tentative="1">
      <w:start w:val="1"/>
      <w:numFmt w:val="bullet"/>
      <w:lvlText w:val=""/>
      <w:lvlJc w:val="left"/>
      <w:pPr>
        <w:tabs>
          <w:tab w:val="num" w:pos="2162"/>
        </w:tabs>
        <w:ind w:left="2162" w:hanging="360"/>
      </w:pPr>
      <w:rPr>
        <w:rFonts w:ascii="Wingdings" w:hAnsi="Wingdings" w:hint="default"/>
      </w:rPr>
    </w:lvl>
    <w:lvl w:ilvl="3" w:tplc="04080001" w:tentative="1">
      <w:start w:val="1"/>
      <w:numFmt w:val="bullet"/>
      <w:lvlText w:val=""/>
      <w:lvlJc w:val="left"/>
      <w:pPr>
        <w:tabs>
          <w:tab w:val="num" w:pos="2882"/>
        </w:tabs>
        <w:ind w:left="2882" w:hanging="360"/>
      </w:pPr>
      <w:rPr>
        <w:rFonts w:ascii="Symbol" w:hAnsi="Symbol" w:hint="default"/>
      </w:rPr>
    </w:lvl>
    <w:lvl w:ilvl="4" w:tplc="04080003" w:tentative="1">
      <w:start w:val="1"/>
      <w:numFmt w:val="bullet"/>
      <w:lvlText w:val="o"/>
      <w:lvlJc w:val="left"/>
      <w:pPr>
        <w:tabs>
          <w:tab w:val="num" w:pos="3602"/>
        </w:tabs>
        <w:ind w:left="3602" w:hanging="360"/>
      </w:pPr>
      <w:rPr>
        <w:rFonts w:ascii="Courier New" w:hAnsi="Courier New" w:cs="Courier New" w:hint="default"/>
      </w:rPr>
    </w:lvl>
    <w:lvl w:ilvl="5" w:tplc="04080005" w:tentative="1">
      <w:start w:val="1"/>
      <w:numFmt w:val="bullet"/>
      <w:lvlText w:val=""/>
      <w:lvlJc w:val="left"/>
      <w:pPr>
        <w:tabs>
          <w:tab w:val="num" w:pos="4322"/>
        </w:tabs>
        <w:ind w:left="4322" w:hanging="360"/>
      </w:pPr>
      <w:rPr>
        <w:rFonts w:ascii="Wingdings" w:hAnsi="Wingdings" w:hint="default"/>
      </w:rPr>
    </w:lvl>
    <w:lvl w:ilvl="6" w:tplc="04080001" w:tentative="1">
      <w:start w:val="1"/>
      <w:numFmt w:val="bullet"/>
      <w:lvlText w:val=""/>
      <w:lvlJc w:val="left"/>
      <w:pPr>
        <w:tabs>
          <w:tab w:val="num" w:pos="5042"/>
        </w:tabs>
        <w:ind w:left="5042" w:hanging="360"/>
      </w:pPr>
      <w:rPr>
        <w:rFonts w:ascii="Symbol" w:hAnsi="Symbol" w:hint="default"/>
      </w:rPr>
    </w:lvl>
    <w:lvl w:ilvl="7" w:tplc="04080003" w:tentative="1">
      <w:start w:val="1"/>
      <w:numFmt w:val="bullet"/>
      <w:lvlText w:val="o"/>
      <w:lvlJc w:val="left"/>
      <w:pPr>
        <w:tabs>
          <w:tab w:val="num" w:pos="5762"/>
        </w:tabs>
        <w:ind w:left="5762" w:hanging="360"/>
      </w:pPr>
      <w:rPr>
        <w:rFonts w:ascii="Courier New" w:hAnsi="Courier New" w:cs="Courier New" w:hint="default"/>
      </w:rPr>
    </w:lvl>
    <w:lvl w:ilvl="8" w:tplc="04080005" w:tentative="1">
      <w:start w:val="1"/>
      <w:numFmt w:val="bullet"/>
      <w:lvlText w:val=""/>
      <w:lvlJc w:val="left"/>
      <w:pPr>
        <w:tabs>
          <w:tab w:val="num" w:pos="6482"/>
        </w:tabs>
        <w:ind w:left="6482" w:hanging="360"/>
      </w:pPr>
      <w:rPr>
        <w:rFonts w:ascii="Wingdings" w:hAnsi="Wingdings" w:hint="default"/>
      </w:rPr>
    </w:lvl>
  </w:abstractNum>
  <w:abstractNum w:abstractNumId="59" w15:restartNumberingAfterBreak="0">
    <w:nsid w:val="229D072C"/>
    <w:multiLevelType w:val="hybridMultilevel"/>
    <w:tmpl w:val="A036E4A0"/>
    <w:lvl w:ilvl="0" w:tplc="6238537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60" w15:restartNumberingAfterBreak="0">
    <w:nsid w:val="22F1385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2332693A"/>
    <w:multiLevelType w:val="hybridMultilevel"/>
    <w:tmpl w:val="2782166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2" w15:restartNumberingAfterBreak="0">
    <w:nsid w:val="24365ADF"/>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sz w:val="22"/>
        <w:szCs w:val="22"/>
      </w:r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63" w15:restartNumberingAfterBreak="0">
    <w:nsid w:val="24DE21CC"/>
    <w:multiLevelType w:val="hybridMultilevel"/>
    <w:tmpl w:val="EB7CA3A4"/>
    <w:lvl w:ilvl="0" w:tplc="6F3CCEAA">
      <w:start w:val="1"/>
      <w:numFmt w:val="decimal"/>
      <w:lvlText w:val="7.2.%1."/>
      <w:lvlJc w:val="right"/>
      <w:pPr>
        <w:ind w:left="2433" w:hanging="360"/>
      </w:pPr>
      <w:rPr>
        <w:rFonts w:hint="default"/>
      </w:rPr>
    </w:lvl>
    <w:lvl w:ilvl="1" w:tplc="04080019" w:tentative="1">
      <w:start w:val="1"/>
      <w:numFmt w:val="lowerLetter"/>
      <w:lvlText w:val="%2."/>
      <w:lvlJc w:val="left"/>
      <w:pPr>
        <w:ind w:left="3153" w:hanging="360"/>
      </w:pPr>
    </w:lvl>
    <w:lvl w:ilvl="2" w:tplc="0408001B" w:tentative="1">
      <w:start w:val="1"/>
      <w:numFmt w:val="lowerRoman"/>
      <w:lvlText w:val="%3."/>
      <w:lvlJc w:val="right"/>
      <w:pPr>
        <w:ind w:left="3873" w:hanging="180"/>
      </w:pPr>
    </w:lvl>
    <w:lvl w:ilvl="3" w:tplc="0408000F" w:tentative="1">
      <w:start w:val="1"/>
      <w:numFmt w:val="decimal"/>
      <w:lvlText w:val="%4."/>
      <w:lvlJc w:val="left"/>
      <w:pPr>
        <w:ind w:left="4593" w:hanging="360"/>
      </w:pPr>
    </w:lvl>
    <w:lvl w:ilvl="4" w:tplc="04080019" w:tentative="1">
      <w:start w:val="1"/>
      <w:numFmt w:val="lowerLetter"/>
      <w:lvlText w:val="%5."/>
      <w:lvlJc w:val="left"/>
      <w:pPr>
        <w:ind w:left="5313" w:hanging="360"/>
      </w:pPr>
    </w:lvl>
    <w:lvl w:ilvl="5" w:tplc="0408001B" w:tentative="1">
      <w:start w:val="1"/>
      <w:numFmt w:val="lowerRoman"/>
      <w:lvlText w:val="%6."/>
      <w:lvlJc w:val="right"/>
      <w:pPr>
        <w:ind w:left="6033" w:hanging="180"/>
      </w:pPr>
    </w:lvl>
    <w:lvl w:ilvl="6" w:tplc="0408000F" w:tentative="1">
      <w:start w:val="1"/>
      <w:numFmt w:val="decimal"/>
      <w:lvlText w:val="%7."/>
      <w:lvlJc w:val="left"/>
      <w:pPr>
        <w:ind w:left="6753" w:hanging="360"/>
      </w:pPr>
    </w:lvl>
    <w:lvl w:ilvl="7" w:tplc="04080019" w:tentative="1">
      <w:start w:val="1"/>
      <w:numFmt w:val="lowerLetter"/>
      <w:lvlText w:val="%8."/>
      <w:lvlJc w:val="left"/>
      <w:pPr>
        <w:ind w:left="7473" w:hanging="360"/>
      </w:pPr>
    </w:lvl>
    <w:lvl w:ilvl="8" w:tplc="0408001B" w:tentative="1">
      <w:start w:val="1"/>
      <w:numFmt w:val="lowerRoman"/>
      <w:lvlText w:val="%9."/>
      <w:lvlJc w:val="right"/>
      <w:pPr>
        <w:ind w:left="8193" w:hanging="180"/>
      </w:pPr>
    </w:lvl>
  </w:abstractNum>
  <w:abstractNum w:abstractNumId="64" w15:restartNumberingAfterBreak="0">
    <w:nsid w:val="25142B33"/>
    <w:multiLevelType w:val="multilevel"/>
    <w:tmpl w:val="0409001F"/>
    <w:lvl w:ilvl="0">
      <w:start w:val="1"/>
      <w:numFmt w:val="decimal"/>
      <w:lvlText w:val="%1."/>
      <w:lvlJc w:val="left"/>
      <w:pPr>
        <w:ind w:left="360" w:hanging="360"/>
      </w:pPr>
    </w:lvl>
    <w:lvl w:ilvl="1">
      <w:start w:val="1"/>
      <w:numFmt w:val="decimal"/>
      <w:lvlText w:val="%1.%2."/>
      <w:lvlJc w:val="left"/>
      <w:pPr>
        <w:ind w:left="388" w:hanging="432"/>
      </w:pPr>
    </w:lvl>
    <w:lvl w:ilvl="2">
      <w:start w:val="1"/>
      <w:numFmt w:val="decimal"/>
      <w:lvlText w:val="%1.%2.%3."/>
      <w:lvlJc w:val="left"/>
      <w:pPr>
        <w:ind w:left="820" w:hanging="504"/>
      </w:pPr>
    </w:lvl>
    <w:lvl w:ilvl="3">
      <w:start w:val="1"/>
      <w:numFmt w:val="decimal"/>
      <w:lvlText w:val="%1.%2.%3.%4."/>
      <w:lvlJc w:val="left"/>
      <w:pPr>
        <w:ind w:left="1324" w:hanging="648"/>
      </w:pPr>
    </w:lvl>
    <w:lvl w:ilvl="4">
      <w:start w:val="1"/>
      <w:numFmt w:val="decimal"/>
      <w:lvlText w:val="%1.%2.%3.%4.%5."/>
      <w:lvlJc w:val="left"/>
      <w:pPr>
        <w:ind w:left="1828" w:hanging="792"/>
      </w:pPr>
    </w:lvl>
    <w:lvl w:ilvl="5">
      <w:start w:val="1"/>
      <w:numFmt w:val="decimal"/>
      <w:lvlText w:val="%1.%2.%3.%4.%5.%6."/>
      <w:lvlJc w:val="left"/>
      <w:pPr>
        <w:ind w:left="2332" w:hanging="936"/>
      </w:pPr>
    </w:lvl>
    <w:lvl w:ilvl="6">
      <w:start w:val="1"/>
      <w:numFmt w:val="decimal"/>
      <w:lvlText w:val="%1.%2.%3.%4.%5.%6.%7."/>
      <w:lvlJc w:val="left"/>
      <w:pPr>
        <w:ind w:left="2836" w:hanging="1080"/>
      </w:pPr>
    </w:lvl>
    <w:lvl w:ilvl="7">
      <w:start w:val="1"/>
      <w:numFmt w:val="decimal"/>
      <w:lvlText w:val="%1.%2.%3.%4.%5.%6.%7.%8."/>
      <w:lvlJc w:val="left"/>
      <w:pPr>
        <w:ind w:left="3340" w:hanging="1224"/>
      </w:pPr>
    </w:lvl>
    <w:lvl w:ilvl="8">
      <w:start w:val="1"/>
      <w:numFmt w:val="decimal"/>
      <w:lvlText w:val="%1.%2.%3.%4.%5.%6.%7.%8.%9."/>
      <w:lvlJc w:val="left"/>
      <w:pPr>
        <w:ind w:left="3916" w:hanging="1440"/>
      </w:pPr>
    </w:lvl>
  </w:abstractNum>
  <w:abstractNum w:abstractNumId="65" w15:restartNumberingAfterBreak="0">
    <w:nsid w:val="253A6E83"/>
    <w:multiLevelType w:val="hybridMultilevel"/>
    <w:tmpl w:val="C50041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6" w15:restartNumberingAfterBreak="0">
    <w:nsid w:val="27813F62"/>
    <w:multiLevelType w:val="multilevel"/>
    <w:tmpl w:val="0408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7" w15:restartNumberingAfterBreak="0">
    <w:nsid w:val="29997EAA"/>
    <w:multiLevelType w:val="hybridMultilevel"/>
    <w:tmpl w:val="8974AF4A"/>
    <w:lvl w:ilvl="0" w:tplc="FFFFFFFF">
      <w:start w:val="1"/>
      <w:numFmt w:val="decimal"/>
      <w:lvlText w:val="%1."/>
      <w:lvlJc w:val="left"/>
      <w:pPr>
        <w:tabs>
          <w:tab w:val="num" w:pos="360"/>
        </w:tabs>
        <w:ind w:left="36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8" w15:restartNumberingAfterBreak="0">
    <w:nsid w:val="29C05803"/>
    <w:multiLevelType w:val="hybridMultilevel"/>
    <w:tmpl w:val="7570BB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29C068AA"/>
    <w:multiLevelType w:val="hybridMultilevel"/>
    <w:tmpl w:val="16E47C30"/>
    <w:lvl w:ilvl="0" w:tplc="00000001">
      <w:start w:val="1"/>
      <w:numFmt w:val="bullet"/>
      <w:lvlText w:val=""/>
      <w:lvlJc w:val="left"/>
      <w:pPr>
        <w:ind w:left="720" w:hanging="360"/>
      </w:pPr>
      <w:rPr>
        <w:rFonts w:ascii="Symbol" w:hAnsi="Symbol" w:hint="default"/>
      </w:rPr>
    </w:lvl>
    <w:lvl w:ilvl="1" w:tplc="00000003" w:tentative="1">
      <w:start w:val="1"/>
      <w:numFmt w:val="bullet"/>
      <w:lvlText w:val="o"/>
      <w:lvlJc w:val="left"/>
      <w:pPr>
        <w:ind w:left="1440" w:hanging="360"/>
      </w:pPr>
      <w:rPr>
        <w:rFonts w:ascii="Courier New" w:hAnsi="Courier New" w:cs="Courier New" w:hint="default"/>
      </w:rPr>
    </w:lvl>
    <w:lvl w:ilvl="2" w:tplc="00000005" w:tentative="1">
      <w:start w:val="1"/>
      <w:numFmt w:val="bullet"/>
      <w:lvlText w:val=""/>
      <w:lvlJc w:val="left"/>
      <w:pPr>
        <w:ind w:left="2160" w:hanging="360"/>
      </w:pPr>
      <w:rPr>
        <w:rFonts w:ascii="Wingdings" w:hAnsi="Wingdings" w:hint="default"/>
      </w:rPr>
    </w:lvl>
    <w:lvl w:ilvl="3" w:tplc="00000001" w:tentative="1">
      <w:start w:val="1"/>
      <w:numFmt w:val="bullet"/>
      <w:lvlText w:val=""/>
      <w:lvlJc w:val="left"/>
      <w:pPr>
        <w:ind w:left="2880" w:hanging="360"/>
      </w:pPr>
      <w:rPr>
        <w:rFonts w:ascii="Symbol" w:hAnsi="Symbol" w:hint="default"/>
      </w:rPr>
    </w:lvl>
    <w:lvl w:ilvl="4" w:tplc="00000003" w:tentative="1">
      <w:start w:val="1"/>
      <w:numFmt w:val="bullet"/>
      <w:lvlText w:val="o"/>
      <w:lvlJc w:val="left"/>
      <w:pPr>
        <w:ind w:left="3600" w:hanging="360"/>
      </w:pPr>
      <w:rPr>
        <w:rFonts w:ascii="Courier New" w:hAnsi="Courier New" w:cs="Courier New" w:hint="default"/>
      </w:rPr>
    </w:lvl>
    <w:lvl w:ilvl="5" w:tplc="00000005" w:tentative="1">
      <w:start w:val="1"/>
      <w:numFmt w:val="bullet"/>
      <w:lvlText w:val=""/>
      <w:lvlJc w:val="left"/>
      <w:pPr>
        <w:ind w:left="4320" w:hanging="360"/>
      </w:pPr>
      <w:rPr>
        <w:rFonts w:ascii="Wingdings" w:hAnsi="Wingdings" w:hint="default"/>
      </w:rPr>
    </w:lvl>
    <w:lvl w:ilvl="6" w:tplc="00000001" w:tentative="1">
      <w:start w:val="1"/>
      <w:numFmt w:val="bullet"/>
      <w:lvlText w:val=""/>
      <w:lvlJc w:val="left"/>
      <w:pPr>
        <w:ind w:left="5040" w:hanging="360"/>
      </w:pPr>
      <w:rPr>
        <w:rFonts w:ascii="Symbol" w:hAnsi="Symbol" w:hint="default"/>
      </w:rPr>
    </w:lvl>
    <w:lvl w:ilvl="7" w:tplc="00000003" w:tentative="1">
      <w:start w:val="1"/>
      <w:numFmt w:val="bullet"/>
      <w:lvlText w:val="o"/>
      <w:lvlJc w:val="left"/>
      <w:pPr>
        <w:ind w:left="5760" w:hanging="360"/>
      </w:pPr>
      <w:rPr>
        <w:rFonts w:ascii="Courier New" w:hAnsi="Courier New" w:cs="Courier New" w:hint="default"/>
      </w:rPr>
    </w:lvl>
    <w:lvl w:ilvl="8" w:tplc="00000005" w:tentative="1">
      <w:start w:val="1"/>
      <w:numFmt w:val="bullet"/>
      <w:lvlText w:val=""/>
      <w:lvlJc w:val="left"/>
      <w:pPr>
        <w:ind w:left="6480" w:hanging="360"/>
      </w:pPr>
      <w:rPr>
        <w:rFonts w:ascii="Wingdings" w:hAnsi="Wingdings" w:hint="default"/>
      </w:rPr>
    </w:lvl>
  </w:abstractNum>
  <w:abstractNum w:abstractNumId="70" w15:restartNumberingAfterBreak="0">
    <w:nsid w:val="2A4E282A"/>
    <w:multiLevelType w:val="hybridMultilevel"/>
    <w:tmpl w:val="029ED118"/>
    <w:lvl w:ilvl="0" w:tplc="0408000F">
      <w:start w:val="1"/>
      <w:numFmt w:val="decimal"/>
      <w:lvlText w:val="%1."/>
      <w:lvlJc w:val="left"/>
      <w:pPr>
        <w:ind w:left="994" w:hanging="360"/>
      </w:pPr>
      <w:rPr>
        <w:rFonts w:hint="default"/>
      </w:rPr>
    </w:lvl>
    <w:lvl w:ilvl="1" w:tplc="04080019" w:tentative="1">
      <w:start w:val="1"/>
      <w:numFmt w:val="lowerLetter"/>
      <w:lvlText w:val="%2."/>
      <w:lvlJc w:val="left"/>
      <w:pPr>
        <w:ind w:left="1714" w:hanging="360"/>
      </w:pPr>
    </w:lvl>
    <w:lvl w:ilvl="2" w:tplc="0408001B" w:tentative="1">
      <w:start w:val="1"/>
      <w:numFmt w:val="lowerRoman"/>
      <w:lvlText w:val="%3."/>
      <w:lvlJc w:val="right"/>
      <w:pPr>
        <w:ind w:left="2434" w:hanging="180"/>
      </w:pPr>
    </w:lvl>
    <w:lvl w:ilvl="3" w:tplc="0408000F" w:tentative="1">
      <w:start w:val="1"/>
      <w:numFmt w:val="decimal"/>
      <w:lvlText w:val="%4."/>
      <w:lvlJc w:val="left"/>
      <w:pPr>
        <w:ind w:left="3154" w:hanging="360"/>
      </w:pPr>
    </w:lvl>
    <w:lvl w:ilvl="4" w:tplc="04080019" w:tentative="1">
      <w:start w:val="1"/>
      <w:numFmt w:val="lowerLetter"/>
      <w:lvlText w:val="%5."/>
      <w:lvlJc w:val="left"/>
      <w:pPr>
        <w:ind w:left="3874" w:hanging="360"/>
      </w:pPr>
    </w:lvl>
    <w:lvl w:ilvl="5" w:tplc="0408001B" w:tentative="1">
      <w:start w:val="1"/>
      <w:numFmt w:val="lowerRoman"/>
      <w:lvlText w:val="%6."/>
      <w:lvlJc w:val="right"/>
      <w:pPr>
        <w:ind w:left="4594" w:hanging="180"/>
      </w:pPr>
    </w:lvl>
    <w:lvl w:ilvl="6" w:tplc="0408000F" w:tentative="1">
      <w:start w:val="1"/>
      <w:numFmt w:val="decimal"/>
      <w:lvlText w:val="%7."/>
      <w:lvlJc w:val="left"/>
      <w:pPr>
        <w:ind w:left="5314" w:hanging="360"/>
      </w:pPr>
    </w:lvl>
    <w:lvl w:ilvl="7" w:tplc="04080019" w:tentative="1">
      <w:start w:val="1"/>
      <w:numFmt w:val="lowerLetter"/>
      <w:lvlText w:val="%8."/>
      <w:lvlJc w:val="left"/>
      <w:pPr>
        <w:ind w:left="6034" w:hanging="360"/>
      </w:pPr>
    </w:lvl>
    <w:lvl w:ilvl="8" w:tplc="0408001B" w:tentative="1">
      <w:start w:val="1"/>
      <w:numFmt w:val="lowerRoman"/>
      <w:lvlText w:val="%9."/>
      <w:lvlJc w:val="right"/>
      <w:pPr>
        <w:ind w:left="6754" w:hanging="180"/>
      </w:pPr>
    </w:lvl>
  </w:abstractNum>
  <w:abstractNum w:abstractNumId="71" w15:restartNumberingAfterBreak="0">
    <w:nsid w:val="2A72243A"/>
    <w:multiLevelType w:val="multilevel"/>
    <w:tmpl w:val="1D4C447A"/>
    <w:lvl w:ilvl="0">
      <w:start w:val="2"/>
      <w:numFmt w:val="decimal"/>
      <w:lvlText w:val="%1"/>
      <w:lvlJc w:val="left"/>
      <w:pPr>
        <w:ind w:left="810" w:hanging="810"/>
      </w:pPr>
      <w:rPr>
        <w:rFonts w:hint="default"/>
      </w:rPr>
    </w:lvl>
    <w:lvl w:ilvl="1">
      <w:start w:val="3"/>
      <w:numFmt w:val="decimal"/>
      <w:lvlText w:val="%1.%2"/>
      <w:lvlJc w:val="left"/>
      <w:pPr>
        <w:ind w:left="810" w:hanging="810"/>
      </w:pPr>
      <w:rPr>
        <w:rFonts w:hint="default"/>
      </w:rPr>
    </w:lvl>
    <w:lvl w:ilvl="2">
      <w:start w:val="2"/>
      <w:numFmt w:val="decimal"/>
      <w:lvlText w:val="%1.%2.%3"/>
      <w:lvlJc w:val="left"/>
      <w:pPr>
        <w:ind w:left="810" w:hanging="81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72" w15:restartNumberingAfterBreak="0">
    <w:nsid w:val="2A855E44"/>
    <w:multiLevelType w:val="hybridMultilevel"/>
    <w:tmpl w:val="CC043098"/>
    <w:lvl w:ilvl="0" w:tplc="FFFFFFFF">
      <w:start w:val="1"/>
      <w:numFmt w:val="decimal"/>
      <w:lvlText w:val="Π%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3" w15:restartNumberingAfterBreak="0">
    <w:nsid w:val="2C295D55"/>
    <w:multiLevelType w:val="hybridMultilevel"/>
    <w:tmpl w:val="BF40B192"/>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4" w15:restartNumberingAfterBreak="0">
    <w:nsid w:val="2CD3595E"/>
    <w:multiLevelType w:val="multilevel"/>
    <w:tmpl w:val="04090025"/>
    <w:lvl w:ilvl="0">
      <w:start w:val="1"/>
      <w:numFmt w:val="decimal"/>
      <w:pStyle w:val="1"/>
      <w:lvlText w:val="%1"/>
      <w:lvlJc w:val="left"/>
      <w:pPr>
        <w:ind w:left="432" w:hanging="432"/>
      </w:pPr>
      <w:rPr>
        <w:rFonts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lvlText w:val="%1.%2"/>
      <w:lvlJc w:val="left"/>
      <w:pPr>
        <w:ind w:left="576" w:hanging="576"/>
      </w:pPr>
      <w:rPr>
        <w:rFonts w:hint="default"/>
        <w:b/>
        <w:bCs/>
      </w:rPr>
    </w:lvl>
    <w:lvl w:ilvl="2">
      <w:start w:val="1"/>
      <w:numFmt w:val="decimal"/>
      <w:pStyle w:val="3"/>
      <w:lvlText w:val="%1.%2.%3"/>
      <w:lvlJc w:val="left"/>
      <w:pPr>
        <w:ind w:left="720" w:hanging="720"/>
      </w:pPr>
      <w:rPr>
        <w:rFonts w:hint="default"/>
        <w:b/>
        <w:bCs/>
        <w:i w:val="0"/>
        <w:color w:val="auto"/>
      </w:rPr>
    </w:lvl>
    <w:lvl w:ilvl="3">
      <w:start w:val="1"/>
      <w:numFmt w:val="decimal"/>
      <w:pStyle w:val="4"/>
      <w:lvlText w:val="%1.%2.%3.%4"/>
      <w:lvlJc w:val="left"/>
      <w:pPr>
        <w:ind w:left="864" w:hanging="864"/>
      </w:pPr>
      <w:rPr>
        <w:rFonts w:hint="default"/>
        <w:i w:val="0"/>
        <w:iCs/>
        <w:color w:val="auto"/>
      </w:rPr>
    </w:lvl>
    <w:lvl w:ilvl="4">
      <w:start w:val="1"/>
      <w:numFmt w:val="decimal"/>
      <w:pStyle w:val="5"/>
      <w:lvlText w:val="%1.%2.%3.%4.%5"/>
      <w:lvlJc w:val="left"/>
      <w:pPr>
        <w:ind w:left="1008" w:hanging="1008"/>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6"/>
      <w:lvlText w:val="%1.%2.%3.%4.%5.%6"/>
      <w:lvlJc w:val="left"/>
      <w:pPr>
        <w:ind w:left="1152" w:hanging="1152"/>
      </w:pPr>
      <w:rPr>
        <w:rFonts w:hint="default"/>
        <w:color w:val="auto"/>
      </w:rPr>
    </w:lvl>
    <w:lvl w:ilvl="6">
      <w:start w:val="1"/>
      <w:numFmt w:val="decimal"/>
      <w:pStyle w:val="7"/>
      <w:lvlText w:val="%1.%2.%3.%4.%5.%6.%7"/>
      <w:lvlJc w:val="left"/>
      <w:pPr>
        <w:ind w:left="1296" w:hanging="1296"/>
      </w:pPr>
      <w:rPr>
        <w:rFonts w:hint="default"/>
        <w:b/>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75" w15:restartNumberingAfterBreak="0">
    <w:nsid w:val="2D317CE0"/>
    <w:multiLevelType w:val="hybridMultilevel"/>
    <w:tmpl w:val="108C0700"/>
    <w:numStyleLink w:val="27"/>
  </w:abstractNum>
  <w:abstractNum w:abstractNumId="76" w15:restartNumberingAfterBreak="0">
    <w:nsid w:val="2DBF27DC"/>
    <w:multiLevelType w:val="multilevel"/>
    <w:tmpl w:val="A5BA7D26"/>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77" w15:restartNumberingAfterBreak="0">
    <w:nsid w:val="2DE44554"/>
    <w:multiLevelType w:val="hybridMultilevel"/>
    <w:tmpl w:val="BBFEB478"/>
    <w:lvl w:ilvl="0" w:tplc="04080001">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2DE67EF4"/>
    <w:multiLevelType w:val="hybridMultilevel"/>
    <w:tmpl w:val="49BE4D78"/>
    <w:lvl w:ilvl="0" w:tplc="0408000D">
      <w:start w:val="1"/>
      <w:numFmt w:val="bullet"/>
      <w:lvlText w:val=""/>
      <w:lvlJc w:val="left"/>
      <w:pPr>
        <w:ind w:left="363" w:hanging="360"/>
      </w:pPr>
      <w:rPr>
        <w:rFonts w:ascii="Symbol" w:hAnsi="Symbol" w:hint="default"/>
      </w:rPr>
    </w:lvl>
    <w:lvl w:ilvl="1" w:tplc="04080003" w:tentative="1">
      <w:start w:val="1"/>
      <w:numFmt w:val="bullet"/>
      <w:lvlText w:val="o"/>
      <w:lvlJc w:val="left"/>
      <w:pPr>
        <w:ind w:left="1083" w:hanging="360"/>
      </w:pPr>
      <w:rPr>
        <w:rFonts w:ascii="Courier New" w:hAnsi="Courier New" w:cs="Courier New" w:hint="default"/>
      </w:rPr>
    </w:lvl>
    <w:lvl w:ilvl="2" w:tplc="04080005" w:tentative="1">
      <w:start w:val="1"/>
      <w:numFmt w:val="bullet"/>
      <w:lvlText w:val=""/>
      <w:lvlJc w:val="left"/>
      <w:pPr>
        <w:ind w:left="1803" w:hanging="360"/>
      </w:pPr>
      <w:rPr>
        <w:rFonts w:ascii="Wingdings" w:hAnsi="Wingdings" w:hint="default"/>
      </w:rPr>
    </w:lvl>
    <w:lvl w:ilvl="3" w:tplc="04080001" w:tentative="1">
      <w:start w:val="1"/>
      <w:numFmt w:val="bullet"/>
      <w:lvlText w:val=""/>
      <w:lvlJc w:val="left"/>
      <w:pPr>
        <w:ind w:left="2523" w:hanging="360"/>
      </w:pPr>
      <w:rPr>
        <w:rFonts w:ascii="Symbol" w:hAnsi="Symbol" w:hint="default"/>
      </w:rPr>
    </w:lvl>
    <w:lvl w:ilvl="4" w:tplc="04080003" w:tentative="1">
      <w:start w:val="1"/>
      <w:numFmt w:val="bullet"/>
      <w:lvlText w:val="o"/>
      <w:lvlJc w:val="left"/>
      <w:pPr>
        <w:ind w:left="3243" w:hanging="360"/>
      </w:pPr>
      <w:rPr>
        <w:rFonts w:ascii="Courier New" w:hAnsi="Courier New" w:cs="Courier New" w:hint="default"/>
      </w:rPr>
    </w:lvl>
    <w:lvl w:ilvl="5" w:tplc="04080005" w:tentative="1">
      <w:start w:val="1"/>
      <w:numFmt w:val="bullet"/>
      <w:lvlText w:val=""/>
      <w:lvlJc w:val="left"/>
      <w:pPr>
        <w:ind w:left="3963" w:hanging="360"/>
      </w:pPr>
      <w:rPr>
        <w:rFonts w:ascii="Wingdings" w:hAnsi="Wingdings" w:hint="default"/>
      </w:rPr>
    </w:lvl>
    <w:lvl w:ilvl="6" w:tplc="04080001" w:tentative="1">
      <w:start w:val="1"/>
      <w:numFmt w:val="bullet"/>
      <w:lvlText w:val=""/>
      <w:lvlJc w:val="left"/>
      <w:pPr>
        <w:ind w:left="4683" w:hanging="360"/>
      </w:pPr>
      <w:rPr>
        <w:rFonts w:ascii="Symbol" w:hAnsi="Symbol" w:hint="default"/>
      </w:rPr>
    </w:lvl>
    <w:lvl w:ilvl="7" w:tplc="04080003" w:tentative="1">
      <w:start w:val="1"/>
      <w:numFmt w:val="bullet"/>
      <w:lvlText w:val="o"/>
      <w:lvlJc w:val="left"/>
      <w:pPr>
        <w:ind w:left="5403" w:hanging="360"/>
      </w:pPr>
      <w:rPr>
        <w:rFonts w:ascii="Courier New" w:hAnsi="Courier New" w:cs="Courier New" w:hint="default"/>
      </w:rPr>
    </w:lvl>
    <w:lvl w:ilvl="8" w:tplc="04080005" w:tentative="1">
      <w:start w:val="1"/>
      <w:numFmt w:val="bullet"/>
      <w:lvlText w:val=""/>
      <w:lvlJc w:val="left"/>
      <w:pPr>
        <w:ind w:left="6123" w:hanging="360"/>
      </w:pPr>
      <w:rPr>
        <w:rFonts w:ascii="Wingdings" w:hAnsi="Wingdings" w:hint="default"/>
      </w:rPr>
    </w:lvl>
  </w:abstractNum>
  <w:abstractNum w:abstractNumId="79" w15:restartNumberingAfterBreak="0">
    <w:nsid w:val="2E1C22ED"/>
    <w:multiLevelType w:val="hybridMultilevel"/>
    <w:tmpl w:val="BADE82D2"/>
    <w:lvl w:ilvl="0" w:tplc="30C2D6B2">
      <w:start w:val="1"/>
      <mc:AlternateContent>
        <mc:Choice Requires="w14">
          <w:numFmt w:val="custom" w:format="α, β, γ, ..."/>
        </mc:Choice>
        <mc:Fallback>
          <w:numFmt w:val="decimal"/>
        </mc:Fallback>
      </mc:AlternateContent>
      <w:lvlText w:val="%1)"/>
      <w:lvlJc w:val="left"/>
      <w:pPr>
        <w:ind w:left="360" w:hanging="360"/>
      </w:pPr>
      <w:rPr>
        <w:rFonts w:hint="default"/>
        <w:i w:val="0"/>
        <w:iCs w:val="0"/>
        <w:color w:val="auto"/>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0" w15:restartNumberingAfterBreak="0">
    <w:nsid w:val="2EEF51CD"/>
    <w:multiLevelType w:val="hybridMultilevel"/>
    <w:tmpl w:val="DA822F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1" w15:restartNumberingAfterBreak="0">
    <w:nsid w:val="2F255933"/>
    <w:multiLevelType w:val="hybridMultilevel"/>
    <w:tmpl w:val="817C05E2"/>
    <w:lvl w:ilvl="0" w:tplc="04080001">
      <w:start w:val="1"/>
      <w:numFmt w:val="bullet"/>
      <w:lvlText w:val=""/>
      <w:lvlJc w:val="left"/>
      <w:pPr>
        <w:tabs>
          <w:tab w:val="num" w:pos="716"/>
        </w:tabs>
        <w:ind w:left="716" w:hanging="363"/>
      </w:pPr>
      <w:rPr>
        <w:rFonts w:ascii="Wingdings" w:hAnsi="Wingdings" w:hint="default"/>
      </w:rPr>
    </w:lvl>
    <w:lvl w:ilvl="1" w:tplc="04080003">
      <w:start w:val="1"/>
      <w:numFmt w:val="bullet"/>
      <w:lvlText w:val="o"/>
      <w:lvlJc w:val="left"/>
      <w:pPr>
        <w:tabs>
          <w:tab w:val="num" w:pos="1436"/>
        </w:tabs>
        <w:ind w:left="1436" w:hanging="360"/>
      </w:pPr>
      <w:rPr>
        <w:rFonts w:ascii="Courier New" w:hAnsi="Courier New" w:cs="Courier New" w:hint="default"/>
      </w:rPr>
    </w:lvl>
    <w:lvl w:ilvl="2" w:tplc="04080005" w:tentative="1">
      <w:start w:val="1"/>
      <w:numFmt w:val="bullet"/>
      <w:lvlText w:val=""/>
      <w:lvlJc w:val="left"/>
      <w:pPr>
        <w:tabs>
          <w:tab w:val="num" w:pos="2156"/>
        </w:tabs>
        <w:ind w:left="2156" w:hanging="360"/>
      </w:pPr>
      <w:rPr>
        <w:rFonts w:ascii="Wingdings" w:hAnsi="Wingdings" w:hint="default"/>
      </w:rPr>
    </w:lvl>
    <w:lvl w:ilvl="3" w:tplc="04080001" w:tentative="1">
      <w:start w:val="1"/>
      <w:numFmt w:val="bullet"/>
      <w:lvlText w:val=""/>
      <w:lvlJc w:val="left"/>
      <w:pPr>
        <w:tabs>
          <w:tab w:val="num" w:pos="2876"/>
        </w:tabs>
        <w:ind w:left="2876" w:hanging="360"/>
      </w:pPr>
      <w:rPr>
        <w:rFonts w:ascii="Symbol" w:hAnsi="Symbol" w:hint="default"/>
      </w:rPr>
    </w:lvl>
    <w:lvl w:ilvl="4" w:tplc="04080003" w:tentative="1">
      <w:start w:val="1"/>
      <w:numFmt w:val="bullet"/>
      <w:lvlText w:val="o"/>
      <w:lvlJc w:val="left"/>
      <w:pPr>
        <w:tabs>
          <w:tab w:val="num" w:pos="3596"/>
        </w:tabs>
        <w:ind w:left="3596" w:hanging="360"/>
      </w:pPr>
      <w:rPr>
        <w:rFonts w:ascii="Courier New" w:hAnsi="Courier New" w:cs="Courier New" w:hint="default"/>
      </w:rPr>
    </w:lvl>
    <w:lvl w:ilvl="5" w:tplc="04080005" w:tentative="1">
      <w:start w:val="1"/>
      <w:numFmt w:val="bullet"/>
      <w:lvlText w:val=""/>
      <w:lvlJc w:val="left"/>
      <w:pPr>
        <w:tabs>
          <w:tab w:val="num" w:pos="4316"/>
        </w:tabs>
        <w:ind w:left="4316" w:hanging="360"/>
      </w:pPr>
      <w:rPr>
        <w:rFonts w:ascii="Wingdings" w:hAnsi="Wingdings" w:hint="default"/>
      </w:rPr>
    </w:lvl>
    <w:lvl w:ilvl="6" w:tplc="04080001" w:tentative="1">
      <w:start w:val="1"/>
      <w:numFmt w:val="bullet"/>
      <w:lvlText w:val=""/>
      <w:lvlJc w:val="left"/>
      <w:pPr>
        <w:tabs>
          <w:tab w:val="num" w:pos="5036"/>
        </w:tabs>
        <w:ind w:left="5036" w:hanging="360"/>
      </w:pPr>
      <w:rPr>
        <w:rFonts w:ascii="Symbol" w:hAnsi="Symbol" w:hint="default"/>
      </w:rPr>
    </w:lvl>
    <w:lvl w:ilvl="7" w:tplc="04080003" w:tentative="1">
      <w:start w:val="1"/>
      <w:numFmt w:val="bullet"/>
      <w:lvlText w:val="o"/>
      <w:lvlJc w:val="left"/>
      <w:pPr>
        <w:tabs>
          <w:tab w:val="num" w:pos="5756"/>
        </w:tabs>
        <w:ind w:left="5756" w:hanging="360"/>
      </w:pPr>
      <w:rPr>
        <w:rFonts w:ascii="Courier New" w:hAnsi="Courier New" w:cs="Courier New" w:hint="default"/>
      </w:rPr>
    </w:lvl>
    <w:lvl w:ilvl="8" w:tplc="04080005" w:tentative="1">
      <w:start w:val="1"/>
      <w:numFmt w:val="bullet"/>
      <w:lvlText w:val=""/>
      <w:lvlJc w:val="left"/>
      <w:pPr>
        <w:tabs>
          <w:tab w:val="num" w:pos="6476"/>
        </w:tabs>
        <w:ind w:left="6476" w:hanging="360"/>
      </w:pPr>
      <w:rPr>
        <w:rFonts w:ascii="Wingdings" w:hAnsi="Wingdings" w:hint="default"/>
      </w:rPr>
    </w:lvl>
  </w:abstractNum>
  <w:abstractNum w:abstractNumId="82" w15:restartNumberingAfterBreak="0">
    <w:nsid w:val="2F9068FE"/>
    <w:multiLevelType w:val="hybridMultilevel"/>
    <w:tmpl w:val="C42A260A"/>
    <w:lvl w:ilvl="0" w:tplc="86A029D0">
      <w:start w:val="1"/>
      <w:numFmt w:val="decimal"/>
      <w:lvlText w:val="%1."/>
      <w:lvlJc w:val="left"/>
      <w:pPr>
        <w:tabs>
          <w:tab w:val="num" w:pos="720"/>
        </w:tabs>
        <w:ind w:left="720" w:hanging="360"/>
      </w:pPr>
      <w:rPr>
        <w:rFonts w:hint="default"/>
      </w:rPr>
    </w:lvl>
    <w:lvl w:ilvl="1" w:tplc="04080003">
      <w:start w:val="1"/>
      <w:numFmt w:val="bullet"/>
      <w:lvlText w:val=""/>
      <w:lvlJc w:val="left"/>
      <w:pPr>
        <w:tabs>
          <w:tab w:val="num" w:pos="1440"/>
        </w:tabs>
        <w:ind w:left="1440" w:hanging="360"/>
      </w:pPr>
      <w:rPr>
        <w:rFonts w:ascii="Wingdings" w:hAnsi="Wingdings" w:hint="default"/>
      </w:r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83" w15:restartNumberingAfterBreak="0">
    <w:nsid w:val="3071252D"/>
    <w:multiLevelType w:val="hybridMultilevel"/>
    <w:tmpl w:val="ABEE75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4" w15:restartNumberingAfterBreak="0">
    <w:nsid w:val="31205A8D"/>
    <w:multiLevelType w:val="multilevel"/>
    <w:tmpl w:val="F6165BF6"/>
    <w:lvl w:ilvl="0">
      <w:start w:val="2"/>
      <w:numFmt w:val="decimal"/>
      <w:lvlText w:val="%1"/>
      <w:lvlJc w:val="left"/>
      <w:pPr>
        <w:ind w:left="810" w:hanging="810"/>
      </w:pPr>
      <w:rPr>
        <w:rFonts w:ascii="Tahoma" w:hAnsi="Tahoma" w:cs="Tahoma" w:hint="default"/>
      </w:rPr>
    </w:lvl>
    <w:lvl w:ilvl="1">
      <w:start w:val="2"/>
      <w:numFmt w:val="decimal"/>
      <w:lvlText w:val="%1.%2"/>
      <w:lvlJc w:val="left"/>
      <w:pPr>
        <w:ind w:left="810" w:hanging="810"/>
      </w:pPr>
      <w:rPr>
        <w:rFonts w:ascii="Tahoma" w:hAnsi="Tahoma" w:cs="Tahoma" w:hint="default"/>
      </w:rPr>
    </w:lvl>
    <w:lvl w:ilvl="2">
      <w:start w:val="8"/>
      <w:numFmt w:val="decimal"/>
      <w:lvlText w:val="%1.%2.%3"/>
      <w:lvlJc w:val="left"/>
      <w:pPr>
        <w:ind w:left="810" w:hanging="810"/>
      </w:pPr>
      <w:rPr>
        <w:rFonts w:ascii="Tahoma" w:hAnsi="Tahoma" w:cs="Tahoma" w:hint="default"/>
      </w:rPr>
    </w:lvl>
    <w:lvl w:ilvl="3">
      <w:start w:val="1"/>
      <w:numFmt w:val="decimal"/>
      <w:lvlText w:val="%1.%2.%3.%4"/>
      <w:lvlJc w:val="left"/>
      <w:pPr>
        <w:ind w:left="810" w:hanging="810"/>
      </w:pPr>
      <w:rPr>
        <w:rFonts w:ascii="Tahoma" w:hAnsi="Tahoma" w:cs="Tahoma" w:hint="default"/>
      </w:rPr>
    </w:lvl>
    <w:lvl w:ilvl="4">
      <w:start w:val="1"/>
      <w:numFmt w:val="decimal"/>
      <w:lvlText w:val="%1.%2.%3.%4.%5"/>
      <w:lvlJc w:val="left"/>
      <w:pPr>
        <w:ind w:left="1080" w:hanging="1080"/>
      </w:pPr>
      <w:rPr>
        <w:rFonts w:ascii="Tahoma" w:hAnsi="Tahoma" w:cs="Tahoma" w:hint="default"/>
      </w:rPr>
    </w:lvl>
    <w:lvl w:ilvl="5">
      <w:start w:val="1"/>
      <w:numFmt w:val="decimal"/>
      <w:lvlText w:val="%1.%2.%3.%4.%5.%6"/>
      <w:lvlJc w:val="left"/>
      <w:pPr>
        <w:ind w:left="1080" w:hanging="1080"/>
      </w:pPr>
      <w:rPr>
        <w:rFonts w:ascii="Tahoma" w:hAnsi="Tahoma" w:cs="Tahoma" w:hint="default"/>
      </w:rPr>
    </w:lvl>
    <w:lvl w:ilvl="6">
      <w:start w:val="1"/>
      <w:numFmt w:val="decimal"/>
      <w:lvlText w:val="%1.%2.%3.%4.%5.%6.%7"/>
      <w:lvlJc w:val="left"/>
      <w:pPr>
        <w:ind w:left="1440" w:hanging="1440"/>
      </w:pPr>
      <w:rPr>
        <w:rFonts w:ascii="Tahoma" w:hAnsi="Tahoma" w:cs="Tahoma" w:hint="default"/>
      </w:rPr>
    </w:lvl>
    <w:lvl w:ilvl="7">
      <w:start w:val="1"/>
      <w:numFmt w:val="decimal"/>
      <w:lvlText w:val="%1.%2.%3.%4.%5.%6.%7.%8"/>
      <w:lvlJc w:val="left"/>
      <w:pPr>
        <w:ind w:left="1440" w:hanging="1440"/>
      </w:pPr>
      <w:rPr>
        <w:rFonts w:ascii="Tahoma" w:hAnsi="Tahoma" w:cs="Tahoma" w:hint="default"/>
      </w:rPr>
    </w:lvl>
    <w:lvl w:ilvl="8">
      <w:start w:val="1"/>
      <w:numFmt w:val="decimal"/>
      <w:lvlText w:val="%1.%2.%3.%4.%5.%6.%7.%8.%9"/>
      <w:lvlJc w:val="left"/>
      <w:pPr>
        <w:ind w:left="1800" w:hanging="1800"/>
      </w:pPr>
      <w:rPr>
        <w:rFonts w:ascii="Tahoma" w:hAnsi="Tahoma" w:cs="Tahoma" w:hint="default"/>
      </w:rPr>
    </w:lvl>
  </w:abstractNum>
  <w:abstractNum w:abstractNumId="85" w15:restartNumberingAfterBreak="0">
    <w:nsid w:val="31793EEC"/>
    <w:multiLevelType w:val="hybridMultilevel"/>
    <w:tmpl w:val="F5E287AE"/>
    <w:lvl w:ilvl="0" w:tplc="0C09000F">
      <w:start w:val="1"/>
      <w:numFmt w:val="decimal"/>
      <w:lvlText w:val="%1."/>
      <w:lvlJc w:val="left"/>
      <w:pPr>
        <w:tabs>
          <w:tab w:val="num" w:pos="360"/>
        </w:tabs>
        <w:ind w:left="360" w:hanging="360"/>
      </w:pPr>
      <w:rPr>
        <w:rFonts w:hint="default"/>
      </w:rPr>
    </w:lvl>
    <w:lvl w:ilvl="1" w:tplc="04080019">
      <w:start w:val="1"/>
      <w:numFmt w:val="bullet"/>
      <w:lvlText w:val="o"/>
      <w:lvlJc w:val="left"/>
      <w:pPr>
        <w:tabs>
          <w:tab w:val="num" w:pos="1440"/>
        </w:tabs>
        <w:ind w:left="1440" w:hanging="360"/>
      </w:pPr>
      <w:rPr>
        <w:rFonts w:ascii="Courier New" w:hAnsi="Courier New" w:cs="Courier New" w:hint="default"/>
      </w:rPr>
    </w:lvl>
    <w:lvl w:ilvl="2" w:tplc="0408001B">
      <w:start w:val="1"/>
      <w:numFmt w:val="bullet"/>
      <w:lvlText w:val=""/>
      <w:lvlJc w:val="left"/>
      <w:pPr>
        <w:tabs>
          <w:tab w:val="num" w:pos="2160"/>
        </w:tabs>
        <w:ind w:left="2160" w:hanging="360"/>
      </w:pPr>
      <w:rPr>
        <w:rFonts w:ascii="Wingdings" w:hAnsi="Wingdings" w:hint="default"/>
      </w:rPr>
    </w:lvl>
    <w:lvl w:ilvl="3" w:tplc="0408000F">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33404D31"/>
    <w:multiLevelType w:val="hybridMultilevel"/>
    <w:tmpl w:val="35E040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7" w15:restartNumberingAfterBreak="0">
    <w:nsid w:val="34B83B5C"/>
    <w:multiLevelType w:val="hybridMultilevel"/>
    <w:tmpl w:val="0388D228"/>
    <w:lvl w:ilvl="0" w:tplc="0408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350E178B"/>
    <w:multiLevelType w:val="hybridMultilevel"/>
    <w:tmpl w:val="C8D89366"/>
    <w:lvl w:ilvl="0" w:tplc="3A067B38">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89" w15:restartNumberingAfterBreak="0">
    <w:nsid w:val="356F33E0"/>
    <w:multiLevelType w:val="multilevel"/>
    <w:tmpl w:val="A1941568"/>
    <w:lvl w:ilvl="0">
      <w:start w:val="2"/>
      <w:numFmt w:val="decimal"/>
      <w:lvlText w:val="%1"/>
      <w:lvlJc w:val="left"/>
      <w:pPr>
        <w:ind w:left="810" w:hanging="810"/>
      </w:pPr>
      <w:rPr>
        <w:rFonts w:hint="default"/>
      </w:rPr>
    </w:lvl>
    <w:lvl w:ilvl="1">
      <w:start w:val="3"/>
      <w:numFmt w:val="decimal"/>
      <w:lvlText w:val="%1.%2"/>
      <w:lvlJc w:val="left"/>
      <w:pPr>
        <w:ind w:left="810" w:hanging="810"/>
      </w:pPr>
      <w:rPr>
        <w:rFonts w:hint="default"/>
      </w:rPr>
    </w:lvl>
    <w:lvl w:ilvl="2">
      <w:start w:val="2"/>
      <w:numFmt w:val="decimal"/>
      <w:lvlText w:val="%1.%2.%3"/>
      <w:lvlJc w:val="left"/>
      <w:pPr>
        <w:ind w:left="810" w:hanging="81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90" w15:restartNumberingAfterBreak="0">
    <w:nsid w:val="35801CCC"/>
    <w:multiLevelType w:val="multilevel"/>
    <w:tmpl w:val="FDB4AB9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1" w15:restartNumberingAfterBreak="0">
    <w:nsid w:val="35F12D2E"/>
    <w:multiLevelType w:val="hybridMultilevel"/>
    <w:tmpl w:val="537C1754"/>
    <w:lvl w:ilvl="0" w:tplc="18605924">
      <w:numFmt w:val="bullet"/>
      <w:lvlText w:val="•"/>
      <w:lvlJc w:val="left"/>
      <w:pPr>
        <w:ind w:left="3851" w:hanging="720"/>
      </w:pPr>
      <w:rPr>
        <w:rFonts w:ascii="Calibri" w:eastAsia="Times New Roman" w:hAnsi="Calibri" w:cs="Calibri" w:hint="default"/>
      </w:rPr>
    </w:lvl>
    <w:lvl w:ilvl="1" w:tplc="04080003">
      <w:start w:val="1"/>
      <w:numFmt w:val="bullet"/>
      <w:lvlText w:val="o"/>
      <w:lvlJc w:val="left"/>
      <w:pPr>
        <w:ind w:left="4211" w:hanging="360"/>
      </w:pPr>
      <w:rPr>
        <w:rFonts w:ascii="Courier New" w:hAnsi="Courier New" w:cs="Courier New" w:hint="default"/>
      </w:rPr>
    </w:lvl>
    <w:lvl w:ilvl="2" w:tplc="04080005">
      <w:start w:val="1"/>
      <w:numFmt w:val="bullet"/>
      <w:lvlText w:val=""/>
      <w:lvlJc w:val="left"/>
      <w:pPr>
        <w:ind w:left="4931" w:hanging="360"/>
      </w:pPr>
      <w:rPr>
        <w:rFonts w:ascii="Wingdings" w:hAnsi="Wingdings" w:hint="default"/>
      </w:rPr>
    </w:lvl>
    <w:lvl w:ilvl="3" w:tplc="04080001">
      <w:start w:val="1"/>
      <w:numFmt w:val="bullet"/>
      <w:lvlText w:val=""/>
      <w:lvlJc w:val="left"/>
      <w:pPr>
        <w:ind w:left="5651" w:hanging="360"/>
      </w:pPr>
      <w:rPr>
        <w:rFonts w:ascii="Symbol" w:hAnsi="Symbol" w:hint="default"/>
      </w:rPr>
    </w:lvl>
    <w:lvl w:ilvl="4" w:tplc="77A80B80">
      <w:numFmt w:val="bullet"/>
      <w:lvlText w:val="-"/>
      <w:lvlJc w:val="left"/>
      <w:pPr>
        <w:ind w:left="6731" w:hanging="720"/>
      </w:pPr>
      <w:rPr>
        <w:rFonts w:ascii="Calibri" w:eastAsia="Times New Roman" w:hAnsi="Calibri" w:cs="Calibri" w:hint="default"/>
      </w:rPr>
    </w:lvl>
    <w:lvl w:ilvl="5" w:tplc="04080005" w:tentative="1">
      <w:start w:val="1"/>
      <w:numFmt w:val="bullet"/>
      <w:lvlText w:val=""/>
      <w:lvlJc w:val="left"/>
      <w:pPr>
        <w:ind w:left="7091" w:hanging="360"/>
      </w:pPr>
      <w:rPr>
        <w:rFonts w:ascii="Wingdings" w:hAnsi="Wingdings" w:hint="default"/>
      </w:rPr>
    </w:lvl>
    <w:lvl w:ilvl="6" w:tplc="04080001" w:tentative="1">
      <w:start w:val="1"/>
      <w:numFmt w:val="bullet"/>
      <w:lvlText w:val=""/>
      <w:lvlJc w:val="left"/>
      <w:pPr>
        <w:ind w:left="7811" w:hanging="360"/>
      </w:pPr>
      <w:rPr>
        <w:rFonts w:ascii="Symbol" w:hAnsi="Symbol" w:hint="default"/>
      </w:rPr>
    </w:lvl>
    <w:lvl w:ilvl="7" w:tplc="04080003" w:tentative="1">
      <w:start w:val="1"/>
      <w:numFmt w:val="bullet"/>
      <w:lvlText w:val="o"/>
      <w:lvlJc w:val="left"/>
      <w:pPr>
        <w:ind w:left="8531" w:hanging="360"/>
      </w:pPr>
      <w:rPr>
        <w:rFonts w:ascii="Courier New" w:hAnsi="Courier New" w:cs="Courier New" w:hint="default"/>
      </w:rPr>
    </w:lvl>
    <w:lvl w:ilvl="8" w:tplc="04080005" w:tentative="1">
      <w:start w:val="1"/>
      <w:numFmt w:val="bullet"/>
      <w:lvlText w:val=""/>
      <w:lvlJc w:val="left"/>
      <w:pPr>
        <w:ind w:left="9251" w:hanging="360"/>
      </w:pPr>
      <w:rPr>
        <w:rFonts w:ascii="Wingdings" w:hAnsi="Wingdings" w:hint="default"/>
      </w:rPr>
    </w:lvl>
  </w:abstractNum>
  <w:abstractNum w:abstractNumId="92" w15:restartNumberingAfterBreak="0">
    <w:nsid w:val="36AD43E5"/>
    <w:multiLevelType w:val="multilevel"/>
    <w:tmpl w:val="D8FE3840"/>
    <w:lvl w:ilvl="0">
      <w:start w:val="2"/>
      <w:numFmt w:val="decimal"/>
      <w:lvlText w:val="%1"/>
      <w:lvlJc w:val="left"/>
      <w:pPr>
        <w:ind w:left="810" w:hanging="810"/>
      </w:pPr>
      <w:rPr>
        <w:rFonts w:hint="default"/>
      </w:rPr>
    </w:lvl>
    <w:lvl w:ilvl="1">
      <w:start w:val="3"/>
      <w:numFmt w:val="decimal"/>
      <w:lvlText w:val="%1.%2"/>
      <w:lvlJc w:val="left"/>
      <w:pPr>
        <w:ind w:left="810" w:hanging="810"/>
      </w:pPr>
      <w:rPr>
        <w:rFonts w:hint="default"/>
      </w:rPr>
    </w:lvl>
    <w:lvl w:ilvl="2">
      <w:start w:val="2"/>
      <w:numFmt w:val="decimal"/>
      <w:lvlText w:val="%1.%2.%3"/>
      <w:lvlJc w:val="left"/>
      <w:pPr>
        <w:ind w:left="810" w:hanging="81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93" w15:restartNumberingAfterBreak="0">
    <w:nsid w:val="36E07429"/>
    <w:multiLevelType w:val="multilevel"/>
    <w:tmpl w:val="3334AD20"/>
    <w:styleLink w:val="Style4"/>
    <w:lvl w:ilvl="0">
      <w:start w:val="1"/>
      <w:numFmt w:val="decimal"/>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4" w15:restartNumberingAfterBreak="0">
    <w:nsid w:val="38C06CB2"/>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5" w15:restartNumberingAfterBreak="0">
    <w:nsid w:val="3B600959"/>
    <w:multiLevelType w:val="hybridMultilevel"/>
    <w:tmpl w:val="7510850C"/>
    <w:lvl w:ilvl="0" w:tplc="0DD05B70">
      <w:numFmt w:val="bullet"/>
      <w:lvlText w:val="•"/>
      <w:lvlJc w:val="left"/>
      <w:pPr>
        <w:ind w:left="720" w:hanging="720"/>
      </w:pPr>
      <w:rPr>
        <w:rFonts w:ascii="Calibri" w:eastAsia="Times New Roman" w:hAnsi="Calibri" w:cs="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96" w15:restartNumberingAfterBreak="0">
    <w:nsid w:val="3B840606"/>
    <w:multiLevelType w:val="hybridMultilevel"/>
    <w:tmpl w:val="CEBCBA94"/>
    <w:lvl w:ilvl="0" w:tplc="3CB2E2FC">
      <w:start w:val="1"/>
      <w:numFmt w:val="decimal"/>
      <w:lvlText w:val="1.1.1.%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7" w15:restartNumberingAfterBreak="0">
    <w:nsid w:val="3E1E40D6"/>
    <w:multiLevelType w:val="multilevel"/>
    <w:tmpl w:val="D8FE3840"/>
    <w:lvl w:ilvl="0">
      <w:start w:val="2"/>
      <w:numFmt w:val="decimal"/>
      <w:lvlText w:val="%1"/>
      <w:lvlJc w:val="left"/>
      <w:pPr>
        <w:ind w:left="810" w:hanging="810"/>
      </w:pPr>
      <w:rPr>
        <w:rFonts w:hint="default"/>
      </w:rPr>
    </w:lvl>
    <w:lvl w:ilvl="1">
      <w:start w:val="3"/>
      <w:numFmt w:val="decimal"/>
      <w:lvlText w:val="%1.%2"/>
      <w:lvlJc w:val="left"/>
      <w:pPr>
        <w:ind w:left="810" w:hanging="810"/>
      </w:pPr>
      <w:rPr>
        <w:rFonts w:hint="default"/>
      </w:rPr>
    </w:lvl>
    <w:lvl w:ilvl="2">
      <w:start w:val="2"/>
      <w:numFmt w:val="decimal"/>
      <w:lvlText w:val="%1.%2.%3"/>
      <w:lvlJc w:val="left"/>
      <w:pPr>
        <w:ind w:left="810" w:hanging="81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98" w15:restartNumberingAfterBreak="0">
    <w:nsid w:val="3E1F5F73"/>
    <w:multiLevelType w:val="multilevel"/>
    <w:tmpl w:val="888A87DE"/>
    <w:lvl w:ilvl="0">
      <w:start w:val="1"/>
      <w:numFmt w:val="upperRoman"/>
      <w:lvlText w:val="%1."/>
      <w:lvlJc w:val="right"/>
      <w:pPr>
        <w:tabs>
          <w:tab w:val="num" w:pos="720"/>
        </w:tabs>
        <w:ind w:left="720" w:hanging="180"/>
      </w:pPr>
      <w:rPr>
        <w:rFonts w:cs="Times New Roman" w:hint="default"/>
      </w:rPr>
    </w:lvl>
    <w:lvl w:ilvl="1">
      <w:start w:val="4"/>
      <w:numFmt w:val="decimal"/>
      <w:isLgl/>
      <w:lvlText w:val="%1.%2."/>
      <w:lvlJc w:val="left"/>
      <w:pPr>
        <w:ind w:left="1275" w:hanging="735"/>
      </w:pPr>
      <w:rPr>
        <w:rFonts w:cs="Arial" w:hint="default"/>
        <w:color w:val="auto"/>
      </w:rPr>
    </w:lvl>
    <w:lvl w:ilvl="2">
      <w:start w:val="2"/>
      <w:numFmt w:val="decimal"/>
      <w:isLgl/>
      <w:lvlText w:val="%1.%2.%3."/>
      <w:lvlJc w:val="left"/>
      <w:pPr>
        <w:ind w:left="1275" w:hanging="735"/>
      </w:pPr>
      <w:rPr>
        <w:rFonts w:cs="Arial" w:hint="default"/>
        <w:color w:val="auto"/>
      </w:rPr>
    </w:lvl>
    <w:lvl w:ilvl="3">
      <w:start w:val="1"/>
      <w:numFmt w:val="decimal"/>
      <w:isLgl/>
      <w:lvlText w:val="%1.%2.%3.%4."/>
      <w:lvlJc w:val="left"/>
      <w:pPr>
        <w:ind w:left="1275" w:hanging="735"/>
      </w:pPr>
    </w:lvl>
    <w:lvl w:ilvl="4">
      <w:start w:val="1"/>
      <w:numFmt w:val="decimal"/>
      <w:isLgl/>
      <w:lvlText w:val="%1.%2.%3.%4.%5."/>
      <w:lvlJc w:val="left"/>
      <w:pPr>
        <w:ind w:left="1620" w:hanging="1080"/>
      </w:pPr>
      <w:rPr>
        <w:rFonts w:cs="Arial" w:hint="default"/>
        <w:color w:val="auto"/>
      </w:rPr>
    </w:lvl>
    <w:lvl w:ilvl="5">
      <w:start w:val="1"/>
      <w:numFmt w:val="decimal"/>
      <w:isLgl/>
      <w:lvlText w:val="%1.%2.%3.%4.%5.%6."/>
      <w:lvlJc w:val="left"/>
      <w:pPr>
        <w:ind w:left="1620" w:hanging="1080"/>
      </w:pPr>
      <w:rPr>
        <w:rFonts w:cs="Arial" w:hint="default"/>
        <w:color w:val="auto"/>
      </w:rPr>
    </w:lvl>
    <w:lvl w:ilvl="6">
      <w:start w:val="1"/>
      <w:numFmt w:val="decimal"/>
      <w:isLgl/>
      <w:lvlText w:val="%1.%2.%3.%4.%5.%6.%7."/>
      <w:lvlJc w:val="left"/>
      <w:pPr>
        <w:ind w:left="1980" w:hanging="1440"/>
      </w:pPr>
      <w:rPr>
        <w:rFonts w:cs="Arial" w:hint="default"/>
        <w:color w:val="auto"/>
      </w:rPr>
    </w:lvl>
    <w:lvl w:ilvl="7">
      <w:start w:val="1"/>
      <w:numFmt w:val="decimal"/>
      <w:isLgl/>
      <w:lvlText w:val="%1.%2.%3.%4.%5.%6.%7.%8."/>
      <w:lvlJc w:val="left"/>
      <w:pPr>
        <w:ind w:left="1980" w:hanging="1440"/>
      </w:pPr>
      <w:rPr>
        <w:rFonts w:cs="Arial" w:hint="default"/>
        <w:color w:val="auto"/>
      </w:rPr>
    </w:lvl>
    <w:lvl w:ilvl="8">
      <w:start w:val="1"/>
      <w:numFmt w:val="decimal"/>
      <w:isLgl/>
      <w:lvlText w:val="%1.%2.%3.%4.%5.%6.%7.%8.%9."/>
      <w:lvlJc w:val="left"/>
      <w:pPr>
        <w:ind w:left="2340" w:hanging="1800"/>
      </w:pPr>
      <w:rPr>
        <w:rFonts w:cs="Arial" w:hint="default"/>
        <w:color w:val="auto"/>
      </w:rPr>
    </w:lvl>
  </w:abstractNum>
  <w:abstractNum w:abstractNumId="99" w15:restartNumberingAfterBreak="0">
    <w:nsid w:val="3FDA4DAC"/>
    <w:multiLevelType w:val="hybridMultilevel"/>
    <w:tmpl w:val="28E2E716"/>
    <w:lvl w:ilvl="0" w:tplc="18605924">
      <w:numFmt w:val="bullet"/>
      <w:lvlText w:val="•"/>
      <w:lvlJc w:val="left"/>
      <w:pPr>
        <w:ind w:left="720" w:hanging="720"/>
      </w:pPr>
      <w:rPr>
        <w:rFonts w:ascii="Calibri" w:eastAsia="Times New Roman" w:hAnsi="Calibri" w:cs="Calibri" w:hint="default"/>
      </w:rPr>
    </w:lvl>
    <w:lvl w:ilvl="1" w:tplc="04090003" w:tentative="1">
      <w:start w:val="1"/>
      <w:numFmt w:val="bullet"/>
      <w:lvlText w:val="o"/>
      <w:lvlJc w:val="left"/>
      <w:pPr>
        <w:ind w:left="-1691" w:hanging="360"/>
      </w:pPr>
      <w:rPr>
        <w:rFonts w:ascii="Courier New" w:hAnsi="Courier New" w:cs="Courier New" w:hint="default"/>
      </w:rPr>
    </w:lvl>
    <w:lvl w:ilvl="2" w:tplc="04090005" w:tentative="1">
      <w:start w:val="1"/>
      <w:numFmt w:val="bullet"/>
      <w:lvlText w:val=""/>
      <w:lvlJc w:val="left"/>
      <w:pPr>
        <w:ind w:left="-971" w:hanging="360"/>
      </w:pPr>
      <w:rPr>
        <w:rFonts w:ascii="Wingdings" w:hAnsi="Wingdings" w:hint="default"/>
      </w:rPr>
    </w:lvl>
    <w:lvl w:ilvl="3" w:tplc="04090001" w:tentative="1">
      <w:start w:val="1"/>
      <w:numFmt w:val="bullet"/>
      <w:lvlText w:val=""/>
      <w:lvlJc w:val="left"/>
      <w:pPr>
        <w:ind w:left="-251" w:hanging="360"/>
      </w:pPr>
      <w:rPr>
        <w:rFonts w:ascii="Symbol" w:hAnsi="Symbol" w:hint="default"/>
      </w:rPr>
    </w:lvl>
    <w:lvl w:ilvl="4" w:tplc="04090003" w:tentative="1">
      <w:start w:val="1"/>
      <w:numFmt w:val="bullet"/>
      <w:lvlText w:val="o"/>
      <w:lvlJc w:val="left"/>
      <w:pPr>
        <w:ind w:left="469" w:hanging="360"/>
      </w:pPr>
      <w:rPr>
        <w:rFonts w:ascii="Courier New" w:hAnsi="Courier New" w:cs="Courier New" w:hint="default"/>
      </w:rPr>
    </w:lvl>
    <w:lvl w:ilvl="5" w:tplc="04090005" w:tentative="1">
      <w:start w:val="1"/>
      <w:numFmt w:val="bullet"/>
      <w:lvlText w:val=""/>
      <w:lvlJc w:val="left"/>
      <w:pPr>
        <w:ind w:left="1189" w:hanging="360"/>
      </w:pPr>
      <w:rPr>
        <w:rFonts w:ascii="Wingdings" w:hAnsi="Wingdings" w:hint="default"/>
      </w:rPr>
    </w:lvl>
    <w:lvl w:ilvl="6" w:tplc="04090001" w:tentative="1">
      <w:start w:val="1"/>
      <w:numFmt w:val="bullet"/>
      <w:lvlText w:val=""/>
      <w:lvlJc w:val="left"/>
      <w:pPr>
        <w:ind w:left="1909" w:hanging="360"/>
      </w:pPr>
      <w:rPr>
        <w:rFonts w:ascii="Symbol" w:hAnsi="Symbol" w:hint="default"/>
      </w:rPr>
    </w:lvl>
    <w:lvl w:ilvl="7" w:tplc="04090003" w:tentative="1">
      <w:start w:val="1"/>
      <w:numFmt w:val="bullet"/>
      <w:lvlText w:val="o"/>
      <w:lvlJc w:val="left"/>
      <w:pPr>
        <w:ind w:left="2629" w:hanging="360"/>
      </w:pPr>
      <w:rPr>
        <w:rFonts w:ascii="Courier New" w:hAnsi="Courier New" w:cs="Courier New" w:hint="default"/>
      </w:rPr>
    </w:lvl>
    <w:lvl w:ilvl="8" w:tplc="04090005" w:tentative="1">
      <w:start w:val="1"/>
      <w:numFmt w:val="bullet"/>
      <w:lvlText w:val=""/>
      <w:lvlJc w:val="left"/>
      <w:pPr>
        <w:ind w:left="3349" w:hanging="360"/>
      </w:pPr>
      <w:rPr>
        <w:rFonts w:ascii="Wingdings" w:hAnsi="Wingdings" w:hint="default"/>
      </w:rPr>
    </w:lvl>
  </w:abstractNum>
  <w:abstractNum w:abstractNumId="100" w15:restartNumberingAfterBreak="0">
    <w:nsid w:val="40C5048D"/>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101" w15:restartNumberingAfterBreak="0">
    <w:nsid w:val="412C741B"/>
    <w:multiLevelType w:val="hybridMultilevel"/>
    <w:tmpl w:val="2040B2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2" w15:restartNumberingAfterBreak="0">
    <w:nsid w:val="41453958"/>
    <w:multiLevelType w:val="hybridMultilevel"/>
    <w:tmpl w:val="E95022DE"/>
    <w:lvl w:ilvl="0" w:tplc="5C4E883E">
      <w:start w:val="1"/>
      <w:numFmt w:val="bullet"/>
      <w:lvlText w:val="-"/>
      <w:lvlJc w:val="left"/>
      <w:pPr>
        <w:ind w:left="720" w:hanging="360"/>
      </w:pPr>
      <w:rPr>
        <w:rFonts w:ascii="Tahoma" w:hAnsi="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3" w15:restartNumberingAfterBreak="0">
    <w:nsid w:val="431E0534"/>
    <w:multiLevelType w:val="multilevel"/>
    <w:tmpl w:val="B0868D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43462020"/>
    <w:multiLevelType w:val="hybridMultilevel"/>
    <w:tmpl w:val="33C8F36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5" w15:restartNumberingAfterBreak="0">
    <w:nsid w:val="44525013"/>
    <w:multiLevelType w:val="hybridMultilevel"/>
    <w:tmpl w:val="B7385EC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6" w15:restartNumberingAfterBreak="0">
    <w:nsid w:val="46E639BB"/>
    <w:multiLevelType w:val="hybridMultilevel"/>
    <w:tmpl w:val="F440E6D2"/>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7" w15:restartNumberingAfterBreak="0">
    <w:nsid w:val="46FA2843"/>
    <w:multiLevelType w:val="hybridMultilevel"/>
    <w:tmpl w:val="AA9E1F2E"/>
    <w:lvl w:ilvl="0" w:tplc="998C0A64">
      <w:start w:val="1"/>
      <w:numFmt w:val="decimal"/>
      <w:lvlText w:val="Π%1."/>
      <w:lvlJc w:val="left"/>
      <w:pPr>
        <w:ind w:left="360" w:hanging="360"/>
      </w:pPr>
      <w:rPr>
        <w:rFonts w:asciiTheme="majorHAnsi" w:hAnsiTheme="majorHAnsi" w:cstheme="majorHAnsi" w:hint="default"/>
        <w:b/>
        <w:i w:val="0"/>
        <w:color w:val="auto"/>
        <w:sz w:val="22"/>
        <w:szCs w:val="20"/>
        <w:u w:val="none"/>
      </w:rPr>
    </w:lvl>
    <w:lvl w:ilvl="1" w:tplc="04080019">
      <w:start w:val="1"/>
      <w:numFmt w:val="lowerLetter"/>
      <w:lvlText w:val="%2."/>
      <w:lvlJc w:val="left"/>
      <w:pPr>
        <w:ind w:left="1080" w:hanging="360"/>
      </w:pPr>
    </w:lvl>
    <w:lvl w:ilvl="2" w:tplc="0408001B">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08" w15:restartNumberingAfterBreak="0">
    <w:nsid w:val="47AE1A30"/>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9" w15:restartNumberingAfterBreak="0">
    <w:nsid w:val="499C1800"/>
    <w:multiLevelType w:val="hybridMultilevel"/>
    <w:tmpl w:val="E1729444"/>
    <w:lvl w:ilvl="0" w:tplc="9A1A50F8">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4C26BFA4">
      <w:numFmt w:val="bullet"/>
      <w:lvlText w:val="−"/>
      <w:lvlJc w:val="left"/>
      <w:pPr>
        <w:ind w:left="2160" w:hanging="360"/>
      </w:pPr>
      <w:rPr>
        <w:rFonts w:ascii="Calibri" w:eastAsia="SimSun" w:hAnsi="Calibri" w:cs="Calibri"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0" w15:restartNumberingAfterBreak="0">
    <w:nsid w:val="49C541FE"/>
    <w:multiLevelType w:val="hybridMultilevel"/>
    <w:tmpl w:val="BF40B192"/>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1" w15:restartNumberingAfterBreak="0">
    <w:nsid w:val="4A880690"/>
    <w:multiLevelType w:val="hybridMultilevel"/>
    <w:tmpl w:val="ED6CE254"/>
    <w:lvl w:ilvl="0" w:tplc="0409000F">
      <w:start w:val="1"/>
      <w:numFmt w:val="decimal"/>
      <w:lvlText w:val="%1)"/>
      <w:lvlJc w:val="left"/>
      <w:pPr>
        <w:tabs>
          <w:tab w:val="num" w:pos="567"/>
        </w:tabs>
        <w:ind w:left="567" w:hanging="34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2" w15:restartNumberingAfterBreak="0">
    <w:nsid w:val="4A904B1F"/>
    <w:multiLevelType w:val="multilevel"/>
    <w:tmpl w:val="28800A04"/>
    <w:lvl w:ilvl="0">
      <w:start w:val="1"/>
      <w:numFmt w:val="decimal"/>
      <w:lvlText w:val="%1."/>
      <w:lvlJc w:val="left"/>
      <w:pPr>
        <w:ind w:left="360" w:hanging="360"/>
      </w:pPr>
    </w:lvl>
    <w:lvl w:ilvl="1">
      <w:start w:val="1"/>
      <w:numFmt w:val="decimal"/>
      <w:isLgl/>
      <w:lvlText w:val="%1.%2"/>
      <w:lvlJc w:val="left"/>
      <w:pPr>
        <w:ind w:left="1440" w:hanging="1440"/>
      </w:pPr>
      <w:rPr>
        <w:rFonts w:hint="default"/>
        <w:b/>
        <w:bCs/>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13" w15:restartNumberingAfterBreak="0">
    <w:nsid w:val="4B287419"/>
    <w:multiLevelType w:val="hybridMultilevel"/>
    <w:tmpl w:val="635A0DBA"/>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14" w15:restartNumberingAfterBreak="0">
    <w:nsid w:val="4B3F036D"/>
    <w:multiLevelType w:val="hybridMultilevel"/>
    <w:tmpl w:val="3CF86C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5" w15:restartNumberingAfterBreak="0">
    <w:nsid w:val="4B9679B6"/>
    <w:multiLevelType w:val="multilevel"/>
    <w:tmpl w:val="1BDC3738"/>
    <w:lvl w:ilvl="0">
      <w:start w:val="7"/>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15:restartNumberingAfterBreak="0">
    <w:nsid w:val="4BD85264"/>
    <w:multiLevelType w:val="multilevel"/>
    <w:tmpl w:val="0409001F"/>
    <w:numStyleLink w:val="Style3"/>
  </w:abstractNum>
  <w:abstractNum w:abstractNumId="117"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8" w15:restartNumberingAfterBreak="0">
    <w:nsid w:val="4D2010F2"/>
    <w:multiLevelType w:val="hybridMultilevel"/>
    <w:tmpl w:val="8A4E7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9" w15:restartNumberingAfterBreak="0">
    <w:nsid w:val="4D2A7A1D"/>
    <w:multiLevelType w:val="multilevel"/>
    <w:tmpl w:val="B0565878"/>
    <w:lvl w:ilvl="0">
      <w:start w:val="1"/>
      <mc:AlternateContent>
        <mc:Choice Requires="w14">
          <w:numFmt w:val="custom" w:format="Α, Β, Γ, ..."/>
        </mc:Choice>
        <mc:Fallback>
          <w:numFmt w:val="decimal"/>
        </mc:Fallback>
      </mc:AlternateContent>
      <w:lvlText w:val="%1."/>
      <w:lvlJc w:val="left"/>
      <w:pPr>
        <w:ind w:left="360" w:hanging="360"/>
      </w:pPr>
      <w:rPr>
        <w:rFonts w:hint="default"/>
      </w:rPr>
    </w:lvl>
    <w:lvl w:ilvl="1">
      <w:start w:val="1"/>
      <w:numFmt w:val="decimal"/>
      <w:isLgl/>
      <w:lvlText w:val="Β.%2"/>
      <w:lvlJc w:val="left"/>
      <w:pPr>
        <w:ind w:left="3240" w:hanging="720"/>
      </w:pPr>
      <w:rPr>
        <w:rFonts w:hint="default"/>
      </w:rPr>
    </w:lvl>
    <w:lvl w:ilvl="2">
      <w:start w:val="1"/>
      <w:numFmt w:val="decimal"/>
      <w:isLgl/>
      <w:lvlText w:val="Β.%2.%3"/>
      <w:lvlJc w:val="left"/>
      <w:pPr>
        <w:ind w:left="2564" w:hanging="720"/>
      </w:pPr>
      <w:rPr>
        <w:rFonts w:hint="default"/>
      </w:rPr>
    </w:lvl>
    <w:lvl w:ilvl="3">
      <w:start w:val="1"/>
      <w:numFmt w:val="decimal"/>
      <w:isLgl/>
      <w:lvlText w:val="%1.%2.%3.%4"/>
      <w:lvlJc w:val="left"/>
      <w:pPr>
        <w:ind w:left="8640" w:hanging="1080"/>
      </w:pPr>
      <w:rPr>
        <w:rFonts w:hint="default"/>
      </w:rPr>
    </w:lvl>
    <w:lvl w:ilvl="4">
      <w:start w:val="1"/>
      <w:numFmt w:val="decimal"/>
      <w:isLgl/>
      <w:lvlText w:val="%1.%2.%3.%4.%5"/>
      <w:lvlJc w:val="left"/>
      <w:pPr>
        <w:ind w:left="11520" w:hanging="1440"/>
      </w:pPr>
      <w:rPr>
        <w:rFonts w:hint="default"/>
      </w:rPr>
    </w:lvl>
    <w:lvl w:ilvl="5">
      <w:start w:val="1"/>
      <w:numFmt w:val="decimal"/>
      <w:isLgl/>
      <w:lvlText w:val="%1.%2.%3.%4.%5.%6"/>
      <w:lvlJc w:val="left"/>
      <w:pPr>
        <w:ind w:left="14040" w:hanging="1440"/>
      </w:pPr>
      <w:rPr>
        <w:rFonts w:hint="default"/>
      </w:rPr>
    </w:lvl>
    <w:lvl w:ilvl="6">
      <w:start w:val="1"/>
      <w:numFmt w:val="decimal"/>
      <w:isLgl/>
      <w:lvlText w:val="%1.%2.%3.%4.%5.%6.%7"/>
      <w:lvlJc w:val="left"/>
      <w:pPr>
        <w:ind w:left="16920" w:hanging="1800"/>
      </w:pPr>
      <w:rPr>
        <w:rFonts w:hint="default"/>
      </w:rPr>
    </w:lvl>
    <w:lvl w:ilvl="7">
      <w:start w:val="1"/>
      <w:numFmt w:val="decimal"/>
      <w:isLgl/>
      <w:lvlText w:val="%1.%2.%3.%4.%5.%6.%7.%8"/>
      <w:lvlJc w:val="left"/>
      <w:pPr>
        <w:ind w:left="19800" w:hanging="2160"/>
      </w:pPr>
      <w:rPr>
        <w:rFonts w:hint="default"/>
      </w:rPr>
    </w:lvl>
    <w:lvl w:ilvl="8">
      <w:start w:val="1"/>
      <w:numFmt w:val="decimal"/>
      <w:isLgl/>
      <w:lvlText w:val="%1.%2.%3.%4.%5.%6.%7.%8.%9"/>
      <w:lvlJc w:val="left"/>
      <w:pPr>
        <w:ind w:left="22680" w:hanging="2520"/>
      </w:pPr>
      <w:rPr>
        <w:rFonts w:hint="default"/>
      </w:rPr>
    </w:lvl>
  </w:abstractNum>
  <w:abstractNum w:abstractNumId="120" w15:restartNumberingAfterBreak="0">
    <w:nsid w:val="4D6264B0"/>
    <w:multiLevelType w:val="hybridMultilevel"/>
    <w:tmpl w:val="1ABA9274"/>
    <w:lvl w:ilvl="0" w:tplc="FDE84FE8">
      <w:start w:val="3"/>
      <w:numFmt w:val="bullet"/>
      <w:lvlText w:val="-"/>
      <w:lvlJc w:val="left"/>
      <w:pPr>
        <w:tabs>
          <w:tab w:val="num" w:pos="-720"/>
        </w:tabs>
        <w:ind w:left="-720" w:hanging="360"/>
      </w:pPr>
      <w:rPr>
        <w:rFonts w:ascii="Tahoma" w:eastAsia="Times New Roman" w:hAnsi="Tahoma" w:cs="Tahoma" w:hint="default"/>
      </w:rPr>
    </w:lvl>
    <w:lvl w:ilvl="1" w:tplc="04080003">
      <w:start w:val="1"/>
      <w:numFmt w:val="bullet"/>
      <w:lvlText w:val="o"/>
      <w:lvlJc w:val="left"/>
      <w:pPr>
        <w:tabs>
          <w:tab w:val="num" w:pos="0"/>
        </w:tabs>
        <w:ind w:left="0" w:hanging="360"/>
      </w:pPr>
      <w:rPr>
        <w:rFonts w:ascii="Courier New" w:hAnsi="Courier New" w:cs="Courier New" w:hint="default"/>
      </w:rPr>
    </w:lvl>
    <w:lvl w:ilvl="2" w:tplc="04080005">
      <w:start w:val="1"/>
      <w:numFmt w:val="bullet"/>
      <w:lvlText w:val=""/>
      <w:lvlJc w:val="left"/>
      <w:pPr>
        <w:tabs>
          <w:tab w:val="num" w:pos="720"/>
        </w:tabs>
        <w:ind w:left="720" w:hanging="360"/>
      </w:pPr>
      <w:rPr>
        <w:rFonts w:ascii="Wingdings" w:hAnsi="Wingdings" w:hint="default"/>
      </w:rPr>
    </w:lvl>
    <w:lvl w:ilvl="3" w:tplc="04080001" w:tentative="1">
      <w:start w:val="1"/>
      <w:numFmt w:val="bullet"/>
      <w:lvlText w:val=""/>
      <w:lvlJc w:val="left"/>
      <w:pPr>
        <w:tabs>
          <w:tab w:val="num" w:pos="1440"/>
        </w:tabs>
        <w:ind w:left="1440" w:hanging="360"/>
      </w:pPr>
      <w:rPr>
        <w:rFonts w:ascii="Symbol" w:hAnsi="Symbol" w:hint="default"/>
      </w:rPr>
    </w:lvl>
    <w:lvl w:ilvl="4" w:tplc="04080003" w:tentative="1">
      <w:start w:val="1"/>
      <w:numFmt w:val="bullet"/>
      <w:lvlText w:val="o"/>
      <w:lvlJc w:val="left"/>
      <w:pPr>
        <w:tabs>
          <w:tab w:val="num" w:pos="2160"/>
        </w:tabs>
        <w:ind w:left="2160" w:hanging="360"/>
      </w:pPr>
      <w:rPr>
        <w:rFonts w:ascii="Courier New" w:hAnsi="Courier New" w:cs="Courier New" w:hint="default"/>
      </w:rPr>
    </w:lvl>
    <w:lvl w:ilvl="5" w:tplc="04080005" w:tentative="1">
      <w:start w:val="1"/>
      <w:numFmt w:val="bullet"/>
      <w:lvlText w:val=""/>
      <w:lvlJc w:val="left"/>
      <w:pPr>
        <w:tabs>
          <w:tab w:val="num" w:pos="2880"/>
        </w:tabs>
        <w:ind w:left="2880" w:hanging="360"/>
      </w:pPr>
      <w:rPr>
        <w:rFonts w:ascii="Wingdings" w:hAnsi="Wingdings" w:hint="default"/>
      </w:rPr>
    </w:lvl>
    <w:lvl w:ilvl="6" w:tplc="04080001" w:tentative="1">
      <w:start w:val="1"/>
      <w:numFmt w:val="bullet"/>
      <w:lvlText w:val=""/>
      <w:lvlJc w:val="left"/>
      <w:pPr>
        <w:tabs>
          <w:tab w:val="num" w:pos="3600"/>
        </w:tabs>
        <w:ind w:left="3600" w:hanging="360"/>
      </w:pPr>
      <w:rPr>
        <w:rFonts w:ascii="Symbol" w:hAnsi="Symbol" w:hint="default"/>
      </w:rPr>
    </w:lvl>
    <w:lvl w:ilvl="7" w:tplc="04080003" w:tentative="1">
      <w:start w:val="1"/>
      <w:numFmt w:val="bullet"/>
      <w:lvlText w:val="o"/>
      <w:lvlJc w:val="left"/>
      <w:pPr>
        <w:tabs>
          <w:tab w:val="num" w:pos="4320"/>
        </w:tabs>
        <w:ind w:left="4320" w:hanging="360"/>
      </w:pPr>
      <w:rPr>
        <w:rFonts w:ascii="Courier New" w:hAnsi="Courier New" w:cs="Courier New" w:hint="default"/>
      </w:rPr>
    </w:lvl>
    <w:lvl w:ilvl="8" w:tplc="04080005" w:tentative="1">
      <w:start w:val="1"/>
      <w:numFmt w:val="bullet"/>
      <w:lvlText w:val=""/>
      <w:lvlJc w:val="left"/>
      <w:pPr>
        <w:tabs>
          <w:tab w:val="num" w:pos="5040"/>
        </w:tabs>
        <w:ind w:left="5040" w:hanging="360"/>
      </w:pPr>
      <w:rPr>
        <w:rFonts w:ascii="Wingdings" w:hAnsi="Wingdings" w:hint="default"/>
      </w:rPr>
    </w:lvl>
  </w:abstractNum>
  <w:abstractNum w:abstractNumId="121" w15:restartNumberingAfterBreak="0">
    <w:nsid w:val="4EA97514"/>
    <w:multiLevelType w:val="hybridMultilevel"/>
    <w:tmpl w:val="CC043098"/>
    <w:lvl w:ilvl="0" w:tplc="FFFFFFFF">
      <w:start w:val="1"/>
      <w:numFmt w:val="decimal"/>
      <w:lvlText w:val="Π%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2" w15:restartNumberingAfterBreak="0">
    <w:nsid w:val="4F246F1F"/>
    <w:multiLevelType w:val="hybridMultilevel"/>
    <w:tmpl w:val="872647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4F261BF8"/>
    <w:multiLevelType w:val="hybridMultilevel"/>
    <w:tmpl w:val="054EEB08"/>
    <w:lvl w:ilvl="0" w:tplc="288E1694">
      <w:start w:val="56"/>
      <w:numFmt w:val="bullet"/>
      <w:lvlText w:val="-"/>
      <w:lvlJc w:val="left"/>
      <w:pPr>
        <w:ind w:left="720" w:hanging="360"/>
      </w:pPr>
      <w:rPr>
        <w:rFonts w:ascii="Tahoma" w:eastAsia="Times New Roman" w:hAnsi="Tahoma" w:cs="Tahoma" w:hint="default"/>
        <w:b w:val="0"/>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4" w15:restartNumberingAfterBreak="0">
    <w:nsid w:val="4F3329B0"/>
    <w:multiLevelType w:val="hybridMultilevel"/>
    <w:tmpl w:val="1E7E2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4FC759D2"/>
    <w:multiLevelType w:val="hybridMultilevel"/>
    <w:tmpl w:val="8D9AE70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6" w15:restartNumberingAfterBreak="0">
    <w:nsid w:val="50842730"/>
    <w:multiLevelType w:val="hybridMultilevel"/>
    <w:tmpl w:val="91C6E68A"/>
    <w:lvl w:ilvl="0" w:tplc="04090001">
      <w:start w:val="1"/>
      <w:numFmt w:val="bullet"/>
      <w:lvlText w:val=""/>
      <w:lvlJc w:val="left"/>
      <w:pPr>
        <w:tabs>
          <w:tab w:val="num" w:pos="720"/>
        </w:tabs>
        <w:ind w:left="720" w:hanging="360"/>
      </w:pPr>
      <w:rPr>
        <w:rFonts w:ascii="Symbol" w:hAnsi="Symbol" w:hint="default"/>
        <w:sz w:val="20"/>
        <w:szCs w:val="20"/>
      </w:rPr>
    </w:lvl>
    <w:lvl w:ilvl="1" w:tplc="04090003">
      <w:start w:val="1"/>
      <w:numFmt w:val="bullet"/>
      <w:lvlText w:val="o"/>
      <w:lvlJc w:val="left"/>
      <w:pPr>
        <w:tabs>
          <w:tab w:val="num" w:pos="1800"/>
        </w:tabs>
        <w:ind w:left="1800" w:hanging="360"/>
      </w:pPr>
      <w:rPr>
        <w:rFonts w:ascii="Courier New" w:hAnsi="Courier New" w:cs="Courier New" w:hint="default"/>
        <w:sz w:val="20"/>
        <w:szCs w:val="20"/>
      </w:rPr>
    </w:lvl>
    <w:lvl w:ilvl="2" w:tplc="04090005">
      <w:start w:val="1"/>
      <w:numFmt w:val="decimal"/>
      <w:lvlText w:val="%3."/>
      <w:lvlJc w:val="left"/>
      <w:pPr>
        <w:tabs>
          <w:tab w:val="num" w:pos="2520"/>
        </w:tabs>
        <w:ind w:left="2520" w:hanging="360"/>
      </w:pPr>
      <w:rPr>
        <w:rFonts w:hint="default"/>
        <w:sz w:val="20"/>
        <w:szCs w:val="20"/>
      </w:rPr>
    </w:lvl>
    <w:lvl w:ilvl="3" w:tplc="04090001">
      <w:start w:val="1"/>
      <w:numFmt w:val="bullet"/>
      <w:lvlText w:val="o"/>
      <w:lvlJc w:val="left"/>
      <w:pPr>
        <w:tabs>
          <w:tab w:val="num" w:pos="3240"/>
        </w:tabs>
        <w:ind w:left="3240" w:hanging="360"/>
      </w:pPr>
      <w:rPr>
        <w:rFonts w:ascii="Courier New" w:hAnsi="Courier New" w:hint="default"/>
        <w:sz w:val="16"/>
        <w:szCs w:val="16"/>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7" w15:restartNumberingAfterBreak="0">
    <w:nsid w:val="50D4280B"/>
    <w:multiLevelType w:val="hybridMultilevel"/>
    <w:tmpl w:val="F56818E6"/>
    <w:lvl w:ilvl="0" w:tplc="00000001">
      <w:start w:val="1"/>
      <w:numFmt w:val="bullet"/>
      <w:lvlText w:val=""/>
      <w:lvlJc w:val="left"/>
      <w:pPr>
        <w:ind w:left="720" w:hanging="360"/>
      </w:pPr>
      <w:rPr>
        <w:rFonts w:ascii="Symbol" w:hAnsi="Symbol" w:hint="default"/>
      </w:rPr>
    </w:lvl>
    <w:lvl w:ilvl="1" w:tplc="00000003">
      <w:start w:val="1"/>
      <w:numFmt w:val="bullet"/>
      <w:lvlText w:val="o"/>
      <w:lvlJc w:val="left"/>
      <w:pPr>
        <w:ind w:left="1440" w:hanging="360"/>
      </w:pPr>
      <w:rPr>
        <w:rFonts w:ascii="Courier New" w:hAnsi="Courier New" w:cs="Courier New" w:hint="default"/>
      </w:rPr>
    </w:lvl>
    <w:lvl w:ilvl="2" w:tplc="00000005" w:tentative="1">
      <w:start w:val="1"/>
      <w:numFmt w:val="bullet"/>
      <w:lvlText w:val=""/>
      <w:lvlJc w:val="left"/>
      <w:pPr>
        <w:ind w:left="2160" w:hanging="360"/>
      </w:pPr>
      <w:rPr>
        <w:rFonts w:ascii="Wingdings" w:hAnsi="Wingdings" w:hint="default"/>
      </w:rPr>
    </w:lvl>
    <w:lvl w:ilvl="3" w:tplc="00000001" w:tentative="1">
      <w:start w:val="1"/>
      <w:numFmt w:val="bullet"/>
      <w:lvlText w:val=""/>
      <w:lvlJc w:val="left"/>
      <w:pPr>
        <w:ind w:left="2880" w:hanging="360"/>
      </w:pPr>
      <w:rPr>
        <w:rFonts w:ascii="Symbol" w:hAnsi="Symbol" w:hint="default"/>
      </w:rPr>
    </w:lvl>
    <w:lvl w:ilvl="4" w:tplc="00000003" w:tentative="1">
      <w:start w:val="1"/>
      <w:numFmt w:val="bullet"/>
      <w:lvlText w:val="o"/>
      <w:lvlJc w:val="left"/>
      <w:pPr>
        <w:ind w:left="3600" w:hanging="360"/>
      </w:pPr>
      <w:rPr>
        <w:rFonts w:ascii="Courier New" w:hAnsi="Courier New" w:cs="Courier New" w:hint="default"/>
      </w:rPr>
    </w:lvl>
    <w:lvl w:ilvl="5" w:tplc="00000005" w:tentative="1">
      <w:start w:val="1"/>
      <w:numFmt w:val="bullet"/>
      <w:lvlText w:val=""/>
      <w:lvlJc w:val="left"/>
      <w:pPr>
        <w:ind w:left="4320" w:hanging="360"/>
      </w:pPr>
      <w:rPr>
        <w:rFonts w:ascii="Wingdings" w:hAnsi="Wingdings" w:hint="default"/>
      </w:rPr>
    </w:lvl>
    <w:lvl w:ilvl="6" w:tplc="00000001" w:tentative="1">
      <w:start w:val="1"/>
      <w:numFmt w:val="bullet"/>
      <w:lvlText w:val=""/>
      <w:lvlJc w:val="left"/>
      <w:pPr>
        <w:ind w:left="5040" w:hanging="360"/>
      </w:pPr>
      <w:rPr>
        <w:rFonts w:ascii="Symbol" w:hAnsi="Symbol" w:hint="default"/>
      </w:rPr>
    </w:lvl>
    <w:lvl w:ilvl="7" w:tplc="00000003" w:tentative="1">
      <w:start w:val="1"/>
      <w:numFmt w:val="bullet"/>
      <w:lvlText w:val="o"/>
      <w:lvlJc w:val="left"/>
      <w:pPr>
        <w:ind w:left="5760" w:hanging="360"/>
      </w:pPr>
      <w:rPr>
        <w:rFonts w:ascii="Courier New" w:hAnsi="Courier New" w:cs="Courier New" w:hint="default"/>
      </w:rPr>
    </w:lvl>
    <w:lvl w:ilvl="8" w:tplc="00000005" w:tentative="1">
      <w:start w:val="1"/>
      <w:numFmt w:val="bullet"/>
      <w:lvlText w:val=""/>
      <w:lvlJc w:val="left"/>
      <w:pPr>
        <w:ind w:left="6480" w:hanging="360"/>
      </w:pPr>
      <w:rPr>
        <w:rFonts w:ascii="Wingdings" w:hAnsi="Wingdings" w:hint="default"/>
      </w:rPr>
    </w:lvl>
  </w:abstractNum>
  <w:abstractNum w:abstractNumId="128" w15:restartNumberingAfterBreak="0">
    <w:nsid w:val="51562000"/>
    <w:multiLevelType w:val="hybridMultilevel"/>
    <w:tmpl w:val="D5907706"/>
    <w:lvl w:ilvl="0" w:tplc="F704D4C2">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9000F" w:tentative="1">
      <w:start w:val="1"/>
      <w:numFmt w:val="bullet"/>
      <w:lvlText w:val=""/>
      <w:lvlJc w:val="left"/>
      <w:pPr>
        <w:tabs>
          <w:tab w:val="num" w:pos="2160"/>
        </w:tabs>
        <w:ind w:left="2160" w:hanging="360"/>
      </w:pPr>
      <w:rPr>
        <w:rFonts w:ascii="Wingdings" w:hAnsi="Wingdings" w:hint="default"/>
      </w:rPr>
    </w:lvl>
    <w:lvl w:ilvl="3" w:tplc="28E65956"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9" w15:restartNumberingAfterBreak="0">
    <w:nsid w:val="52332D9A"/>
    <w:multiLevelType w:val="hybridMultilevel"/>
    <w:tmpl w:val="BF40B192"/>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0"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1" w15:restartNumberingAfterBreak="0">
    <w:nsid w:val="54FC04BF"/>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2" w15:restartNumberingAfterBreak="0">
    <w:nsid w:val="550E3567"/>
    <w:multiLevelType w:val="hybridMultilevel"/>
    <w:tmpl w:val="EEA6205A"/>
    <w:lvl w:ilvl="0" w:tplc="826E310C">
      <w:start w:val="1"/>
      <w:numFmt w:val="decimal"/>
      <w:lvlText w:val="%1."/>
      <w:lvlJc w:val="left"/>
      <w:pPr>
        <w:ind w:left="1353"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15:restartNumberingAfterBreak="0">
    <w:nsid w:val="55BE2312"/>
    <w:multiLevelType w:val="hybridMultilevel"/>
    <w:tmpl w:val="3F109256"/>
    <w:lvl w:ilvl="0" w:tplc="BD003126">
      <w:start w:val="1"/>
      <w:numFmt w:val="upperRoman"/>
      <w:lvlText w:val="%1."/>
      <w:lvlJc w:val="right"/>
      <w:pPr>
        <w:ind w:left="1077" w:hanging="360"/>
      </w:pPr>
      <w:rPr>
        <w:rFonts w:hint="default"/>
      </w:rPr>
    </w:lvl>
    <w:lvl w:ilvl="1" w:tplc="04080019" w:tentative="1">
      <w:start w:val="1"/>
      <w:numFmt w:val="lowerLetter"/>
      <w:lvlText w:val="%2."/>
      <w:lvlJc w:val="left"/>
      <w:pPr>
        <w:ind w:left="1797" w:hanging="360"/>
      </w:pPr>
    </w:lvl>
    <w:lvl w:ilvl="2" w:tplc="0408001B" w:tentative="1">
      <w:start w:val="1"/>
      <w:numFmt w:val="lowerRoman"/>
      <w:lvlText w:val="%3."/>
      <w:lvlJc w:val="right"/>
      <w:pPr>
        <w:ind w:left="2517" w:hanging="180"/>
      </w:pPr>
    </w:lvl>
    <w:lvl w:ilvl="3" w:tplc="0408000F" w:tentative="1">
      <w:start w:val="1"/>
      <w:numFmt w:val="decimal"/>
      <w:lvlText w:val="%4."/>
      <w:lvlJc w:val="left"/>
      <w:pPr>
        <w:ind w:left="3237" w:hanging="360"/>
      </w:pPr>
    </w:lvl>
    <w:lvl w:ilvl="4" w:tplc="04080019" w:tentative="1">
      <w:start w:val="1"/>
      <w:numFmt w:val="lowerLetter"/>
      <w:lvlText w:val="%5."/>
      <w:lvlJc w:val="left"/>
      <w:pPr>
        <w:ind w:left="3957" w:hanging="360"/>
      </w:pPr>
    </w:lvl>
    <w:lvl w:ilvl="5" w:tplc="0408001B" w:tentative="1">
      <w:start w:val="1"/>
      <w:numFmt w:val="lowerRoman"/>
      <w:lvlText w:val="%6."/>
      <w:lvlJc w:val="right"/>
      <w:pPr>
        <w:ind w:left="4677" w:hanging="180"/>
      </w:pPr>
    </w:lvl>
    <w:lvl w:ilvl="6" w:tplc="0408000F" w:tentative="1">
      <w:start w:val="1"/>
      <w:numFmt w:val="decimal"/>
      <w:lvlText w:val="%7."/>
      <w:lvlJc w:val="left"/>
      <w:pPr>
        <w:ind w:left="5397" w:hanging="360"/>
      </w:pPr>
    </w:lvl>
    <w:lvl w:ilvl="7" w:tplc="04080019" w:tentative="1">
      <w:start w:val="1"/>
      <w:numFmt w:val="lowerLetter"/>
      <w:lvlText w:val="%8."/>
      <w:lvlJc w:val="left"/>
      <w:pPr>
        <w:ind w:left="6117" w:hanging="360"/>
      </w:pPr>
    </w:lvl>
    <w:lvl w:ilvl="8" w:tplc="0408001B" w:tentative="1">
      <w:start w:val="1"/>
      <w:numFmt w:val="lowerRoman"/>
      <w:lvlText w:val="%9."/>
      <w:lvlJc w:val="right"/>
      <w:pPr>
        <w:ind w:left="6837" w:hanging="180"/>
      </w:pPr>
    </w:lvl>
  </w:abstractNum>
  <w:abstractNum w:abstractNumId="134" w15:restartNumberingAfterBreak="0">
    <w:nsid w:val="583069D7"/>
    <w:multiLevelType w:val="hybridMultilevel"/>
    <w:tmpl w:val="7068A352"/>
    <w:lvl w:ilvl="0" w:tplc="2E5CDA30">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5" w15:restartNumberingAfterBreak="0">
    <w:nsid w:val="587E31B3"/>
    <w:multiLevelType w:val="hybridMultilevel"/>
    <w:tmpl w:val="97005A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6" w15:restartNumberingAfterBreak="0">
    <w:nsid w:val="59EF75F0"/>
    <w:multiLevelType w:val="hybridMultilevel"/>
    <w:tmpl w:val="79703CC2"/>
    <w:lvl w:ilvl="0" w:tplc="5C4E883E">
      <w:start w:val="1"/>
      <w:numFmt w:val="bullet"/>
      <w:lvlText w:val="-"/>
      <w:lvlJc w:val="left"/>
      <w:pPr>
        <w:ind w:left="360" w:hanging="360"/>
      </w:pPr>
      <w:rPr>
        <w:rFonts w:ascii="Tahoma" w:hAnsi="Tahoma"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7" w15:restartNumberingAfterBreak="0">
    <w:nsid w:val="5A5C328C"/>
    <w:multiLevelType w:val="hybridMultilevel"/>
    <w:tmpl w:val="DB2499D0"/>
    <w:lvl w:ilvl="0" w:tplc="04080001">
      <w:start w:val="1"/>
      <w:numFmt w:val="bullet"/>
      <w:lvlText w:val=""/>
      <w:lvlJc w:val="left"/>
      <w:pPr>
        <w:ind w:left="774" w:hanging="360"/>
      </w:pPr>
      <w:rPr>
        <w:rFonts w:ascii="Symbol" w:hAnsi="Symbol" w:hint="default"/>
      </w:rPr>
    </w:lvl>
    <w:lvl w:ilvl="1" w:tplc="04080003" w:tentative="1">
      <w:start w:val="1"/>
      <w:numFmt w:val="bullet"/>
      <w:lvlText w:val="o"/>
      <w:lvlJc w:val="left"/>
      <w:pPr>
        <w:ind w:left="1494" w:hanging="360"/>
      </w:pPr>
      <w:rPr>
        <w:rFonts w:ascii="Courier New" w:hAnsi="Courier New" w:cs="Courier New" w:hint="default"/>
      </w:rPr>
    </w:lvl>
    <w:lvl w:ilvl="2" w:tplc="04080005" w:tentative="1">
      <w:start w:val="1"/>
      <w:numFmt w:val="bullet"/>
      <w:lvlText w:val=""/>
      <w:lvlJc w:val="left"/>
      <w:pPr>
        <w:ind w:left="2214" w:hanging="360"/>
      </w:pPr>
      <w:rPr>
        <w:rFonts w:ascii="Wingdings" w:hAnsi="Wingdings" w:hint="default"/>
      </w:rPr>
    </w:lvl>
    <w:lvl w:ilvl="3" w:tplc="04080001" w:tentative="1">
      <w:start w:val="1"/>
      <w:numFmt w:val="bullet"/>
      <w:lvlText w:val=""/>
      <w:lvlJc w:val="left"/>
      <w:pPr>
        <w:ind w:left="2934" w:hanging="360"/>
      </w:pPr>
      <w:rPr>
        <w:rFonts w:ascii="Symbol" w:hAnsi="Symbol" w:hint="default"/>
      </w:rPr>
    </w:lvl>
    <w:lvl w:ilvl="4" w:tplc="04080003" w:tentative="1">
      <w:start w:val="1"/>
      <w:numFmt w:val="bullet"/>
      <w:lvlText w:val="o"/>
      <w:lvlJc w:val="left"/>
      <w:pPr>
        <w:ind w:left="3654" w:hanging="360"/>
      </w:pPr>
      <w:rPr>
        <w:rFonts w:ascii="Courier New" w:hAnsi="Courier New" w:cs="Courier New" w:hint="default"/>
      </w:rPr>
    </w:lvl>
    <w:lvl w:ilvl="5" w:tplc="04080005" w:tentative="1">
      <w:start w:val="1"/>
      <w:numFmt w:val="bullet"/>
      <w:lvlText w:val=""/>
      <w:lvlJc w:val="left"/>
      <w:pPr>
        <w:ind w:left="4374" w:hanging="360"/>
      </w:pPr>
      <w:rPr>
        <w:rFonts w:ascii="Wingdings" w:hAnsi="Wingdings" w:hint="default"/>
      </w:rPr>
    </w:lvl>
    <w:lvl w:ilvl="6" w:tplc="04080001" w:tentative="1">
      <w:start w:val="1"/>
      <w:numFmt w:val="bullet"/>
      <w:lvlText w:val=""/>
      <w:lvlJc w:val="left"/>
      <w:pPr>
        <w:ind w:left="5094" w:hanging="360"/>
      </w:pPr>
      <w:rPr>
        <w:rFonts w:ascii="Symbol" w:hAnsi="Symbol" w:hint="default"/>
      </w:rPr>
    </w:lvl>
    <w:lvl w:ilvl="7" w:tplc="04080003" w:tentative="1">
      <w:start w:val="1"/>
      <w:numFmt w:val="bullet"/>
      <w:lvlText w:val="o"/>
      <w:lvlJc w:val="left"/>
      <w:pPr>
        <w:ind w:left="5814" w:hanging="360"/>
      </w:pPr>
      <w:rPr>
        <w:rFonts w:ascii="Courier New" w:hAnsi="Courier New" w:cs="Courier New" w:hint="default"/>
      </w:rPr>
    </w:lvl>
    <w:lvl w:ilvl="8" w:tplc="04080005" w:tentative="1">
      <w:start w:val="1"/>
      <w:numFmt w:val="bullet"/>
      <w:lvlText w:val=""/>
      <w:lvlJc w:val="left"/>
      <w:pPr>
        <w:ind w:left="6534" w:hanging="360"/>
      </w:pPr>
      <w:rPr>
        <w:rFonts w:ascii="Wingdings" w:hAnsi="Wingdings" w:hint="default"/>
      </w:rPr>
    </w:lvl>
  </w:abstractNum>
  <w:abstractNum w:abstractNumId="138" w15:restartNumberingAfterBreak="0">
    <w:nsid w:val="5B1B7443"/>
    <w:multiLevelType w:val="multilevel"/>
    <w:tmpl w:val="00000061"/>
    <w:lvl w:ilvl="0">
      <w:start w:val="1"/>
      <w:numFmt w:val="decimal"/>
      <w:lvlText w:val="%1."/>
      <w:lvlJc w:val="left"/>
      <w:pPr>
        <w:tabs>
          <w:tab w:val="num" w:pos="360"/>
        </w:tabs>
        <w:ind w:left="360" w:hanging="360"/>
      </w:pPr>
    </w:lvl>
    <w:lvl w:ilvl="1">
      <w:start w:val="1"/>
      <w:numFmt w:val="decimal"/>
      <w:lvlText w:val="C%1.%2"/>
      <w:lvlJc w:val="left"/>
      <w:pPr>
        <w:tabs>
          <w:tab w:val="num" w:pos="360"/>
        </w:tabs>
        <w:ind w:left="360" w:hanging="360"/>
      </w:pPr>
      <w:rPr>
        <w:rFonts w:cs="Times New Roman"/>
      </w:rPr>
    </w:lvl>
    <w:lvl w:ilvl="2">
      <w:start w:val="1"/>
      <w:numFmt w:val="decimal"/>
      <w:lvlText w:val="C%1.%2.%3"/>
      <w:lvlJc w:val="left"/>
      <w:pPr>
        <w:tabs>
          <w:tab w:val="num" w:pos="720"/>
        </w:tabs>
        <w:ind w:left="720" w:hanging="720"/>
      </w:pPr>
      <w:rPr>
        <w:rFonts w:cs="Times New Roman"/>
      </w:rPr>
    </w:lvl>
    <w:lvl w:ilvl="3">
      <w:start w:val="1"/>
      <w:numFmt w:val="decimal"/>
      <w:lvlText w:val="C%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39" w15:restartNumberingAfterBreak="0">
    <w:nsid w:val="5C545044"/>
    <w:multiLevelType w:val="multilevel"/>
    <w:tmpl w:val="84DC8F7C"/>
    <w:lvl w:ilvl="0">
      <w:start w:val="1"/>
      <w:numFmt w:val="decimal"/>
      <w:lvlText w:val="%1."/>
      <w:lvlJc w:val="left"/>
      <w:pPr>
        <w:ind w:left="764" w:hanging="764"/>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0" w15:restartNumberingAfterBreak="0">
    <w:nsid w:val="5CC11B65"/>
    <w:multiLevelType w:val="hybridMultilevel"/>
    <w:tmpl w:val="4EC2FF82"/>
    <w:lvl w:ilvl="0" w:tplc="0408000F">
      <w:start w:val="1"/>
      <w:numFmt w:val="decimal"/>
      <w:lvlText w:val="%1."/>
      <w:lvlJc w:val="left"/>
      <w:pPr>
        <w:ind w:left="1260" w:hanging="360"/>
      </w:pPr>
    </w:lvl>
    <w:lvl w:ilvl="1" w:tplc="04080019" w:tentative="1">
      <w:start w:val="1"/>
      <w:numFmt w:val="lowerLetter"/>
      <w:lvlText w:val="%2."/>
      <w:lvlJc w:val="left"/>
      <w:pPr>
        <w:ind w:left="1980" w:hanging="360"/>
      </w:pPr>
    </w:lvl>
    <w:lvl w:ilvl="2" w:tplc="0408001B" w:tentative="1">
      <w:start w:val="1"/>
      <w:numFmt w:val="lowerRoman"/>
      <w:lvlText w:val="%3."/>
      <w:lvlJc w:val="right"/>
      <w:pPr>
        <w:ind w:left="2700" w:hanging="180"/>
      </w:pPr>
    </w:lvl>
    <w:lvl w:ilvl="3" w:tplc="0408000F">
      <w:start w:val="1"/>
      <w:numFmt w:val="decimal"/>
      <w:lvlText w:val="%4."/>
      <w:lvlJc w:val="left"/>
      <w:pPr>
        <w:ind w:left="3420" w:hanging="360"/>
      </w:pPr>
    </w:lvl>
    <w:lvl w:ilvl="4" w:tplc="04080019" w:tentative="1">
      <w:start w:val="1"/>
      <w:numFmt w:val="lowerLetter"/>
      <w:lvlText w:val="%5."/>
      <w:lvlJc w:val="left"/>
      <w:pPr>
        <w:ind w:left="4140" w:hanging="360"/>
      </w:pPr>
    </w:lvl>
    <w:lvl w:ilvl="5" w:tplc="0408001B" w:tentative="1">
      <w:start w:val="1"/>
      <w:numFmt w:val="lowerRoman"/>
      <w:lvlText w:val="%6."/>
      <w:lvlJc w:val="right"/>
      <w:pPr>
        <w:ind w:left="4860" w:hanging="180"/>
      </w:pPr>
    </w:lvl>
    <w:lvl w:ilvl="6" w:tplc="0408000F" w:tentative="1">
      <w:start w:val="1"/>
      <w:numFmt w:val="decimal"/>
      <w:lvlText w:val="%7."/>
      <w:lvlJc w:val="left"/>
      <w:pPr>
        <w:ind w:left="5580" w:hanging="360"/>
      </w:pPr>
    </w:lvl>
    <w:lvl w:ilvl="7" w:tplc="04080019" w:tentative="1">
      <w:start w:val="1"/>
      <w:numFmt w:val="lowerLetter"/>
      <w:lvlText w:val="%8."/>
      <w:lvlJc w:val="left"/>
      <w:pPr>
        <w:ind w:left="6300" w:hanging="360"/>
      </w:pPr>
    </w:lvl>
    <w:lvl w:ilvl="8" w:tplc="0408001B" w:tentative="1">
      <w:start w:val="1"/>
      <w:numFmt w:val="lowerRoman"/>
      <w:lvlText w:val="%9."/>
      <w:lvlJc w:val="right"/>
      <w:pPr>
        <w:ind w:left="7020" w:hanging="180"/>
      </w:pPr>
    </w:lvl>
  </w:abstractNum>
  <w:abstractNum w:abstractNumId="141" w15:restartNumberingAfterBreak="0">
    <w:nsid w:val="5CC24D6E"/>
    <w:multiLevelType w:val="hybridMultilevel"/>
    <w:tmpl w:val="556095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2" w15:restartNumberingAfterBreak="0">
    <w:nsid w:val="5E6C25EE"/>
    <w:multiLevelType w:val="hybridMultilevel"/>
    <w:tmpl w:val="CDF020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15:restartNumberingAfterBreak="0">
    <w:nsid w:val="62BD4B2B"/>
    <w:multiLevelType w:val="multilevel"/>
    <w:tmpl w:val="DC82FAD2"/>
    <w:lvl w:ilvl="0">
      <w:start w:val="2"/>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3"/>
      <w:numFmt w:val="decimal"/>
      <w:lvlText w:val="%1.%2.%3"/>
      <w:lvlJc w:val="left"/>
      <w:pPr>
        <w:ind w:left="810" w:hanging="81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44" w15:restartNumberingAfterBreak="0">
    <w:nsid w:val="63201743"/>
    <w:multiLevelType w:val="hybridMultilevel"/>
    <w:tmpl w:val="3858E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633E06BD"/>
    <w:multiLevelType w:val="hybridMultilevel"/>
    <w:tmpl w:val="853A99CE"/>
    <w:lvl w:ilvl="0" w:tplc="9F446150">
      <w:start w:val="1"/>
      <w:numFmt w:val="decimal"/>
      <w:lvlText w:val="7.3.%1."/>
      <w:lvlJc w:val="right"/>
      <w:pPr>
        <w:ind w:left="2433" w:hanging="360"/>
      </w:pPr>
      <w:rPr>
        <w:rFonts w:hint="default"/>
      </w:rPr>
    </w:lvl>
    <w:lvl w:ilvl="1" w:tplc="04080019" w:tentative="1">
      <w:start w:val="1"/>
      <w:numFmt w:val="lowerLetter"/>
      <w:lvlText w:val="%2."/>
      <w:lvlJc w:val="left"/>
      <w:pPr>
        <w:ind w:left="3153" w:hanging="360"/>
      </w:pPr>
    </w:lvl>
    <w:lvl w:ilvl="2" w:tplc="0408001B" w:tentative="1">
      <w:start w:val="1"/>
      <w:numFmt w:val="lowerRoman"/>
      <w:lvlText w:val="%3."/>
      <w:lvlJc w:val="right"/>
      <w:pPr>
        <w:ind w:left="3873" w:hanging="180"/>
      </w:pPr>
    </w:lvl>
    <w:lvl w:ilvl="3" w:tplc="0408000F" w:tentative="1">
      <w:start w:val="1"/>
      <w:numFmt w:val="decimal"/>
      <w:lvlText w:val="%4."/>
      <w:lvlJc w:val="left"/>
      <w:pPr>
        <w:ind w:left="4593" w:hanging="360"/>
      </w:pPr>
    </w:lvl>
    <w:lvl w:ilvl="4" w:tplc="04080019" w:tentative="1">
      <w:start w:val="1"/>
      <w:numFmt w:val="lowerLetter"/>
      <w:lvlText w:val="%5."/>
      <w:lvlJc w:val="left"/>
      <w:pPr>
        <w:ind w:left="5313" w:hanging="360"/>
      </w:pPr>
    </w:lvl>
    <w:lvl w:ilvl="5" w:tplc="0408001B" w:tentative="1">
      <w:start w:val="1"/>
      <w:numFmt w:val="lowerRoman"/>
      <w:lvlText w:val="%6."/>
      <w:lvlJc w:val="right"/>
      <w:pPr>
        <w:ind w:left="6033" w:hanging="180"/>
      </w:pPr>
    </w:lvl>
    <w:lvl w:ilvl="6" w:tplc="0408000F" w:tentative="1">
      <w:start w:val="1"/>
      <w:numFmt w:val="decimal"/>
      <w:lvlText w:val="%7."/>
      <w:lvlJc w:val="left"/>
      <w:pPr>
        <w:ind w:left="6753" w:hanging="360"/>
      </w:pPr>
    </w:lvl>
    <w:lvl w:ilvl="7" w:tplc="04080019" w:tentative="1">
      <w:start w:val="1"/>
      <w:numFmt w:val="lowerLetter"/>
      <w:lvlText w:val="%8."/>
      <w:lvlJc w:val="left"/>
      <w:pPr>
        <w:ind w:left="7473" w:hanging="360"/>
      </w:pPr>
    </w:lvl>
    <w:lvl w:ilvl="8" w:tplc="0408001B" w:tentative="1">
      <w:start w:val="1"/>
      <w:numFmt w:val="lowerRoman"/>
      <w:lvlText w:val="%9."/>
      <w:lvlJc w:val="right"/>
      <w:pPr>
        <w:ind w:left="8193" w:hanging="180"/>
      </w:pPr>
    </w:lvl>
  </w:abstractNum>
  <w:abstractNum w:abstractNumId="146" w15:restartNumberingAfterBreak="0">
    <w:nsid w:val="63F57CD2"/>
    <w:multiLevelType w:val="hybridMultilevel"/>
    <w:tmpl w:val="9D9859C4"/>
    <w:lvl w:ilvl="0" w:tplc="9A1A50F8">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7" w15:restartNumberingAfterBreak="0">
    <w:nsid w:val="65553FA8"/>
    <w:multiLevelType w:val="multilevel"/>
    <w:tmpl w:val="0408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8" w15:restartNumberingAfterBreak="0">
    <w:nsid w:val="6582013D"/>
    <w:multiLevelType w:val="hybridMultilevel"/>
    <w:tmpl w:val="460A6F8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9" w15:restartNumberingAfterBreak="0">
    <w:nsid w:val="681125D1"/>
    <w:multiLevelType w:val="hybridMultilevel"/>
    <w:tmpl w:val="0F92CA16"/>
    <w:lvl w:ilvl="0" w:tplc="FBAC9C1A">
      <w:numFmt w:val="bullet"/>
      <w:lvlText w:val="•"/>
      <w:lvlJc w:val="left"/>
      <w:pPr>
        <w:ind w:left="720" w:hanging="72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50" w15:restartNumberingAfterBreak="0">
    <w:nsid w:val="68776A4E"/>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944" w:hanging="504"/>
      </w:pPr>
      <w:rPr>
        <w:rFonts w:hint="default"/>
        <w:b/>
        <w:bCs w:val="0"/>
        <w:i w:val="0"/>
        <w:iCs w:val="0"/>
        <w:color w:val="auto"/>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51" w15:restartNumberingAfterBreak="0">
    <w:nsid w:val="6A0B7F8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2" w15:restartNumberingAfterBreak="0">
    <w:nsid w:val="6B295146"/>
    <w:multiLevelType w:val="hybridMultilevel"/>
    <w:tmpl w:val="F5E287AE"/>
    <w:lvl w:ilvl="0" w:tplc="0C09000F">
      <w:start w:val="1"/>
      <w:numFmt w:val="decimal"/>
      <w:lvlText w:val="%1."/>
      <w:lvlJc w:val="left"/>
      <w:pPr>
        <w:tabs>
          <w:tab w:val="num" w:pos="360"/>
        </w:tabs>
        <w:ind w:left="360" w:hanging="360"/>
      </w:pPr>
      <w:rPr>
        <w:rFonts w:hint="default"/>
      </w:rPr>
    </w:lvl>
    <w:lvl w:ilvl="1" w:tplc="04080019">
      <w:start w:val="1"/>
      <w:numFmt w:val="bullet"/>
      <w:lvlText w:val="o"/>
      <w:lvlJc w:val="left"/>
      <w:pPr>
        <w:tabs>
          <w:tab w:val="num" w:pos="1440"/>
        </w:tabs>
        <w:ind w:left="1440" w:hanging="360"/>
      </w:pPr>
      <w:rPr>
        <w:rFonts w:ascii="Courier New" w:hAnsi="Courier New" w:cs="Courier New" w:hint="default"/>
      </w:rPr>
    </w:lvl>
    <w:lvl w:ilvl="2" w:tplc="0408001B">
      <w:start w:val="1"/>
      <w:numFmt w:val="bullet"/>
      <w:lvlText w:val=""/>
      <w:lvlJc w:val="left"/>
      <w:pPr>
        <w:tabs>
          <w:tab w:val="num" w:pos="2160"/>
        </w:tabs>
        <w:ind w:left="2160" w:hanging="360"/>
      </w:pPr>
      <w:rPr>
        <w:rFonts w:ascii="Wingdings" w:hAnsi="Wingdings" w:hint="default"/>
      </w:rPr>
    </w:lvl>
    <w:lvl w:ilvl="3" w:tplc="0408000F">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153" w15:restartNumberingAfterBreak="0">
    <w:nsid w:val="6D7328C2"/>
    <w:multiLevelType w:val="hybridMultilevel"/>
    <w:tmpl w:val="8A38267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4" w15:restartNumberingAfterBreak="0">
    <w:nsid w:val="6E3A7BB1"/>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499"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5" w15:restartNumberingAfterBreak="0">
    <w:nsid w:val="6E6B4C19"/>
    <w:multiLevelType w:val="hybridMultilevel"/>
    <w:tmpl w:val="2F3C5F9A"/>
    <w:lvl w:ilvl="0" w:tplc="040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6" w15:restartNumberingAfterBreak="0">
    <w:nsid w:val="6EBC7AF3"/>
    <w:multiLevelType w:val="multilevel"/>
    <w:tmpl w:val="E5440308"/>
    <w:lvl w:ilvl="0">
      <w:start w:val="4"/>
      <w:numFmt w:val="decimal"/>
      <w:lvlText w:val="%1."/>
      <w:lvlJc w:val="left"/>
      <w:pPr>
        <w:ind w:left="360" w:hanging="360"/>
      </w:pPr>
      <w:rPr>
        <w:rFonts w:hint="default"/>
      </w:rPr>
    </w:lvl>
    <w:lvl w:ilvl="1">
      <w:start w:val="2"/>
      <w:numFmt w:val="decimal"/>
      <w:isLgl/>
      <w:lvlText w:val="%1.%2"/>
      <w:lvlJc w:val="left"/>
      <w:pPr>
        <w:ind w:left="1440" w:hanging="1440"/>
      </w:pPr>
      <w:rPr>
        <w:rFonts w:hint="default"/>
      </w:rPr>
    </w:lvl>
    <w:lvl w:ilvl="2">
      <w:start w:val="1"/>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57" w15:restartNumberingAfterBreak="0">
    <w:nsid w:val="6F1E1A3D"/>
    <w:multiLevelType w:val="multilevel"/>
    <w:tmpl w:val="ADAC2A62"/>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58" w15:restartNumberingAfterBreak="0">
    <w:nsid w:val="708D1BDC"/>
    <w:multiLevelType w:val="multilevel"/>
    <w:tmpl w:val="94CE3AEE"/>
    <w:lvl w:ilvl="0">
      <w:start w:val="1"/>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59" w15:restartNumberingAfterBreak="0">
    <w:nsid w:val="70C44F71"/>
    <w:multiLevelType w:val="hybridMultilevel"/>
    <w:tmpl w:val="1E8C4F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0" w15:restartNumberingAfterBreak="0">
    <w:nsid w:val="71CA1A41"/>
    <w:multiLevelType w:val="multilevel"/>
    <w:tmpl w:val="6DBC20A4"/>
    <w:lvl w:ilvl="0">
      <w:start w:val="4"/>
      <w:numFmt w:val="decimal"/>
      <w:lvlText w:val="%1."/>
      <w:lvlJc w:val="left"/>
      <w:pPr>
        <w:ind w:left="360" w:hanging="360"/>
      </w:pPr>
      <w:rPr>
        <w:rFonts w:hint="default"/>
      </w:rPr>
    </w:lvl>
    <w:lvl w:ilvl="1">
      <w:start w:val="1"/>
      <w:numFmt w:val="decimal"/>
      <w:isLgl/>
      <w:lvlText w:val="%1.%2"/>
      <w:lvlJc w:val="left"/>
      <w:pPr>
        <w:ind w:left="1440" w:hanging="1440"/>
      </w:pPr>
      <w:rPr>
        <w:rFonts w:hint="default"/>
      </w:rPr>
    </w:lvl>
    <w:lvl w:ilvl="2">
      <w:start w:val="1"/>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61" w15:restartNumberingAfterBreak="0">
    <w:nsid w:val="72A161D6"/>
    <w:multiLevelType w:val="hybridMultilevel"/>
    <w:tmpl w:val="4AB678A2"/>
    <w:lvl w:ilvl="0" w:tplc="209A261C">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720"/>
        </w:tabs>
        <w:ind w:left="720" w:hanging="360"/>
      </w:pPr>
      <w:rPr>
        <w:rFonts w:ascii="Courier New" w:hAnsi="Courier New" w:hint="default"/>
      </w:rPr>
    </w:lvl>
    <w:lvl w:ilvl="2" w:tplc="04080005" w:tentative="1">
      <w:start w:val="1"/>
      <w:numFmt w:val="bullet"/>
      <w:lvlText w:val=""/>
      <w:lvlJc w:val="left"/>
      <w:pPr>
        <w:tabs>
          <w:tab w:val="num" w:pos="1440"/>
        </w:tabs>
        <w:ind w:left="1440" w:hanging="360"/>
      </w:pPr>
      <w:rPr>
        <w:rFonts w:ascii="Wingdings" w:hAnsi="Wingdings" w:hint="default"/>
      </w:rPr>
    </w:lvl>
    <w:lvl w:ilvl="3" w:tplc="04080001" w:tentative="1">
      <w:start w:val="1"/>
      <w:numFmt w:val="bullet"/>
      <w:lvlText w:val=""/>
      <w:lvlJc w:val="left"/>
      <w:pPr>
        <w:tabs>
          <w:tab w:val="num" w:pos="2160"/>
        </w:tabs>
        <w:ind w:left="2160" w:hanging="360"/>
      </w:pPr>
      <w:rPr>
        <w:rFonts w:ascii="Symbol" w:hAnsi="Symbol" w:hint="default"/>
      </w:rPr>
    </w:lvl>
    <w:lvl w:ilvl="4" w:tplc="04080003" w:tentative="1">
      <w:start w:val="1"/>
      <w:numFmt w:val="bullet"/>
      <w:lvlText w:val="o"/>
      <w:lvlJc w:val="left"/>
      <w:pPr>
        <w:tabs>
          <w:tab w:val="num" w:pos="2880"/>
        </w:tabs>
        <w:ind w:left="2880" w:hanging="360"/>
      </w:pPr>
      <w:rPr>
        <w:rFonts w:ascii="Courier New" w:hAnsi="Courier New" w:hint="default"/>
      </w:rPr>
    </w:lvl>
    <w:lvl w:ilvl="5" w:tplc="04080005" w:tentative="1">
      <w:start w:val="1"/>
      <w:numFmt w:val="bullet"/>
      <w:lvlText w:val=""/>
      <w:lvlJc w:val="left"/>
      <w:pPr>
        <w:tabs>
          <w:tab w:val="num" w:pos="3600"/>
        </w:tabs>
        <w:ind w:left="3600" w:hanging="360"/>
      </w:pPr>
      <w:rPr>
        <w:rFonts w:ascii="Wingdings" w:hAnsi="Wingdings" w:hint="default"/>
      </w:rPr>
    </w:lvl>
    <w:lvl w:ilvl="6" w:tplc="04080001" w:tentative="1">
      <w:start w:val="1"/>
      <w:numFmt w:val="bullet"/>
      <w:lvlText w:val=""/>
      <w:lvlJc w:val="left"/>
      <w:pPr>
        <w:tabs>
          <w:tab w:val="num" w:pos="4320"/>
        </w:tabs>
        <w:ind w:left="4320" w:hanging="360"/>
      </w:pPr>
      <w:rPr>
        <w:rFonts w:ascii="Symbol" w:hAnsi="Symbol" w:hint="default"/>
      </w:rPr>
    </w:lvl>
    <w:lvl w:ilvl="7" w:tplc="04080003" w:tentative="1">
      <w:start w:val="1"/>
      <w:numFmt w:val="bullet"/>
      <w:lvlText w:val="o"/>
      <w:lvlJc w:val="left"/>
      <w:pPr>
        <w:tabs>
          <w:tab w:val="num" w:pos="5040"/>
        </w:tabs>
        <w:ind w:left="5040" w:hanging="360"/>
      </w:pPr>
      <w:rPr>
        <w:rFonts w:ascii="Courier New" w:hAnsi="Courier New" w:hint="default"/>
      </w:rPr>
    </w:lvl>
    <w:lvl w:ilvl="8" w:tplc="04080005" w:tentative="1">
      <w:start w:val="1"/>
      <w:numFmt w:val="bullet"/>
      <w:lvlText w:val=""/>
      <w:lvlJc w:val="left"/>
      <w:pPr>
        <w:tabs>
          <w:tab w:val="num" w:pos="5760"/>
        </w:tabs>
        <w:ind w:left="5760" w:hanging="360"/>
      </w:pPr>
      <w:rPr>
        <w:rFonts w:ascii="Wingdings" w:hAnsi="Wingdings" w:hint="default"/>
      </w:rPr>
    </w:lvl>
  </w:abstractNum>
  <w:abstractNum w:abstractNumId="162" w15:restartNumberingAfterBreak="0">
    <w:nsid w:val="7389112C"/>
    <w:multiLevelType w:val="multilevel"/>
    <w:tmpl w:val="07129744"/>
    <w:lvl w:ilvl="0">
      <w:start w:val="2"/>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63" w15:restartNumberingAfterBreak="0">
    <w:nsid w:val="74606AC0"/>
    <w:multiLevelType w:val="multilevel"/>
    <w:tmpl w:val="76F2AE3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4" w15:restartNumberingAfterBreak="0">
    <w:nsid w:val="747919E6"/>
    <w:multiLevelType w:val="hybridMultilevel"/>
    <w:tmpl w:val="CBE24C66"/>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5" w15:restartNumberingAfterBreak="0">
    <w:nsid w:val="748A2DD5"/>
    <w:multiLevelType w:val="hybridMultilevel"/>
    <w:tmpl w:val="25E2CDE8"/>
    <w:lvl w:ilvl="0" w:tplc="0408000F">
      <w:start w:val="1"/>
      <w:numFmt w:val="bullet"/>
      <w:lvlText w:val=""/>
      <w:lvlJc w:val="left"/>
      <w:pPr>
        <w:tabs>
          <w:tab w:val="num" w:pos="720"/>
        </w:tabs>
        <w:ind w:left="720" w:hanging="360"/>
      </w:pPr>
      <w:rPr>
        <w:rFonts w:ascii="Symbol" w:hAnsi="Symbol" w:hint="default"/>
      </w:rPr>
    </w:lvl>
    <w:lvl w:ilvl="1" w:tplc="04080019">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166" w15:restartNumberingAfterBreak="0">
    <w:nsid w:val="750049BE"/>
    <w:multiLevelType w:val="hybridMultilevel"/>
    <w:tmpl w:val="A486277C"/>
    <w:lvl w:ilvl="0" w:tplc="D6E8FC62">
      <w:start w:val="1"/>
      <w:numFmt w:val="decimal"/>
      <w:lvlText w:val="2.3.2.%1."/>
      <w:lvlJc w:val="right"/>
      <w:pPr>
        <w:ind w:left="1728" w:hanging="360"/>
      </w:pPr>
      <w:rPr>
        <w:rFonts w:hint="default"/>
      </w:rPr>
    </w:lvl>
    <w:lvl w:ilvl="1" w:tplc="04080019" w:tentative="1">
      <w:start w:val="1"/>
      <w:numFmt w:val="lowerLetter"/>
      <w:lvlText w:val="%2."/>
      <w:lvlJc w:val="left"/>
      <w:pPr>
        <w:ind w:left="2448" w:hanging="360"/>
      </w:pPr>
    </w:lvl>
    <w:lvl w:ilvl="2" w:tplc="0408001B" w:tentative="1">
      <w:start w:val="1"/>
      <w:numFmt w:val="lowerRoman"/>
      <w:lvlText w:val="%3."/>
      <w:lvlJc w:val="right"/>
      <w:pPr>
        <w:ind w:left="3168" w:hanging="180"/>
      </w:pPr>
    </w:lvl>
    <w:lvl w:ilvl="3" w:tplc="0408000F" w:tentative="1">
      <w:start w:val="1"/>
      <w:numFmt w:val="decimal"/>
      <w:lvlText w:val="%4."/>
      <w:lvlJc w:val="left"/>
      <w:pPr>
        <w:ind w:left="3888" w:hanging="360"/>
      </w:pPr>
    </w:lvl>
    <w:lvl w:ilvl="4" w:tplc="04080019" w:tentative="1">
      <w:start w:val="1"/>
      <w:numFmt w:val="lowerLetter"/>
      <w:lvlText w:val="%5."/>
      <w:lvlJc w:val="left"/>
      <w:pPr>
        <w:ind w:left="4608" w:hanging="360"/>
      </w:pPr>
    </w:lvl>
    <w:lvl w:ilvl="5" w:tplc="0408001B" w:tentative="1">
      <w:start w:val="1"/>
      <w:numFmt w:val="lowerRoman"/>
      <w:lvlText w:val="%6."/>
      <w:lvlJc w:val="right"/>
      <w:pPr>
        <w:ind w:left="5328" w:hanging="180"/>
      </w:pPr>
    </w:lvl>
    <w:lvl w:ilvl="6" w:tplc="0408000F" w:tentative="1">
      <w:start w:val="1"/>
      <w:numFmt w:val="decimal"/>
      <w:lvlText w:val="%7."/>
      <w:lvlJc w:val="left"/>
      <w:pPr>
        <w:ind w:left="6048" w:hanging="360"/>
      </w:pPr>
    </w:lvl>
    <w:lvl w:ilvl="7" w:tplc="04080019" w:tentative="1">
      <w:start w:val="1"/>
      <w:numFmt w:val="lowerLetter"/>
      <w:lvlText w:val="%8."/>
      <w:lvlJc w:val="left"/>
      <w:pPr>
        <w:ind w:left="6768" w:hanging="360"/>
      </w:pPr>
    </w:lvl>
    <w:lvl w:ilvl="8" w:tplc="0408001B" w:tentative="1">
      <w:start w:val="1"/>
      <w:numFmt w:val="lowerRoman"/>
      <w:lvlText w:val="%9."/>
      <w:lvlJc w:val="right"/>
      <w:pPr>
        <w:ind w:left="7488" w:hanging="180"/>
      </w:pPr>
    </w:lvl>
  </w:abstractNum>
  <w:abstractNum w:abstractNumId="167" w15:restartNumberingAfterBreak="0">
    <w:nsid w:val="756E4673"/>
    <w:multiLevelType w:val="hybridMultilevel"/>
    <w:tmpl w:val="D304BDF8"/>
    <w:lvl w:ilvl="0" w:tplc="0409000F">
      <w:start w:val="1"/>
      <w:numFmt w:val="decimal"/>
      <w:lvlText w:val="%1."/>
      <w:lvlJc w:val="left"/>
      <w:pPr>
        <w:ind w:left="360" w:hanging="360"/>
      </w:pPr>
      <w:rPr>
        <w:rFonts w:hint="default"/>
        <w:i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8" w15:restartNumberingAfterBreak="0">
    <w:nsid w:val="75B44A1B"/>
    <w:multiLevelType w:val="hybridMultilevel"/>
    <w:tmpl w:val="A7C01548"/>
    <w:lvl w:ilvl="0" w:tplc="2FA8C7AA">
      <w:start w:val="1"/>
      <w:numFmt w:val="decimal"/>
      <w:lvlText w:val="%1."/>
      <w:lvlJc w:val="left"/>
      <w:pPr>
        <w:tabs>
          <w:tab w:val="num" w:pos="360"/>
        </w:tabs>
        <w:ind w:left="360" w:hanging="360"/>
      </w:pPr>
      <w:rPr>
        <w:rFonts w:hint="default"/>
      </w:rPr>
    </w:lvl>
    <w:lvl w:ilvl="1" w:tplc="E42615B2">
      <w:start w:val="1"/>
      <w:numFmt w:val="lowerRoman"/>
      <w:lvlText w:val="%2."/>
      <w:lvlJc w:val="left"/>
      <w:pPr>
        <w:tabs>
          <w:tab w:val="num" w:pos="1080"/>
        </w:tabs>
        <w:ind w:left="1080" w:hanging="360"/>
      </w:pPr>
      <w:rPr>
        <w:rFonts w:hint="default"/>
      </w:rPr>
    </w:lvl>
    <w:lvl w:ilvl="2" w:tplc="04080005" w:tentative="1">
      <w:start w:val="1"/>
      <w:numFmt w:val="lowerRoman"/>
      <w:lvlText w:val="%3."/>
      <w:lvlJc w:val="right"/>
      <w:pPr>
        <w:tabs>
          <w:tab w:val="num" w:pos="1800"/>
        </w:tabs>
        <w:ind w:left="1800" w:hanging="180"/>
      </w:pPr>
    </w:lvl>
    <w:lvl w:ilvl="3" w:tplc="04080001" w:tentative="1">
      <w:start w:val="1"/>
      <w:numFmt w:val="decimal"/>
      <w:lvlText w:val="%4."/>
      <w:lvlJc w:val="left"/>
      <w:pPr>
        <w:tabs>
          <w:tab w:val="num" w:pos="2520"/>
        </w:tabs>
        <w:ind w:left="2520" w:hanging="360"/>
      </w:pPr>
    </w:lvl>
    <w:lvl w:ilvl="4" w:tplc="04080003" w:tentative="1">
      <w:start w:val="1"/>
      <w:numFmt w:val="lowerLetter"/>
      <w:lvlText w:val="%5."/>
      <w:lvlJc w:val="left"/>
      <w:pPr>
        <w:tabs>
          <w:tab w:val="num" w:pos="3240"/>
        </w:tabs>
        <w:ind w:left="3240" w:hanging="360"/>
      </w:pPr>
    </w:lvl>
    <w:lvl w:ilvl="5" w:tplc="04080005" w:tentative="1">
      <w:start w:val="1"/>
      <w:numFmt w:val="lowerRoman"/>
      <w:lvlText w:val="%6."/>
      <w:lvlJc w:val="right"/>
      <w:pPr>
        <w:tabs>
          <w:tab w:val="num" w:pos="3960"/>
        </w:tabs>
        <w:ind w:left="3960" w:hanging="180"/>
      </w:pPr>
    </w:lvl>
    <w:lvl w:ilvl="6" w:tplc="04080001" w:tentative="1">
      <w:start w:val="1"/>
      <w:numFmt w:val="decimal"/>
      <w:lvlText w:val="%7."/>
      <w:lvlJc w:val="left"/>
      <w:pPr>
        <w:tabs>
          <w:tab w:val="num" w:pos="4680"/>
        </w:tabs>
        <w:ind w:left="4680" w:hanging="360"/>
      </w:pPr>
    </w:lvl>
    <w:lvl w:ilvl="7" w:tplc="04080003" w:tentative="1">
      <w:start w:val="1"/>
      <w:numFmt w:val="lowerLetter"/>
      <w:lvlText w:val="%8."/>
      <w:lvlJc w:val="left"/>
      <w:pPr>
        <w:tabs>
          <w:tab w:val="num" w:pos="5400"/>
        </w:tabs>
        <w:ind w:left="5400" w:hanging="360"/>
      </w:pPr>
    </w:lvl>
    <w:lvl w:ilvl="8" w:tplc="04080005" w:tentative="1">
      <w:start w:val="1"/>
      <w:numFmt w:val="lowerRoman"/>
      <w:lvlText w:val="%9."/>
      <w:lvlJc w:val="right"/>
      <w:pPr>
        <w:tabs>
          <w:tab w:val="num" w:pos="6120"/>
        </w:tabs>
        <w:ind w:left="6120" w:hanging="180"/>
      </w:pPr>
    </w:lvl>
  </w:abstractNum>
  <w:abstractNum w:abstractNumId="169" w15:restartNumberingAfterBreak="0">
    <w:nsid w:val="77F71BB0"/>
    <w:multiLevelType w:val="hybridMultilevel"/>
    <w:tmpl w:val="D166D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15:restartNumberingAfterBreak="0">
    <w:nsid w:val="791602FB"/>
    <w:multiLevelType w:val="hybridMultilevel"/>
    <w:tmpl w:val="0D5E330E"/>
    <w:lvl w:ilvl="0" w:tplc="0408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F25EB23E">
      <w:numFmt w:val="bullet"/>
      <w:lvlText w:val="•"/>
      <w:lvlJc w:val="left"/>
      <w:pPr>
        <w:ind w:left="2160" w:hanging="720"/>
      </w:pPr>
      <w:rPr>
        <w:rFonts w:ascii="Calibri" w:eastAsia="SimSun" w:hAnsi="Calibri" w:cs="Calibri"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71" w15:restartNumberingAfterBreak="0">
    <w:nsid w:val="7AAC72D8"/>
    <w:multiLevelType w:val="multilevel"/>
    <w:tmpl w:val="34B0AF00"/>
    <w:lvl w:ilvl="0">
      <w:start w:val="2"/>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72" w15:restartNumberingAfterBreak="0">
    <w:nsid w:val="7B107470"/>
    <w:multiLevelType w:val="multilevel"/>
    <w:tmpl w:val="8C2AA0E2"/>
    <w:lvl w:ilvl="0">
      <w:start w:val="1"/>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73"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4" w15:restartNumberingAfterBreak="0">
    <w:nsid w:val="7BB220CC"/>
    <w:multiLevelType w:val="multilevel"/>
    <w:tmpl w:val="C2A6E0D8"/>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75"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6" w15:restartNumberingAfterBreak="0">
    <w:nsid w:val="7C907AE2"/>
    <w:multiLevelType w:val="hybridMultilevel"/>
    <w:tmpl w:val="C1124ED2"/>
    <w:lvl w:ilvl="0" w:tplc="9A1A50F8">
      <w:numFmt w:val="bullet"/>
      <w:lvlText w:val="-"/>
      <w:lvlJc w:val="left"/>
      <w:pPr>
        <w:ind w:left="360" w:hanging="360"/>
      </w:pPr>
      <w:rPr>
        <w:rFonts w:ascii="Calibri" w:eastAsia="Times New Roman" w:hAnsi="Calibri" w:cs="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77" w15:restartNumberingAfterBreak="0">
    <w:nsid w:val="7CF46BCE"/>
    <w:multiLevelType w:val="hybridMultilevel"/>
    <w:tmpl w:val="2F5078D0"/>
    <w:lvl w:ilvl="0" w:tplc="818E846E">
      <w:start w:val="1"/>
      <w:numFmt w:val="decimal"/>
      <w:lvlText w:val="1.2.%1."/>
      <w:lvlJc w:val="right"/>
      <w:pPr>
        <w:ind w:left="3081"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8" w15:restartNumberingAfterBreak="0">
    <w:nsid w:val="7D101CC9"/>
    <w:multiLevelType w:val="multilevel"/>
    <w:tmpl w:val="D5E4283E"/>
    <w:lvl w:ilvl="0">
      <w:start w:val="4"/>
      <w:numFmt w:val="decimal"/>
      <w:lvlText w:val="%1"/>
      <w:lvlJc w:val="left"/>
      <w:pPr>
        <w:ind w:left="600" w:hanging="600"/>
      </w:pPr>
      <w:rPr>
        <w:rFonts w:hint="default"/>
      </w:rPr>
    </w:lvl>
    <w:lvl w:ilvl="1">
      <w:start w:val="1"/>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79" w15:restartNumberingAfterBreak="0">
    <w:nsid w:val="7D615484"/>
    <w:multiLevelType w:val="hybridMultilevel"/>
    <w:tmpl w:val="0CE28EE6"/>
    <w:lvl w:ilvl="0" w:tplc="0408000F">
      <w:start w:val="1"/>
      <w:numFmt w:val="bullet"/>
      <w:lvlText w:val=""/>
      <w:lvlJc w:val="left"/>
      <w:pPr>
        <w:tabs>
          <w:tab w:val="num" w:pos="720"/>
        </w:tabs>
        <w:ind w:left="720" w:hanging="360"/>
      </w:pPr>
      <w:rPr>
        <w:rFonts w:ascii="Wingdings" w:hAnsi="Wingdings"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3" w:tentative="1">
      <w:start w:val="1"/>
      <w:numFmt w:val="bullet"/>
      <w:lvlText w:val=""/>
      <w:lvlJc w:val="left"/>
      <w:pPr>
        <w:tabs>
          <w:tab w:val="num" w:pos="2160"/>
        </w:tabs>
        <w:ind w:left="2160" w:hanging="360"/>
      </w:pPr>
      <w:rPr>
        <w:rFonts w:ascii="Wingdings" w:hAnsi="Wingdings" w:hint="default"/>
      </w:rPr>
    </w:lvl>
    <w:lvl w:ilvl="3" w:tplc="04080003"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180"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1" w15:restartNumberingAfterBreak="0">
    <w:nsid w:val="7F02409B"/>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499"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2" w15:restartNumberingAfterBreak="0">
    <w:nsid w:val="7F966DC2"/>
    <w:multiLevelType w:val="hybridMultilevel"/>
    <w:tmpl w:val="D3A646C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num w:numId="1" w16cid:durableId="55663268">
    <w:abstractNumId w:val="0"/>
  </w:num>
  <w:num w:numId="2" w16cid:durableId="471412079">
    <w:abstractNumId w:val="1"/>
  </w:num>
  <w:num w:numId="3" w16cid:durableId="726075817">
    <w:abstractNumId w:val="3"/>
  </w:num>
  <w:num w:numId="4" w16cid:durableId="1045103065">
    <w:abstractNumId w:val="4"/>
  </w:num>
  <w:num w:numId="5" w16cid:durableId="2024472700">
    <w:abstractNumId w:val="8"/>
  </w:num>
  <w:num w:numId="6" w16cid:durableId="914824837">
    <w:abstractNumId w:val="9"/>
  </w:num>
  <w:num w:numId="7" w16cid:durableId="87390681">
    <w:abstractNumId w:val="176"/>
  </w:num>
  <w:num w:numId="8" w16cid:durableId="1565753106">
    <w:abstractNumId w:val="25"/>
  </w:num>
  <w:num w:numId="9" w16cid:durableId="1435127114">
    <w:abstractNumId w:val="159"/>
  </w:num>
  <w:num w:numId="10" w16cid:durableId="1014191628">
    <w:abstractNumId w:val="53"/>
  </w:num>
  <w:num w:numId="11" w16cid:durableId="313485463">
    <w:abstractNumId w:val="173"/>
  </w:num>
  <w:num w:numId="12" w16cid:durableId="605237122">
    <w:abstractNumId w:val="54"/>
  </w:num>
  <w:num w:numId="13" w16cid:durableId="1219903155">
    <w:abstractNumId w:val="136"/>
  </w:num>
  <w:num w:numId="14" w16cid:durableId="1739548888">
    <w:abstractNumId w:val="19"/>
  </w:num>
  <w:num w:numId="15" w16cid:durableId="2015372170">
    <w:abstractNumId w:val="23"/>
  </w:num>
  <w:num w:numId="16" w16cid:durableId="399983966">
    <w:abstractNumId w:val="85"/>
  </w:num>
  <w:num w:numId="17" w16cid:durableId="1300720310">
    <w:abstractNumId w:val="130"/>
  </w:num>
  <w:num w:numId="18" w16cid:durableId="462308385">
    <w:abstractNumId w:val="74"/>
  </w:num>
  <w:num w:numId="19" w16cid:durableId="1259555523">
    <w:abstractNumId w:val="152"/>
  </w:num>
  <w:num w:numId="20" w16cid:durableId="453914364">
    <w:abstractNumId w:val="34"/>
  </w:num>
  <w:num w:numId="21" w16cid:durableId="909270538">
    <w:abstractNumId w:val="98"/>
  </w:num>
  <w:num w:numId="22" w16cid:durableId="1123307480">
    <w:abstractNumId w:val="154"/>
  </w:num>
  <w:num w:numId="23" w16cid:durableId="1451170884">
    <w:abstractNumId w:val="180"/>
  </w:num>
  <w:num w:numId="24" w16cid:durableId="1785029829">
    <w:abstractNumId w:val="148"/>
  </w:num>
  <w:num w:numId="25" w16cid:durableId="416292648">
    <w:abstractNumId w:val="116"/>
  </w:num>
  <w:num w:numId="26" w16cid:durableId="2068524297">
    <w:abstractNumId w:val="66"/>
  </w:num>
  <w:num w:numId="27" w16cid:durableId="852186100">
    <w:abstractNumId w:val="133"/>
  </w:num>
  <w:num w:numId="28" w16cid:durableId="1725525906">
    <w:abstractNumId w:val="40"/>
  </w:num>
  <w:num w:numId="29" w16cid:durableId="789663427">
    <w:abstractNumId w:val="40"/>
    <w:lvlOverride w:ilvl="0">
      <w:startOverride w:val="1"/>
    </w:lvlOverride>
  </w:num>
  <w:num w:numId="30" w16cid:durableId="401030042">
    <w:abstractNumId w:val="74"/>
  </w:num>
  <w:num w:numId="31" w16cid:durableId="43065502">
    <w:abstractNumId w:val="102"/>
  </w:num>
  <w:num w:numId="32" w16cid:durableId="1049256434">
    <w:abstractNumId w:val="7"/>
  </w:num>
  <w:num w:numId="33" w16cid:durableId="2081632670">
    <w:abstractNumId w:val="104"/>
  </w:num>
  <w:num w:numId="34" w16cid:durableId="1663970100">
    <w:abstractNumId w:val="18"/>
  </w:num>
  <w:num w:numId="35" w16cid:durableId="312755760">
    <w:abstractNumId w:val="70"/>
  </w:num>
  <w:num w:numId="36" w16cid:durableId="270820539">
    <w:abstractNumId w:val="123"/>
  </w:num>
  <w:num w:numId="37" w16cid:durableId="1338312827">
    <w:abstractNumId w:val="80"/>
  </w:num>
  <w:num w:numId="38" w16cid:durableId="1180123091">
    <w:abstractNumId w:val="67"/>
  </w:num>
  <w:num w:numId="39" w16cid:durableId="858352372">
    <w:abstractNumId w:val="110"/>
  </w:num>
  <w:num w:numId="40" w16cid:durableId="503906550">
    <w:abstractNumId w:val="129"/>
  </w:num>
  <w:num w:numId="41" w16cid:durableId="825710090">
    <w:abstractNumId w:val="134"/>
  </w:num>
  <w:num w:numId="42" w16cid:durableId="1821653974">
    <w:abstractNumId w:val="74"/>
  </w:num>
  <w:num w:numId="43" w16cid:durableId="1696033305">
    <w:abstractNumId w:val="45"/>
  </w:num>
  <w:num w:numId="44" w16cid:durableId="1320499603">
    <w:abstractNumId w:val="86"/>
  </w:num>
  <w:num w:numId="45" w16cid:durableId="1197811650">
    <w:abstractNumId w:val="109"/>
  </w:num>
  <w:num w:numId="46" w16cid:durableId="512494411">
    <w:abstractNumId w:val="16"/>
  </w:num>
  <w:num w:numId="47" w16cid:durableId="1963883384">
    <w:abstractNumId w:val="153"/>
  </w:num>
  <w:num w:numId="48" w16cid:durableId="446779655">
    <w:abstractNumId w:val="50"/>
  </w:num>
  <w:num w:numId="49" w16cid:durableId="1935092634">
    <w:abstractNumId w:val="88"/>
  </w:num>
  <w:num w:numId="50" w16cid:durableId="1028751294">
    <w:abstractNumId w:val="151"/>
  </w:num>
  <w:num w:numId="51" w16cid:durableId="811141509">
    <w:abstractNumId w:val="101"/>
  </w:num>
  <w:num w:numId="52" w16cid:durableId="740102893">
    <w:abstractNumId w:val="165"/>
  </w:num>
  <w:num w:numId="53" w16cid:durableId="1359700348">
    <w:abstractNumId w:val="100"/>
  </w:num>
  <w:num w:numId="54" w16cid:durableId="1593975839">
    <w:abstractNumId w:val="93"/>
  </w:num>
  <w:num w:numId="55" w16cid:durableId="640691960">
    <w:abstractNumId w:val="28"/>
  </w:num>
  <w:num w:numId="56" w16cid:durableId="1669946471">
    <w:abstractNumId w:val="74"/>
  </w:num>
  <w:num w:numId="57" w16cid:durableId="1683630262">
    <w:abstractNumId w:val="60"/>
  </w:num>
  <w:num w:numId="58" w16cid:durableId="1966036465">
    <w:abstractNumId w:val="60"/>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9" w16cid:durableId="614943918">
    <w:abstractNumId w:val="74"/>
  </w:num>
  <w:num w:numId="60" w16cid:durableId="1665235342">
    <w:abstractNumId w:val="74"/>
  </w:num>
  <w:num w:numId="61" w16cid:durableId="1219829150">
    <w:abstractNumId w:val="74"/>
  </w:num>
  <w:num w:numId="62" w16cid:durableId="75053884">
    <w:abstractNumId w:val="74"/>
  </w:num>
  <w:num w:numId="63" w16cid:durableId="1905679851">
    <w:abstractNumId w:val="74"/>
  </w:num>
  <w:num w:numId="64" w16cid:durableId="1143305206">
    <w:abstractNumId w:val="30"/>
  </w:num>
  <w:num w:numId="65" w16cid:durableId="2109421997">
    <w:abstractNumId w:val="112"/>
  </w:num>
  <w:num w:numId="66" w16cid:durableId="952633950">
    <w:abstractNumId w:val="74"/>
  </w:num>
  <w:num w:numId="67" w16cid:durableId="996034993">
    <w:abstractNumId w:val="150"/>
  </w:num>
  <w:num w:numId="68" w16cid:durableId="1057825100">
    <w:abstractNumId w:val="74"/>
  </w:num>
  <w:num w:numId="69" w16cid:durableId="189730201">
    <w:abstractNumId w:val="74"/>
  </w:num>
  <w:num w:numId="70" w16cid:durableId="1023552075">
    <w:abstractNumId w:val="74"/>
  </w:num>
  <w:num w:numId="71" w16cid:durableId="707074873">
    <w:abstractNumId w:val="74"/>
  </w:num>
  <w:num w:numId="72" w16cid:durableId="338509207">
    <w:abstractNumId w:val="74"/>
  </w:num>
  <w:num w:numId="73" w16cid:durableId="557207669">
    <w:abstractNumId w:val="74"/>
  </w:num>
  <w:num w:numId="74" w16cid:durableId="433672096">
    <w:abstractNumId w:val="74"/>
  </w:num>
  <w:num w:numId="75" w16cid:durableId="907417353">
    <w:abstractNumId w:val="74"/>
  </w:num>
  <w:num w:numId="76" w16cid:durableId="1866364917">
    <w:abstractNumId w:val="74"/>
  </w:num>
  <w:num w:numId="77" w16cid:durableId="618685363">
    <w:abstractNumId w:val="74"/>
  </w:num>
  <w:num w:numId="78" w16cid:durableId="721052032">
    <w:abstractNumId w:val="74"/>
  </w:num>
  <w:num w:numId="79" w16cid:durableId="2042316233">
    <w:abstractNumId w:val="74"/>
  </w:num>
  <w:num w:numId="80" w16cid:durableId="1654990197">
    <w:abstractNumId w:val="74"/>
  </w:num>
  <w:num w:numId="81" w16cid:durableId="502549932">
    <w:abstractNumId w:val="166"/>
  </w:num>
  <w:num w:numId="82" w16cid:durableId="1512522090">
    <w:abstractNumId w:val="74"/>
  </w:num>
  <w:num w:numId="83" w16cid:durableId="1196310900">
    <w:abstractNumId w:val="74"/>
  </w:num>
  <w:num w:numId="84" w16cid:durableId="219633738">
    <w:abstractNumId w:val="62"/>
  </w:num>
  <w:num w:numId="85" w16cid:durableId="108471221">
    <w:abstractNumId w:val="74"/>
  </w:num>
  <w:num w:numId="86" w16cid:durableId="258880662">
    <w:abstractNumId w:val="74"/>
  </w:num>
  <w:num w:numId="87" w16cid:durableId="755980717">
    <w:abstractNumId w:val="74"/>
  </w:num>
  <w:num w:numId="88" w16cid:durableId="997347471">
    <w:abstractNumId w:val="74"/>
  </w:num>
  <w:num w:numId="89" w16cid:durableId="2034913801">
    <w:abstractNumId w:val="74"/>
  </w:num>
  <w:num w:numId="90" w16cid:durableId="68232145">
    <w:abstractNumId w:val="74"/>
  </w:num>
  <w:num w:numId="91" w16cid:durableId="1281188607">
    <w:abstractNumId w:val="74"/>
  </w:num>
  <w:num w:numId="92" w16cid:durableId="634797769">
    <w:abstractNumId w:val="74"/>
  </w:num>
  <w:num w:numId="93" w16cid:durableId="195580869">
    <w:abstractNumId w:val="74"/>
  </w:num>
  <w:num w:numId="94" w16cid:durableId="648754583">
    <w:abstractNumId w:val="74"/>
  </w:num>
  <w:num w:numId="95" w16cid:durableId="117571926">
    <w:abstractNumId w:val="74"/>
  </w:num>
  <w:num w:numId="96" w16cid:durableId="2090155842">
    <w:abstractNumId w:val="74"/>
  </w:num>
  <w:num w:numId="97" w16cid:durableId="1875537453">
    <w:abstractNumId w:val="95"/>
  </w:num>
  <w:num w:numId="98" w16cid:durableId="733703905">
    <w:abstractNumId w:val="74"/>
  </w:num>
  <w:num w:numId="99" w16cid:durableId="564724346">
    <w:abstractNumId w:val="74"/>
  </w:num>
  <w:num w:numId="100" w16cid:durableId="821430975">
    <w:abstractNumId w:val="74"/>
  </w:num>
  <w:num w:numId="101" w16cid:durableId="386994929">
    <w:abstractNumId w:val="74"/>
  </w:num>
  <w:num w:numId="102" w16cid:durableId="135341516">
    <w:abstractNumId w:val="63"/>
  </w:num>
  <w:num w:numId="103" w16cid:durableId="889878921">
    <w:abstractNumId w:val="74"/>
  </w:num>
  <w:num w:numId="104" w16cid:durableId="1190337584">
    <w:abstractNumId w:val="74"/>
  </w:num>
  <w:num w:numId="105" w16cid:durableId="1036858196">
    <w:abstractNumId w:val="74"/>
  </w:num>
  <w:num w:numId="106" w16cid:durableId="1638146143">
    <w:abstractNumId w:val="145"/>
  </w:num>
  <w:num w:numId="107" w16cid:durableId="309598818">
    <w:abstractNumId w:val="74"/>
  </w:num>
  <w:num w:numId="108" w16cid:durableId="2004817948">
    <w:abstractNumId w:val="117"/>
  </w:num>
  <w:num w:numId="109" w16cid:durableId="266234273">
    <w:abstractNumId w:val="108"/>
  </w:num>
  <w:num w:numId="110" w16cid:durableId="172383495">
    <w:abstractNumId w:val="29"/>
  </w:num>
  <w:num w:numId="111" w16cid:durableId="2002852456">
    <w:abstractNumId w:val="78"/>
  </w:num>
  <w:num w:numId="112" w16cid:durableId="1448424847">
    <w:abstractNumId w:val="121"/>
  </w:num>
  <w:num w:numId="113" w16cid:durableId="1908108850">
    <w:abstractNumId w:val="94"/>
  </w:num>
  <w:num w:numId="114" w16cid:durableId="345794454">
    <w:abstractNumId w:val="131"/>
  </w:num>
  <w:num w:numId="115" w16cid:durableId="165676855">
    <w:abstractNumId w:val="72"/>
  </w:num>
  <w:num w:numId="116" w16cid:durableId="29697081">
    <w:abstractNumId w:val="52"/>
  </w:num>
  <w:num w:numId="117" w16cid:durableId="1080174228">
    <w:abstractNumId w:val="128"/>
  </w:num>
  <w:num w:numId="118" w16cid:durableId="454249241">
    <w:abstractNumId w:val="77"/>
  </w:num>
  <w:num w:numId="119" w16cid:durableId="454258781">
    <w:abstractNumId w:val="111"/>
  </w:num>
  <w:num w:numId="120" w16cid:durableId="1425802794">
    <w:abstractNumId w:val="81"/>
  </w:num>
  <w:num w:numId="121" w16cid:durableId="321979793">
    <w:abstractNumId w:val="161"/>
  </w:num>
  <w:num w:numId="122" w16cid:durableId="412823174">
    <w:abstractNumId w:val="56"/>
  </w:num>
  <w:num w:numId="123" w16cid:durableId="112526675">
    <w:abstractNumId w:val="74"/>
  </w:num>
  <w:num w:numId="124" w16cid:durableId="2140603978">
    <w:abstractNumId w:val="74"/>
  </w:num>
  <w:num w:numId="125" w16cid:durableId="1186095421">
    <w:abstractNumId w:val="74"/>
  </w:num>
  <w:num w:numId="126" w16cid:durableId="619412987">
    <w:abstractNumId w:val="91"/>
  </w:num>
  <w:num w:numId="127" w16cid:durableId="1587879735">
    <w:abstractNumId w:val="57"/>
  </w:num>
  <w:num w:numId="128" w16cid:durableId="438525691">
    <w:abstractNumId w:val="106"/>
  </w:num>
  <w:num w:numId="129" w16cid:durableId="5402503">
    <w:abstractNumId w:val="69"/>
  </w:num>
  <w:num w:numId="130" w16cid:durableId="589196569">
    <w:abstractNumId w:val="119"/>
  </w:num>
  <w:num w:numId="131" w16cid:durableId="2088916835">
    <w:abstractNumId w:val="170"/>
  </w:num>
  <w:num w:numId="132" w16cid:durableId="600378805">
    <w:abstractNumId w:val="74"/>
  </w:num>
  <w:num w:numId="133" w16cid:durableId="970130838">
    <w:abstractNumId w:val="36"/>
  </w:num>
  <w:num w:numId="134" w16cid:durableId="1285119395">
    <w:abstractNumId w:val="74"/>
  </w:num>
  <w:num w:numId="135" w16cid:durableId="956987846">
    <w:abstractNumId w:val="59"/>
  </w:num>
  <w:num w:numId="136" w16cid:durableId="1685983200">
    <w:abstractNumId w:val="24"/>
  </w:num>
  <w:num w:numId="137" w16cid:durableId="876696791">
    <w:abstractNumId w:val="32"/>
  </w:num>
  <w:num w:numId="138" w16cid:durableId="1355768093">
    <w:abstractNumId w:val="79"/>
  </w:num>
  <w:num w:numId="139" w16cid:durableId="2009866743">
    <w:abstractNumId w:val="74"/>
  </w:num>
  <w:num w:numId="140" w16cid:durableId="1095906020">
    <w:abstractNumId w:val="74"/>
  </w:num>
  <w:num w:numId="141" w16cid:durableId="2102946705">
    <w:abstractNumId w:val="74"/>
  </w:num>
  <w:num w:numId="142" w16cid:durableId="614989844">
    <w:abstractNumId w:val="74"/>
  </w:num>
  <w:num w:numId="143" w16cid:durableId="1668048174">
    <w:abstractNumId w:val="74"/>
  </w:num>
  <w:num w:numId="144" w16cid:durableId="129054967">
    <w:abstractNumId w:val="74"/>
  </w:num>
  <w:num w:numId="145" w16cid:durableId="1775858139">
    <w:abstractNumId w:val="74"/>
  </w:num>
  <w:num w:numId="146" w16cid:durableId="133452695">
    <w:abstractNumId w:val="74"/>
  </w:num>
  <w:num w:numId="147" w16cid:durableId="512376256">
    <w:abstractNumId w:val="74"/>
  </w:num>
  <w:num w:numId="148" w16cid:durableId="151800269">
    <w:abstractNumId w:val="177"/>
  </w:num>
  <w:num w:numId="149" w16cid:durableId="1202130606">
    <w:abstractNumId w:val="74"/>
  </w:num>
  <w:num w:numId="150" w16cid:durableId="2072540062">
    <w:abstractNumId w:val="74"/>
  </w:num>
  <w:num w:numId="151" w16cid:durableId="73742174">
    <w:abstractNumId w:val="146"/>
  </w:num>
  <w:num w:numId="152" w16cid:durableId="50928131">
    <w:abstractNumId w:val="74"/>
  </w:num>
  <w:num w:numId="153" w16cid:durableId="1322656694">
    <w:abstractNumId w:val="149"/>
  </w:num>
  <w:num w:numId="154" w16cid:durableId="1391339948">
    <w:abstractNumId w:val="175"/>
  </w:num>
  <w:num w:numId="155" w16cid:durableId="1942908879">
    <w:abstractNumId w:val="75"/>
  </w:num>
  <w:num w:numId="156" w16cid:durableId="353000460">
    <w:abstractNumId w:val="90"/>
  </w:num>
  <w:num w:numId="157" w16cid:durableId="1831483328">
    <w:abstractNumId w:val="142"/>
  </w:num>
  <w:num w:numId="158" w16cid:durableId="1218588817">
    <w:abstractNumId w:val="74"/>
  </w:num>
  <w:num w:numId="159" w16cid:durableId="2120224066">
    <w:abstractNumId w:val="74"/>
  </w:num>
  <w:num w:numId="160" w16cid:durableId="2062973547">
    <w:abstractNumId w:val="74"/>
  </w:num>
  <w:num w:numId="161" w16cid:durableId="1046418794">
    <w:abstractNumId w:val="74"/>
  </w:num>
  <w:num w:numId="162" w16cid:durableId="1943686602">
    <w:abstractNumId w:val="74"/>
  </w:num>
  <w:num w:numId="163" w16cid:durableId="1869442831">
    <w:abstractNumId w:val="74"/>
  </w:num>
  <w:num w:numId="164" w16cid:durableId="1271470125">
    <w:abstractNumId w:val="74"/>
  </w:num>
  <w:num w:numId="165" w16cid:durableId="1961640555">
    <w:abstractNumId w:val="73"/>
  </w:num>
  <w:num w:numId="166" w16cid:durableId="498348827">
    <w:abstractNumId w:val="74"/>
  </w:num>
  <w:num w:numId="167" w16cid:durableId="623970463">
    <w:abstractNumId w:val="74"/>
  </w:num>
  <w:num w:numId="168" w16cid:durableId="568151813">
    <w:abstractNumId w:val="74"/>
  </w:num>
  <w:num w:numId="169" w16cid:durableId="1846624525">
    <w:abstractNumId w:val="74"/>
  </w:num>
  <w:num w:numId="170" w16cid:durableId="1581913246">
    <w:abstractNumId w:val="21"/>
  </w:num>
  <w:num w:numId="171" w16cid:durableId="164631683">
    <w:abstractNumId w:val="74"/>
  </w:num>
  <w:num w:numId="172" w16cid:durableId="1862550277">
    <w:abstractNumId w:val="74"/>
  </w:num>
  <w:num w:numId="173" w16cid:durableId="711348177">
    <w:abstractNumId w:val="74"/>
  </w:num>
  <w:num w:numId="174" w16cid:durableId="1103959847">
    <w:abstractNumId w:val="74"/>
  </w:num>
  <w:num w:numId="175" w16cid:durableId="1013264556">
    <w:abstractNumId w:val="74"/>
  </w:num>
  <w:num w:numId="176" w16cid:durableId="1912884393">
    <w:abstractNumId w:val="74"/>
  </w:num>
  <w:num w:numId="177" w16cid:durableId="1838030952">
    <w:abstractNumId w:val="74"/>
  </w:num>
  <w:num w:numId="178" w16cid:durableId="1318730088">
    <w:abstractNumId w:val="74"/>
  </w:num>
  <w:num w:numId="179" w16cid:durableId="1035276056">
    <w:abstractNumId w:val="74"/>
  </w:num>
  <w:num w:numId="180" w16cid:durableId="2015299949">
    <w:abstractNumId w:val="74"/>
  </w:num>
  <w:num w:numId="181" w16cid:durableId="919483423">
    <w:abstractNumId w:val="74"/>
  </w:num>
  <w:num w:numId="182" w16cid:durableId="1143233923">
    <w:abstractNumId w:val="74"/>
  </w:num>
  <w:num w:numId="183" w16cid:durableId="549072077">
    <w:abstractNumId w:val="74"/>
  </w:num>
  <w:num w:numId="184" w16cid:durableId="93215444">
    <w:abstractNumId w:val="74"/>
  </w:num>
  <w:num w:numId="185" w16cid:durableId="1038358121">
    <w:abstractNumId w:val="74"/>
  </w:num>
  <w:num w:numId="186" w16cid:durableId="415903884">
    <w:abstractNumId w:val="74"/>
  </w:num>
  <w:num w:numId="187" w16cid:durableId="222524692">
    <w:abstractNumId w:val="74"/>
  </w:num>
  <w:num w:numId="188" w16cid:durableId="193152678">
    <w:abstractNumId w:val="74"/>
  </w:num>
  <w:num w:numId="189" w16cid:durableId="1570265866">
    <w:abstractNumId w:val="74"/>
  </w:num>
  <w:num w:numId="190" w16cid:durableId="1235894131">
    <w:abstractNumId w:val="74"/>
  </w:num>
  <w:num w:numId="191" w16cid:durableId="818886619">
    <w:abstractNumId w:val="74"/>
  </w:num>
  <w:num w:numId="192" w16cid:durableId="1622567292">
    <w:abstractNumId w:val="74"/>
  </w:num>
  <w:num w:numId="193" w16cid:durableId="291597342">
    <w:abstractNumId w:val="74"/>
  </w:num>
  <w:num w:numId="194" w16cid:durableId="1386873243">
    <w:abstractNumId w:val="74"/>
  </w:num>
  <w:num w:numId="195" w16cid:durableId="1999460976">
    <w:abstractNumId w:val="74"/>
  </w:num>
  <w:num w:numId="196" w16cid:durableId="1836143678">
    <w:abstractNumId w:val="74"/>
  </w:num>
  <w:num w:numId="197" w16cid:durableId="1008562849">
    <w:abstractNumId w:val="74"/>
  </w:num>
  <w:num w:numId="198" w16cid:durableId="1110010477">
    <w:abstractNumId w:val="74"/>
  </w:num>
  <w:num w:numId="199" w16cid:durableId="1128666823">
    <w:abstractNumId w:val="74"/>
  </w:num>
  <w:num w:numId="200" w16cid:durableId="636448078">
    <w:abstractNumId w:val="74"/>
  </w:num>
  <w:num w:numId="201" w16cid:durableId="1528837196">
    <w:abstractNumId w:val="74"/>
  </w:num>
  <w:num w:numId="202" w16cid:durableId="943921351">
    <w:abstractNumId w:val="74"/>
  </w:num>
  <w:num w:numId="203" w16cid:durableId="862978384">
    <w:abstractNumId w:val="74"/>
  </w:num>
  <w:num w:numId="204" w16cid:durableId="965702996">
    <w:abstractNumId w:val="74"/>
  </w:num>
  <w:num w:numId="205" w16cid:durableId="1080982883">
    <w:abstractNumId w:val="74"/>
  </w:num>
  <w:num w:numId="206" w16cid:durableId="1214388681">
    <w:abstractNumId w:val="74"/>
  </w:num>
  <w:num w:numId="207" w16cid:durableId="1931348565">
    <w:abstractNumId w:val="74"/>
  </w:num>
  <w:num w:numId="208" w16cid:durableId="508720551">
    <w:abstractNumId w:val="74"/>
  </w:num>
  <w:num w:numId="209" w16cid:durableId="2086686839">
    <w:abstractNumId w:val="74"/>
  </w:num>
  <w:num w:numId="210" w16cid:durableId="1756970102">
    <w:abstractNumId w:val="74"/>
  </w:num>
  <w:num w:numId="211" w16cid:durableId="525368264">
    <w:abstractNumId w:val="74"/>
  </w:num>
  <w:num w:numId="212" w16cid:durableId="1143472632">
    <w:abstractNumId w:val="74"/>
  </w:num>
  <w:num w:numId="213" w16cid:durableId="661389631">
    <w:abstractNumId w:val="74"/>
  </w:num>
  <w:num w:numId="214" w16cid:durableId="2018581192">
    <w:abstractNumId w:val="74"/>
  </w:num>
  <w:num w:numId="215" w16cid:durableId="2171772">
    <w:abstractNumId w:val="74"/>
  </w:num>
  <w:num w:numId="216" w16cid:durableId="1085607688">
    <w:abstractNumId w:val="74"/>
  </w:num>
  <w:num w:numId="217" w16cid:durableId="1755740983">
    <w:abstractNumId w:val="74"/>
  </w:num>
  <w:num w:numId="218" w16cid:durableId="1020861094">
    <w:abstractNumId w:val="74"/>
  </w:num>
  <w:num w:numId="219" w16cid:durableId="911239111">
    <w:abstractNumId w:val="74"/>
  </w:num>
  <w:num w:numId="220" w16cid:durableId="1099445670">
    <w:abstractNumId w:val="74"/>
  </w:num>
  <w:num w:numId="221" w16cid:durableId="513301159">
    <w:abstractNumId w:val="74"/>
  </w:num>
  <w:num w:numId="222" w16cid:durableId="836191512">
    <w:abstractNumId w:val="74"/>
  </w:num>
  <w:num w:numId="223" w16cid:durableId="774710178">
    <w:abstractNumId w:val="74"/>
  </w:num>
  <w:num w:numId="224" w16cid:durableId="1136723318">
    <w:abstractNumId w:val="74"/>
  </w:num>
  <w:num w:numId="225" w16cid:durableId="326517449">
    <w:abstractNumId w:val="74"/>
  </w:num>
  <w:num w:numId="226" w16cid:durableId="1543982511">
    <w:abstractNumId w:val="74"/>
  </w:num>
  <w:num w:numId="227" w16cid:durableId="1106654008">
    <w:abstractNumId w:val="74"/>
  </w:num>
  <w:num w:numId="228" w16cid:durableId="874925970">
    <w:abstractNumId w:val="74"/>
  </w:num>
  <w:num w:numId="229" w16cid:durableId="1992980685">
    <w:abstractNumId w:val="74"/>
  </w:num>
  <w:num w:numId="230" w16cid:durableId="229391649">
    <w:abstractNumId w:val="74"/>
  </w:num>
  <w:num w:numId="231" w16cid:durableId="176845601">
    <w:abstractNumId w:val="74"/>
  </w:num>
  <w:num w:numId="232" w16cid:durableId="1099377033">
    <w:abstractNumId w:val="74"/>
  </w:num>
  <w:num w:numId="233" w16cid:durableId="1464346653">
    <w:abstractNumId w:val="96"/>
  </w:num>
  <w:num w:numId="234" w16cid:durableId="938831893">
    <w:abstractNumId w:val="140"/>
  </w:num>
  <w:num w:numId="235" w16cid:durableId="507065379">
    <w:abstractNumId w:val="113"/>
  </w:num>
  <w:num w:numId="236" w16cid:durableId="895505409">
    <w:abstractNumId w:val="147"/>
  </w:num>
  <w:num w:numId="237" w16cid:durableId="1157963242">
    <w:abstractNumId w:val="181"/>
  </w:num>
  <w:num w:numId="238" w16cid:durableId="1559777592">
    <w:abstractNumId w:val="182"/>
  </w:num>
  <w:num w:numId="239" w16cid:durableId="1035081794">
    <w:abstractNumId w:val="174"/>
  </w:num>
  <w:num w:numId="240" w16cid:durableId="39600193">
    <w:abstractNumId w:val="10"/>
  </w:num>
  <w:num w:numId="241" w16cid:durableId="1652634003">
    <w:abstractNumId w:val="12"/>
  </w:num>
  <w:num w:numId="242" w16cid:durableId="25373069">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3" w16cid:durableId="1219707013">
    <w:abstractNumId w:val="74"/>
  </w:num>
  <w:num w:numId="244" w16cid:durableId="1565294570">
    <w:abstractNumId w:val="74"/>
  </w:num>
  <w:num w:numId="245" w16cid:durableId="1149325577">
    <w:abstractNumId w:val="49"/>
  </w:num>
  <w:num w:numId="246" w16cid:durableId="697119709">
    <w:abstractNumId w:val="74"/>
  </w:num>
  <w:num w:numId="247" w16cid:durableId="296840701">
    <w:abstractNumId w:val="122"/>
  </w:num>
  <w:num w:numId="248" w16cid:durableId="1179932253">
    <w:abstractNumId w:val="169"/>
  </w:num>
  <w:num w:numId="249" w16cid:durableId="1663167">
    <w:abstractNumId w:val="164"/>
  </w:num>
  <w:num w:numId="250" w16cid:durableId="1417510050">
    <w:abstractNumId w:val="44"/>
  </w:num>
  <w:num w:numId="251" w16cid:durableId="814370942">
    <w:abstractNumId w:val="58"/>
  </w:num>
  <w:num w:numId="252" w16cid:durableId="630131074">
    <w:abstractNumId w:val="120"/>
  </w:num>
  <w:num w:numId="253" w16cid:durableId="758870694">
    <w:abstractNumId w:val="31"/>
  </w:num>
  <w:num w:numId="254" w16cid:durableId="1020085666">
    <w:abstractNumId w:val="47"/>
  </w:num>
  <w:num w:numId="255" w16cid:durableId="125584824">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6" w16cid:durableId="2029745719">
    <w:abstractNumId w:val="22"/>
  </w:num>
  <w:num w:numId="257" w16cid:durableId="1567568588">
    <w:abstractNumId w:val="144"/>
  </w:num>
  <w:num w:numId="258" w16cid:durableId="186529271">
    <w:abstractNumId w:val="46"/>
  </w:num>
  <w:num w:numId="259" w16cid:durableId="82843990">
    <w:abstractNumId w:val="124"/>
  </w:num>
  <w:num w:numId="260" w16cid:durableId="942222730">
    <w:abstractNumId w:val="118"/>
  </w:num>
  <w:num w:numId="261" w16cid:durableId="1424566158">
    <w:abstractNumId w:val="48"/>
  </w:num>
  <w:num w:numId="262" w16cid:durableId="788165181">
    <w:abstractNumId w:val="114"/>
  </w:num>
  <w:num w:numId="263" w16cid:durableId="1631978324">
    <w:abstractNumId w:val="135"/>
  </w:num>
  <w:num w:numId="264" w16cid:durableId="1822573468">
    <w:abstractNumId w:val="137"/>
  </w:num>
  <w:num w:numId="265" w16cid:durableId="158430169">
    <w:abstractNumId w:val="160"/>
  </w:num>
  <w:num w:numId="266" w16cid:durableId="361904106">
    <w:abstractNumId w:val="43"/>
  </w:num>
  <w:num w:numId="267" w16cid:durableId="1337607559">
    <w:abstractNumId w:val="156"/>
  </w:num>
  <w:num w:numId="268" w16cid:durableId="740443792">
    <w:abstractNumId w:val="65"/>
  </w:num>
  <w:num w:numId="269" w16cid:durableId="1401750729">
    <w:abstractNumId w:val="168"/>
  </w:num>
  <w:num w:numId="270" w16cid:durableId="996953926">
    <w:abstractNumId w:val="127"/>
  </w:num>
  <w:num w:numId="271" w16cid:durableId="374086762">
    <w:abstractNumId w:val="55"/>
  </w:num>
  <w:num w:numId="272" w16cid:durableId="1104379447">
    <w:abstractNumId w:val="82"/>
  </w:num>
  <w:num w:numId="273" w16cid:durableId="1294288056">
    <w:abstractNumId w:val="33"/>
  </w:num>
  <w:num w:numId="274" w16cid:durableId="270237184">
    <w:abstractNumId w:val="83"/>
  </w:num>
  <w:num w:numId="275" w16cid:durableId="1705789822">
    <w:abstractNumId w:val="125"/>
  </w:num>
  <w:num w:numId="276" w16cid:durableId="1028137419">
    <w:abstractNumId w:val="26"/>
  </w:num>
  <w:num w:numId="277" w16cid:durableId="962544411">
    <w:abstractNumId w:val="126"/>
  </w:num>
  <w:num w:numId="278" w16cid:durableId="533924749">
    <w:abstractNumId w:val="179"/>
  </w:num>
  <w:num w:numId="279" w16cid:durableId="1583568460">
    <w:abstractNumId w:val="61"/>
  </w:num>
  <w:num w:numId="280" w16cid:durableId="1186359751">
    <w:abstractNumId w:val="41"/>
  </w:num>
  <w:num w:numId="281" w16cid:durableId="1266765540">
    <w:abstractNumId w:val="51"/>
  </w:num>
  <w:num w:numId="282" w16cid:durableId="876158387">
    <w:abstractNumId w:val="37"/>
  </w:num>
  <w:num w:numId="283" w16cid:durableId="453865835">
    <w:abstractNumId w:val="11"/>
  </w:num>
  <w:num w:numId="284" w16cid:durableId="1701197400">
    <w:abstractNumId w:val="39"/>
  </w:num>
  <w:num w:numId="285" w16cid:durableId="400761154">
    <w:abstractNumId w:val="138"/>
  </w:num>
  <w:num w:numId="286" w16cid:durableId="578759582">
    <w:abstractNumId w:val="139"/>
  </w:num>
  <w:num w:numId="287" w16cid:durableId="422801204">
    <w:abstractNumId w:val="64"/>
  </w:num>
  <w:num w:numId="288" w16cid:durableId="1768425377">
    <w:abstractNumId w:val="42"/>
  </w:num>
  <w:num w:numId="289" w16cid:durableId="1862430710">
    <w:abstractNumId w:val="14"/>
  </w:num>
  <w:num w:numId="290" w16cid:durableId="856850364">
    <w:abstractNumId w:val="105"/>
  </w:num>
  <w:num w:numId="291" w16cid:durableId="1970360311">
    <w:abstractNumId w:val="13"/>
  </w:num>
  <w:num w:numId="292" w16cid:durableId="26758670">
    <w:abstractNumId w:val="107"/>
  </w:num>
  <w:num w:numId="293" w16cid:durableId="634674286">
    <w:abstractNumId w:val="87"/>
  </w:num>
  <w:num w:numId="294" w16cid:durableId="1487938536">
    <w:abstractNumId w:val="68"/>
  </w:num>
  <w:num w:numId="295" w16cid:durableId="1932007047">
    <w:abstractNumId w:val="155"/>
  </w:num>
  <w:num w:numId="296" w16cid:durableId="2115325148">
    <w:abstractNumId w:val="27"/>
  </w:num>
  <w:num w:numId="297" w16cid:durableId="940138397">
    <w:abstractNumId w:val="74"/>
  </w:num>
  <w:num w:numId="298" w16cid:durableId="372539065">
    <w:abstractNumId w:val="74"/>
  </w:num>
  <w:num w:numId="299" w16cid:durableId="1439331947">
    <w:abstractNumId w:val="74"/>
  </w:num>
  <w:num w:numId="300" w16cid:durableId="963076053">
    <w:abstractNumId w:val="92"/>
  </w:num>
  <w:num w:numId="301" w16cid:durableId="1081296294">
    <w:abstractNumId w:val="71"/>
  </w:num>
  <w:num w:numId="302" w16cid:durableId="70589150">
    <w:abstractNumId w:val="143"/>
  </w:num>
  <w:num w:numId="303" w16cid:durableId="1475873964">
    <w:abstractNumId w:val="89"/>
  </w:num>
  <w:num w:numId="304" w16cid:durableId="1889413011">
    <w:abstractNumId w:val="74"/>
  </w:num>
  <w:num w:numId="305" w16cid:durableId="1275820952">
    <w:abstractNumId w:val="97"/>
  </w:num>
  <w:num w:numId="306" w16cid:durableId="1108280315">
    <w:abstractNumId w:val="74"/>
  </w:num>
  <w:num w:numId="307" w16cid:durableId="821511026">
    <w:abstractNumId w:val="74"/>
  </w:num>
  <w:num w:numId="308" w16cid:durableId="1461414768">
    <w:abstractNumId w:val="74"/>
  </w:num>
  <w:num w:numId="309" w16cid:durableId="1400791421">
    <w:abstractNumId w:val="35"/>
  </w:num>
  <w:num w:numId="310" w16cid:durableId="1518035174">
    <w:abstractNumId w:val="74"/>
  </w:num>
  <w:num w:numId="311" w16cid:durableId="828255896">
    <w:abstractNumId w:val="84"/>
  </w:num>
  <w:num w:numId="312" w16cid:durableId="1848404340">
    <w:abstractNumId w:val="74"/>
  </w:num>
  <w:num w:numId="313" w16cid:durableId="736127462">
    <w:abstractNumId w:val="74"/>
  </w:num>
  <w:num w:numId="314" w16cid:durableId="195042118">
    <w:abstractNumId w:val="38"/>
  </w:num>
  <w:num w:numId="315" w16cid:durableId="2099909238">
    <w:abstractNumId w:val="167"/>
  </w:num>
  <w:num w:numId="316" w16cid:durableId="2058579926">
    <w:abstractNumId w:val="141"/>
  </w:num>
  <w:num w:numId="317" w16cid:durableId="466363715">
    <w:abstractNumId w:val="99"/>
  </w:num>
  <w:num w:numId="318" w16cid:durableId="1378243725">
    <w:abstractNumId w:val="163"/>
  </w:num>
  <w:num w:numId="319" w16cid:durableId="311448614">
    <w:abstractNumId w:val="163"/>
  </w:num>
  <w:num w:numId="320" w16cid:durableId="402798679">
    <w:abstractNumId w:val="163"/>
  </w:num>
  <w:num w:numId="321" w16cid:durableId="864486026">
    <w:abstractNumId w:val="163"/>
  </w:num>
  <w:num w:numId="322" w16cid:durableId="1483695487">
    <w:abstractNumId w:val="163"/>
  </w:num>
  <w:num w:numId="323" w16cid:durableId="1716733581">
    <w:abstractNumId w:val="163"/>
  </w:num>
  <w:num w:numId="324" w16cid:durableId="1114668982">
    <w:abstractNumId w:val="163"/>
  </w:num>
  <w:num w:numId="325" w16cid:durableId="1911309416">
    <w:abstractNumId w:val="163"/>
  </w:num>
  <w:num w:numId="326" w16cid:durableId="1821532143">
    <w:abstractNumId w:val="163"/>
  </w:num>
  <w:num w:numId="327" w16cid:durableId="1798137586">
    <w:abstractNumId w:val="115"/>
  </w:num>
  <w:num w:numId="328" w16cid:durableId="1596983698">
    <w:abstractNumId w:val="163"/>
  </w:num>
  <w:num w:numId="329" w16cid:durableId="1017854739">
    <w:abstractNumId w:val="163"/>
  </w:num>
  <w:num w:numId="330" w16cid:durableId="1223255421">
    <w:abstractNumId w:val="163"/>
  </w:num>
  <w:num w:numId="331" w16cid:durableId="1164514457">
    <w:abstractNumId w:val="163"/>
  </w:num>
  <w:num w:numId="332" w16cid:durableId="743768776">
    <w:abstractNumId w:val="163"/>
  </w:num>
  <w:num w:numId="333" w16cid:durableId="890464017">
    <w:abstractNumId w:val="163"/>
  </w:num>
  <w:num w:numId="334" w16cid:durableId="378012640">
    <w:abstractNumId w:val="163"/>
  </w:num>
  <w:num w:numId="335" w16cid:durableId="857354781">
    <w:abstractNumId w:val="15"/>
  </w:num>
  <w:num w:numId="336" w16cid:durableId="1054937002">
    <w:abstractNumId w:val="172"/>
  </w:num>
  <w:num w:numId="337" w16cid:durableId="432558163">
    <w:abstractNumId w:val="163"/>
  </w:num>
  <w:num w:numId="338" w16cid:durableId="522549415">
    <w:abstractNumId w:val="163"/>
  </w:num>
  <w:num w:numId="339" w16cid:durableId="767239690">
    <w:abstractNumId w:val="163"/>
  </w:num>
  <w:num w:numId="340" w16cid:durableId="656224007">
    <w:abstractNumId w:val="163"/>
  </w:num>
  <w:num w:numId="341" w16cid:durableId="248277238">
    <w:abstractNumId w:val="158"/>
  </w:num>
  <w:num w:numId="342" w16cid:durableId="1948464734">
    <w:abstractNumId w:val="163"/>
  </w:num>
  <w:num w:numId="343" w16cid:durableId="815873403">
    <w:abstractNumId w:val="163"/>
  </w:num>
  <w:num w:numId="344" w16cid:durableId="655109389">
    <w:abstractNumId w:val="163"/>
  </w:num>
  <w:num w:numId="345" w16cid:durableId="1401750491">
    <w:abstractNumId w:val="163"/>
  </w:num>
  <w:num w:numId="346" w16cid:durableId="602305117">
    <w:abstractNumId w:val="157"/>
  </w:num>
  <w:num w:numId="347" w16cid:durableId="2036882285">
    <w:abstractNumId w:val="74"/>
  </w:num>
  <w:num w:numId="348" w16cid:durableId="1923876520">
    <w:abstractNumId w:val="74"/>
  </w:num>
  <w:num w:numId="349" w16cid:durableId="1556431273">
    <w:abstractNumId w:val="74"/>
  </w:num>
  <w:num w:numId="350" w16cid:durableId="1125931461">
    <w:abstractNumId w:val="74"/>
  </w:num>
  <w:num w:numId="351" w16cid:durableId="1173644360">
    <w:abstractNumId w:val="162"/>
  </w:num>
  <w:num w:numId="352" w16cid:durableId="393742011">
    <w:abstractNumId w:val="171"/>
  </w:num>
  <w:num w:numId="353" w16cid:durableId="1351298624">
    <w:abstractNumId w:val="74"/>
  </w:num>
  <w:num w:numId="354" w16cid:durableId="490102831">
    <w:abstractNumId w:val="74"/>
  </w:num>
  <w:num w:numId="355" w16cid:durableId="1209411044">
    <w:abstractNumId w:val="76"/>
  </w:num>
  <w:num w:numId="356" w16cid:durableId="1310476700">
    <w:abstractNumId w:val="74"/>
  </w:num>
  <w:num w:numId="357" w16cid:durableId="282536664">
    <w:abstractNumId w:val="178"/>
  </w:num>
  <w:num w:numId="358" w16cid:durableId="606347165">
    <w:abstractNumId w:val="74"/>
  </w:num>
  <w:num w:numId="359" w16cid:durableId="239219765">
    <w:abstractNumId w:val="74"/>
  </w:num>
  <w:num w:numId="360" w16cid:durableId="383220666">
    <w:abstractNumId w:val="74"/>
  </w:num>
  <w:num w:numId="361" w16cid:durableId="549194037">
    <w:abstractNumId w:val="74"/>
  </w:num>
  <w:num w:numId="362" w16cid:durableId="1940749603">
    <w:abstractNumId w:val="74"/>
  </w:num>
  <w:num w:numId="363" w16cid:durableId="668482268">
    <w:abstractNumId w:val="74"/>
  </w:num>
  <w:num w:numId="364" w16cid:durableId="509028295">
    <w:abstractNumId w:val="74"/>
  </w:num>
  <w:num w:numId="365" w16cid:durableId="1819952640">
    <w:abstractNumId w:val="103"/>
  </w:num>
  <w:num w:numId="366" w16cid:durableId="2025937755">
    <w:abstractNumId w:val="17"/>
  </w:num>
  <w:num w:numId="367" w16cid:durableId="385371756">
    <w:abstractNumId w:val="20"/>
  </w:num>
  <w:num w:numId="368" w16cid:durableId="1921674626">
    <w:abstractNumId w:val="132"/>
  </w:num>
  <w:numIdMacAtCleanup w:val="3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embedSystemFonts/>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C8E"/>
    <w:rsid w:val="00005F5C"/>
    <w:rsid w:val="000062FA"/>
    <w:rsid w:val="0000716D"/>
    <w:rsid w:val="0001217D"/>
    <w:rsid w:val="00012194"/>
    <w:rsid w:val="00012568"/>
    <w:rsid w:val="0001375B"/>
    <w:rsid w:val="00013A52"/>
    <w:rsid w:val="00014410"/>
    <w:rsid w:val="00014C26"/>
    <w:rsid w:val="00014F48"/>
    <w:rsid w:val="000152A8"/>
    <w:rsid w:val="00015953"/>
    <w:rsid w:val="00015A9D"/>
    <w:rsid w:val="00015F06"/>
    <w:rsid w:val="00022569"/>
    <w:rsid w:val="000244B8"/>
    <w:rsid w:val="00025005"/>
    <w:rsid w:val="00025B9C"/>
    <w:rsid w:val="00025CD5"/>
    <w:rsid w:val="00026667"/>
    <w:rsid w:val="0002765E"/>
    <w:rsid w:val="000303BF"/>
    <w:rsid w:val="000309DB"/>
    <w:rsid w:val="00031314"/>
    <w:rsid w:val="000326F6"/>
    <w:rsid w:val="00032A9F"/>
    <w:rsid w:val="00032BBA"/>
    <w:rsid w:val="0003389C"/>
    <w:rsid w:val="00033BA0"/>
    <w:rsid w:val="00033F9B"/>
    <w:rsid w:val="00034E19"/>
    <w:rsid w:val="00034FF1"/>
    <w:rsid w:val="00035295"/>
    <w:rsid w:val="00035C19"/>
    <w:rsid w:val="00036BD9"/>
    <w:rsid w:val="00036CBD"/>
    <w:rsid w:val="00037B97"/>
    <w:rsid w:val="00041C07"/>
    <w:rsid w:val="00042DB8"/>
    <w:rsid w:val="0004366D"/>
    <w:rsid w:val="00043D44"/>
    <w:rsid w:val="00043F27"/>
    <w:rsid w:val="00045DCF"/>
    <w:rsid w:val="00046044"/>
    <w:rsid w:val="00046293"/>
    <w:rsid w:val="0004677E"/>
    <w:rsid w:val="0004724C"/>
    <w:rsid w:val="00047C57"/>
    <w:rsid w:val="000527FB"/>
    <w:rsid w:val="0005488E"/>
    <w:rsid w:val="00055804"/>
    <w:rsid w:val="0005617B"/>
    <w:rsid w:val="00057BBA"/>
    <w:rsid w:val="00057F4A"/>
    <w:rsid w:val="000610D4"/>
    <w:rsid w:val="00061ADD"/>
    <w:rsid w:val="00061DF4"/>
    <w:rsid w:val="000631F7"/>
    <w:rsid w:val="000650A9"/>
    <w:rsid w:val="000653F1"/>
    <w:rsid w:val="00067067"/>
    <w:rsid w:val="000674D2"/>
    <w:rsid w:val="0006771D"/>
    <w:rsid w:val="000705D7"/>
    <w:rsid w:val="000706B1"/>
    <w:rsid w:val="00070731"/>
    <w:rsid w:val="00072601"/>
    <w:rsid w:val="000738BC"/>
    <w:rsid w:val="00077C37"/>
    <w:rsid w:val="000804B7"/>
    <w:rsid w:val="0008087C"/>
    <w:rsid w:val="00081E6C"/>
    <w:rsid w:val="00084419"/>
    <w:rsid w:val="00086782"/>
    <w:rsid w:val="00087FEA"/>
    <w:rsid w:val="00090CB1"/>
    <w:rsid w:val="00092ADB"/>
    <w:rsid w:val="00094D2D"/>
    <w:rsid w:val="00095840"/>
    <w:rsid w:val="00095E24"/>
    <w:rsid w:val="0009738D"/>
    <w:rsid w:val="000A0EB1"/>
    <w:rsid w:val="000A1177"/>
    <w:rsid w:val="000A4223"/>
    <w:rsid w:val="000A4A55"/>
    <w:rsid w:val="000A5394"/>
    <w:rsid w:val="000A60A0"/>
    <w:rsid w:val="000A7747"/>
    <w:rsid w:val="000B187C"/>
    <w:rsid w:val="000B236D"/>
    <w:rsid w:val="000B2C38"/>
    <w:rsid w:val="000B593D"/>
    <w:rsid w:val="000B6F4E"/>
    <w:rsid w:val="000B7FA2"/>
    <w:rsid w:val="000C04E3"/>
    <w:rsid w:val="000C1AAF"/>
    <w:rsid w:val="000C2EDC"/>
    <w:rsid w:val="000C4648"/>
    <w:rsid w:val="000C4B25"/>
    <w:rsid w:val="000C59AD"/>
    <w:rsid w:val="000C5D2B"/>
    <w:rsid w:val="000D2ED0"/>
    <w:rsid w:val="000D40F8"/>
    <w:rsid w:val="000D4EF2"/>
    <w:rsid w:val="000D5FB8"/>
    <w:rsid w:val="000D6DFD"/>
    <w:rsid w:val="000D6E10"/>
    <w:rsid w:val="000E04A1"/>
    <w:rsid w:val="000E0B6C"/>
    <w:rsid w:val="000E12F1"/>
    <w:rsid w:val="000E178C"/>
    <w:rsid w:val="000E1C5E"/>
    <w:rsid w:val="000E2020"/>
    <w:rsid w:val="000E2462"/>
    <w:rsid w:val="000E27C3"/>
    <w:rsid w:val="000E29F7"/>
    <w:rsid w:val="000E431E"/>
    <w:rsid w:val="000E6B11"/>
    <w:rsid w:val="000E6DC6"/>
    <w:rsid w:val="000F0E29"/>
    <w:rsid w:val="000F31A7"/>
    <w:rsid w:val="000F45A3"/>
    <w:rsid w:val="000F62F0"/>
    <w:rsid w:val="000F6FD9"/>
    <w:rsid w:val="000F7CF2"/>
    <w:rsid w:val="00100156"/>
    <w:rsid w:val="00100353"/>
    <w:rsid w:val="001009E5"/>
    <w:rsid w:val="001023A8"/>
    <w:rsid w:val="00103061"/>
    <w:rsid w:val="001051FA"/>
    <w:rsid w:val="00105242"/>
    <w:rsid w:val="00105367"/>
    <w:rsid w:val="00105FBE"/>
    <w:rsid w:val="001061A0"/>
    <w:rsid w:val="0010753D"/>
    <w:rsid w:val="00110230"/>
    <w:rsid w:val="0011176D"/>
    <w:rsid w:val="00111D5A"/>
    <w:rsid w:val="00114833"/>
    <w:rsid w:val="00114C8A"/>
    <w:rsid w:val="00115643"/>
    <w:rsid w:val="001201B6"/>
    <w:rsid w:val="001202D5"/>
    <w:rsid w:val="00122891"/>
    <w:rsid w:val="001253B5"/>
    <w:rsid w:val="00125BF8"/>
    <w:rsid w:val="001308CC"/>
    <w:rsid w:val="00130942"/>
    <w:rsid w:val="001310A7"/>
    <w:rsid w:val="001312AF"/>
    <w:rsid w:val="0013350B"/>
    <w:rsid w:val="00133E0F"/>
    <w:rsid w:val="00135A3A"/>
    <w:rsid w:val="00137A93"/>
    <w:rsid w:val="00137DAA"/>
    <w:rsid w:val="0014064C"/>
    <w:rsid w:val="00140CA7"/>
    <w:rsid w:val="00141E27"/>
    <w:rsid w:val="00143040"/>
    <w:rsid w:val="001452C0"/>
    <w:rsid w:val="00146631"/>
    <w:rsid w:val="00147AA3"/>
    <w:rsid w:val="00147B71"/>
    <w:rsid w:val="00151798"/>
    <w:rsid w:val="00151DC8"/>
    <w:rsid w:val="001524F0"/>
    <w:rsid w:val="00153F0B"/>
    <w:rsid w:val="00154368"/>
    <w:rsid w:val="00154623"/>
    <w:rsid w:val="0015499C"/>
    <w:rsid w:val="00155375"/>
    <w:rsid w:val="0015675F"/>
    <w:rsid w:val="00157DEB"/>
    <w:rsid w:val="00160FCE"/>
    <w:rsid w:val="00161541"/>
    <w:rsid w:val="00162BA0"/>
    <w:rsid w:val="00163311"/>
    <w:rsid w:val="00163845"/>
    <w:rsid w:val="00163947"/>
    <w:rsid w:val="001649E0"/>
    <w:rsid w:val="001652F4"/>
    <w:rsid w:val="0016530B"/>
    <w:rsid w:val="00166662"/>
    <w:rsid w:val="00167F10"/>
    <w:rsid w:val="00170CA8"/>
    <w:rsid w:val="001732D9"/>
    <w:rsid w:val="00173778"/>
    <w:rsid w:val="00175FFA"/>
    <w:rsid w:val="00177F66"/>
    <w:rsid w:val="001811C1"/>
    <w:rsid w:val="00181C40"/>
    <w:rsid w:val="0018205B"/>
    <w:rsid w:val="001852F3"/>
    <w:rsid w:val="001859FA"/>
    <w:rsid w:val="00186621"/>
    <w:rsid w:val="001867FF"/>
    <w:rsid w:val="001869A5"/>
    <w:rsid w:val="00186BF5"/>
    <w:rsid w:val="00187D66"/>
    <w:rsid w:val="00192E3F"/>
    <w:rsid w:val="00194C49"/>
    <w:rsid w:val="00195A7F"/>
    <w:rsid w:val="00196E2A"/>
    <w:rsid w:val="001971AE"/>
    <w:rsid w:val="00197834"/>
    <w:rsid w:val="001A0B58"/>
    <w:rsid w:val="001A2B79"/>
    <w:rsid w:val="001A301B"/>
    <w:rsid w:val="001A317F"/>
    <w:rsid w:val="001A3B04"/>
    <w:rsid w:val="001A61D3"/>
    <w:rsid w:val="001A6CEB"/>
    <w:rsid w:val="001B0443"/>
    <w:rsid w:val="001B235A"/>
    <w:rsid w:val="001B2758"/>
    <w:rsid w:val="001B2B59"/>
    <w:rsid w:val="001B41E5"/>
    <w:rsid w:val="001B55ED"/>
    <w:rsid w:val="001B5636"/>
    <w:rsid w:val="001B56F1"/>
    <w:rsid w:val="001B585C"/>
    <w:rsid w:val="001B5981"/>
    <w:rsid w:val="001B5CA2"/>
    <w:rsid w:val="001B65F9"/>
    <w:rsid w:val="001B7753"/>
    <w:rsid w:val="001C02B8"/>
    <w:rsid w:val="001C1B8B"/>
    <w:rsid w:val="001C3012"/>
    <w:rsid w:val="001C4403"/>
    <w:rsid w:val="001C44A3"/>
    <w:rsid w:val="001C4BD1"/>
    <w:rsid w:val="001C6408"/>
    <w:rsid w:val="001C673F"/>
    <w:rsid w:val="001C7E0D"/>
    <w:rsid w:val="001D06AA"/>
    <w:rsid w:val="001D0C1B"/>
    <w:rsid w:val="001D0D7B"/>
    <w:rsid w:val="001D0F05"/>
    <w:rsid w:val="001D3127"/>
    <w:rsid w:val="001E0711"/>
    <w:rsid w:val="001E11F9"/>
    <w:rsid w:val="001E3887"/>
    <w:rsid w:val="001E38A4"/>
    <w:rsid w:val="001E3C20"/>
    <w:rsid w:val="001E4E76"/>
    <w:rsid w:val="001E54F6"/>
    <w:rsid w:val="001E57FC"/>
    <w:rsid w:val="001E5DE0"/>
    <w:rsid w:val="001E6103"/>
    <w:rsid w:val="001E64FE"/>
    <w:rsid w:val="001E6813"/>
    <w:rsid w:val="001E7F78"/>
    <w:rsid w:val="001F11F8"/>
    <w:rsid w:val="001F40A2"/>
    <w:rsid w:val="001F4428"/>
    <w:rsid w:val="001F455A"/>
    <w:rsid w:val="001F500A"/>
    <w:rsid w:val="001F5F4A"/>
    <w:rsid w:val="00200224"/>
    <w:rsid w:val="002003D4"/>
    <w:rsid w:val="00201A77"/>
    <w:rsid w:val="00201E03"/>
    <w:rsid w:val="00202AF8"/>
    <w:rsid w:val="00203D78"/>
    <w:rsid w:val="00207A57"/>
    <w:rsid w:val="002124D4"/>
    <w:rsid w:val="0021350B"/>
    <w:rsid w:val="00213B08"/>
    <w:rsid w:val="002145A1"/>
    <w:rsid w:val="00214DD7"/>
    <w:rsid w:val="00215C1A"/>
    <w:rsid w:val="002165C3"/>
    <w:rsid w:val="00217706"/>
    <w:rsid w:val="0021790A"/>
    <w:rsid w:val="00220C6B"/>
    <w:rsid w:val="00221291"/>
    <w:rsid w:val="00223402"/>
    <w:rsid w:val="0022772A"/>
    <w:rsid w:val="00231358"/>
    <w:rsid w:val="002333E4"/>
    <w:rsid w:val="00236F73"/>
    <w:rsid w:val="00237155"/>
    <w:rsid w:val="0023731E"/>
    <w:rsid w:val="002373E7"/>
    <w:rsid w:val="00240449"/>
    <w:rsid w:val="002411C6"/>
    <w:rsid w:val="0024279E"/>
    <w:rsid w:val="00243C69"/>
    <w:rsid w:val="00243F84"/>
    <w:rsid w:val="0024503F"/>
    <w:rsid w:val="00245754"/>
    <w:rsid w:val="00246172"/>
    <w:rsid w:val="00246973"/>
    <w:rsid w:val="0025005A"/>
    <w:rsid w:val="00250252"/>
    <w:rsid w:val="00250B04"/>
    <w:rsid w:val="00250B80"/>
    <w:rsid w:val="00252398"/>
    <w:rsid w:val="00252A2E"/>
    <w:rsid w:val="00253F52"/>
    <w:rsid w:val="002554B6"/>
    <w:rsid w:val="00255F74"/>
    <w:rsid w:val="002604B4"/>
    <w:rsid w:val="002616A3"/>
    <w:rsid w:val="00262E63"/>
    <w:rsid w:val="00263C2C"/>
    <w:rsid w:val="00263FBB"/>
    <w:rsid w:val="002654F7"/>
    <w:rsid w:val="00265688"/>
    <w:rsid w:val="00266A6E"/>
    <w:rsid w:val="00266D51"/>
    <w:rsid w:val="00270326"/>
    <w:rsid w:val="00272B7A"/>
    <w:rsid w:val="00272F1F"/>
    <w:rsid w:val="00272FC3"/>
    <w:rsid w:val="00276013"/>
    <w:rsid w:val="002768B4"/>
    <w:rsid w:val="00277F8F"/>
    <w:rsid w:val="00280B8B"/>
    <w:rsid w:val="00281EC3"/>
    <w:rsid w:val="002821D5"/>
    <w:rsid w:val="00282306"/>
    <w:rsid w:val="002858E5"/>
    <w:rsid w:val="00286B99"/>
    <w:rsid w:val="0028724A"/>
    <w:rsid w:val="00287E2E"/>
    <w:rsid w:val="002906DD"/>
    <w:rsid w:val="00290B29"/>
    <w:rsid w:val="00294393"/>
    <w:rsid w:val="0029545C"/>
    <w:rsid w:val="00295C2E"/>
    <w:rsid w:val="00295FEE"/>
    <w:rsid w:val="0029613C"/>
    <w:rsid w:val="00296F4A"/>
    <w:rsid w:val="002A0196"/>
    <w:rsid w:val="002A0D47"/>
    <w:rsid w:val="002A332A"/>
    <w:rsid w:val="002A3476"/>
    <w:rsid w:val="002A37B5"/>
    <w:rsid w:val="002A4A18"/>
    <w:rsid w:val="002A4CF4"/>
    <w:rsid w:val="002A5438"/>
    <w:rsid w:val="002A55FF"/>
    <w:rsid w:val="002A65B3"/>
    <w:rsid w:val="002A7C7B"/>
    <w:rsid w:val="002B04BB"/>
    <w:rsid w:val="002B2EA7"/>
    <w:rsid w:val="002B2F6A"/>
    <w:rsid w:val="002B33C9"/>
    <w:rsid w:val="002B7D7E"/>
    <w:rsid w:val="002C263A"/>
    <w:rsid w:val="002C42F5"/>
    <w:rsid w:val="002C4383"/>
    <w:rsid w:val="002C4B81"/>
    <w:rsid w:val="002C50EB"/>
    <w:rsid w:val="002C7E9A"/>
    <w:rsid w:val="002D0CD6"/>
    <w:rsid w:val="002D0D70"/>
    <w:rsid w:val="002D1817"/>
    <w:rsid w:val="002D1A70"/>
    <w:rsid w:val="002D20D2"/>
    <w:rsid w:val="002D24F8"/>
    <w:rsid w:val="002D2A70"/>
    <w:rsid w:val="002D4295"/>
    <w:rsid w:val="002D42B9"/>
    <w:rsid w:val="002D63D3"/>
    <w:rsid w:val="002E1FDE"/>
    <w:rsid w:val="002E219D"/>
    <w:rsid w:val="002E3CAD"/>
    <w:rsid w:val="002E6472"/>
    <w:rsid w:val="002E6C04"/>
    <w:rsid w:val="002F15FA"/>
    <w:rsid w:val="002F2BED"/>
    <w:rsid w:val="002F2E92"/>
    <w:rsid w:val="002F337B"/>
    <w:rsid w:val="002F345D"/>
    <w:rsid w:val="002F5250"/>
    <w:rsid w:val="002F5759"/>
    <w:rsid w:val="002F59FE"/>
    <w:rsid w:val="002F6676"/>
    <w:rsid w:val="002F7068"/>
    <w:rsid w:val="002F718F"/>
    <w:rsid w:val="00301F07"/>
    <w:rsid w:val="0030480D"/>
    <w:rsid w:val="003061E3"/>
    <w:rsid w:val="00307790"/>
    <w:rsid w:val="0030791E"/>
    <w:rsid w:val="003103DA"/>
    <w:rsid w:val="00310A95"/>
    <w:rsid w:val="0031166C"/>
    <w:rsid w:val="003120C5"/>
    <w:rsid w:val="0031232C"/>
    <w:rsid w:val="00312F18"/>
    <w:rsid w:val="00313255"/>
    <w:rsid w:val="00313E31"/>
    <w:rsid w:val="003142F9"/>
    <w:rsid w:val="0031449B"/>
    <w:rsid w:val="00314687"/>
    <w:rsid w:val="00314AB5"/>
    <w:rsid w:val="0031527A"/>
    <w:rsid w:val="003153CD"/>
    <w:rsid w:val="0031590C"/>
    <w:rsid w:val="00317788"/>
    <w:rsid w:val="0032146B"/>
    <w:rsid w:val="003218ED"/>
    <w:rsid w:val="00322BC3"/>
    <w:rsid w:val="00323060"/>
    <w:rsid w:val="00323E63"/>
    <w:rsid w:val="00325734"/>
    <w:rsid w:val="00325C93"/>
    <w:rsid w:val="003260E1"/>
    <w:rsid w:val="00330BAB"/>
    <w:rsid w:val="00331981"/>
    <w:rsid w:val="00332192"/>
    <w:rsid w:val="003329FF"/>
    <w:rsid w:val="0033462B"/>
    <w:rsid w:val="00334AD6"/>
    <w:rsid w:val="00334FCA"/>
    <w:rsid w:val="003352C8"/>
    <w:rsid w:val="003355E7"/>
    <w:rsid w:val="003366E9"/>
    <w:rsid w:val="00336E40"/>
    <w:rsid w:val="00341581"/>
    <w:rsid w:val="0034186C"/>
    <w:rsid w:val="00341F6A"/>
    <w:rsid w:val="003423F4"/>
    <w:rsid w:val="00343BB2"/>
    <w:rsid w:val="00343BE2"/>
    <w:rsid w:val="00344262"/>
    <w:rsid w:val="00344B02"/>
    <w:rsid w:val="00344FB9"/>
    <w:rsid w:val="0034647E"/>
    <w:rsid w:val="00346EFF"/>
    <w:rsid w:val="00347430"/>
    <w:rsid w:val="00350C56"/>
    <w:rsid w:val="00352231"/>
    <w:rsid w:val="003528AF"/>
    <w:rsid w:val="00356868"/>
    <w:rsid w:val="0035781F"/>
    <w:rsid w:val="00357CEB"/>
    <w:rsid w:val="0036299C"/>
    <w:rsid w:val="00363799"/>
    <w:rsid w:val="00363EF0"/>
    <w:rsid w:val="00365129"/>
    <w:rsid w:val="0036512D"/>
    <w:rsid w:val="00366319"/>
    <w:rsid w:val="0036645B"/>
    <w:rsid w:val="00367AD5"/>
    <w:rsid w:val="00370D99"/>
    <w:rsid w:val="00370EB2"/>
    <w:rsid w:val="00371877"/>
    <w:rsid w:val="00372204"/>
    <w:rsid w:val="00373B83"/>
    <w:rsid w:val="003744A8"/>
    <w:rsid w:val="00374771"/>
    <w:rsid w:val="00374D8E"/>
    <w:rsid w:val="00375FD8"/>
    <w:rsid w:val="00376A3A"/>
    <w:rsid w:val="00377A13"/>
    <w:rsid w:val="00380F25"/>
    <w:rsid w:val="00381A1C"/>
    <w:rsid w:val="003822A5"/>
    <w:rsid w:val="0038322B"/>
    <w:rsid w:val="003844DC"/>
    <w:rsid w:val="00385477"/>
    <w:rsid w:val="003859F5"/>
    <w:rsid w:val="00386A5D"/>
    <w:rsid w:val="00387954"/>
    <w:rsid w:val="00390733"/>
    <w:rsid w:val="0039187D"/>
    <w:rsid w:val="00395A63"/>
    <w:rsid w:val="00395B4A"/>
    <w:rsid w:val="0039642C"/>
    <w:rsid w:val="003967C9"/>
    <w:rsid w:val="003A092F"/>
    <w:rsid w:val="003A0B33"/>
    <w:rsid w:val="003A109E"/>
    <w:rsid w:val="003A206A"/>
    <w:rsid w:val="003A2CE3"/>
    <w:rsid w:val="003A4033"/>
    <w:rsid w:val="003A58A3"/>
    <w:rsid w:val="003A5AAC"/>
    <w:rsid w:val="003A6B4A"/>
    <w:rsid w:val="003B04C4"/>
    <w:rsid w:val="003B0E89"/>
    <w:rsid w:val="003B13AE"/>
    <w:rsid w:val="003B211F"/>
    <w:rsid w:val="003B2FC7"/>
    <w:rsid w:val="003B3131"/>
    <w:rsid w:val="003B4D3A"/>
    <w:rsid w:val="003B51C3"/>
    <w:rsid w:val="003B5439"/>
    <w:rsid w:val="003B7855"/>
    <w:rsid w:val="003C0732"/>
    <w:rsid w:val="003C0ACD"/>
    <w:rsid w:val="003C14AF"/>
    <w:rsid w:val="003C2BEF"/>
    <w:rsid w:val="003C6FFB"/>
    <w:rsid w:val="003D0035"/>
    <w:rsid w:val="003D0692"/>
    <w:rsid w:val="003D122A"/>
    <w:rsid w:val="003D154A"/>
    <w:rsid w:val="003D16E4"/>
    <w:rsid w:val="003D1750"/>
    <w:rsid w:val="003D21DA"/>
    <w:rsid w:val="003D5F3C"/>
    <w:rsid w:val="003D5F82"/>
    <w:rsid w:val="003D60E4"/>
    <w:rsid w:val="003D79ED"/>
    <w:rsid w:val="003E1DB4"/>
    <w:rsid w:val="003E289C"/>
    <w:rsid w:val="003E3336"/>
    <w:rsid w:val="003E34BF"/>
    <w:rsid w:val="003E366C"/>
    <w:rsid w:val="003E4177"/>
    <w:rsid w:val="003E4A7B"/>
    <w:rsid w:val="003E5239"/>
    <w:rsid w:val="003E7CEA"/>
    <w:rsid w:val="003F02EE"/>
    <w:rsid w:val="003F0D9A"/>
    <w:rsid w:val="003F29C4"/>
    <w:rsid w:val="003F3008"/>
    <w:rsid w:val="003F32E8"/>
    <w:rsid w:val="003F6F09"/>
    <w:rsid w:val="003F7D30"/>
    <w:rsid w:val="00400357"/>
    <w:rsid w:val="004004AE"/>
    <w:rsid w:val="00401C3F"/>
    <w:rsid w:val="0040268E"/>
    <w:rsid w:val="00402DA7"/>
    <w:rsid w:val="0040438A"/>
    <w:rsid w:val="00405F8E"/>
    <w:rsid w:val="00407351"/>
    <w:rsid w:val="004076A7"/>
    <w:rsid w:val="00410397"/>
    <w:rsid w:val="004119B6"/>
    <w:rsid w:val="0041248A"/>
    <w:rsid w:val="00413294"/>
    <w:rsid w:val="00413CF0"/>
    <w:rsid w:val="00414212"/>
    <w:rsid w:val="004143A0"/>
    <w:rsid w:val="004143F5"/>
    <w:rsid w:val="00414507"/>
    <w:rsid w:val="0041770C"/>
    <w:rsid w:val="00417984"/>
    <w:rsid w:val="00417A19"/>
    <w:rsid w:val="00421C3D"/>
    <w:rsid w:val="00422D27"/>
    <w:rsid w:val="00423C09"/>
    <w:rsid w:val="004251B0"/>
    <w:rsid w:val="004255F2"/>
    <w:rsid w:val="0042660A"/>
    <w:rsid w:val="00426848"/>
    <w:rsid w:val="00433D32"/>
    <w:rsid w:val="00433E35"/>
    <w:rsid w:val="004355E9"/>
    <w:rsid w:val="00437CE2"/>
    <w:rsid w:val="004415F3"/>
    <w:rsid w:val="00441D66"/>
    <w:rsid w:val="004443B1"/>
    <w:rsid w:val="004552CB"/>
    <w:rsid w:val="00456381"/>
    <w:rsid w:val="00457061"/>
    <w:rsid w:val="00457DC9"/>
    <w:rsid w:val="00460746"/>
    <w:rsid w:val="00461CF6"/>
    <w:rsid w:val="004629AE"/>
    <w:rsid w:val="0046383D"/>
    <w:rsid w:val="00465DC2"/>
    <w:rsid w:val="00467A98"/>
    <w:rsid w:val="004717A5"/>
    <w:rsid w:val="0047223E"/>
    <w:rsid w:val="0047274B"/>
    <w:rsid w:val="0047394F"/>
    <w:rsid w:val="00474BD6"/>
    <w:rsid w:val="004754F1"/>
    <w:rsid w:val="004819F3"/>
    <w:rsid w:val="00482B15"/>
    <w:rsid w:val="00482D88"/>
    <w:rsid w:val="00482EA5"/>
    <w:rsid w:val="0048324F"/>
    <w:rsid w:val="00483340"/>
    <w:rsid w:val="00483953"/>
    <w:rsid w:val="00485456"/>
    <w:rsid w:val="0048569A"/>
    <w:rsid w:val="00485A0C"/>
    <w:rsid w:val="00485DD7"/>
    <w:rsid w:val="00486D17"/>
    <w:rsid w:val="00486E56"/>
    <w:rsid w:val="00487AA2"/>
    <w:rsid w:val="00487AA3"/>
    <w:rsid w:val="00490EA5"/>
    <w:rsid w:val="00490F9A"/>
    <w:rsid w:val="00491907"/>
    <w:rsid w:val="00493846"/>
    <w:rsid w:val="004940FB"/>
    <w:rsid w:val="0049631E"/>
    <w:rsid w:val="004963E3"/>
    <w:rsid w:val="00497512"/>
    <w:rsid w:val="00497D35"/>
    <w:rsid w:val="00497D93"/>
    <w:rsid w:val="004A1634"/>
    <w:rsid w:val="004A23B9"/>
    <w:rsid w:val="004A3382"/>
    <w:rsid w:val="004A5344"/>
    <w:rsid w:val="004A6155"/>
    <w:rsid w:val="004A7BC0"/>
    <w:rsid w:val="004B162A"/>
    <w:rsid w:val="004B29C9"/>
    <w:rsid w:val="004B44F4"/>
    <w:rsid w:val="004B5E49"/>
    <w:rsid w:val="004B759E"/>
    <w:rsid w:val="004B7E25"/>
    <w:rsid w:val="004C145A"/>
    <w:rsid w:val="004C19BF"/>
    <w:rsid w:val="004C2D36"/>
    <w:rsid w:val="004C3A66"/>
    <w:rsid w:val="004C3BBE"/>
    <w:rsid w:val="004C402D"/>
    <w:rsid w:val="004C4576"/>
    <w:rsid w:val="004C4D1C"/>
    <w:rsid w:val="004C53A7"/>
    <w:rsid w:val="004C54F8"/>
    <w:rsid w:val="004C64D0"/>
    <w:rsid w:val="004C72B8"/>
    <w:rsid w:val="004D042A"/>
    <w:rsid w:val="004D0444"/>
    <w:rsid w:val="004D08E7"/>
    <w:rsid w:val="004D19FB"/>
    <w:rsid w:val="004D1C23"/>
    <w:rsid w:val="004E084D"/>
    <w:rsid w:val="004E0B63"/>
    <w:rsid w:val="004E1D73"/>
    <w:rsid w:val="004E23FC"/>
    <w:rsid w:val="004E36A7"/>
    <w:rsid w:val="004E3E33"/>
    <w:rsid w:val="004E4A59"/>
    <w:rsid w:val="004E535D"/>
    <w:rsid w:val="004E5A48"/>
    <w:rsid w:val="004E704A"/>
    <w:rsid w:val="004E79B7"/>
    <w:rsid w:val="004E7E09"/>
    <w:rsid w:val="004F0985"/>
    <w:rsid w:val="004F101E"/>
    <w:rsid w:val="004F1720"/>
    <w:rsid w:val="004F203B"/>
    <w:rsid w:val="004F319A"/>
    <w:rsid w:val="004F34C6"/>
    <w:rsid w:val="004F5F72"/>
    <w:rsid w:val="004F7472"/>
    <w:rsid w:val="004F75FA"/>
    <w:rsid w:val="004F7C52"/>
    <w:rsid w:val="00501A34"/>
    <w:rsid w:val="00501C7A"/>
    <w:rsid w:val="0050219F"/>
    <w:rsid w:val="00504020"/>
    <w:rsid w:val="00505022"/>
    <w:rsid w:val="005052DB"/>
    <w:rsid w:val="005052FB"/>
    <w:rsid w:val="00505BF7"/>
    <w:rsid w:val="00507584"/>
    <w:rsid w:val="00510D76"/>
    <w:rsid w:val="005117CA"/>
    <w:rsid w:val="0051184D"/>
    <w:rsid w:val="00512083"/>
    <w:rsid w:val="00514DAC"/>
    <w:rsid w:val="005158F1"/>
    <w:rsid w:val="0051599E"/>
    <w:rsid w:val="0052106E"/>
    <w:rsid w:val="005216FB"/>
    <w:rsid w:val="00523863"/>
    <w:rsid w:val="00523EEE"/>
    <w:rsid w:val="00523F26"/>
    <w:rsid w:val="005252D6"/>
    <w:rsid w:val="00527ABB"/>
    <w:rsid w:val="00531F30"/>
    <w:rsid w:val="00533BF0"/>
    <w:rsid w:val="00534807"/>
    <w:rsid w:val="00535BFB"/>
    <w:rsid w:val="00536181"/>
    <w:rsid w:val="00537DC8"/>
    <w:rsid w:val="0054025C"/>
    <w:rsid w:val="0054042A"/>
    <w:rsid w:val="00540A73"/>
    <w:rsid w:val="00542891"/>
    <w:rsid w:val="00544548"/>
    <w:rsid w:val="00544615"/>
    <w:rsid w:val="00544A26"/>
    <w:rsid w:val="00545346"/>
    <w:rsid w:val="00547DEC"/>
    <w:rsid w:val="00550040"/>
    <w:rsid w:val="005502CE"/>
    <w:rsid w:val="0055045B"/>
    <w:rsid w:val="00550D8B"/>
    <w:rsid w:val="00551FFD"/>
    <w:rsid w:val="0055409C"/>
    <w:rsid w:val="005550B0"/>
    <w:rsid w:val="0055559F"/>
    <w:rsid w:val="00555941"/>
    <w:rsid w:val="00556A23"/>
    <w:rsid w:val="0056194A"/>
    <w:rsid w:val="005632FF"/>
    <w:rsid w:val="005647D1"/>
    <w:rsid w:val="00565241"/>
    <w:rsid w:val="00567706"/>
    <w:rsid w:val="005677F0"/>
    <w:rsid w:val="005709FC"/>
    <w:rsid w:val="0057126B"/>
    <w:rsid w:val="005726D9"/>
    <w:rsid w:val="00573F8E"/>
    <w:rsid w:val="00573FC7"/>
    <w:rsid w:val="00574DB6"/>
    <w:rsid w:val="0057514C"/>
    <w:rsid w:val="00580BCD"/>
    <w:rsid w:val="0058155F"/>
    <w:rsid w:val="005818CF"/>
    <w:rsid w:val="00582A95"/>
    <w:rsid w:val="0058394A"/>
    <w:rsid w:val="005841B0"/>
    <w:rsid w:val="00585042"/>
    <w:rsid w:val="005875C2"/>
    <w:rsid w:val="00592BCD"/>
    <w:rsid w:val="00592F60"/>
    <w:rsid w:val="00594FE8"/>
    <w:rsid w:val="00596075"/>
    <w:rsid w:val="005A0ACC"/>
    <w:rsid w:val="005A1609"/>
    <w:rsid w:val="005A1CDF"/>
    <w:rsid w:val="005A1E91"/>
    <w:rsid w:val="005A28F5"/>
    <w:rsid w:val="005A3530"/>
    <w:rsid w:val="005A402F"/>
    <w:rsid w:val="005A4339"/>
    <w:rsid w:val="005A6D1D"/>
    <w:rsid w:val="005A6D30"/>
    <w:rsid w:val="005A74FF"/>
    <w:rsid w:val="005B1089"/>
    <w:rsid w:val="005B1D5A"/>
    <w:rsid w:val="005B29DC"/>
    <w:rsid w:val="005B2CE7"/>
    <w:rsid w:val="005B4566"/>
    <w:rsid w:val="005B57E8"/>
    <w:rsid w:val="005B5AFA"/>
    <w:rsid w:val="005B6E69"/>
    <w:rsid w:val="005C1119"/>
    <w:rsid w:val="005C5855"/>
    <w:rsid w:val="005D123B"/>
    <w:rsid w:val="005D1542"/>
    <w:rsid w:val="005D1B15"/>
    <w:rsid w:val="005D22D7"/>
    <w:rsid w:val="005D2713"/>
    <w:rsid w:val="005D3218"/>
    <w:rsid w:val="005D3E33"/>
    <w:rsid w:val="005D3F14"/>
    <w:rsid w:val="005D47EF"/>
    <w:rsid w:val="005D5446"/>
    <w:rsid w:val="005D6014"/>
    <w:rsid w:val="005D675C"/>
    <w:rsid w:val="005D73ED"/>
    <w:rsid w:val="005D780B"/>
    <w:rsid w:val="005D79FC"/>
    <w:rsid w:val="005E433F"/>
    <w:rsid w:val="005E5ECE"/>
    <w:rsid w:val="005E7812"/>
    <w:rsid w:val="005E7CFF"/>
    <w:rsid w:val="005F1735"/>
    <w:rsid w:val="005F219A"/>
    <w:rsid w:val="005F2F57"/>
    <w:rsid w:val="005F62F3"/>
    <w:rsid w:val="005F6FEE"/>
    <w:rsid w:val="00600A42"/>
    <w:rsid w:val="00601749"/>
    <w:rsid w:val="00602A33"/>
    <w:rsid w:val="00603221"/>
    <w:rsid w:val="00603A43"/>
    <w:rsid w:val="00605A3F"/>
    <w:rsid w:val="00606142"/>
    <w:rsid w:val="00606D5A"/>
    <w:rsid w:val="00606EF6"/>
    <w:rsid w:val="006119DB"/>
    <w:rsid w:val="00611C19"/>
    <w:rsid w:val="0061335B"/>
    <w:rsid w:val="006134D0"/>
    <w:rsid w:val="006137C2"/>
    <w:rsid w:val="00614898"/>
    <w:rsid w:val="00621A10"/>
    <w:rsid w:val="00621EF0"/>
    <w:rsid w:val="00623457"/>
    <w:rsid w:val="00624353"/>
    <w:rsid w:val="006243C7"/>
    <w:rsid w:val="006250CC"/>
    <w:rsid w:val="0062639F"/>
    <w:rsid w:val="00626490"/>
    <w:rsid w:val="006266B1"/>
    <w:rsid w:val="00627DB9"/>
    <w:rsid w:val="00630580"/>
    <w:rsid w:val="00635DF7"/>
    <w:rsid w:val="0063694E"/>
    <w:rsid w:val="00641561"/>
    <w:rsid w:val="00641C65"/>
    <w:rsid w:val="0064201A"/>
    <w:rsid w:val="00643224"/>
    <w:rsid w:val="00643AB6"/>
    <w:rsid w:val="00644158"/>
    <w:rsid w:val="0064449A"/>
    <w:rsid w:val="00644670"/>
    <w:rsid w:val="006458F8"/>
    <w:rsid w:val="00646262"/>
    <w:rsid w:val="00647B24"/>
    <w:rsid w:val="0065188A"/>
    <w:rsid w:val="00651A97"/>
    <w:rsid w:val="00653F07"/>
    <w:rsid w:val="006559B4"/>
    <w:rsid w:val="006572C1"/>
    <w:rsid w:val="006607CE"/>
    <w:rsid w:val="00661F01"/>
    <w:rsid w:val="00661F3B"/>
    <w:rsid w:val="0067035E"/>
    <w:rsid w:val="00670E43"/>
    <w:rsid w:val="006712BB"/>
    <w:rsid w:val="006712BF"/>
    <w:rsid w:val="006719D5"/>
    <w:rsid w:val="00671CE2"/>
    <w:rsid w:val="006726E4"/>
    <w:rsid w:val="00672C9B"/>
    <w:rsid w:val="00672DE1"/>
    <w:rsid w:val="00672EE3"/>
    <w:rsid w:val="00673490"/>
    <w:rsid w:val="00675282"/>
    <w:rsid w:val="006755FB"/>
    <w:rsid w:val="006771AF"/>
    <w:rsid w:val="00680005"/>
    <w:rsid w:val="006812C0"/>
    <w:rsid w:val="00681E74"/>
    <w:rsid w:val="00683114"/>
    <w:rsid w:val="00683307"/>
    <w:rsid w:val="00683396"/>
    <w:rsid w:val="006838F7"/>
    <w:rsid w:val="00684A25"/>
    <w:rsid w:val="00685B7D"/>
    <w:rsid w:val="00685FDF"/>
    <w:rsid w:val="0068732F"/>
    <w:rsid w:val="00687B1F"/>
    <w:rsid w:val="00687D77"/>
    <w:rsid w:val="00687F93"/>
    <w:rsid w:val="00690558"/>
    <w:rsid w:val="00692A78"/>
    <w:rsid w:val="0069435C"/>
    <w:rsid w:val="00694974"/>
    <w:rsid w:val="00695491"/>
    <w:rsid w:val="0069600B"/>
    <w:rsid w:val="006A1396"/>
    <w:rsid w:val="006A1E2B"/>
    <w:rsid w:val="006A37AB"/>
    <w:rsid w:val="006A3CA8"/>
    <w:rsid w:val="006A656C"/>
    <w:rsid w:val="006A67B9"/>
    <w:rsid w:val="006A6A63"/>
    <w:rsid w:val="006A6AE4"/>
    <w:rsid w:val="006A7951"/>
    <w:rsid w:val="006A7CB6"/>
    <w:rsid w:val="006B06BF"/>
    <w:rsid w:val="006B2319"/>
    <w:rsid w:val="006B3489"/>
    <w:rsid w:val="006B55CD"/>
    <w:rsid w:val="006B57B7"/>
    <w:rsid w:val="006B6AD9"/>
    <w:rsid w:val="006B7B33"/>
    <w:rsid w:val="006C03D6"/>
    <w:rsid w:val="006C055E"/>
    <w:rsid w:val="006C086E"/>
    <w:rsid w:val="006C0D33"/>
    <w:rsid w:val="006C27E6"/>
    <w:rsid w:val="006C38D8"/>
    <w:rsid w:val="006C3EEF"/>
    <w:rsid w:val="006C47C8"/>
    <w:rsid w:val="006C61C1"/>
    <w:rsid w:val="006C7580"/>
    <w:rsid w:val="006D3199"/>
    <w:rsid w:val="006D523A"/>
    <w:rsid w:val="006D70E7"/>
    <w:rsid w:val="006E092B"/>
    <w:rsid w:val="006E210D"/>
    <w:rsid w:val="006E4901"/>
    <w:rsid w:val="006E4C2E"/>
    <w:rsid w:val="006E5329"/>
    <w:rsid w:val="006E5AB3"/>
    <w:rsid w:val="006E5DB7"/>
    <w:rsid w:val="006E75EE"/>
    <w:rsid w:val="006E7ADD"/>
    <w:rsid w:val="006F337E"/>
    <w:rsid w:val="006F430F"/>
    <w:rsid w:val="006F4821"/>
    <w:rsid w:val="006F574F"/>
    <w:rsid w:val="006F6573"/>
    <w:rsid w:val="006F66F7"/>
    <w:rsid w:val="006F691A"/>
    <w:rsid w:val="006F7466"/>
    <w:rsid w:val="00701BF0"/>
    <w:rsid w:val="00704D1F"/>
    <w:rsid w:val="007059C8"/>
    <w:rsid w:val="007060B5"/>
    <w:rsid w:val="007079D6"/>
    <w:rsid w:val="00710A50"/>
    <w:rsid w:val="0071259E"/>
    <w:rsid w:val="0071303E"/>
    <w:rsid w:val="00714305"/>
    <w:rsid w:val="00715492"/>
    <w:rsid w:val="00716C59"/>
    <w:rsid w:val="007173E9"/>
    <w:rsid w:val="007201B2"/>
    <w:rsid w:val="00720EE6"/>
    <w:rsid w:val="00722D14"/>
    <w:rsid w:val="007236BC"/>
    <w:rsid w:val="00725FEA"/>
    <w:rsid w:val="0072750F"/>
    <w:rsid w:val="00730200"/>
    <w:rsid w:val="00730982"/>
    <w:rsid w:val="00730C63"/>
    <w:rsid w:val="00730E2E"/>
    <w:rsid w:val="00730FB9"/>
    <w:rsid w:val="00731325"/>
    <w:rsid w:val="00733EE0"/>
    <w:rsid w:val="007340CA"/>
    <w:rsid w:val="00742048"/>
    <w:rsid w:val="0074334B"/>
    <w:rsid w:val="00743848"/>
    <w:rsid w:val="00745634"/>
    <w:rsid w:val="00747739"/>
    <w:rsid w:val="0075145D"/>
    <w:rsid w:val="0075191E"/>
    <w:rsid w:val="007541C6"/>
    <w:rsid w:val="00754574"/>
    <w:rsid w:val="00754F62"/>
    <w:rsid w:val="00755711"/>
    <w:rsid w:val="007559AE"/>
    <w:rsid w:val="0075674E"/>
    <w:rsid w:val="007574C4"/>
    <w:rsid w:val="00760738"/>
    <w:rsid w:val="00762389"/>
    <w:rsid w:val="007662F0"/>
    <w:rsid w:val="00766AC6"/>
    <w:rsid w:val="00767047"/>
    <w:rsid w:val="00767D08"/>
    <w:rsid w:val="007702DC"/>
    <w:rsid w:val="00770BE5"/>
    <w:rsid w:val="00770F53"/>
    <w:rsid w:val="00772112"/>
    <w:rsid w:val="00772723"/>
    <w:rsid w:val="00774C51"/>
    <w:rsid w:val="00780065"/>
    <w:rsid w:val="007800C1"/>
    <w:rsid w:val="00780173"/>
    <w:rsid w:val="007801E9"/>
    <w:rsid w:val="00780BEC"/>
    <w:rsid w:val="007848FB"/>
    <w:rsid w:val="00784CFD"/>
    <w:rsid w:val="0078525E"/>
    <w:rsid w:val="0078594A"/>
    <w:rsid w:val="00785A97"/>
    <w:rsid w:val="00786855"/>
    <w:rsid w:val="00786BC9"/>
    <w:rsid w:val="007879F0"/>
    <w:rsid w:val="0079396E"/>
    <w:rsid w:val="00793D43"/>
    <w:rsid w:val="0079574C"/>
    <w:rsid w:val="00796046"/>
    <w:rsid w:val="007A0404"/>
    <w:rsid w:val="007A0CF7"/>
    <w:rsid w:val="007A1CF5"/>
    <w:rsid w:val="007A1E84"/>
    <w:rsid w:val="007A2205"/>
    <w:rsid w:val="007A29CC"/>
    <w:rsid w:val="007A36BD"/>
    <w:rsid w:val="007A3AC0"/>
    <w:rsid w:val="007A41C7"/>
    <w:rsid w:val="007A42C6"/>
    <w:rsid w:val="007A7DCA"/>
    <w:rsid w:val="007B024B"/>
    <w:rsid w:val="007B5925"/>
    <w:rsid w:val="007B62F5"/>
    <w:rsid w:val="007C009B"/>
    <w:rsid w:val="007C06F4"/>
    <w:rsid w:val="007C21E9"/>
    <w:rsid w:val="007C6571"/>
    <w:rsid w:val="007C6DF1"/>
    <w:rsid w:val="007C6E3D"/>
    <w:rsid w:val="007D167A"/>
    <w:rsid w:val="007D2CC2"/>
    <w:rsid w:val="007D3A48"/>
    <w:rsid w:val="007D679C"/>
    <w:rsid w:val="007D69F3"/>
    <w:rsid w:val="007D6FE2"/>
    <w:rsid w:val="007D792E"/>
    <w:rsid w:val="007E000B"/>
    <w:rsid w:val="007E243D"/>
    <w:rsid w:val="007E2EB5"/>
    <w:rsid w:val="007E61C0"/>
    <w:rsid w:val="007E6DF3"/>
    <w:rsid w:val="007E6FDE"/>
    <w:rsid w:val="007E73F5"/>
    <w:rsid w:val="007F03FD"/>
    <w:rsid w:val="007F0DDB"/>
    <w:rsid w:val="007F2C74"/>
    <w:rsid w:val="007F3E46"/>
    <w:rsid w:val="007F5B4B"/>
    <w:rsid w:val="007F7282"/>
    <w:rsid w:val="007F7398"/>
    <w:rsid w:val="00800931"/>
    <w:rsid w:val="00800F02"/>
    <w:rsid w:val="00801202"/>
    <w:rsid w:val="00801521"/>
    <w:rsid w:val="008037A6"/>
    <w:rsid w:val="00803EC4"/>
    <w:rsid w:val="00806C9F"/>
    <w:rsid w:val="0080736B"/>
    <w:rsid w:val="00810F2F"/>
    <w:rsid w:val="00811DEB"/>
    <w:rsid w:val="008129E2"/>
    <w:rsid w:val="00812B3E"/>
    <w:rsid w:val="0081422D"/>
    <w:rsid w:val="00814752"/>
    <w:rsid w:val="00815D52"/>
    <w:rsid w:val="0081766D"/>
    <w:rsid w:val="00821852"/>
    <w:rsid w:val="0082284D"/>
    <w:rsid w:val="008246E5"/>
    <w:rsid w:val="00824E13"/>
    <w:rsid w:val="008277DE"/>
    <w:rsid w:val="00827C49"/>
    <w:rsid w:val="00830202"/>
    <w:rsid w:val="008306FF"/>
    <w:rsid w:val="008330E3"/>
    <w:rsid w:val="008338F0"/>
    <w:rsid w:val="00833988"/>
    <w:rsid w:val="00833A04"/>
    <w:rsid w:val="00833DEA"/>
    <w:rsid w:val="00837145"/>
    <w:rsid w:val="008376F9"/>
    <w:rsid w:val="008379CC"/>
    <w:rsid w:val="00840707"/>
    <w:rsid w:val="008413C1"/>
    <w:rsid w:val="00842722"/>
    <w:rsid w:val="00842A57"/>
    <w:rsid w:val="00842C25"/>
    <w:rsid w:val="00843142"/>
    <w:rsid w:val="0084469B"/>
    <w:rsid w:val="0084517C"/>
    <w:rsid w:val="008457D8"/>
    <w:rsid w:val="00846889"/>
    <w:rsid w:val="00853A4C"/>
    <w:rsid w:val="00854F57"/>
    <w:rsid w:val="00855AE7"/>
    <w:rsid w:val="00856D39"/>
    <w:rsid w:val="008617EB"/>
    <w:rsid w:val="00865C6A"/>
    <w:rsid w:val="00865C7D"/>
    <w:rsid w:val="00866854"/>
    <w:rsid w:val="00866D81"/>
    <w:rsid w:val="0086706D"/>
    <w:rsid w:val="008679A7"/>
    <w:rsid w:val="00867A8D"/>
    <w:rsid w:val="008702D8"/>
    <w:rsid w:val="00872F65"/>
    <w:rsid w:val="0087631A"/>
    <w:rsid w:val="0087656E"/>
    <w:rsid w:val="0087763B"/>
    <w:rsid w:val="00877F68"/>
    <w:rsid w:val="008818C6"/>
    <w:rsid w:val="00881FDA"/>
    <w:rsid w:val="00882E06"/>
    <w:rsid w:val="00882E44"/>
    <w:rsid w:val="008833AE"/>
    <w:rsid w:val="00883EF7"/>
    <w:rsid w:val="0088463F"/>
    <w:rsid w:val="008854B9"/>
    <w:rsid w:val="00885D8B"/>
    <w:rsid w:val="0088655F"/>
    <w:rsid w:val="00890C6A"/>
    <w:rsid w:val="008915F9"/>
    <w:rsid w:val="00891776"/>
    <w:rsid w:val="008917A8"/>
    <w:rsid w:val="00892358"/>
    <w:rsid w:val="00892932"/>
    <w:rsid w:val="00893B0F"/>
    <w:rsid w:val="00893CDA"/>
    <w:rsid w:val="00893E05"/>
    <w:rsid w:val="008A116E"/>
    <w:rsid w:val="008A2615"/>
    <w:rsid w:val="008A3546"/>
    <w:rsid w:val="008A3DAA"/>
    <w:rsid w:val="008A3FC9"/>
    <w:rsid w:val="008A4C03"/>
    <w:rsid w:val="008A4FA4"/>
    <w:rsid w:val="008B04E3"/>
    <w:rsid w:val="008B18E4"/>
    <w:rsid w:val="008B41C9"/>
    <w:rsid w:val="008B4819"/>
    <w:rsid w:val="008B4966"/>
    <w:rsid w:val="008B546A"/>
    <w:rsid w:val="008B65F8"/>
    <w:rsid w:val="008B685D"/>
    <w:rsid w:val="008B6FE1"/>
    <w:rsid w:val="008B7637"/>
    <w:rsid w:val="008C08A2"/>
    <w:rsid w:val="008C0BF3"/>
    <w:rsid w:val="008C0DD5"/>
    <w:rsid w:val="008C1333"/>
    <w:rsid w:val="008C2514"/>
    <w:rsid w:val="008C2B00"/>
    <w:rsid w:val="008C3823"/>
    <w:rsid w:val="008C4A29"/>
    <w:rsid w:val="008C7FFC"/>
    <w:rsid w:val="008D181B"/>
    <w:rsid w:val="008D1CFE"/>
    <w:rsid w:val="008D3AE5"/>
    <w:rsid w:val="008D5706"/>
    <w:rsid w:val="008E0D9D"/>
    <w:rsid w:val="008E15CB"/>
    <w:rsid w:val="008E176E"/>
    <w:rsid w:val="008E18C3"/>
    <w:rsid w:val="008E36D7"/>
    <w:rsid w:val="008E4236"/>
    <w:rsid w:val="008E43C4"/>
    <w:rsid w:val="008E444E"/>
    <w:rsid w:val="008F1CDD"/>
    <w:rsid w:val="008F2472"/>
    <w:rsid w:val="008F30DE"/>
    <w:rsid w:val="008F3F57"/>
    <w:rsid w:val="008F43DE"/>
    <w:rsid w:val="008F4C61"/>
    <w:rsid w:val="008F4DAA"/>
    <w:rsid w:val="008F5B72"/>
    <w:rsid w:val="008F63C5"/>
    <w:rsid w:val="008F6735"/>
    <w:rsid w:val="008F7E20"/>
    <w:rsid w:val="009006B5"/>
    <w:rsid w:val="00901D54"/>
    <w:rsid w:val="0090206B"/>
    <w:rsid w:val="00902893"/>
    <w:rsid w:val="009028CA"/>
    <w:rsid w:val="009063BF"/>
    <w:rsid w:val="009104D8"/>
    <w:rsid w:val="00913AAF"/>
    <w:rsid w:val="009144E7"/>
    <w:rsid w:val="00914EC0"/>
    <w:rsid w:val="009152EB"/>
    <w:rsid w:val="0091549E"/>
    <w:rsid w:val="00915C7C"/>
    <w:rsid w:val="00915DD9"/>
    <w:rsid w:val="00916110"/>
    <w:rsid w:val="009177D5"/>
    <w:rsid w:val="0092107C"/>
    <w:rsid w:val="00921082"/>
    <w:rsid w:val="00921670"/>
    <w:rsid w:val="00921D35"/>
    <w:rsid w:val="00922468"/>
    <w:rsid w:val="0092331D"/>
    <w:rsid w:val="009237A9"/>
    <w:rsid w:val="00924CE0"/>
    <w:rsid w:val="00925636"/>
    <w:rsid w:val="009325D7"/>
    <w:rsid w:val="00932CAD"/>
    <w:rsid w:val="009331B5"/>
    <w:rsid w:val="00933266"/>
    <w:rsid w:val="00934091"/>
    <w:rsid w:val="009354F1"/>
    <w:rsid w:val="00937DE5"/>
    <w:rsid w:val="00941CA2"/>
    <w:rsid w:val="00942D7E"/>
    <w:rsid w:val="009433B4"/>
    <w:rsid w:val="009449F8"/>
    <w:rsid w:val="009453B2"/>
    <w:rsid w:val="009461CE"/>
    <w:rsid w:val="00947DDB"/>
    <w:rsid w:val="00947FD2"/>
    <w:rsid w:val="00950000"/>
    <w:rsid w:val="009502E1"/>
    <w:rsid w:val="0095061E"/>
    <w:rsid w:val="00950927"/>
    <w:rsid w:val="009520E2"/>
    <w:rsid w:val="00952126"/>
    <w:rsid w:val="00953E50"/>
    <w:rsid w:val="009549C5"/>
    <w:rsid w:val="00955BDD"/>
    <w:rsid w:val="00955C56"/>
    <w:rsid w:val="009560E9"/>
    <w:rsid w:val="009567C7"/>
    <w:rsid w:val="00957117"/>
    <w:rsid w:val="00957983"/>
    <w:rsid w:val="00957A03"/>
    <w:rsid w:val="00960FEC"/>
    <w:rsid w:val="0096190B"/>
    <w:rsid w:val="00963249"/>
    <w:rsid w:val="009649DC"/>
    <w:rsid w:val="00964D8C"/>
    <w:rsid w:val="009652BD"/>
    <w:rsid w:val="0096539B"/>
    <w:rsid w:val="009653A2"/>
    <w:rsid w:val="009658D3"/>
    <w:rsid w:val="00966C5A"/>
    <w:rsid w:val="00966FED"/>
    <w:rsid w:val="0096730E"/>
    <w:rsid w:val="00970864"/>
    <w:rsid w:val="00971434"/>
    <w:rsid w:val="009715CE"/>
    <w:rsid w:val="009732FC"/>
    <w:rsid w:val="009736B2"/>
    <w:rsid w:val="00976CBB"/>
    <w:rsid w:val="00980FFC"/>
    <w:rsid w:val="0098350A"/>
    <w:rsid w:val="00983B09"/>
    <w:rsid w:val="009842E1"/>
    <w:rsid w:val="00984A46"/>
    <w:rsid w:val="00984E38"/>
    <w:rsid w:val="0098582F"/>
    <w:rsid w:val="00985972"/>
    <w:rsid w:val="00985ED9"/>
    <w:rsid w:val="009867EF"/>
    <w:rsid w:val="00987460"/>
    <w:rsid w:val="009877DD"/>
    <w:rsid w:val="00990911"/>
    <w:rsid w:val="009914CC"/>
    <w:rsid w:val="00993706"/>
    <w:rsid w:val="00995B61"/>
    <w:rsid w:val="00995C98"/>
    <w:rsid w:val="00996C3E"/>
    <w:rsid w:val="00997953"/>
    <w:rsid w:val="009A0F79"/>
    <w:rsid w:val="009A1C0F"/>
    <w:rsid w:val="009A284F"/>
    <w:rsid w:val="009A2B17"/>
    <w:rsid w:val="009A3D76"/>
    <w:rsid w:val="009A656D"/>
    <w:rsid w:val="009A66CB"/>
    <w:rsid w:val="009A7987"/>
    <w:rsid w:val="009A7BA5"/>
    <w:rsid w:val="009B195F"/>
    <w:rsid w:val="009B1A8B"/>
    <w:rsid w:val="009B5911"/>
    <w:rsid w:val="009B6AAD"/>
    <w:rsid w:val="009B6AF7"/>
    <w:rsid w:val="009B70DD"/>
    <w:rsid w:val="009C0AFF"/>
    <w:rsid w:val="009C14A3"/>
    <w:rsid w:val="009C1885"/>
    <w:rsid w:val="009C1BEB"/>
    <w:rsid w:val="009C1F70"/>
    <w:rsid w:val="009C3C60"/>
    <w:rsid w:val="009C54A1"/>
    <w:rsid w:val="009C5EA6"/>
    <w:rsid w:val="009C6FF6"/>
    <w:rsid w:val="009C7D2E"/>
    <w:rsid w:val="009D2D0A"/>
    <w:rsid w:val="009D3802"/>
    <w:rsid w:val="009D3BDA"/>
    <w:rsid w:val="009D5082"/>
    <w:rsid w:val="009E1A71"/>
    <w:rsid w:val="009E2028"/>
    <w:rsid w:val="009E2813"/>
    <w:rsid w:val="009E2949"/>
    <w:rsid w:val="009E35AB"/>
    <w:rsid w:val="009E4679"/>
    <w:rsid w:val="009F15E4"/>
    <w:rsid w:val="009F2455"/>
    <w:rsid w:val="009F44D0"/>
    <w:rsid w:val="009F473A"/>
    <w:rsid w:val="009F688B"/>
    <w:rsid w:val="00A01EC2"/>
    <w:rsid w:val="00A05069"/>
    <w:rsid w:val="00A06BE3"/>
    <w:rsid w:val="00A07192"/>
    <w:rsid w:val="00A07C54"/>
    <w:rsid w:val="00A10164"/>
    <w:rsid w:val="00A10CF0"/>
    <w:rsid w:val="00A12F7D"/>
    <w:rsid w:val="00A14722"/>
    <w:rsid w:val="00A204F8"/>
    <w:rsid w:val="00A20DEF"/>
    <w:rsid w:val="00A22261"/>
    <w:rsid w:val="00A22456"/>
    <w:rsid w:val="00A22B80"/>
    <w:rsid w:val="00A22DAD"/>
    <w:rsid w:val="00A23DF2"/>
    <w:rsid w:val="00A23EAB"/>
    <w:rsid w:val="00A25EAE"/>
    <w:rsid w:val="00A2697C"/>
    <w:rsid w:val="00A30F24"/>
    <w:rsid w:val="00A31B41"/>
    <w:rsid w:val="00A33195"/>
    <w:rsid w:val="00A334BA"/>
    <w:rsid w:val="00A33794"/>
    <w:rsid w:val="00A40067"/>
    <w:rsid w:val="00A406A5"/>
    <w:rsid w:val="00A41B17"/>
    <w:rsid w:val="00A41E03"/>
    <w:rsid w:val="00A4342C"/>
    <w:rsid w:val="00A43B99"/>
    <w:rsid w:val="00A449C6"/>
    <w:rsid w:val="00A4737C"/>
    <w:rsid w:val="00A5129A"/>
    <w:rsid w:val="00A5214E"/>
    <w:rsid w:val="00A52A34"/>
    <w:rsid w:val="00A54AB4"/>
    <w:rsid w:val="00A5670E"/>
    <w:rsid w:val="00A57790"/>
    <w:rsid w:val="00A57BD8"/>
    <w:rsid w:val="00A57FE4"/>
    <w:rsid w:val="00A6133A"/>
    <w:rsid w:val="00A6137F"/>
    <w:rsid w:val="00A613D1"/>
    <w:rsid w:val="00A61AA7"/>
    <w:rsid w:val="00A632B2"/>
    <w:rsid w:val="00A651BA"/>
    <w:rsid w:val="00A6584E"/>
    <w:rsid w:val="00A659E1"/>
    <w:rsid w:val="00A66112"/>
    <w:rsid w:val="00A66378"/>
    <w:rsid w:val="00A66B44"/>
    <w:rsid w:val="00A66DB0"/>
    <w:rsid w:val="00A70112"/>
    <w:rsid w:val="00A70DAC"/>
    <w:rsid w:val="00A7258D"/>
    <w:rsid w:val="00A73BD3"/>
    <w:rsid w:val="00A7426F"/>
    <w:rsid w:val="00A75509"/>
    <w:rsid w:val="00A77798"/>
    <w:rsid w:val="00A817FC"/>
    <w:rsid w:val="00A81D32"/>
    <w:rsid w:val="00A81E32"/>
    <w:rsid w:val="00A82C89"/>
    <w:rsid w:val="00A82E78"/>
    <w:rsid w:val="00A8382B"/>
    <w:rsid w:val="00A848D1"/>
    <w:rsid w:val="00A84DDC"/>
    <w:rsid w:val="00A84FBC"/>
    <w:rsid w:val="00A8538B"/>
    <w:rsid w:val="00A85627"/>
    <w:rsid w:val="00A87B76"/>
    <w:rsid w:val="00A87CDA"/>
    <w:rsid w:val="00A9034C"/>
    <w:rsid w:val="00A90399"/>
    <w:rsid w:val="00A932BD"/>
    <w:rsid w:val="00A93898"/>
    <w:rsid w:val="00A9669D"/>
    <w:rsid w:val="00A96A46"/>
    <w:rsid w:val="00AA077B"/>
    <w:rsid w:val="00AA1BDA"/>
    <w:rsid w:val="00AA21D0"/>
    <w:rsid w:val="00AA2807"/>
    <w:rsid w:val="00AA2F17"/>
    <w:rsid w:val="00AA6688"/>
    <w:rsid w:val="00AB04E1"/>
    <w:rsid w:val="00AB097D"/>
    <w:rsid w:val="00AB0B86"/>
    <w:rsid w:val="00AB0E23"/>
    <w:rsid w:val="00AB12DA"/>
    <w:rsid w:val="00AB1716"/>
    <w:rsid w:val="00AB1DCF"/>
    <w:rsid w:val="00AB3462"/>
    <w:rsid w:val="00AB3750"/>
    <w:rsid w:val="00AB4EFC"/>
    <w:rsid w:val="00AC27B1"/>
    <w:rsid w:val="00AC2E76"/>
    <w:rsid w:val="00AC3E60"/>
    <w:rsid w:val="00AC4AC6"/>
    <w:rsid w:val="00AC5EFF"/>
    <w:rsid w:val="00AC6490"/>
    <w:rsid w:val="00AC68C2"/>
    <w:rsid w:val="00AC7A0E"/>
    <w:rsid w:val="00AD1E00"/>
    <w:rsid w:val="00AD23FD"/>
    <w:rsid w:val="00AD2F7C"/>
    <w:rsid w:val="00AD3C9D"/>
    <w:rsid w:val="00AD558F"/>
    <w:rsid w:val="00AD5EA1"/>
    <w:rsid w:val="00AD70BB"/>
    <w:rsid w:val="00AD76E6"/>
    <w:rsid w:val="00AD7DFB"/>
    <w:rsid w:val="00AE09AD"/>
    <w:rsid w:val="00AE1240"/>
    <w:rsid w:val="00AE21AF"/>
    <w:rsid w:val="00AE28D7"/>
    <w:rsid w:val="00AE32CA"/>
    <w:rsid w:val="00AE3E98"/>
    <w:rsid w:val="00AE54BB"/>
    <w:rsid w:val="00AE5595"/>
    <w:rsid w:val="00AE5B7C"/>
    <w:rsid w:val="00AF0691"/>
    <w:rsid w:val="00AF20F1"/>
    <w:rsid w:val="00AF4A90"/>
    <w:rsid w:val="00AF6BC2"/>
    <w:rsid w:val="00AF7640"/>
    <w:rsid w:val="00B00B34"/>
    <w:rsid w:val="00B00DE1"/>
    <w:rsid w:val="00B02D71"/>
    <w:rsid w:val="00B048E7"/>
    <w:rsid w:val="00B04AF3"/>
    <w:rsid w:val="00B04C97"/>
    <w:rsid w:val="00B05B5D"/>
    <w:rsid w:val="00B05DF4"/>
    <w:rsid w:val="00B07C02"/>
    <w:rsid w:val="00B11196"/>
    <w:rsid w:val="00B11217"/>
    <w:rsid w:val="00B1145F"/>
    <w:rsid w:val="00B1259E"/>
    <w:rsid w:val="00B143DA"/>
    <w:rsid w:val="00B1596B"/>
    <w:rsid w:val="00B1627B"/>
    <w:rsid w:val="00B16B8B"/>
    <w:rsid w:val="00B20201"/>
    <w:rsid w:val="00B21041"/>
    <w:rsid w:val="00B21220"/>
    <w:rsid w:val="00B2164A"/>
    <w:rsid w:val="00B21B27"/>
    <w:rsid w:val="00B21E1B"/>
    <w:rsid w:val="00B21F56"/>
    <w:rsid w:val="00B22C3C"/>
    <w:rsid w:val="00B22F8D"/>
    <w:rsid w:val="00B23FCC"/>
    <w:rsid w:val="00B256BC"/>
    <w:rsid w:val="00B305B0"/>
    <w:rsid w:val="00B3313C"/>
    <w:rsid w:val="00B34884"/>
    <w:rsid w:val="00B3743C"/>
    <w:rsid w:val="00B3759B"/>
    <w:rsid w:val="00B37D0A"/>
    <w:rsid w:val="00B401A4"/>
    <w:rsid w:val="00B40363"/>
    <w:rsid w:val="00B40B33"/>
    <w:rsid w:val="00B411FF"/>
    <w:rsid w:val="00B41EEF"/>
    <w:rsid w:val="00B42BA2"/>
    <w:rsid w:val="00B43BB4"/>
    <w:rsid w:val="00B4685E"/>
    <w:rsid w:val="00B4761B"/>
    <w:rsid w:val="00B50C47"/>
    <w:rsid w:val="00B52059"/>
    <w:rsid w:val="00B530BB"/>
    <w:rsid w:val="00B53297"/>
    <w:rsid w:val="00B53859"/>
    <w:rsid w:val="00B55E73"/>
    <w:rsid w:val="00B56A76"/>
    <w:rsid w:val="00B5780F"/>
    <w:rsid w:val="00B6066A"/>
    <w:rsid w:val="00B60E7A"/>
    <w:rsid w:val="00B6180B"/>
    <w:rsid w:val="00B61C26"/>
    <w:rsid w:val="00B622FA"/>
    <w:rsid w:val="00B63602"/>
    <w:rsid w:val="00B64F94"/>
    <w:rsid w:val="00B6523D"/>
    <w:rsid w:val="00B65713"/>
    <w:rsid w:val="00B658DD"/>
    <w:rsid w:val="00B65D70"/>
    <w:rsid w:val="00B66786"/>
    <w:rsid w:val="00B736B9"/>
    <w:rsid w:val="00B739BB"/>
    <w:rsid w:val="00B7627E"/>
    <w:rsid w:val="00B765DD"/>
    <w:rsid w:val="00B802EF"/>
    <w:rsid w:val="00B8382F"/>
    <w:rsid w:val="00B8528C"/>
    <w:rsid w:val="00B85291"/>
    <w:rsid w:val="00B852FB"/>
    <w:rsid w:val="00B8545D"/>
    <w:rsid w:val="00B86703"/>
    <w:rsid w:val="00B8674B"/>
    <w:rsid w:val="00B8683B"/>
    <w:rsid w:val="00B86CE2"/>
    <w:rsid w:val="00B86F4B"/>
    <w:rsid w:val="00B90581"/>
    <w:rsid w:val="00B90B4B"/>
    <w:rsid w:val="00B9111A"/>
    <w:rsid w:val="00B93775"/>
    <w:rsid w:val="00B94118"/>
    <w:rsid w:val="00B941FC"/>
    <w:rsid w:val="00B9437F"/>
    <w:rsid w:val="00B94C84"/>
    <w:rsid w:val="00B94EF9"/>
    <w:rsid w:val="00B95FA0"/>
    <w:rsid w:val="00B96028"/>
    <w:rsid w:val="00B96046"/>
    <w:rsid w:val="00B97398"/>
    <w:rsid w:val="00B9772D"/>
    <w:rsid w:val="00BA02D6"/>
    <w:rsid w:val="00BA0693"/>
    <w:rsid w:val="00BA1D8E"/>
    <w:rsid w:val="00BA2DC9"/>
    <w:rsid w:val="00BA4EEB"/>
    <w:rsid w:val="00BB0EA2"/>
    <w:rsid w:val="00BB14D1"/>
    <w:rsid w:val="00BB22A0"/>
    <w:rsid w:val="00BB3801"/>
    <w:rsid w:val="00BB4613"/>
    <w:rsid w:val="00BB555C"/>
    <w:rsid w:val="00BB5BD6"/>
    <w:rsid w:val="00BB63F6"/>
    <w:rsid w:val="00BC50F5"/>
    <w:rsid w:val="00BC5C8E"/>
    <w:rsid w:val="00BC7000"/>
    <w:rsid w:val="00BD0298"/>
    <w:rsid w:val="00BD0852"/>
    <w:rsid w:val="00BD15F9"/>
    <w:rsid w:val="00BD2017"/>
    <w:rsid w:val="00BD358F"/>
    <w:rsid w:val="00BD49AE"/>
    <w:rsid w:val="00BD55C4"/>
    <w:rsid w:val="00BD5E53"/>
    <w:rsid w:val="00BD6296"/>
    <w:rsid w:val="00BD6D0B"/>
    <w:rsid w:val="00BD7E1D"/>
    <w:rsid w:val="00BE0328"/>
    <w:rsid w:val="00BE0520"/>
    <w:rsid w:val="00BE40FF"/>
    <w:rsid w:val="00BE4C60"/>
    <w:rsid w:val="00BE6F4C"/>
    <w:rsid w:val="00BE73E8"/>
    <w:rsid w:val="00BE74F7"/>
    <w:rsid w:val="00BE779C"/>
    <w:rsid w:val="00BE7CDD"/>
    <w:rsid w:val="00BF064C"/>
    <w:rsid w:val="00BF155F"/>
    <w:rsid w:val="00BF1D2A"/>
    <w:rsid w:val="00BF39B8"/>
    <w:rsid w:val="00BF6024"/>
    <w:rsid w:val="00BF6824"/>
    <w:rsid w:val="00BF7EB5"/>
    <w:rsid w:val="00C00860"/>
    <w:rsid w:val="00C00AC3"/>
    <w:rsid w:val="00C0210C"/>
    <w:rsid w:val="00C066AE"/>
    <w:rsid w:val="00C07B29"/>
    <w:rsid w:val="00C103BA"/>
    <w:rsid w:val="00C1135D"/>
    <w:rsid w:val="00C12ADD"/>
    <w:rsid w:val="00C131D0"/>
    <w:rsid w:val="00C148B6"/>
    <w:rsid w:val="00C15414"/>
    <w:rsid w:val="00C15797"/>
    <w:rsid w:val="00C16D10"/>
    <w:rsid w:val="00C20F40"/>
    <w:rsid w:val="00C21FE8"/>
    <w:rsid w:val="00C24419"/>
    <w:rsid w:val="00C25AFF"/>
    <w:rsid w:val="00C264CD"/>
    <w:rsid w:val="00C277E3"/>
    <w:rsid w:val="00C27CEC"/>
    <w:rsid w:val="00C305F5"/>
    <w:rsid w:val="00C32872"/>
    <w:rsid w:val="00C331C4"/>
    <w:rsid w:val="00C33AF4"/>
    <w:rsid w:val="00C33C73"/>
    <w:rsid w:val="00C34B9F"/>
    <w:rsid w:val="00C35C21"/>
    <w:rsid w:val="00C3643F"/>
    <w:rsid w:val="00C36FBE"/>
    <w:rsid w:val="00C40C9D"/>
    <w:rsid w:val="00C40EC3"/>
    <w:rsid w:val="00C40FB9"/>
    <w:rsid w:val="00C4217E"/>
    <w:rsid w:val="00C442A6"/>
    <w:rsid w:val="00C50319"/>
    <w:rsid w:val="00C52DD2"/>
    <w:rsid w:val="00C534AC"/>
    <w:rsid w:val="00C535AC"/>
    <w:rsid w:val="00C54C91"/>
    <w:rsid w:val="00C5722A"/>
    <w:rsid w:val="00C5749E"/>
    <w:rsid w:val="00C57BFF"/>
    <w:rsid w:val="00C61586"/>
    <w:rsid w:val="00C6427F"/>
    <w:rsid w:val="00C6622B"/>
    <w:rsid w:val="00C66EE2"/>
    <w:rsid w:val="00C673A6"/>
    <w:rsid w:val="00C70333"/>
    <w:rsid w:val="00C70343"/>
    <w:rsid w:val="00C70979"/>
    <w:rsid w:val="00C70B7E"/>
    <w:rsid w:val="00C71236"/>
    <w:rsid w:val="00C71722"/>
    <w:rsid w:val="00C74072"/>
    <w:rsid w:val="00C7538D"/>
    <w:rsid w:val="00C777E6"/>
    <w:rsid w:val="00C77CBD"/>
    <w:rsid w:val="00C77D57"/>
    <w:rsid w:val="00C80A7F"/>
    <w:rsid w:val="00C81258"/>
    <w:rsid w:val="00C82832"/>
    <w:rsid w:val="00C8339C"/>
    <w:rsid w:val="00C837EE"/>
    <w:rsid w:val="00C843CA"/>
    <w:rsid w:val="00C84B11"/>
    <w:rsid w:val="00C86E94"/>
    <w:rsid w:val="00C87C2F"/>
    <w:rsid w:val="00C908BD"/>
    <w:rsid w:val="00C90A04"/>
    <w:rsid w:val="00C91AA6"/>
    <w:rsid w:val="00C92505"/>
    <w:rsid w:val="00C93069"/>
    <w:rsid w:val="00C931A2"/>
    <w:rsid w:val="00C93CF5"/>
    <w:rsid w:val="00C946E9"/>
    <w:rsid w:val="00C95279"/>
    <w:rsid w:val="00C952A8"/>
    <w:rsid w:val="00C95ACA"/>
    <w:rsid w:val="00C960CF"/>
    <w:rsid w:val="00C9729F"/>
    <w:rsid w:val="00C9790A"/>
    <w:rsid w:val="00CA11FB"/>
    <w:rsid w:val="00CA1D3C"/>
    <w:rsid w:val="00CA1F25"/>
    <w:rsid w:val="00CA3957"/>
    <w:rsid w:val="00CA4C44"/>
    <w:rsid w:val="00CA50A3"/>
    <w:rsid w:val="00CA543A"/>
    <w:rsid w:val="00CA6082"/>
    <w:rsid w:val="00CA6B67"/>
    <w:rsid w:val="00CA7AEF"/>
    <w:rsid w:val="00CA7CA9"/>
    <w:rsid w:val="00CA7DB4"/>
    <w:rsid w:val="00CB09B1"/>
    <w:rsid w:val="00CB1740"/>
    <w:rsid w:val="00CB27A7"/>
    <w:rsid w:val="00CB3073"/>
    <w:rsid w:val="00CB38C4"/>
    <w:rsid w:val="00CB670F"/>
    <w:rsid w:val="00CC1A6B"/>
    <w:rsid w:val="00CC20D1"/>
    <w:rsid w:val="00CC2818"/>
    <w:rsid w:val="00CC4693"/>
    <w:rsid w:val="00CC477D"/>
    <w:rsid w:val="00CC5353"/>
    <w:rsid w:val="00CC5F3F"/>
    <w:rsid w:val="00CD0F75"/>
    <w:rsid w:val="00CD1C1F"/>
    <w:rsid w:val="00CD22D1"/>
    <w:rsid w:val="00CD27F2"/>
    <w:rsid w:val="00CD2A7F"/>
    <w:rsid w:val="00CD3B0E"/>
    <w:rsid w:val="00CD3B97"/>
    <w:rsid w:val="00CD3BDA"/>
    <w:rsid w:val="00CD4F51"/>
    <w:rsid w:val="00CD5633"/>
    <w:rsid w:val="00CD5F54"/>
    <w:rsid w:val="00CD776A"/>
    <w:rsid w:val="00CD7843"/>
    <w:rsid w:val="00CE1292"/>
    <w:rsid w:val="00CE12C7"/>
    <w:rsid w:val="00CE145E"/>
    <w:rsid w:val="00CE1C80"/>
    <w:rsid w:val="00CE2561"/>
    <w:rsid w:val="00CE3230"/>
    <w:rsid w:val="00CE34B4"/>
    <w:rsid w:val="00CE5B17"/>
    <w:rsid w:val="00CE64F0"/>
    <w:rsid w:val="00CF01F8"/>
    <w:rsid w:val="00CF092F"/>
    <w:rsid w:val="00CF0EAB"/>
    <w:rsid w:val="00CF3A5B"/>
    <w:rsid w:val="00CF3CCB"/>
    <w:rsid w:val="00CF6DA6"/>
    <w:rsid w:val="00CF6DF3"/>
    <w:rsid w:val="00CF74F2"/>
    <w:rsid w:val="00D00F2B"/>
    <w:rsid w:val="00D00F43"/>
    <w:rsid w:val="00D0382D"/>
    <w:rsid w:val="00D04758"/>
    <w:rsid w:val="00D05559"/>
    <w:rsid w:val="00D05C7B"/>
    <w:rsid w:val="00D06422"/>
    <w:rsid w:val="00D06739"/>
    <w:rsid w:val="00D06965"/>
    <w:rsid w:val="00D06EDA"/>
    <w:rsid w:val="00D14388"/>
    <w:rsid w:val="00D148A9"/>
    <w:rsid w:val="00D157B7"/>
    <w:rsid w:val="00D15862"/>
    <w:rsid w:val="00D160E1"/>
    <w:rsid w:val="00D160EF"/>
    <w:rsid w:val="00D166A7"/>
    <w:rsid w:val="00D17C55"/>
    <w:rsid w:val="00D17DD0"/>
    <w:rsid w:val="00D204CA"/>
    <w:rsid w:val="00D20DBB"/>
    <w:rsid w:val="00D2218E"/>
    <w:rsid w:val="00D22739"/>
    <w:rsid w:val="00D241A4"/>
    <w:rsid w:val="00D246C2"/>
    <w:rsid w:val="00D25C82"/>
    <w:rsid w:val="00D26936"/>
    <w:rsid w:val="00D27608"/>
    <w:rsid w:val="00D30600"/>
    <w:rsid w:val="00D31E74"/>
    <w:rsid w:val="00D32087"/>
    <w:rsid w:val="00D322BC"/>
    <w:rsid w:val="00D3541D"/>
    <w:rsid w:val="00D370A8"/>
    <w:rsid w:val="00D37B8E"/>
    <w:rsid w:val="00D41480"/>
    <w:rsid w:val="00D415B7"/>
    <w:rsid w:val="00D4164C"/>
    <w:rsid w:val="00D431DA"/>
    <w:rsid w:val="00D44208"/>
    <w:rsid w:val="00D4442C"/>
    <w:rsid w:val="00D45D61"/>
    <w:rsid w:val="00D472F0"/>
    <w:rsid w:val="00D47563"/>
    <w:rsid w:val="00D50CDE"/>
    <w:rsid w:val="00D50D14"/>
    <w:rsid w:val="00D51306"/>
    <w:rsid w:val="00D51954"/>
    <w:rsid w:val="00D5279B"/>
    <w:rsid w:val="00D52D6B"/>
    <w:rsid w:val="00D53B8A"/>
    <w:rsid w:val="00D54321"/>
    <w:rsid w:val="00D54636"/>
    <w:rsid w:val="00D547CD"/>
    <w:rsid w:val="00D54FB9"/>
    <w:rsid w:val="00D56132"/>
    <w:rsid w:val="00D6202B"/>
    <w:rsid w:val="00D62ABC"/>
    <w:rsid w:val="00D62BA6"/>
    <w:rsid w:val="00D633BE"/>
    <w:rsid w:val="00D646FE"/>
    <w:rsid w:val="00D67004"/>
    <w:rsid w:val="00D670EE"/>
    <w:rsid w:val="00D705C7"/>
    <w:rsid w:val="00D712DF"/>
    <w:rsid w:val="00D72853"/>
    <w:rsid w:val="00D72C0C"/>
    <w:rsid w:val="00D743A6"/>
    <w:rsid w:val="00D7450F"/>
    <w:rsid w:val="00D75347"/>
    <w:rsid w:val="00D76AD7"/>
    <w:rsid w:val="00D77616"/>
    <w:rsid w:val="00D80558"/>
    <w:rsid w:val="00D820D3"/>
    <w:rsid w:val="00D82765"/>
    <w:rsid w:val="00D83E2D"/>
    <w:rsid w:val="00D873EA"/>
    <w:rsid w:val="00D87E8F"/>
    <w:rsid w:val="00D92E5F"/>
    <w:rsid w:val="00D9353E"/>
    <w:rsid w:val="00D9390F"/>
    <w:rsid w:val="00D93C0C"/>
    <w:rsid w:val="00D9608C"/>
    <w:rsid w:val="00DA0893"/>
    <w:rsid w:val="00DA0EE7"/>
    <w:rsid w:val="00DA1579"/>
    <w:rsid w:val="00DA2A67"/>
    <w:rsid w:val="00DA32CE"/>
    <w:rsid w:val="00DA34D4"/>
    <w:rsid w:val="00DA35AA"/>
    <w:rsid w:val="00DA360B"/>
    <w:rsid w:val="00DA40D1"/>
    <w:rsid w:val="00DA42E5"/>
    <w:rsid w:val="00DA4667"/>
    <w:rsid w:val="00DB024C"/>
    <w:rsid w:val="00DB125B"/>
    <w:rsid w:val="00DB13B2"/>
    <w:rsid w:val="00DB2700"/>
    <w:rsid w:val="00DB2BAF"/>
    <w:rsid w:val="00DB3CBA"/>
    <w:rsid w:val="00DB4A5E"/>
    <w:rsid w:val="00DB4DEB"/>
    <w:rsid w:val="00DB5D66"/>
    <w:rsid w:val="00DB65C6"/>
    <w:rsid w:val="00DB6E4F"/>
    <w:rsid w:val="00DB7D51"/>
    <w:rsid w:val="00DC11E3"/>
    <w:rsid w:val="00DC5139"/>
    <w:rsid w:val="00DC5735"/>
    <w:rsid w:val="00DC687B"/>
    <w:rsid w:val="00DD0F6F"/>
    <w:rsid w:val="00DD1A4B"/>
    <w:rsid w:val="00DD223D"/>
    <w:rsid w:val="00DD2BF2"/>
    <w:rsid w:val="00DD2EB2"/>
    <w:rsid w:val="00DD5DDD"/>
    <w:rsid w:val="00DD6216"/>
    <w:rsid w:val="00DD65EE"/>
    <w:rsid w:val="00DD72A9"/>
    <w:rsid w:val="00DD7432"/>
    <w:rsid w:val="00DE03FC"/>
    <w:rsid w:val="00DE2EF3"/>
    <w:rsid w:val="00DE2F1D"/>
    <w:rsid w:val="00DE31C0"/>
    <w:rsid w:val="00DE4E97"/>
    <w:rsid w:val="00DE60EF"/>
    <w:rsid w:val="00DE6525"/>
    <w:rsid w:val="00DE662E"/>
    <w:rsid w:val="00DE7452"/>
    <w:rsid w:val="00DF02B0"/>
    <w:rsid w:val="00DF0C2D"/>
    <w:rsid w:val="00DF1BA3"/>
    <w:rsid w:val="00DF1C80"/>
    <w:rsid w:val="00DF2EE5"/>
    <w:rsid w:val="00DF3663"/>
    <w:rsid w:val="00DF3F00"/>
    <w:rsid w:val="00DF4927"/>
    <w:rsid w:val="00DF6A45"/>
    <w:rsid w:val="00DF6A64"/>
    <w:rsid w:val="00E009C3"/>
    <w:rsid w:val="00E016D0"/>
    <w:rsid w:val="00E01F92"/>
    <w:rsid w:val="00E02986"/>
    <w:rsid w:val="00E03665"/>
    <w:rsid w:val="00E03A1E"/>
    <w:rsid w:val="00E03D45"/>
    <w:rsid w:val="00E03D9F"/>
    <w:rsid w:val="00E05F03"/>
    <w:rsid w:val="00E05F3A"/>
    <w:rsid w:val="00E0686B"/>
    <w:rsid w:val="00E1337D"/>
    <w:rsid w:val="00E1385D"/>
    <w:rsid w:val="00E14418"/>
    <w:rsid w:val="00E14FF7"/>
    <w:rsid w:val="00E15015"/>
    <w:rsid w:val="00E15F1E"/>
    <w:rsid w:val="00E17CF3"/>
    <w:rsid w:val="00E17EA6"/>
    <w:rsid w:val="00E2162A"/>
    <w:rsid w:val="00E2271E"/>
    <w:rsid w:val="00E22726"/>
    <w:rsid w:val="00E23097"/>
    <w:rsid w:val="00E256F9"/>
    <w:rsid w:val="00E257F6"/>
    <w:rsid w:val="00E2745D"/>
    <w:rsid w:val="00E30ACC"/>
    <w:rsid w:val="00E30C75"/>
    <w:rsid w:val="00E31352"/>
    <w:rsid w:val="00E32531"/>
    <w:rsid w:val="00E337F5"/>
    <w:rsid w:val="00E348B3"/>
    <w:rsid w:val="00E3523C"/>
    <w:rsid w:val="00E361E4"/>
    <w:rsid w:val="00E36548"/>
    <w:rsid w:val="00E36C34"/>
    <w:rsid w:val="00E403E0"/>
    <w:rsid w:val="00E40451"/>
    <w:rsid w:val="00E4164C"/>
    <w:rsid w:val="00E4169B"/>
    <w:rsid w:val="00E41FE4"/>
    <w:rsid w:val="00E44F7C"/>
    <w:rsid w:val="00E45012"/>
    <w:rsid w:val="00E457A5"/>
    <w:rsid w:val="00E4675B"/>
    <w:rsid w:val="00E46C13"/>
    <w:rsid w:val="00E47160"/>
    <w:rsid w:val="00E47DBC"/>
    <w:rsid w:val="00E5020E"/>
    <w:rsid w:val="00E50CFE"/>
    <w:rsid w:val="00E51A16"/>
    <w:rsid w:val="00E535DA"/>
    <w:rsid w:val="00E536F5"/>
    <w:rsid w:val="00E53915"/>
    <w:rsid w:val="00E53D8A"/>
    <w:rsid w:val="00E57533"/>
    <w:rsid w:val="00E62467"/>
    <w:rsid w:val="00E633B9"/>
    <w:rsid w:val="00E6373E"/>
    <w:rsid w:val="00E64237"/>
    <w:rsid w:val="00E6489A"/>
    <w:rsid w:val="00E67229"/>
    <w:rsid w:val="00E7277B"/>
    <w:rsid w:val="00E72FB5"/>
    <w:rsid w:val="00E75240"/>
    <w:rsid w:val="00E757DA"/>
    <w:rsid w:val="00E778B5"/>
    <w:rsid w:val="00E812D3"/>
    <w:rsid w:val="00E817D9"/>
    <w:rsid w:val="00E821B6"/>
    <w:rsid w:val="00E83D26"/>
    <w:rsid w:val="00E848F0"/>
    <w:rsid w:val="00E87A4F"/>
    <w:rsid w:val="00E87EA9"/>
    <w:rsid w:val="00E90691"/>
    <w:rsid w:val="00E9143D"/>
    <w:rsid w:val="00E931A1"/>
    <w:rsid w:val="00E942C4"/>
    <w:rsid w:val="00E942FD"/>
    <w:rsid w:val="00E9706C"/>
    <w:rsid w:val="00E975FD"/>
    <w:rsid w:val="00E97689"/>
    <w:rsid w:val="00E97E4D"/>
    <w:rsid w:val="00EA086C"/>
    <w:rsid w:val="00EA090F"/>
    <w:rsid w:val="00EA149B"/>
    <w:rsid w:val="00EA3400"/>
    <w:rsid w:val="00EA47E9"/>
    <w:rsid w:val="00EA5538"/>
    <w:rsid w:val="00EA6A06"/>
    <w:rsid w:val="00EA7814"/>
    <w:rsid w:val="00EA7E9C"/>
    <w:rsid w:val="00EB0718"/>
    <w:rsid w:val="00EB0ADB"/>
    <w:rsid w:val="00EB11B7"/>
    <w:rsid w:val="00EB1543"/>
    <w:rsid w:val="00EB2712"/>
    <w:rsid w:val="00EB4107"/>
    <w:rsid w:val="00EB4B2B"/>
    <w:rsid w:val="00EB57EE"/>
    <w:rsid w:val="00EB5FC4"/>
    <w:rsid w:val="00EB68A5"/>
    <w:rsid w:val="00EB736E"/>
    <w:rsid w:val="00EC068A"/>
    <w:rsid w:val="00EC271F"/>
    <w:rsid w:val="00EC2CA4"/>
    <w:rsid w:val="00EC638C"/>
    <w:rsid w:val="00EC678C"/>
    <w:rsid w:val="00EC68A5"/>
    <w:rsid w:val="00EC71C5"/>
    <w:rsid w:val="00ED0CBA"/>
    <w:rsid w:val="00ED2537"/>
    <w:rsid w:val="00ED44A8"/>
    <w:rsid w:val="00ED4715"/>
    <w:rsid w:val="00ED783C"/>
    <w:rsid w:val="00ED78CF"/>
    <w:rsid w:val="00EE109D"/>
    <w:rsid w:val="00EE1E0B"/>
    <w:rsid w:val="00EE2614"/>
    <w:rsid w:val="00EE2684"/>
    <w:rsid w:val="00EE40A0"/>
    <w:rsid w:val="00EE7474"/>
    <w:rsid w:val="00EE7F42"/>
    <w:rsid w:val="00EF2204"/>
    <w:rsid w:val="00EF2FE1"/>
    <w:rsid w:val="00EF5F43"/>
    <w:rsid w:val="00EF6F6E"/>
    <w:rsid w:val="00F005B4"/>
    <w:rsid w:val="00F00BDB"/>
    <w:rsid w:val="00F07297"/>
    <w:rsid w:val="00F07A67"/>
    <w:rsid w:val="00F10040"/>
    <w:rsid w:val="00F109E1"/>
    <w:rsid w:val="00F11417"/>
    <w:rsid w:val="00F148CE"/>
    <w:rsid w:val="00F152D3"/>
    <w:rsid w:val="00F1538B"/>
    <w:rsid w:val="00F158EB"/>
    <w:rsid w:val="00F1622E"/>
    <w:rsid w:val="00F205C3"/>
    <w:rsid w:val="00F20B4D"/>
    <w:rsid w:val="00F21AF0"/>
    <w:rsid w:val="00F21EE1"/>
    <w:rsid w:val="00F2213C"/>
    <w:rsid w:val="00F23046"/>
    <w:rsid w:val="00F242FC"/>
    <w:rsid w:val="00F24614"/>
    <w:rsid w:val="00F24E65"/>
    <w:rsid w:val="00F24EB5"/>
    <w:rsid w:val="00F26D6D"/>
    <w:rsid w:val="00F30912"/>
    <w:rsid w:val="00F30CA3"/>
    <w:rsid w:val="00F33E70"/>
    <w:rsid w:val="00F371B3"/>
    <w:rsid w:val="00F37A74"/>
    <w:rsid w:val="00F41119"/>
    <w:rsid w:val="00F414EF"/>
    <w:rsid w:val="00F41A21"/>
    <w:rsid w:val="00F41DF5"/>
    <w:rsid w:val="00F423FA"/>
    <w:rsid w:val="00F42E1F"/>
    <w:rsid w:val="00F43A71"/>
    <w:rsid w:val="00F4407D"/>
    <w:rsid w:val="00F457A7"/>
    <w:rsid w:val="00F45C10"/>
    <w:rsid w:val="00F470EF"/>
    <w:rsid w:val="00F50D0A"/>
    <w:rsid w:val="00F524BD"/>
    <w:rsid w:val="00F525CA"/>
    <w:rsid w:val="00F52CBD"/>
    <w:rsid w:val="00F542B4"/>
    <w:rsid w:val="00F573D8"/>
    <w:rsid w:val="00F6060F"/>
    <w:rsid w:val="00F60B6D"/>
    <w:rsid w:val="00F60D4F"/>
    <w:rsid w:val="00F60DA7"/>
    <w:rsid w:val="00F610B7"/>
    <w:rsid w:val="00F61A10"/>
    <w:rsid w:val="00F62844"/>
    <w:rsid w:val="00F62DB8"/>
    <w:rsid w:val="00F64037"/>
    <w:rsid w:val="00F66A19"/>
    <w:rsid w:val="00F72A8F"/>
    <w:rsid w:val="00F73196"/>
    <w:rsid w:val="00F73525"/>
    <w:rsid w:val="00F745C2"/>
    <w:rsid w:val="00F76019"/>
    <w:rsid w:val="00F77E5B"/>
    <w:rsid w:val="00F80923"/>
    <w:rsid w:val="00F82263"/>
    <w:rsid w:val="00F82A8D"/>
    <w:rsid w:val="00F82DBA"/>
    <w:rsid w:val="00F850FF"/>
    <w:rsid w:val="00F85BB2"/>
    <w:rsid w:val="00F86472"/>
    <w:rsid w:val="00F86A67"/>
    <w:rsid w:val="00F86B7A"/>
    <w:rsid w:val="00F87FD7"/>
    <w:rsid w:val="00F90187"/>
    <w:rsid w:val="00F90CB5"/>
    <w:rsid w:val="00F914D6"/>
    <w:rsid w:val="00F91D2E"/>
    <w:rsid w:val="00F9267D"/>
    <w:rsid w:val="00F92D57"/>
    <w:rsid w:val="00F92F1A"/>
    <w:rsid w:val="00F94BDA"/>
    <w:rsid w:val="00F950F6"/>
    <w:rsid w:val="00F966BE"/>
    <w:rsid w:val="00F96CFF"/>
    <w:rsid w:val="00F97A6E"/>
    <w:rsid w:val="00F97C41"/>
    <w:rsid w:val="00FA03E7"/>
    <w:rsid w:val="00FA06DD"/>
    <w:rsid w:val="00FA0A70"/>
    <w:rsid w:val="00FA0DA6"/>
    <w:rsid w:val="00FA1669"/>
    <w:rsid w:val="00FA1FF9"/>
    <w:rsid w:val="00FA2ABF"/>
    <w:rsid w:val="00FA2B14"/>
    <w:rsid w:val="00FA35DE"/>
    <w:rsid w:val="00FA46BA"/>
    <w:rsid w:val="00FA4CDD"/>
    <w:rsid w:val="00FA6962"/>
    <w:rsid w:val="00FA7283"/>
    <w:rsid w:val="00FB0168"/>
    <w:rsid w:val="00FB03E0"/>
    <w:rsid w:val="00FB0FA2"/>
    <w:rsid w:val="00FB3E29"/>
    <w:rsid w:val="00FB40DA"/>
    <w:rsid w:val="00FB429E"/>
    <w:rsid w:val="00FB5021"/>
    <w:rsid w:val="00FB65FD"/>
    <w:rsid w:val="00FB6863"/>
    <w:rsid w:val="00FC039B"/>
    <w:rsid w:val="00FC1693"/>
    <w:rsid w:val="00FC1861"/>
    <w:rsid w:val="00FC1B9E"/>
    <w:rsid w:val="00FC2696"/>
    <w:rsid w:val="00FC2B8A"/>
    <w:rsid w:val="00FC3085"/>
    <w:rsid w:val="00FC3100"/>
    <w:rsid w:val="00FC6E92"/>
    <w:rsid w:val="00FC7AD5"/>
    <w:rsid w:val="00FD0021"/>
    <w:rsid w:val="00FD09E7"/>
    <w:rsid w:val="00FD0DEB"/>
    <w:rsid w:val="00FD1EC4"/>
    <w:rsid w:val="00FD1F6D"/>
    <w:rsid w:val="00FD25A2"/>
    <w:rsid w:val="00FD28E4"/>
    <w:rsid w:val="00FD40D7"/>
    <w:rsid w:val="00FD42A0"/>
    <w:rsid w:val="00FD4842"/>
    <w:rsid w:val="00FD7D0F"/>
    <w:rsid w:val="00FD7F96"/>
    <w:rsid w:val="00FE037B"/>
    <w:rsid w:val="00FE0D21"/>
    <w:rsid w:val="00FE1B6B"/>
    <w:rsid w:val="00FE1C26"/>
    <w:rsid w:val="00FE3AAE"/>
    <w:rsid w:val="00FE40AD"/>
    <w:rsid w:val="00FE5108"/>
    <w:rsid w:val="00FE5D8C"/>
    <w:rsid w:val="00FF2022"/>
    <w:rsid w:val="00FF2545"/>
    <w:rsid w:val="00FF344D"/>
    <w:rsid w:val="00FF4A66"/>
    <w:rsid w:val="00FF4CB0"/>
    <w:rsid w:val="00FF5396"/>
    <w:rsid w:val="00FF706D"/>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EC5F65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003D4"/>
    <w:pPr>
      <w:suppressAutoHyphens/>
      <w:spacing w:after="120"/>
      <w:jc w:val="both"/>
    </w:pPr>
    <w:rPr>
      <w:rFonts w:ascii="Tahoma" w:hAnsi="Tahoma" w:cs="Tahoma"/>
      <w:sz w:val="22"/>
      <w:szCs w:val="22"/>
      <w:lang w:val="en-GB" w:eastAsia="zh-CN"/>
    </w:rPr>
  </w:style>
  <w:style w:type="paragraph" w:styleId="1">
    <w:name w:val="heading 1"/>
    <w:basedOn w:val="a"/>
    <w:next w:val="a"/>
    <w:link w:val="1Char"/>
    <w:qFormat/>
    <w:rsid w:val="00623457"/>
    <w:pPr>
      <w:keepNext/>
      <w:pageBreakBefore/>
      <w:numPr>
        <w:numId w:val="56"/>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2">
    <w:name w:val="heading 2"/>
    <w:basedOn w:val="1"/>
    <w:next w:val="a"/>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3">
    <w:name w:val="heading 3"/>
    <w:basedOn w:val="a"/>
    <w:next w:val="a"/>
    <w:qFormat/>
    <w:rsid w:val="00623457"/>
    <w:pPr>
      <w:keepNext/>
      <w:numPr>
        <w:ilvl w:val="2"/>
        <w:numId w:val="56"/>
      </w:numPr>
      <w:spacing w:before="240" w:after="60"/>
      <w:outlineLvl w:val="2"/>
    </w:pPr>
    <w:rPr>
      <w:rFonts w:cs="Times New Roman"/>
      <w:b/>
      <w:bCs/>
      <w:szCs w:val="26"/>
    </w:rPr>
  </w:style>
  <w:style w:type="paragraph" w:styleId="4">
    <w:name w:val="heading 4"/>
    <w:basedOn w:val="a"/>
    <w:next w:val="a"/>
    <w:qFormat/>
    <w:rsid w:val="009F44D0"/>
    <w:pPr>
      <w:keepNext/>
      <w:numPr>
        <w:ilvl w:val="3"/>
        <w:numId w:val="56"/>
      </w:numPr>
      <w:spacing w:before="240" w:after="60"/>
      <w:outlineLvl w:val="3"/>
    </w:pPr>
    <w:rPr>
      <w:b/>
      <w:bCs/>
      <w:lang w:val="el-GR"/>
    </w:rPr>
  </w:style>
  <w:style w:type="paragraph" w:styleId="5">
    <w:name w:val="heading 5"/>
    <w:basedOn w:val="a"/>
    <w:next w:val="4"/>
    <w:qFormat/>
    <w:rsid w:val="00F21AF0"/>
    <w:pPr>
      <w:numPr>
        <w:ilvl w:val="4"/>
        <w:numId w:val="56"/>
      </w:numPr>
      <w:spacing w:before="200" w:after="200" w:line="280" w:lineRule="exact"/>
      <w:outlineLvl w:val="4"/>
    </w:pPr>
    <w:rPr>
      <w:rFonts w:eastAsia="SimSun"/>
      <w:b/>
      <w:bCs/>
      <w:szCs w:val="20"/>
      <w:lang w:val="en-US"/>
    </w:rPr>
  </w:style>
  <w:style w:type="paragraph" w:styleId="6">
    <w:name w:val="heading 6"/>
    <w:basedOn w:val="a"/>
    <w:next w:val="a"/>
    <w:link w:val="6Char"/>
    <w:qFormat/>
    <w:rsid w:val="006A7951"/>
    <w:pPr>
      <w:numPr>
        <w:ilvl w:val="5"/>
        <w:numId w:val="56"/>
      </w:numPr>
      <w:pBdr>
        <w:bottom w:val="single" w:sz="12" w:space="1" w:color="002060"/>
      </w:pBdr>
      <w:suppressAutoHyphens w:val="0"/>
      <w:spacing w:before="120" w:line="360" w:lineRule="auto"/>
      <w:outlineLvl w:val="5"/>
    </w:pPr>
    <w:rPr>
      <w:rFonts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
    <w:next w:val="a"/>
    <w:link w:val="7Char"/>
    <w:qFormat/>
    <w:rsid w:val="005B4566"/>
    <w:pPr>
      <w:numPr>
        <w:ilvl w:val="6"/>
        <w:numId w:val="56"/>
      </w:numPr>
      <w:tabs>
        <w:tab w:val="left" w:pos="2835"/>
      </w:tabs>
      <w:suppressAutoHyphens w:val="0"/>
      <w:spacing w:before="120" w:after="60" w:line="360" w:lineRule="auto"/>
      <w:outlineLvl w:val="6"/>
    </w:pPr>
    <w:rPr>
      <w:rFonts w:cs="Times New Roman"/>
      <w:sz w:val="18"/>
      <w:szCs w:val="20"/>
      <w:u w:val="single"/>
      <w:lang w:val="el-GR" w:eastAsia="en-US"/>
    </w:rPr>
  </w:style>
  <w:style w:type="paragraph" w:styleId="8">
    <w:name w:val="heading 8"/>
    <w:basedOn w:val="a"/>
    <w:next w:val="a"/>
    <w:link w:val="8Char"/>
    <w:qFormat/>
    <w:rsid w:val="005B4566"/>
    <w:pPr>
      <w:numPr>
        <w:ilvl w:val="7"/>
        <w:numId w:val="56"/>
      </w:numPr>
      <w:tabs>
        <w:tab w:val="left" w:pos="3119"/>
      </w:tabs>
      <w:suppressAutoHyphens w:val="0"/>
      <w:spacing w:before="120" w:after="60"/>
      <w:outlineLvl w:val="7"/>
    </w:pPr>
    <w:rPr>
      <w:rFonts w:cs="Times New Roman"/>
      <w:sz w:val="18"/>
      <w:szCs w:val="20"/>
      <w:u w:val="single"/>
      <w:lang w:val="el-GR" w:eastAsia="en-US"/>
    </w:rPr>
  </w:style>
  <w:style w:type="paragraph" w:styleId="9">
    <w:name w:val="heading 9"/>
    <w:aliases w:val="AC&amp;E_1,App Heading"/>
    <w:basedOn w:val="a"/>
    <w:next w:val="a"/>
    <w:link w:val="9Char"/>
    <w:qFormat/>
    <w:rsid w:val="005B4566"/>
    <w:pPr>
      <w:numPr>
        <w:ilvl w:val="8"/>
        <w:numId w:val="56"/>
      </w:numPr>
      <w:tabs>
        <w:tab w:val="left" w:pos="3119"/>
      </w:tabs>
      <w:suppressAutoHyphens w:val="0"/>
      <w:spacing w:before="60" w:after="60"/>
      <w:jc w:val="left"/>
      <w:outlineLvl w:val="8"/>
    </w:pPr>
    <w:rPr>
      <w:rFonts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0">
    <w:name w:val="Προεπιλεγμένη γραμματοσειρά1"/>
  </w:style>
  <w:style w:type="character" w:customStyle="1" w:styleId="30">
    <w:name w:val="Προεπιλεγμένη γραμματοσειρά3"/>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0">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customStyle="1" w:styleId="CommentReference1">
    <w:name w:val="Comment Reference1"/>
    <w:rPr>
      <w:sz w:val="16"/>
    </w:rPr>
  </w:style>
  <w:style w:type="character" w:styleId="-">
    <w:name w:val="Hyperlink"/>
    <w:uiPriority w:val="99"/>
    <w:rPr>
      <w:color w:val="0000FF"/>
      <w:u w:val="single"/>
    </w:rPr>
  </w:style>
  <w:style w:type="character" w:customStyle="1" w:styleId="HeaderChar">
    <w:name w:val="Header Char"/>
    <w:aliases w:val="hd Char"/>
    <w:rPr>
      <w:rFonts w:cs="Times New Roman"/>
      <w:sz w:val="24"/>
      <w:szCs w:val="24"/>
      <w:lang w:val="en-GB"/>
    </w:rPr>
  </w:style>
  <w:style w:type="character" w:styleId="a3">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uiPriority w:val="99"/>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1">
    <w:name w:val="Κείμενο κράτησης θέσης1"/>
    <w:rPr>
      <w:rFonts w:cs="Times New Roman"/>
      <w:color w:val="808080"/>
    </w:rPr>
  </w:style>
  <w:style w:type="character" w:customStyle="1" w:styleId="a4">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5">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6">
    <w:name w:val="Κουκκίδες"/>
    <w:rPr>
      <w:rFonts w:ascii="OpenSymbol" w:eastAsia="OpenSymbol" w:hAnsi="OpenSymbol" w:cs="OpenSymbol"/>
    </w:rPr>
  </w:style>
  <w:style w:type="character" w:styleId="a7">
    <w:name w:val="Strong"/>
    <w:qFormat/>
    <w:rPr>
      <w:b/>
      <w:bCs/>
    </w:rPr>
  </w:style>
  <w:style w:type="character" w:customStyle="1" w:styleId="12">
    <w:name w:val="Προεπιλεγμένη γραμματοσειρά1"/>
  </w:style>
  <w:style w:type="character" w:customStyle="1" w:styleId="a8">
    <w:name w:val="Σύμβολο υποσημείωσης"/>
    <w:rPr>
      <w:vertAlign w:val="superscript"/>
    </w:rPr>
  </w:style>
  <w:style w:type="character" w:styleId="a9">
    <w:name w:val="Emphasis"/>
    <w:qFormat/>
    <w:rPr>
      <w:i/>
      <w:iCs/>
    </w:rPr>
  </w:style>
  <w:style w:type="character" w:customStyle="1" w:styleId="aa">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3">
    <w:name w:val="Παραπομπή υποσημείωσης1"/>
    <w:rPr>
      <w:vertAlign w:val="superscript"/>
    </w:rPr>
  </w:style>
  <w:style w:type="character" w:customStyle="1" w:styleId="14">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5">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24">
    <w:name w:val="Παραπομπή υποσημείωσης2"/>
    <w:rPr>
      <w:vertAlign w:val="superscript"/>
    </w:rPr>
  </w:style>
  <w:style w:type="character" w:customStyle="1" w:styleId="25">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styleId="ab">
    <w:name w:val="footnote reference"/>
    <w:aliases w:val="Footnote symbol,Footnote reference number,note TESI"/>
    <w:uiPriority w:val="99"/>
    <w:rPr>
      <w:vertAlign w:val="superscript"/>
    </w:rPr>
  </w:style>
  <w:style w:type="character" w:styleId="ac">
    <w:name w:val="endnote reference"/>
    <w:rPr>
      <w:vertAlign w:val="superscript"/>
    </w:rPr>
  </w:style>
  <w:style w:type="paragraph" w:customStyle="1" w:styleId="ad">
    <w:name w:val="Επικεφαλίδα"/>
    <w:basedOn w:val="a"/>
    <w:next w:val="ae"/>
    <w:pPr>
      <w:keepNext/>
      <w:spacing w:before="240"/>
    </w:pPr>
    <w:rPr>
      <w:rFonts w:ascii="Liberation Sans" w:eastAsia="Microsoft YaHei" w:hAnsi="Liberation Sans" w:cs="Mangal"/>
      <w:sz w:val="28"/>
      <w:szCs w:val="28"/>
    </w:rPr>
  </w:style>
  <w:style w:type="paragraph" w:styleId="ae">
    <w:name w:val="Body Text"/>
    <w:basedOn w:val="a"/>
    <w:pPr>
      <w:spacing w:after="240"/>
    </w:pPr>
  </w:style>
  <w:style w:type="paragraph" w:styleId="af">
    <w:name w:val="List"/>
    <w:basedOn w:val="ae"/>
    <w:rPr>
      <w:rFonts w:cs="Mangal"/>
    </w:rPr>
  </w:style>
  <w:style w:type="paragraph" w:styleId="af0">
    <w:name w:val="caption"/>
    <w:basedOn w:val="a"/>
    <w:qFormat/>
    <w:pPr>
      <w:suppressLineNumbers/>
      <w:spacing w:before="120"/>
    </w:pPr>
    <w:rPr>
      <w:rFonts w:cs="Mangal"/>
      <w:i/>
      <w:iCs/>
      <w:sz w:val="24"/>
    </w:rPr>
  </w:style>
  <w:style w:type="paragraph" w:customStyle="1" w:styleId="af1">
    <w:name w:val="Ευρετήριο"/>
    <w:basedOn w:val="a"/>
    <w:pPr>
      <w:suppressLineNumbers/>
    </w:pPr>
    <w:rPr>
      <w:rFonts w:cs="Mangal"/>
    </w:rPr>
  </w:style>
  <w:style w:type="paragraph" w:customStyle="1" w:styleId="16">
    <w:name w:val="Λεζάντα1"/>
    <w:basedOn w:val="a"/>
    <w:pPr>
      <w:suppressLineNumbers/>
      <w:spacing w:before="120"/>
    </w:pPr>
    <w:rPr>
      <w:rFonts w:cs="Mangal"/>
      <w:i/>
      <w:iCs/>
      <w:sz w:val="24"/>
    </w:rPr>
  </w:style>
  <w:style w:type="paragraph" w:customStyle="1" w:styleId="26">
    <w:name w:val="Λεζάντα2"/>
    <w:basedOn w:val="a"/>
    <w:pPr>
      <w:suppressLineNumbers/>
      <w:spacing w:before="120"/>
    </w:pPr>
    <w:rPr>
      <w:rFonts w:cs="Mangal"/>
      <w:i/>
      <w:iCs/>
      <w:sz w:val="24"/>
    </w:rPr>
  </w:style>
  <w:style w:type="paragraph" w:customStyle="1" w:styleId="Caption1">
    <w:name w:val="Caption1"/>
    <w:basedOn w:val="a"/>
    <w:pPr>
      <w:suppressLineNumbers/>
      <w:spacing w:before="120"/>
    </w:pPr>
    <w:rPr>
      <w:rFonts w:cs="Mangal"/>
      <w:i/>
      <w:iCs/>
      <w:sz w:val="24"/>
    </w:rPr>
  </w:style>
  <w:style w:type="paragraph" w:customStyle="1" w:styleId="WW-Caption">
    <w:name w:val="WW-Caption"/>
    <w:basedOn w:val="a"/>
    <w:pPr>
      <w:suppressLineNumbers/>
      <w:spacing w:before="120"/>
    </w:pPr>
    <w:rPr>
      <w:rFonts w:cs="Mangal"/>
      <w:i/>
      <w:iCs/>
      <w:sz w:val="24"/>
    </w:rPr>
  </w:style>
  <w:style w:type="paragraph" w:customStyle="1" w:styleId="WW-Caption1">
    <w:name w:val="WW-Caption1"/>
    <w:basedOn w:val="a"/>
    <w:pPr>
      <w:suppressLineNumbers/>
      <w:spacing w:before="120"/>
    </w:pPr>
    <w:rPr>
      <w:rFonts w:cs="Mangal"/>
      <w:i/>
      <w:iCs/>
      <w:sz w:val="24"/>
    </w:rPr>
  </w:style>
  <w:style w:type="paragraph" w:customStyle="1" w:styleId="WW-Caption11">
    <w:name w:val="WW-Caption11"/>
    <w:basedOn w:val="a"/>
    <w:pPr>
      <w:suppressLineNumbers/>
      <w:spacing w:before="120"/>
    </w:pPr>
    <w:rPr>
      <w:rFonts w:cs="Mangal"/>
      <w:i/>
      <w:iCs/>
      <w:sz w:val="24"/>
    </w:rPr>
  </w:style>
  <w:style w:type="paragraph" w:customStyle="1" w:styleId="WW-Caption111">
    <w:name w:val="WW-Caption111"/>
    <w:basedOn w:val="a"/>
    <w:pPr>
      <w:suppressLineNumbers/>
      <w:spacing w:before="120"/>
    </w:pPr>
    <w:rPr>
      <w:rFonts w:cs="Mangal"/>
      <w:i/>
      <w:iCs/>
      <w:sz w:val="24"/>
    </w:rPr>
  </w:style>
  <w:style w:type="paragraph" w:customStyle="1" w:styleId="WW-Caption1111">
    <w:name w:val="WW-Caption1111"/>
    <w:basedOn w:val="a"/>
    <w:pPr>
      <w:suppressLineNumbers/>
      <w:spacing w:before="120"/>
    </w:pPr>
    <w:rPr>
      <w:rFonts w:cs="Mangal"/>
      <w:i/>
      <w:iCs/>
      <w:sz w:val="24"/>
    </w:rPr>
  </w:style>
  <w:style w:type="paragraph" w:customStyle="1" w:styleId="WW-Caption11111">
    <w:name w:val="WW-Caption11111"/>
    <w:basedOn w:val="a"/>
    <w:pPr>
      <w:suppressLineNumbers/>
      <w:spacing w:before="120"/>
    </w:pPr>
    <w:rPr>
      <w:rFonts w:cs="Mangal"/>
      <w:i/>
      <w:iCs/>
      <w:sz w:val="24"/>
    </w:rPr>
  </w:style>
  <w:style w:type="paragraph" w:customStyle="1" w:styleId="WW-Caption111111">
    <w:name w:val="WW-Caption111111"/>
    <w:basedOn w:val="a"/>
    <w:pPr>
      <w:suppressLineNumbers/>
      <w:spacing w:before="120"/>
    </w:pPr>
    <w:rPr>
      <w:rFonts w:cs="Mangal"/>
      <w:i/>
      <w:iCs/>
      <w:sz w:val="24"/>
    </w:rPr>
  </w:style>
  <w:style w:type="paragraph" w:customStyle="1" w:styleId="WW-Caption1111111">
    <w:name w:val="WW-Caption1111111"/>
    <w:basedOn w:val="a"/>
    <w:pPr>
      <w:suppressLineNumbers/>
      <w:spacing w:before="120"/>
    </w:pPr>
    <w:rPr>
      <w:rFonts w:cs="Mangal"/>
      <w:i/>
      <w:iCs/>
      <w:sz w:val="24"/>
    </w:rPr>
  </w:style>
  <w:style w:type="paragraph" w:customStyle="1" w:styleId="WW-Caption11111111">
    <w:name w:val="WW-Caption11111111"/>
    <w:basedOn w:val="a"/>
    <w:pPr>
      <w:suppressLineNumbers/>
      <w:spacing w:before="120"/>
    </w:pPr>
    <w:rPr>
      <w:rFonts w:cs="Mangal"/>
      <w:i/>
      <w:iCs/>
      <w:sz w:val="24"/>
    </w:rPr>
  </w:style>
  <w:style w:type="paragraph" w:customStyle="1" w:styleId="WW-Caption111111111">
    <w:name w:val="WW-Caption111111111"/>
    <w:basedOn w:val="a"/>
    <w:pPr>
      <w:suppressLineNumbers/>
      <w:spacing w:before="120"/>
    </w:pPr>
    <w:rPr>
      <w:rFonts w:cs="Mangal"/>
      <w:i/>
      <w:iCs/>
      <w:sz w:val="24"/>
    </w:rPr>
  </w:style>
  <w:style w:type="paragraph" w:customStyle="1" w:styleId="WW-Caption1111111111">
    <w:name w:val="WW-Caption1111111111"/>
    <w:basedOn w:val="a"/>
    <w:pPr>
      <w:suppressLineNumbers/>
      <w:spacing w:before="120"/>
    </w:pPr>
    <w:rPr>
      <w:rFonts w:cs="Mangal"/>
      <w:i/>
      <w:iCs/>
      <w:sz w:val="24"/>
    </w:rPr>
  </w:style>
  <w:style w:type="paragraph" w:customStyle="1" w:styleId="17">
    <w:name w:val="Λεζάντα1"/>
    <w:basedOn w:val="a"/>
    <w:pPr>
      <w:suppressLineNumbers/>
      <w:spacing w:before="120"/>
    </w:pPr>
    <w:rPr>
      <w:rFonts w:cs="Mangal"/>
      <w:i/>
      <w:iCs/>
      <w:sz w:val="24"/>
    </w:rPr>
  </w:style>
  <w:style w:type="paragraph" w:customStyle="1" w:styleId="WW-Caption11111111111">
    <w:name w:val="WW-Caption11111111111"/>
    <w:basedOn w:val="a"/>
    <w:pPr>
      <w:suppressLineNumbers/>
      <w:spacing w:before="120"/>
    </w:pPr>
    <w:rPr>
      <w:rFonts w:cs="Mangal"/>
      <w:i/>
      <w:iCs/>
      <w:sz w:val="24"/>
    </w:rPr>
  </w:style>
  <w:style w:type="paragraph" w:customStyle="1" w:styleId="WW-Caption111111111111">
    <w:name w:val="WW-Caption111111111111"/>
    <w:basedOn w:val="a"/>
    <w:pPr>
      <w:suppressLineNumbers/>
      <w:spacing w:before="120"/>
    </w:pPr>
    <w:rPr>
      <w:rFonts w:cs="Mangal"/>
      <w:i/>
      <w:iCs/>
      <w:sz w:val="24"/>
    </w:rPr>
  </w:style>
  <w:style w:type="paragraph" w:customStyle="1" w:styleId="WW-Caption1111111111111">
    <w:name w:val="WW-Caption1111111111111"/>
    <w:basedOn w:val="a"/>
    <w:pPr>
      <w:suppressLineNumbers/>
      <w:spacing w:before="120"/>
    </w:pPr>
    <w:rPr>
      <w:rFonts w:cs="Mangal"/>
      <w:i/>
      <w:iCs/>
      <w:sz w:val="24"/>
    </w:rPr>
  </w:style>
  <w:style w:type="paragraph" w:customStyle="1" w:styleId="WW-Caption11111111111111">
    <w:name w:val="WW-Caption11111111111111"/>
    <w:basedOn w:val="a"/>
    <w:pPr>
      <w:suppressLineNumbers/>
      <w:spacing w:before="120"/>
    </w:pPr>
    <w:rPr>
      <w:rFonts w:cs="Mangal"/>
      <w:i/>
      <w:iCs/>
      <w:sz w:val="24"/>
    </w:rPr>
  </w:style>
  <w:style w:type="paragraph" w:customStyle="1" w:styleId="Bullet">
    <w:name w:val="Bullet"/>
    <w:basedOn w:val="a"/>
    <w:pPr>
      <w:numPr>
        <w:numId w:val="3"/>
      </w:numPr>
      <w:spacing w:after="100"/>
    </w:pPr>
    <w:rPr>
      <w:rFonts w:eastAsia="MS Mincho"/>
      <w:lang w:val="en-US" w:eastAsia="ja-JP"/>
    </w:rPr>
  </w:style>
  <w:style w:type="paragraph" w:customStyle="1" w:styleId="18">
    <w:name w:val="Ημερομηνία1"/>
    <w:basedOn w:val="a"/>
    <w:next w:val="a"/>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
    <w:pPr>
      <w:spacing w:after="100"/>
      <w:ind w:left="794"/>
    </w:pPr>
    <w:rPr>
      <w:rFonts w:eastAsia="MS Mincho"/>
      <w:lang w:val="en-US" w:eastAsia="ja-JP"/>
    </w:rPr>
  </w:style>
  <w:style w:type="paragraph" w:styleId="af2">
    <w:name w:val="footer"/>
    <w:basedOn w:val="a"/>
    <w:pPr>
      <w:spacing w:after="100"/>
    </w:pPr>
    <w:rPr>
      <w:rFonts w:eastAsia="MS Mincho"/>
      <w:lang w:val="en-US" w:eastAsia="ja-JP"/>
    </w:rPr>
  </w:style>
  <w:style w:type="paragraph" w:styleId="af3">
    <w:name w:val="header"/>
    <w:aliases w:val="hd,ho,header odd,Header Titlos Prosforas"/>
    <w:basedOn w:val="a"/>
  </w:style>
  <w:style w:type="paragraph" w:customStyle="1" w:styleId="19">
    <w:name w:val="Κείμενο πλαισίου1"/>
    <w:basedOn w:val="a"/>
    <w:rPr>
      <w:sz w:val="16"/>
      <w:szCs w:val="16"/>
    </w:rPr>
  </w:style>
  <w:style w:type="paragraph" w:customStyle="1" w:styleId="CommentText1">
    <w:name w:val="Comment Text1"/>
    <w:basedOn w:val="a"/>
    <w:rPr>
      <w:sz w:val="20"/>
      <w:szCs w:val="20"/>
    </w:rPr>
  </w:style>
  <w:style w:type="paragraph" w:customStyle="1" w:styleId="CommentSubject1">
    <w:name w:val="Comment Subject1"/>
    <w:basedOn w:val="CommentText1"/>
    <w:next w:val="CommentText1"/>
    <w:rPr>
      <w:b/>
      <w:bCs/>
    </w:rPr>
  </w:style>
  <w:style w:type="paragraph" w:customStyle="1" w:styleId="1a">
    <w:name w:val="Αναθεώρηση1"/>
    <w:pPr>
      <w:suppressAutoHyphens/>
    </w:pPr>
    <w:rPr>
      <w:sz w:val="24"/>
      <w:szCs w:val="24"/>
      <w:lang w:val="en-GB" w:eastAsia="zh-CN"/>
    </w:rPr>
  </w:style>
  <w:style w:type="paragraph" w:customStyle="1" w:styleId="western">
    <w:name w:val="western"/>
    <w:basedOn w:val="a"/>
    <w:pPr>
      <w:spacing w:before="280" w:after="200"/>
    </w:pPr>
    <w:rPr>
      <w:rFonts w:ascii="Arial Unicode MS" w:eastAsia="Arial Unicode MS" w:hAnsi="Arial Unicode MS" w:cs="Arial Unicode MS"/>
    </w:rPr>
  </w:style>
  <w:style w:type="paragraph" w:customStyle="1" w:styleId="1b">
    <w:name w:val="Παράγραφος λίστας1"/>
    <w:basedOn w:val="a"/>
    <w:pPr>
      <w:spacing w:after="200"/>
      <w:ind w:left="720"/>
      <w:contextualSpacing/>
    </w:pPr>
  </w:style>
  <w:style w:type="paragraph" w:styleId="af4">
    <w:name w:val="footnote text"/>
    <w:basedOn w:val="a"/>
    <w:link w:val="Char2"/>
    <w:pPr>
      <w:spacing w:after="0"/>
      <w:ind w:left="425" w:hanging="425"/>
    </w:pPr>
    <w:rPr>
      <w:sz w:val="18"/>
      <w:szCs w:val="20"/>
      <w:lang w:val="en-IE"/>
    </w:rPr>
  </w:style>
  <w:style w:type="paragraph" w:styleId="1c">
    <w:name w:val="toc 1"/>
    <w:basedOn w:val="a"/>
    <w:next w:val="a"/>
    <w:uiPriority w:val="39"/>
    <w:pPr>
      <w:spacing w:before="120"/>
      <w:jc w:val="left"/>
    </w:pPr>
    <w:rPr>
      <w:b/>
      <w:bCs/>
      <w:caps/>
      <w:sz w:val="20"/>
      <w:szCs w:val="20"/>
    </w:rPr>
  </w:style>
  <w:style w:type="paragraph" w:styleId="28">
    <w:name w:val="toc 2"/>
    <w:basedOn w:val="a"/>
    <w:next w:val="a"/>
    <w:uiPriority w:val="39"/>
    <w:pPr>
      <w:spacing w:after="0"/>
      <w:ind w:left="220"/>
      <w:jc w:val="left"/>
    </w:pPr>
    <w:rPr>
      <w:smallCaps/>
      <w:sz w:val="20"/>
      <w:szCs w:val="20"/>
    </w:rPr>
  </w:style>
  <w:style w:type="paragraph" w:styleId="31">
    <w:name w:val="toc 3"/>
    <w:basedOn w:val="a"/>
    <w:next w:val="a"/>
    <w:uiPriority w:val="39"/>
    <w:pPr>
      <w:spacing w:after="0"/>
      <w:ind w:left="440"/>
      <w:jc w:val="left"/>
    </w:pPr>
    <w:rPr>
      <w:i/>
      <w:iCs/>
      <w:sz w:val="20"/>
      <w:szCs w:val="20"/>
    </w:rPr>
  </w:style>
  <w:style w:type="paragraph" w:styleId="40">
    <w:name w:val="toc 4"/>
    <w:basedOn w:val="a"/>
    <w:next w:val="a"/>
    <w:uiPriority w:val="39"/>
    <w:pPr>
      <w:spacing w:after="0"/>
      <w:ind w:left="660"/>
      <w:jc w:val="left"/>
    </w:pPr>
    <w:rPr>
      <w:sz w:val="18"/>
      <w:szCs w:val="18"/>
    </w:rPr>
  </w:style>
  <w:style w:type="paragraph" w:styleId="50">
    <w:name w:val="toc 5"/>
    <w:basedOn w:val="a"/>
    <w:next w:val="a"/>
    <w:uiPriority w:val="39"/>
    <w:pPr>
      <w:spacing w:after="0"/>
      <w:ind w:left="880"/>
      <w:jc w:val="left"/>
    </w:pPr>
    <w:rPr>
      <w:sz w:val="18"/>
      <w:szCs w:val="18"/>
    </w:rPr>
  </w:style>
  <w:style w:type="paragraph" w:styleId="60">
    <w:name w:val="toc 6"/>
    <w:basedOn w:val="a"/>
    <w:next w:val="a"/>
    <w:uiPriority w:val="39"/>
    <w:pPr>
      <w:spacing w:after="0"/>
      <w:ind w:left="1100"/>
      <w:jc w:val="left"/>
    </w:pPr>
    <w:rPr>
      <w:sz w:val="18"/>
      <w:szCs w:val="18"/>
    </w:rPr>
  </w:style>
  <w:style w:type="paragraph" w:styleId="70">
    <w:name w:val="toc 7"/>
    <w:basedOn w:val="a"/>
    <w:next w:val="a"/>
    <w:uiPriority w:val="39"/>
    <w:pPr>
      <w:spacing w:after="0"/>
      <w:ind w:left="1320"/>
      <w:jc w:val="left"/>
    </w:pPr>
    <w:rPr>
      <w:sz w:val="18"/>
      <w:szCs w:val="18"/>
    </w:rPr>
  </w:style>
  <w:style w:type="paragraph" w:styleId="80">
    <w:name w:val="toc 8"/>
    <w:basedOn w:val="a"/>
    <w:next w:val="a"/>
    <w:uiPriority w:val="39"/>
    <w:pPr>
      <w:spacing w:after="0"/>
      <w:ind w:left="1540"/>
      <w:jc w:val="left"/>
    </w:pPr>
    <w:rPr>
      <w:sz w:val="18"/>
      <w:szCs w:val="18"/>
    </w:rPr>
  </w:style>
  <w:style w:type="paragraph" w:styleId="90">
    <w:name w:val="toc 9"/>
    <w:basedOn w:val="a"/>
    <w:next w:val="a"/>
    <w:uiPriority w:val="39"/>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Pr>
      <w:rFonts w:ascii="Calibri" w:hAnsi="Calibri" w:cs="Calibri"/>
      <w:lang w:val="el-GR"/>
    </w:rPr>
  </w:style>
  <w:style w:type="paragraph" w:styleId="af5">
    <w:name w:val="endnote text"/>
    <w:basedOn w:val="a"/>
    <w:link w:val="Char3"/>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style>
  <w:style w:type="paragraph" w:styleId="af7">
    <w:name w:val="Body Text Indent"/>
    <w:basedOn w:val="a"/>
    <w:pPr>
      <w:ind w:firstLine="1134"/>
    </w:pPr>
    <w:rPr>
      <w:rFonts w:ascii="Arial" w:hAnsi="Arial" w:cs="Arial"/>
    </w:rPr>
  </w:style>
  <w:style w:type="paragraph" w:customStyle="1" w:styleId="normalwithoutspacing">
    <w:name w:val="normal_without_spacing"/>
    <w:basedOn w:val="a"/>
    <w:pPr>
      <w:spacing w:after="60"/>
    </w:pPr>
    <w:rPr>
      <w:lang w:val="el-GR"/>
    </w:rPr>
  </w:style>
  <w:style w:type="paragraph" w:customStyle="1" w:styleId="foothanging">
    <w:name w:val="foot_hanging"/>
    <w:basedOn w:val="af4"/>
    <w:pPr>
      <w:ind w:left="426" w:hanging="426"/>
    </w:pPr>
    <w:rPr>
      <w:szCs w:val="18"/>
    </w:rPr>
  </w:style>
  <w:style w:type="paragraph" w:customStyle="1" w:styleId="-HTML1">
    <w:name w:val="Προ-διαμορφωμένο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pPr>
      <w:suppressAutoHyphens w:val="0"/>
      <w:spacing w:line="312" w:lineRule="auto"/>
      <w:ind w:left="283"/>
    </w:pPr>
    <w:rPr>
      <w:rFonts w:cs="Times New Roman"/>
      <w:sz w:val="16"/>
      <w:szCs w:val="16"/>
    </w:rPr>
  </w:style>
  <w:style w:type="paragraph" w:customStyle="1" w:styleId="1d">
    <w:name w:val="Χωρίς διάστιχο1"/>
    <w:pPr>
      <w:suppressAutoHyphens/>
      <w:jc w:val="both"/>
    </w:pPr>
    <w:rPr>
      <w:rFonts w:ascii="Calibri" w:hAnsi="Calibri" w:cs="Calibri"/>
      <w:sz w:val="22"/>
      <w:szCs w:val="24"/>
      <w:lang w:val="en-GB" w:eastAsia="zh-CN"/>
    </w:rPr>
  </w:style>
  <w:style w:type="paragraph" w:customStyle="1" w:styleId="af8">
    <w:name w:val="Περιεχόμενα πίνακα"/>
    <w:basedOn w:val="a"/>
    <w:pPr>
      <w:suppressLineNumbers/>
    </w:pPr>
  </w:style>
  <w:style w:type="paragraph" w:customStyle="1" w:styleId="af9">
    <w:name w:val="Επικεφαλίδα πίνακα"/>
    <w:basedOn w:val="af8"/>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1">
    <w:name w:val="Σώμα κείμενου 31"/>
    <w:basedOn w:val="a"/>
    <w:rPr>
      <w:sz w:val="16"/>
      <w:szCs w:val="16"/>
    </w:rPr>
  </w:style>
  <w:style w:type="paragraph" w:customStyle="1" w:styleId="fooot">
    <w:name w:val="fooot"/>
    <w:basedOn w:val="footers"/>
  </w:style>
  <w:style w:type="paragraph" w:styleId="afa">
    <w:name w:val="Balloon Text"/>
    <w:basedOn w:val="a"/>
    <w:pPr>
      <w:spacing w:after="0"/>
    </w:pPr>
    <w:rPr>
      <w:sz w:val="16"/>
      <w:szCs w:val="16"/>
    </w:rPr>
  </w:style>
  <w:style w:type="paragraph" w:customStyle="1" w:styleId="1e">
    <w:name w:val="Κείμενο σχολίου1"/>
    <w:basedOn w:val="a"/>
    <w:rPr>
      <w:sz w:val="20"/>
      <w:szCs w:val="20"/>
    </w:rPr>
  </w:style>
  <w:style w:type="paragraph" w:styleId="afb">
    <w:name w:val="annotation subject"/>
    <w:basedOn w:val="1e"/>
    <w:next w:val="1e"/>
    <w:rPr>
      <w:b/>
      <w:bCs/>
    </w:rPr>
  </w:style>
  <w:style w:type="paragraph" w:styleId="-HTML">
    <w:name w:val="HTML Preformatted"/>
    <w:basedOn w:val="a"/>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pPr>
      <w:suppressAutoHyphens/>
    </w:pPr>
    <w:rPr>
      <w:rFonts w:ascii="Calibri" w:hAnsi="Calibri" w:cs="Calibri"/>
      <w:sz w:val="22"/>
      <w:szCs w:val="24"/>
      <w:lang w:val="en-GB" w:eastAsia="zh-CN"/>
    </w:rPr>
  </w:style>
  <w:style w:type="paragraph" w:customStyle="1" w:styleId="21">
    <w:name w:val="Λίστα με κουκκίδες 21"/>
    <w:basedOn w:val="a"/>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1"/>
    <w:pPr>
      <w:tabs>
        <w:tab w:val="right" w:leader="dot" w:pos="7091"/>
      </w:tabs>
      <w:ind w:left="2547"/>
    </w:pPr>
  </w:style>
  <w:style w:type="character" w:styleId="afd">
    <w:name w:val="annotation reference"/>
    <w:basedOn w:val="a0"/>
    <w:unhideWhenUsed/>
    <w:qFormat/>
    <w:rsid w:val="00D5279B"/>
    <w:rPr>
      <w:sz w:val="16"/>
      <w:szCs w:val="16"/>
    </w:rPr>
  </w:style>
  <w:style w:type="paragraph" w:styleId="afe">
    <w:name w:val="annotation text"/>
    <w:basedOn w:val="a"/>
    <w:link w:val="Char10"/>
    <w:unhideWhenUsed/>
    <w:qFormat/>
    <w:rsid w:val="00D5279B"/>
    <w:rPr>
      <w:sz w:val="20"/>
      <w:szCs w:val="20"/>
    </w:rPr>
  </w:style>
  <w:style w:type="character" w:customStyle="1" w:styleId="Char10">
    <w:name w:val="Κείμενο σχολίου Char1"/>
    <w:basedOn w:val="a0"/>
    <w:link w:val="afe"/>
    <w:qFormat/>
    <w:rsid w:val="00D5279B"/>
    <w:rPr>
      <w:rFonts w:ascii="Calibri" w:hAnsi="Calibri" w:cs="Calibri"/>
      <w:lang w:val="en-GB" w:eastAsia="zh-CN"/>
    </w:rPr>
  </w:style>
  <w:style w:type="paragraph" w:customStyle="1" w:styleId="TabletextChar">
    <w:name w:val="Table text Char"/>
    <w:basedOn w:val="a"/>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0"/>
    <w:uiPriority w:val="99"/>
    <w:semiHidden/>
    <w:unhideWhenUsed/>
    <w:rsid w:val="00DF6A64"/>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4"/>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0">
    <w:name w:val="Table Grid"/>
    <w:basedOn w:val="a1"/>
    <w:uiPriority w:val="5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11"/>
      </w:numPr>
    </w:pPr>
  </w:style>
  <w:style w:type="paragraph" w:customStyle="1" w:styleId="Style18">
    <w:name w:val="Style18"/>
    <w:basedOn w:val="a"/>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uiPriority w:val="99"/>
    <w:rsid w:val="00DB024C"/>
    <w:rPr>
      <w:rFonts w:ascii="Microsoft Sans Serif" w:hAnsi="Microsoft Sans Serif" w:cs="Microsoft Sans Serif"/>
      <w:sz w:val="14"/>
      <w:szCs w:val="14"/>
    </w:rPr>
  </w:style>
  <w:style w:type="paragraph" w:customStyle="1" w:styleId="Style35">
    <w:name w:val="Style35"/>
    <w:basedOn w:val="a"/>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basedOn w:val="a0"/>
    <w:link w:val="6"/>
    <w:rsid w:val="006A7951"/>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0"/>
    <w:link w:val="7"/>
    <w:rsid w:val="005B4566"/>
    <w:rPr>
      <w:rFonts w:ascii="Tahoma" w:hAnsi="Tahoma"/>
      <w:sz w:val="18"/>
      <w:u w:val="single"/>
      <w:lang w:eastAsia="en-US"/>
    </w:rPr>
  </w:style>
  <w:style w:type="character" w:customStyle="1" w:styleId="8Char">
    <w:name w:val="Επικεφαλίδα 8 Char"/>
    <w:basedOn w:val="a0"/>
    <w:link w:val="8"/>
    <w:rsid w:val="005B4566"/>
    <w:rPr>
      <w:rFonts w:ascii="Tahoma" w:hAnsi="Tahoma"/>
      <w:sz w:val="18"/>
      <w:u w:val="single"/>
      <w:lang w:eastAsia="en-US"/>
    </w:rPr>
  </w:style>
  <w:style w:type="character" w:customStyle="1" w:styleId="9Char">
    <w:name w:val="Επικεφαλίδα 9 Char"/>
    <w:aliases w:val="AC&amp;E_1 Char,App Heading Char"/>
    <w:basedOn w:val="a0"/>
    <w:link w:val="9"/>
    <w:rsid w:val="005B4566"/>
    <w:rPr>
      <w:rFonts w:ascii="Tahoma" w:hAnsi="Tahoma"/>
      <w:sz w:val="18"/>
      <w:u w:val="single"/>
      <w:lang w:eastAsia="en-US"/>
    </w:rPr>
  </w:style>
  <w:style w:type="paragraph" w:customStyle="1" w:styleId="Tabletext">
    <w:name w:val="Table text"/>
    <w:aliases w:val="ta"/>
    <w:basedOn w:val="a"/>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basedOn w:val="a0"/>
    <w:link w:val="1"/>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23"/>
      </w:numPr>
    </w:pPr>
  </w:style>
  <w:style w:type="character" w:customStyle="1" w:styleId="UnresolvedMention2">
    <w:name w:val="Unresolved Mention2"/>
    <w:basedOn w:val="a0"/>
    <w:uiPriority w:val="99"/>
    <w:semiHidden/>
    <w:unhideWhenUsed/>
    <w:rsid w:val="003A109E"/>
    <w:rPr>
      <w:color w:val="808080"/>
      <w:shd w:val="clear" w:color="auto" w:fill="E6E6E6"/>
    </w:rPr>
  </w:style>
  <w:style w:type="character" w:styleId="aff1">
    <w:name w:val="Book Title"/>
    <w:basedOn w:val="a0"/>
    <w:uiPriority w:val="33"/>
    <w:qFormat/>
    <w:rsid w:val="005B2CE7"/>
    <w:rPr>
      <w:b/>
      <w:bCs/>
      <w:i/>
      <w:iCs/>
      <w:spacing w:val="5"/>
    </w:rPr>
  </w:style>
  <w:style w:type="paragraph" w:styleId="aff2">
    <w:name w:val="Subtitle"/>
    <w:basedOn w:val="a"/>
    <w:next w:val="a"/>
    <w:link w:val="Char5"/>
    <w:uiPriority w:val="11"/>
    <w:qFormat/>
    <w:rsid w:val="005B2CE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Char5">
    <w:name w:val="Υπότιτλος Char"/>
    <w:basedOn w:val="a0"/>
    <w:link w:val="aff2"/>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3">
    <w:name w:val="Intense Quote"/>
    <w:basedOn w:val="a"/>
    <w:next w:val="a"/>
    <w:link w:val="Char6"/>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6">
    <w:name w:val="Έντονο απόσπ. Char"/>
    <w:basedOn w:val="a0"/>
    <w:link w:val="aff3"/>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a0"/>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0"/>
    <w:uiPriority w:val="99"/>
    <w:semiHidden/>
    <w:unhideWhenUsed/>
    <w:rsid w:val="00D4164C"/>
    <w:rPr>
      <w:color w:val="808080"/>
      <w:shd w:val="clear" w:color="auto" w:fill="E6E6E6"/>
    </w:rPr>
  </w:style>
  <w:style w:type="character" w:customStyle="1" w:styleId="Char4">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2">
    <w:name w:val="Κείμενο υποσημείωσης Char"/>
    <w:link w:val="af4"/>
    <w:rsid w:val="00953E50"/>
    <w:rPr>
      <w:rFonts w:ascii="Calibri" w:hAnsi="Calibri" w:cs="Calibri"/>
      <w:sz w:val="18"/>
      <w:lang w:val="en-IE" w:eastAsia="zh-CN"/>
    </w:rPr>
  </w:style>
  <w:style w:type="numbering" w:customStyle="1" w:styleId="Style4">
    <w:name w:val="Style4"/>
    <w:uiPriority w:val="99"/>
    <w:rsid w:val="00623457"/>
    <w:pPr>
      <w:numPr>
        <w:numId w:val="54"/>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154"/>
      </w:numPr>
    </w:pPr>
  </w:style>
  <w:style w:type="paragraph" w:styleId="Web">
    <w:name w:val="Normal (Web)"/>
    <w:basedOn w:val="a"/>
    <w:uiPriority w:val="99"/>
    <w:semiHidden/>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a0"/>
    <w:uiPriority w:val="99"/>
    <w:semiHidden/>
    <w:unhideWhenUsed/>
    <w:rsid w:val="007662F0"/>
    <w:rPr>
      <w:color w:val="605E5C"/>
      <w:shd w:val="clear" w:color="auto" w:fill="E1DFDD"/>
    </w:rPr>
  </w:style>
  <w:style w:type="character" w:customStyle="1" w:styleId="Char3">
    <w:name w:val="Κείμενο σημείωσης τέλους Char"/>
    <w:link w:val="af5"/>
    <w:rsid w:val="00F1538B"/>
    <w:rPr>
      <w:rFonts w:ascii="Tahoma" w:hAnsi="Tahoma" w:cs="Tahoma"/>
      <w:lang w:val="en-GB" w:eastAsia="zh-CN"/>
    </w:rPr>
  </w:style>
  <w:style w:type="character" w:styleId="aff4">
    <w:name w:val="Unresolved Mention"/>
    <w:basedOn w:val="a0"/>
    <w:uiPriority w:val="99"/>
    <w:semiHidden/>
    <w:unhideWhenUsed/>
    <w:rsid w:val="008277DE"/>
    <w:rPr>
      <w:color w:val="605E5C"/>
      <w:shd w:val="clear" w:color="auto" w:fill="E1DFDD"/>
    </w:rPr>
  </w:style>
  <w:style w:type="paragraph" w:styleId="aff5">
    <w:name w:val="TOC Heading"/>
    <w:basedOn w:val="1"/>
    <w:next w:val="a"/>
    <w:uiPriority w:val="39"/>
    <w:unhideWhenUsed/>
    <w:qFormat/>
    <w:rsid w:val="00A81D32"/>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l-GR" w:eastAsia="el-GR"/>
    </w:rPr>
  </w:style>
  <w:style w:type="table" w:styleId="aff6">
    <w:name w:val="Grid Table Light"/>
    <w:basedOn w:val="a1"/>
    <w:uiPriority w:val="40"/>
    <w:rsid w:val="009028C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cf01">
    <w:name w:val="cf01"/>
    <w:basedOn w:val="a0"/>
    <w:rsid w:val="002A4A18"/>
    <w:rPr>
      <w:rFonts w:ascii="Segoe UI" w:hAnsi="Segoe UI" w:cs="Segoe UI" w:hint="default"/>
      <w:sz w:val="18"/>
      <w:szCs w:val="18"/>
    </w:rPr>
  </w:style>
  <w:style w:type="character" w:customStyle="1" w:styleId="cf11">
    <w:name w:val="cf11"/>
    <w:basedOn w:val="a0"/>
    <w:rsid w:val="002A4A18"/>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718020156">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17814994">
      <w:bodyDiv w:val="1"/>
      <w:marLeft w:val="0"/>
      <w:marRight w:val="0"/>
      <w:marTop w:val="0"/>
      <w:marBottom w:val="0"/>
      <w:divBdr>
        <w:top w:val="none" w:sz="0" w:space="0" w:color="auto"/>
        <w:left w:val="none" w:sz="0" w:space="0" w:color="auto"/>
        <w:bottom w:val="none" w:sz="0" w:space="0" w:color="auto"/>
        <w:right w:val="none" w:sz="0" w:space="0" w:color="auto"/>
      </w:divBdr>
    </w:div>
    <w:div w:id="1232692033">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392538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www.promitheus.gov.gr" TargetMode="External"/><Relationship Id="rId26" Type="http://schemas.openxmlformats.org/officeDocument/2006/relationships/hyperlink" Target="http://www.promitheus.gov.gr/" TargetMode="External"/><Relationship Id="rId39" Type="http://schemas.openxmlformats.org/officeDocument/2006/relationships/hyperlink" Target="http://teka.gov.gr" TargetMode="External"/><Relationship Id="rId21" Type="http://schemas.openxmlformats.org/officeDocument/2006/relationships/hyperlink" Target="http://www.promitheus.gov.gr/" TargetMode="External"/><Relationship Id="rId34" Type="http://schemas.openxmlformats.org/officeDocument/2006/relationships/hyperlink" Target="http://www.eaadhsy.gr/n4412/n4412fulltextlinks.html" TargetMode="External"/><Relationship Id="rId42" Type="http://schemas.openxmlformats.org/officeDocument/2006/relationships/chart" Target="charts/chart1.xml"/><Relationship Id="rId47" Type="http://schemas.openxmlformats.org/officeDocument/2006/relationships/footer" Target="footer4.xml"/><Relationship Id="rId50" Type="http://schemas.openxmlformats.org/officeDocument/2006/relationships/header" Target="header7.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ktpae.gr" TargetMode="External"/><Relationship Id="rId29" Type="http://schemas.openxmlformats.org/officeDocument/2006/relationships/hyperlink" Target="http://www.promitheus.gov.gr" TargetMode="External"/><Relationship Id="rId11" Type="http://schemas.openxmlformats.org/officeDocument/2006/relationships/footer" Target="footer2.xml"/><Relationship Id="rId24" Type="http://schemas.openxmlformats.org/officeDocument/2006/relationships/hyperlink" Target="https://www.ktpae.gr" TargetMode="External"/><Relationship Id="rId32" Type="http://schemas.openxmlformats.org/officeDocument/2006/relationships/hyperlink" Target="http://www.eaadhsy.gr/n4412/n4412fulltextlinks.html" TargetMode="External"/><Relationship Id="rId37" Type="http://schemas.openxmlformats.org/officeDocument/2006/relationships/hyperlink" Target="https://teka.gov.gr" TargetMode="External"/><Relationship Id="rId40" Type="http://schemas.openxmlformats.org/officeDocument/2006/relationships/hyperlink" Target="https://www.gsis.gr/dimosia-dioikisi/G-Cloud" TargetMode="External"/><Relationship Id="rId45" Type="http://schemas.openxmlformats.org/officeDocument/2006/relationships/hyperlink" Target="https://espd.eprocurement.gov.gr/" TargetMode="External"/><Relationship Id="rId5" Type="http://schemas.openxmlformats.org/officeDocument/2006/relationships/webSettings" Target="webSettings.xml"/><Relationship Id="rId15" Type="http://schemas.openxmlformats.org/officeDocument/2006/relationships/hyperlink" Target="mailto:info@ktpae.gr" TargetMode="External"/><Relationship Id="rId23" Type="http://schemas.openxmlformats.org/officeDocument/2006/relationships/hyperlink" Target="http://www.promitheus.gov.gr" TargetMode="External"/><Relationship Id="rId28" Type="http://schemas.openxmlformats.org/officeDocument/2006/relationships/hyperlink" Target="http://www.promitheus.gov.gr" TargetMode="External"/><Relationship Id="rId36" Type="http://schemas.openxmlformats.org/officeDocument/2006/relationships/hyperlink" Target="https://teka.gov.gr" TargetMode="External"/><Relationship Id="rId49" Type="http://schemas.openxmlformats.org/officeDocument/2006/relationships/header" Target="header6.xml"/><Relationship Id="rId10" Type="http://schemas.openxmlformats.org/officeDocument/2006/relationships/header" Target="header2.xml"/><Relationship Id="rId19" Type="http://schemas.openxmlformats.org/officeDocument/2006/relationships/hyperlink" Target="https://www.ktpae.gr" TargetMode="External"/><Relationship Id="rId31" Type="http://schemas.openxmlformats.org/officeDocument/2006/relationships/hyperlink" Target="http://www.eaadhsy.gr/n4412/n4412fulltextlinks.html" TargetMode="External"/><Relationship Id="rId44" Type="http://schemas.openxmlformats.org/officeDocument/2006/relationships/hyperlink" Target="https://teka.gov.gr/"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hyperlink" Target="http://www.promitheus.gov.gr" TargetMode="External"/><Relationship Id="rId27" Type="http://schemas.openxmlformats.org/officeDocument/2006/relationships/hyperlink" Target="http://www.promitheus.gov.gr" TargetMode="External"/><Relationship Id="rId30" Type="http://schemas.openxmlformats.org/officeDocument/2006/relationships/hyperlink" Target="http://www.promitheus.gov.gr" TargetMode="External"/><Relationship Id="rId35" Type="http://schemas.openxmlformats.org/officeDocument/2006/relationships/hyperlink" Target="https://www.ktpae.gr/" TargetMode="External"/><Relationship Id="rId43" Type="http://schemas.openxmlformats.org/officeDocument/2006/relationships/image" Target="media/image3.png"/><Relationship Id="rId48" Type="http://schemas.openxmlformats.org/officeDocument/2006/relationships/header" Target="header5.xml"/><Relationship Id="rId8" Type="http://schemas.openxmlformats.org/officeDocument/2006/relationships/header" Target="header1.xml"/><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www.promitheus.gov.gr" TargetMode="External"/><Relationship Id="rId17" Type="http://schemas.openxmlformats.org/officeDocument/2006/relationships/hyperlink" Target="https://www.ktpae.gr/" TargetMode="External"/><Relationship Id="rId25" Type="http://schemas.openxmlformats.org/officeDocument/2006/relationships/hyperlink" Target="http://www.promitheus.gov.gr" TargetMode="External"/><Relationship Id="rId33" Type="http://schemas.openxmlformats.org/officeDocument/2006/relationships/hyperlink" Target="http://www.eaadhsy.gr/n4412/art79a" TargetMode="External"/><Relationship Id="rId38" Type="http://schemas.openxmlformats.org/officeDocument/2006/relationships/hyperlink" Target="https://teka.gov.gr" TargetMode="External"/><Relationship Id="rId46" Type="http://schemas.openxmlformats.org/officeDocument/2006/relationships/header" Target="header4.xml"/><Relationship Id="rId20" Type="http://schemas.openxmlformats.org/officeDocument/2006/relationships/hyperlink" Target="http://www.promitheus.gov.gr" TargetMode="External"/><Relationship Id="rId41"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footnotes" Target="footnotes.xml"/></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l-GR"/>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el-GR"/>
              <a:t>ΚΑΤΑΝΟΜΗ ΕΠΕΝΔΥΣΕΩΝ</a:t>
            </a:r>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el-GR"/>
        </a:p>
      </c:txPr>
    </c:title>
    <c:autoTitleDeleted val="0"/>
    <c:view3D>
      <c:rotX val="5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Sheet1!$B$1</c:f>
              <c:strCache>
                <c:ptCount val="1"/>
                <c:pt idx="0">
                  <c:v>Συνολικη Αξια (Ευρω)</c:v>
                </c:pt>
              </c:strCache>
            </c:strRef>
          </c:tx>
          <c:dPt>
            <c:idx val="0"/>
            <c:bubble3D val="0"/>
            <c:spPr>
              <a:solidFill>
                <a:srgbClr val="0070C0"/>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1-39B3-4C7D-A444-70D2CD9C5734}"/>
              </c:ext>
            </c:extLst>
          </c:dPt>
          <c:dPt>
            <c:idx val="1"/>
            <c:bubble3D val="0"/>
            <c:spPr>
              <a:solidFill>
                <a:schemeClr val="accent4"/>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3-39B3-4C7D-A444-70D2CD9C5734}"/>
              </c:ext>
            </c:extLst>
          </c:dPt>
          <c:dPt>
            <c:idx val="2"/>
            <c:bubble3D val="0"/>
            <c:spPr>
              <a:solidFill>
                <a:schemeClr val="accent3"/>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5-39B3-4C7D-A444-70D2CD9C5734}"/>
              </c:ext>
            </c:extLst>
          </c:dPt>
          <c:dLbls>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el-GR"/>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Sheet1!$A$2:$A$4</c:f>
              <c:strCache>
                <c:ptCount val="2"/>
                <c:pt idx="0">
                  <c:v>Fund 1</c:v>
                </c:pt>
                <c:pt idx="1">
                  <c:v>Fund 2</c:v>
                </c:pt>
              </c:strCache>
            </c:strRef>
          </c:cat>
          <c:val>
            <c:numRef>
              <c:f>Sheet1!$B$2:$B$4</c:f>
              <c:numCache>
                <c:formatCode>General</c:formatCode>
                <c:ptCount val="3"/>
                <c:pt idx="0">
                  <c:v>7000</c:v>
                </c:pt>
                <c:pt idx="1">
                  <c:v>3000</c:v>
                </c:pt>
              </c:numCache>
            </c:numRef>
          </c:val>
          <c:extLst>
            <c:ext xmlns:c16="http://schemas.microsoft.com/office/drawing/2014/chart" uri="{C3380CC4-5D6E-409C-BE32-E72D297353CC}">
              <c16:uniqueId val="{00000006-39B3-4C7D-A444-70D2CD9C5734}"/>
            </c:ext>
          </c:extLst>
        </c:ser>
        <c:dLbls>
          <c:dLblPos val="ctr"/>
          <c:showLegendKey val="0"/>
          <c:showVal val="0"/>
          <c:showCatName val="0"/>
          <c:showSerName val="0"/>
          <c:showPercent val="1"/>
          <c:showBubbleSize val="0"/>
          <c:showLeaderLines val="1"/>
        </c:dLbls>
      </c:pie3DChart>
      <c:spPr>
        <a:noFill/>
        <a:ln>
          <a:noFill/>
        </a:ln>
        <a:effectLst/>
      </c:spPr>
    </c:plotArea>
    <c:legend>
      <c:legendPos val="r"/>
      <c:overlay val="1"/>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el-GR"/>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l-GR"/>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4">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0779D-CFA5-47C0-A2FA-9F6A79A050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147</Pages>
  <Words>59200</Words>
  <Characters>319680</Characters>
  <Application>Microsoft Office Word</Application>
  <DocSecurity>0</DocSecurity>
  <Lines>2664</Lines>
  <Paragraphs>756</Paragraphs>
  <ScaleCrop>false</ScaleCrop>
  <HeadingPairs>
    <vt:vector size="6" baseType="variant">
      <vt:variant>
        <vt:lpstr>Τίτλος</vt:lpstr>
      </vt:variant>
      <vt:variant>
        <vt:i4>1</vt:i4>
      </vt:variant>
      <vt:variant>
        <vt:lpstr>Title</vt:lpstr>
      </vt:variant>
      <vt:variant>
        <vt:i4>1</vt:i4>
      </vt:variant>
      <vt:variant>
        <vt:lpstr>Headings</vt:lpstr>
      </vt:variant>
      <vt:variant>
        <vt:i4>30</vt:i4>
      </vt:variant>
    </vt:vector>
  </HeadingPairs>
  <TitlesOfParts>
    <vt:vector size="32" baseType="lpstr">
      <vt:lpstr/>
      <vt:lpstr/>
      <vt:lpstr>ΑΝΑΘΕΤΟΥΣΑ ΑΡΧΗ ΚΑΙ ΑΝΤΙΚΕΙΜΕΝΟ ΣΥΜΒΑΣΗΣ</vt:lpstr>
      <vt:lpstr>    Στοιχεία Αναθέτουσας Αρχής </vt:lpstr>
      <vt:lpstr>    Στοιχεία Διαδικασίας - Χρηματοδότηση</vt:lpstr>
      <vt:lpstr>    Συνοπτική Περιγραφή φυσικού και οικονομικού αντικειμένου της σύμβασης </vt:lpstr>
      <vt:lpstr>    Θεσμικό πλαίσιο </vt:lpstr>
      <vt:lpstr>    Προθεσμία παραλαβής προσφορών και διενέργεια διαγωνισμού </vt:lpstr>
      <vt:lpstr>    Δημοσιότητα</vt:lpstr>
      <vt:lpstr>    Αρχές εφαρμοζόμενες στη διαδικασία σύναψης </vt:lpstr>
      <vt:lpstr>ΓΕΝΙΚΟΙ ΚΑΙ ΕΙΔΙΚΟΙ ΟΡΟΙ ΣΥΜΜΕΤΟΧΗΣ</vt:lpstr>
      <vt:lpstr>    Γενικές Πληροφορίες</vt:lpstr>
      <vt:lpstr>        Έγγραφα της σύμβασης</vt:lpstr>
      <vt:lpstr>        Επικοινωνία – Πρόσβαση στα έγγραφα της Σύμβασης</vt:lpstr>
      <vt:lpstr>        Παροχή Διευκρινίσεων</vt:lpstr>
      <vt:lpstr>        Γλώσσα</vt:lpstr>
      <vt:lpstr>        Εγγυήσεις</vt:lpstr>
      <vt:lpstr>        Προστασία Προσωπικών Δεδομένων </vt:lpstr>
      <vt:lpstr>    Δικαίωμα Συμμετοχής - Κριτήρια Ποιοτικής Επιλογής</vt:lpstr>
      <vt:lpstr>        Δικαιούμενοι συμμετοχής </vt:lpstr>
      <vt:lpstr>        Εγγύηση συμμετοχής</vt:lpstr>
      <vt:lpstr>        Λόγοι αποκλεισμού </vt:lpstr>
      <vt:lpstr>        Καταλληλόλητα άσκησης επαγγελματικής δραστηριότητας </vt:lpstr>
      <vt:lpstr>        Οικονομική και χρηματοοικονομική επάρκεια</vt:lpstr>
      <vt:lpstr>        Τεχνική και επαγγελματική ικανότητα </vt:lpstr>
      <vt:lpstr>        Πρότυπα διασφάλισης ποιότητας και πρότυπα περιβαλλοντικής διαχείρισης</vt:lpstr>
      <vt:lpstr>        Στήριξη στην ικανότητα τρίτων – Υπεργολαβία</vt:lpstr>
      <vt:lpstr>        Κανόνες απόδειξης ποιοτικής επιλογής</vt:lpstr>
      <vt:lpstr>        Έτοιμο Λογισμικό Υποδομής</vt:lpstr>
      <vt:lpstr>        Επιχειρησιακά Υποσυστήματα</vt:lpstr>
      <vt:lpstr>        Οριζόντιες Απαιτήσεις</vt:lpstr>
      <vt:lpstr>        Υπηρεσίες</vt:lpstr>
    </vt:vector>
  </TitlesOfParts>
  <Company/>
  <LinksUpToDate>false</LinksUpToDate>
  <CharactersWithSpaces>378124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2023-11-16T18:12:00Z</dcterms:created>
  <dcterms:modified xsi:type="dcterms:W3CDTF">2023-11-29T07:50:00Z</dcterms:modified>
</cp:coreProperties>
</file>